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D94ECC" w14:textId="77777777" w:rsidR="00F32562" w:rsidRPr="00496E00" w:rsidRDefault="00F32562" w:rsidP="001765B1">
      <w:pPr>
        <w:spacing w:after="0" w:line="240" w:lineRule="auto"/>
        <w:jc w:val="center"/>
        <w:rPr>
          <w:rFonts w:ascii="Times New Roman" w:hAnsi="Times New Roman"/>
          <w:sz w:val="16"/>
          <w:szCs w:val="16"/>
        </w:rPr>
      </w:pPr>
      <w:r>
        <w:rPr>
          <w:rFonts w:ascii="Times New Roman" w:hAnsi="Times New Roman"/>
          <w:sz w:val="16"/>
          <w:szCs w:val="16"/>
          <w:lang w:val="uk-UA"/>
        </w:rPr>
        <w:t>\</w:t>
      </w:r>
      <w:r w:rsidRPr="00740C6C">
        <w:rPr>
          <w:rFonts w:ascii="Times New Roman" w:hAnsi="Times New Roman"/>
          <w:sz w:val="16"/>
          <w:szCs w:val="16"/>
        </w:rPr>
        <w:t xml:space="preserve">                                                                                                                                                                 </w:t>
      </w:r>
    </w:p>
    <w:p w14:paraId="11B099CA" w14:textId="77777777" w:rsidR="00F32562" w:rsidRPr="00740C6C" w:rsidRDefault="00F32562" w:rsidP="00496E00">
      <w:pPr>
        <w:spacing w:after="0" w:line="240" w:lineRule="atLeast"/>
        <w:jc w:val="center"/>
        <w:rPr>
          <w:rFonts w:ascii="Times New Roman" w:hAnsi="Times New Roman"/>
          <w:b/>
          <w:sz w:val="24"/>
          <w:szCs w:val="24"/>
          <w:lang w:val="uk-UA"/>
        </w:rPr>
      </w:pPr>
      <w:r w:rsidRPr="00740C6C">
        <w:rPr>
          <w:rFonts w:ascii="Times New Roman" w:hAnsi="Times New Roman"/>
          <w:b/>
          <w:sz w:val="24"/>
          <w:szCs w:val="24"/>
        </w:rPr>
        <w:object w:dxaOrig="811" w:dyaOrig="1111" w14:anchorId="1292DF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pt;height:54pt" o:ole="" fillcolor="window">
            <v:imagedata r:id="rId6" o:title=""/>
          </v:shape>
          <o:OLEObject Type="Embed" ProgID="Word.Picture.8" ShapeID="_x0000_i1025" DrawAspect="Content" ObjectID="_1701847174" r:id="rId7"/>
        </w:object>
      </w:r>
    </w:p>
    <w:p w14:paraId="3F089E45" w14:textId="77777777" w:rsidR="00F32562" w:rsidRPr="00740C6C" w:rsidRDefault="00F32562" w:rsidP="00496E00">
      <w:pPr>
        <w:spacing w:after="0" w:line="240" w:lineRule="atLeast"/>
        <w:jc w:val="center"/>
        <w:rPr>
          <w:rFonts w:ascii="Times New Roman" w:hAnsi="Times New Roman"/>
          <w:sz w:val="28"/>
          <w:szCs w:val="28"/>
          <w:lang w:val="uk-UA"/>
        </w:rPr>
      </w:pPr>
      <w:r w:rsidRPr="00740C6C">
        <w:rPr>
          <w:rFonts w:ascii="Times New Roman" w:hAnsi="Times New Roman"/>
          <w:sz w:val="28"/>
          <w:szCs w:val="28"/>
          <w:lang w:val="uk-UA"/>
        </w:rPr>
        <w:t>УКРАЇНА</w:t>
      </w:r>
    </w:p>
    <w:p w14:paraId="48AC8645" w14:textId="77777777" w:rsidR="00F32562" w:rsidRPr="00740C6C" w:rsidRDefault="00F32562" w:rsidP="00496E00">
      <w:pPr>
        <w:spacing w:after="0" w:line="240" w:lineRule="atLeast"/>
        <w:jc w:val="center"/>
        <w:rPr>
          <w:rFonts w:ascii="Times New Roman" w:hAnsi="Times New Roman"/>
          <w:sz w:val="28"/>
          <w:szCs w:val="28"/>
        </w:rPr>
      </w:pPr>
      <w:r w:rsidRPr="00740C6C">
        <w:rPr>
          <w:rFonts w:ascii="Times New Roman" w:hAnsi="Times New Roman"/>
          <w:sz w:val="28"/>
          <w:szCs w:val="28"/>
          <w:lang w:val="uk-UA"/>
        </w:rPr>
        <w:t>ЖИТОМИРСЬКА ОБЛАСТЬ</w:t>
      </w:r>
    </w:p>
    <w:p w14:paraId="1DA7F0AA" w14:textId="77777777" w:rsidR="00F32562" w:rsidRPr="00740C6C" w:rsidRDefault="00F32562" w:rsidP="00496E00">
      <w:pPr>
        <w:spacing w:after="0" w:line="240" w:lineRule="atLeast"/>
        <w:jc w:val="center"/>
        <w:rPr>
          <w:rFonts w:ascii="Times New Roman" w:hAnsi="Times New Roman"/>
          <w:sz w:val="28"/>
          <w:szCs w:val="28"/>
          <w:lang w:val="uk-UA"/>
        </w:rPr>
      </w:pPr>
      <w:r w:rsidRPr="00740C6C">
        <w:rPr>
          <w:rFonts w:ascii="Times New Roman" w:hAnsi="Times New Roman"/>
          <w:sz w:val="28"/>
          <w:szCs w:val="28"/>
          <w:lang w:val="uk-UA"/>
        </w:rPr>
        <w:t xml:space="preserve">НОВОГРАД-ВОЛИНСЬКА МІСЬКА РАДА </w:t>
      </w:r>
    </w:p>
    <w:p w14:paraId="4EC87D4D" w14:textId="77777777" w:rsidR="00F32562" w:rsidRPr="00740C6C" w:rsidRDefault="00F32562" w:rsidP="00496E00">
      <w:pPr>
        <w:spacing w:after="0" w:line="240" w:lineRule="atLeast"/>
        <w:jc w:val="center"/>
        <w:rPr>
          <w:rFonts w:ascii="Times New Roman" w:hAnsi="Times New Roman"/>
          <w:sz w:val="28"/>
          <w:szCs w:val="28"/>
          <w:lang w:val="uk-UA"/>
        </w:rPr>
      </w:pPr>
      <w:r w:rsidRPr="00740C6C">
        <w:rPr>
          <w:rFonts w:ascii="Times New Roman" w:hAnsi="Times New Roman"/>
          <w:sz w:val="28"/>
          <w:szCs w:val="28"/>
          <w:lang w:val="uk-UA"/>
        </w:rPr>
        <w:t xml:space="preserve"> РІШЕННЯ </w:t>
      </w:r>
    </w:p>
    <w:p w14:paraId="7C7BE11D" w14:textId="77777777" w:rsidR="00F32562" w:rsidRPr="00740C6C" w:rsidRDefault="00F32562" w:rsidP="00496E00">
      <w:pPr>
        <w:spacing w:after="0" w:line="240" w:lineRule="atLeast"/>
        <w:jc w:val="center"/>
        <w:rPr>
          <w:rFonts w:ascii="Times New Roman" w:hAnsi="Times New Roman"/>
          <w:sz w:val="28"/>
          <w:szCs w:val="28"/>
          <w:lang w:val="uk-UA"/>
        </w:rPr>
      </w:pPr>
    </w:p>
    <w:p w14:paraId="37781630" w14:textId="6AFBB00C" w:rsidR="00F32562" w:rsidRPr="00740C6C" w:rsidRDefault="00F32562" w:rsidP="00496E00">
      <w:pPr>
        <w:widowControl w:val="0"/>
        <w:tabs>
          <w:tab w:val="left" w:pos="5544"/>
        </w:tabs>
        <w:autoSpaceDE w:val="0"/>
        <w:autoSpaceDN w:val="0"/>
        <w:adjustRightInd w:val="0"/>
        <w:ind w:left="-284" w:right="-164"/>
        <w:rPr>
          <w:rFonts w:ascii="Times New Roman" w:hAnsi="Times New Roman"/>
          <w:sz w:val="28"/>
          <w:szCs w:val="28"/>
          <w:lang w:val="uk-UA"/>
        </w:rPr>
      </w:pPr>
      <w:r w:rsidRPr="00740C6C">
        <w:rPr>
          <w:rFonts w:ascii="Times New Roman" w:hAnsi="Times New Roman"/>
          <w:sz w:val="28"/>
          <w:szCs w:val="28"/>
          <w:lang w:val="uk-UA"/>
        </w:rPr>
        <w:t xml:space="preserve">    </w:t>
      </w:r>
      <w:r>
        <w:rPr>
          <w:rFonts w:ascii="Times New Roman" w:hAnsi="Times New Roman"/>
          <w:sz w:val="28"/>
          <w:szCs w:val="28"/>
          <w:lang w:val="uk-UA"/>
        </w:rPr>
        <w:t xml:space="preserve">сімнадцята  </w:t>
      </w:r>
      <w:r w:rsidRPr="00740C6C">
        <w:rPr>
          <w:rFonts w:ascii="Times New Roman" w:hAnsi="Times New Roman"/>
          <w:sz w:val="28"/>
          <w:szCs w:val="28"/>
          <w:lang w:val="uk-UA"/>
        </w:rPr>
        <w:t xml:space="preserve">сесія                </w:t>
      </w:r>
      <w:r>
        <w:rPr>
          <w:rFonts w:ascii="Times New Roman" w:hAnsi="Times New Roman"/>
          <w:sz w:val="28"/>
          <w:szCs w:val="28"/>
          <w:lang w:val="uk-UA"/>
        </w:rPr>
        <w:t xml:space="preserve">      </w:t>
      </w:r>
      <w:r w:rsidRPr="00740C6C">
        <w:rPr>
          <w:rFonts w:ascii="Times New Roman" w:hAnsi="Times New Roman"/>
          <w:sz w:val="28"/>
          <w:szCs w:val="28"/>
          <w:lang w:val="uk-UA"/>
        </w:rPr>
        <w:t xml:space="preserve">                                        </w:t>
      </w:r>
      <w:r>
        <w:rPr>
          <w:rFonts w:ascii="Times New Roman" w:hAnsi="Times New Roman"/>
          <w:sz w:val="28"/>
          <w:szCs w:val="28"/>
          <w:lang w:val="uk-UA"/>
        </w:rPr>
        <w:t xml:space="preserve">     восьмого</w:t>
      </w:r>
      <w:r w:rsidRPr="00740C6C">
        <w:rPr>
          <w:rFonts w:ascii="Times New Roman" w:hAnsi="Times New Roman"/>
          <w:sz w:val="28"/>
          <w:szCs w:val="28"/>
          <w:lang w:val="uk-UA"/>
        </w:rPr>
        <w:t xml:space="preserve"> скликання                                    </w:t>
      </w:r>
    </w:p>
    <w:p w14:paraId="14F804A2" w14:textId="6AD791A7" w:rsidR="00F32562" w:rsidRPr="00496E00" w:rsidRDefault="00F32562" w:rsidP="00496E00">
      <w:pPr>
        <w:pStyle w:val="1"/>
        <w:rPr>
          <w:sz w:val="28"/>
          <w:szCs w:val="28"/>
        </w:rPr>
      </w:pPr>
      <w:r w:rsidRPr="00740C6C">
        <w:rPr>
          <w:sz w:val="28"/>
          <w:szCs w:val="28"/>
        </w:rPr>
        <w:t xml:space="preserve">від </w:t>
      </w:r>
      <w:r w:rsidR="009923CA">
        <w:rPr>
          <w:sz w:val="28"/>
          <w:szCs w:val="28"/>
        </w:rPr>
        <w:t xml:space="preserve">23.12.2021  </w:t>
      </w:r>
      <w:r w:rsidRPr="00740C6C">
        <w:rPr>
          <w:sz w:val="28"/>
          <w:szCs w:val="28"/>
        </w:rPr>
        <w:t xml:space="preserve"> № </w:t>
      </w:r>
      <w:r w:rsidR="009923CA">
        <w:rPr>
          <w:sz w:val="28"/>
          <w:szCs w:val="28"/>
        </w:rPr>
        <w:t>415</w:t>
      </w:r>
    </w:p>
    <w:p w14:paraId="09D6827D" w14:textId="77777777" w:rsidR="00F32562" w:rsidRDefault="00F32562" w:rsidP="00AF2F14">
      <w:pPr>
        <w:pStyle w:val="22"/>
        <w:shd w:val="clear" w:color="auto" w:fill="auto"/>
        <w:tabs>
          <w:tab w:val="left" w:pos="3168"/>
        </w:tabs>
        <w:spacing w:after="0" w:line="317" w:lineRule="exact"/>
        <w:ind w:right="5060"/>
        <w:jc w:val="both"/>
        <w:rPr>
          <w:rFonts w:ascii="Times New Roman" w:hAnsi="Times New Roman"/>
          <w:lang w:val="uk-UA"/>
        </w:rPr>
      </w:pPr>
    </w:p>
    <w:p w14:paraId="05589B67" w14:textId="4FB48B57" w:rsidR="00F32562" w:rsidRPr="00740C6C" w:rsidRDefault="00F32562" w:rsidP="00AF2F14">
      <w:pPr>
        <w:pStyle w:val="22"/>
        <w:shd w:val="clear" w:color="auto" w:fill="auto"/>
        <w:tabs>
          <w:tab w:val="left" w:pos="3168"/>
        </w:tabs>
        <w:spacing w:after="0" w:line="317" w:lineRule="exact"/>
        <w:ind w:right="5060"/>
        <w:jc w:val="both"/>
        <w:rPr>
          <w:lang w:val="uk-UA"/>
        </w:rPr>
      </w:pPr>
      <w:r w:rsidRPr="00496E00">
        <w:rPr>
          <w:rFonts w:ascii="Times New Roman" w:hAnsi="Times New Roman"/>
          <w:lang w:val="uk-UA"/>
        </w:rPr>
        <w:t xml:space="preserve">Про затвердження Програми  розвитку  </w:t>
      </w:r>
      <w:r>
        <w:rPr>
          <w:rFonts w:ascii="Times New Roman" w:hAnsi="Times New Roman"/>
          <w:lang w:val="uk-UA"/>
        </w:rPr>
        <w:t>та фінансової</w:t>
      </w:r>
      <w:r w:rsidRPr="00496E00">
        <w:rPr>
          <w:rFonts w:ascii="Times New Roman" w:hAnsi="Times New Roman"/>
          <w:lang w:val="uk-UA"/>
        </w:rPr>
        <w:t xml:space="preserve">  підтримки комунального некомерційного підприємства «Центр первинної</w:t>
      </w:r>
      <w:r>
        <w:rPr>
          <w:rFonts w:ascii="Times New Roman" w:hAnsi="Times New Roman"/>
          <w:lang w:val="uk-UA"/>
        </w:rPr>
        <w:t xml:space="preserve"> </w:t>
      </w:r>
      <w:r w:rsidRPr="00496E00">
        <w:rPr>
          <w:rFonts w:ascii="Times New Roman" w:hAnsi="Times New Roman"/>
          <w:lang w:val="uk-UA"/>
        </w:rPr>
        <w:t>медико</w:t>
      </w:r>
      <w:r>
        <w:rPr>
          <w:rFonts w:ascii="Times New Roman" w:hAnsi="Times New Roman"/>
          <w:lang w:val="uk-UA"/>
        </w:rPr>
        <w:t xml:space="preserve"> </w:t>
      </w:r>
      <w:r w:rsidRPr="00496E00">
        <w:rPr>
          <w:rFonts w:ascii="Times New Roman" w:hAnsi="Times New Roman"/>
          <w:lang w:val="uk-UA"/>
        </w:rPr>
        <w:t>-</w:t>
      </w:r>
      <w:r>
        <w:rPr>
          <w:rFonts w:ascii="Times New Roman" w:hAnsi="Times New Roman"/>
          <w:lang w:val="uk-UA"/>
        </w:rPr>
        <w:t xml:space="preserve"> </w:t>
      </w:r>
      <w:r w:rsidRPr="00496E00">
        <w:rPr>
          <w:rFonts w:ascii="Times New Roman" w:hAnsi="Times New Roman"/>
          <w:lang w:val="uk-UA"/>
        </w:rPr>
        <w:t xml:space="preserve">санітарної допомоги»   Новоград </w:t>
      </w:r>
      <w:r>
        <w:rPr>
          <w:rFonts w:ascii="Times New Roman" w:hAnsi="Times New Roman"/>
          <w:lang w:val="uk-UA"/>
        </w:rPr>
        <w:t>-</w:t>
      </w:r>
      <w:r w:rsidRPr="00496E00">
        <w:rPr>
          <w:rFonts w:ascii="Times New Roman" w:hAnsi="Times New Roman"/>
          <w:lang w:val="uk-UA"/>
        </w:rPr>
        <w:t xml:space="preserve"> Волинської міської ради на 20</w:t>
      </w:r>
      <w:r>
        <w:rPr>
          <w:rFonts w:ascii="Times New Roman" w:hAnsi="Times New Roman"/>
          <w:lang w:val="uk-UA"/>
        </w:rPr>
        <w:t>22</w:t>
      </w:r>
      <w:r w:rsidRPr="00496E00">
        <w:rPr>
          <w:rFonts w:ascii="Times New Roman" w:hAnsi="Times New Roman"/>
          <w:lang w:val="uk-UA"/>
        </w:rPr>
        <w:t xml:space="preserve"> рік </w:t>
      </w:r>
    </w:p>
    <w:p w14:paraId="334E756B" w14:textId="77777777" w:rsidR="00F32562" w:rsidRDefault="00F32562" w:rsidP="00101A20">
      <w:pPr>
        <w:tabs>
          <w:tab w:val="left" w:pos="360"/>
        </w:tabs>
        <w:spacing w:after="0" w:line="240" w:lineRule="auto"/>
        <w:ind w:right="99"/>
        <w:jc w:val="both"/>
        <w:rPr>
          <w:rFonts w:ascii="Times New Roman" w:hAnsi="Times New Roman"/>
          <w:sz w:val="28"/>
          <w:szCs w:val="28"/>
          <w:lang w:val="uk-UA"/>
        </w:rPr>
      </w:pPr>
      <w:r w:rsidRPr="00740C6C">
        <w:rPr>
          <w:rFonts w:ascii="Times New Roman" w:hAnsi="Times New Roman"/>
          <w:sz w:val="28"/>
          <w:szCs w:val="28"/>
          <w:lang w:val="uk-UA"/>
        </w:rPr>
        <w:t xml:space="preserve">        </w:t>
      </w:r>
    </w:p>
    <w:p w14:paraId="63FB49C8" w14:textId="2875F34E" w:rsidR="00F32562" w:rsidRDefault="00F32562" w:rsidP="00294CA7">
      <w:pPr>
        <w:tabs>
          <w:tab w:val="left" w:pos="360"/>
        </w:tabs>
        <w:spacing w:after="0" w:line="240" w:lineRule="auto"/>
        <w:ind w:right="99" w:firstLine="709"/>
        <w:jc w:val="both"/>
        <w:rPr>
          <w:rFonts w:ascii="Times New Roman" w:hAnsi="Times New Roman"/>
          <w:sz w:val="28"/>
          <w:szCs w:val="28"/>
          <w:lang w:val="uk-UA"/>
        </w:rPr>
      </w:pPr>
      <w:r w:rsidRPr="00740C6C">
        <w:rPr>
          <w:rFonts w:ascii="Times New Roman" w:hAnsi="Times New Roman"/>
          <w:sz w:val="28"/>
          <w:szCs w:val="28"/>
          <w:lang w:val="uk-UA"/>
        </w:rPr>
        <w:t>Керуючись статтею 25,  підпунктом</w:t>
      </w:r>
      <w:r>
        <w:rPr>
          <w:rFonts w:ascii="Times New Roman" w:hAnsi="Times New Roman"/>
          <w:sz w:val="28"/>
          <w:szCs w:val="28"/>
          <w:lang w:val="uk-UA"/>
        </w:rPr>
        <w:t xml:space="preserve"> </w:t>
      </w:r>
      <w:r w:rsidRPr="00740C6C">
        <w:rPr>
          <w:rFonts w:ascii="Times New Roman" w:hAnsi="Times New Roman"/>
          <w:sz w:val="28"/>
          <w:szCs w:val="28"/>
          <w:lang w:val="uk-UA"/>
        </w:rPr>
        <w:t xml:space="preserve"> 22 пункту 1 статті 26, статтею 60 Закону України «Про місцеве самоврядування  в Україні», </w:t>
      </w:r>
      <w:r>
        <w:rPr>
          <w:rFonts w:ascii="Times New Roman" w:hAnsi="Times New Roman"/>
          <w:sz w:val="28"/>
          <w:szCs w:val="28"/>
          <w:lang w:val="uk-UA"/>
        </w:rPr>
        <w:t>законами</w:t>
      </w:r>
      <w:r w:rsidRPr="00BB193B">
        <w:rPr>
          <w:rFonts w:ascii="Times New Roman" w:hAnsi="Times New Roman"/>
          <w:sz w:val="28"/>
          <w:szCs w:val="28"/>
          <w:lang w:val="uk-UA"/>
        </w:rPr>
        <w:t xml:space="preserve"> України «Основи законодавства України про охорону здоров’я»,</w:t>
      </w:r>
      <w:r>
        <w:rPr>
          <w:rFonts w:ascii="Times New Roman" w:hAnsi="Times New Roman"/>
          <w:sz w:val="28"/>
          <w:szCs w:val="28"/>
          <w:lang w:val="uk-UA"/>
        </w:rPr>
        <w:t xml:space="preserve"> «Про державні фінансові гарантії медичного обслуговування населення», «Про внесення змін до деяких законодавчих актів України щодо удосконалення законодавства з питань діяльності закладів охорони здоров’</w:t>
      </w:r>
      <w:r w:rsidRPr="00F7744F">
        <w:rPr>
          <w:rFonts w:ascii="Times New Roman" w:hAnsi="Times New Roman"/>
          <w:sz w:val="28"/>
          <w:szCs w:val="28"/>
          <w:lang w:val="uk-UA"/>
        </w:rPr>
        <w:t>я</w:t>
      </w:r>
      <w:r>
        <w:rPr>
          <w:rFonts w:ascii="Times New Roman" w:hAnsi="Times New Roman"/>
          <w:sz w:val="28"/>
          <w:szCs w:val="28"/>
          <w:lang w:val="uk-UA"/>
        </w:rPr>
        <w:t xml:space="preserve">», Бюджетним Кодексом України, </w:t>
      </w:r>
      <w:r w:rsidRPr="00740C6C">
        <w:rPr>
          <w:rFonts w:ascii="Times New Roman" w:hAnsi="Times New Roman"/>
          <w:sz w:val="28"/>
          <w:szCs w:val="28"/>
          <w:lang w:val="uk-UA"/>
        </w:rPr>
        <w:t>з метою</w:t>
      </w:r>
      <w:r w:rsidRPr="00101A20">
        <w:rPr>
          <w:rFonts w:ascii="Times New Roman" w:hAnsi="Times New Roman"/>
          <w:sz w:val="28"/>
          <w:szCs w:val="28"/>
          <w:lang w:val="uk-UA"/>
        </w:rPr>
        <w:t xml:space="preserve"> </w:t>
      </w:r>
      <w:r>
        <w:rPr>
          <w:rFonts w:ascii="Times New Roman" w:hAnsi="Times New Roman"/>
          <w:sz w:val="28"/>
          <w:szCs w:val="28"/>
          <w:lang w:val="uk-UA"/>
        </w:rPr>
        <w:t>забезпечення якісною та доступною медичною допомогою  населення Новоград - Волинської міської  територіальної громади, міська рада</w:t>
      </w:r>
    </w:p>
    <w:p w14:paraId="3A4A7B89" w14:textId="77777777" w:rsidR="00F32562" w:rsidRPr="00740C6C" w:rsidRDefault="00F32562" w:rsidP="00496E00">
      <w:pPr>
        <w:spacing w:after="0" w:line="240" w:lineRule="auto"/>
        <w:jc w:val="both"/>
        <w:rPr>
          <w:rFonts w:ascii="Times New Roman" w:hAnsi="Times New Roman"/>
          <w:sz w:val="28"/>
          <w:szCs w:val="28"/>
          <w:lang w:val="uk-UA"/>
        </w:rPr>
      </w:pPr>
      <w:r w:rsidRPr="00740C6C">
        <w:rPr>
          <w:rFonts w:ascii="Times New Roman" w:hAnsi="Times New Roman"/>
          <w:sz w:val="28"/>
          <w:szCs w:val="28"/>
          <w:lang w:val="uk-UA"/>
        </w:rPr>
        <w:t xml:space="preserve"> </w:t>
      </w:r>
    </w:p>
    <w:p w14:paraId="5672169A" w14:textId="77777777" w:rsidR="00F32562" w:rsidRPr="00740C6C" w:rsidRDefault="00F32562" w:rsidP="00496E00">
      <w:pPr>
        <w:spacing w:after="0" w:line="240" w:lineRule="auto"/>
        <w:jc w:val="both"/>
        <w:rPr>
          <w:rFonts w:ascii="Times New Roman" w:hAnsi="Times New Roman"/>
          <w:sz w:val="28"/>
          <w:szCs w:val="28"/>
          <w:lang w:val="uk-UA"/>
        </w:rPr>
      </w:pPr>
      <w:r w:rsidRPr="00740C6C">
        <w:rPr>
          <w:rFonts w:ascii="Times New Roman" w:hAnsi="Times New Roman"/>
          <w:sz w:val="28"/>
          <w:szCs w:val="28"/>
          <w:lang w:val="uk-UA"/>
        </w:rPr>
        <w:t>ВИРІШИЛА:</w:t>
      </w:r>
    </w:p>
    <w:p w14:paraId="71D9F7FF" w14:textId="77777777" w:rsidR="00F32562" w:rsidRPr="00496E00" w:rsidRDefault="00F32562" w:rsidP="00294CA7">
      <w:pPr>
        <w:pStyle w:val="22"/>
        <w:shd w:val="clear" w:color="auto" w:fill="auto"/>
        <w:tabs>
          <w:tab w:val="left" w:pos="912"/>
        </w:tabs>
        <w:spacing w:after="0" w:line="322" w:lineRule="exact"/>
        <w:ind w:right="99" w:firstLine="567"/>
        <w:jc w:val="both"/>
        <w:rPr>
          <w:rFonts w:ascii="Times New Roman" w:hAnsi="Times New Roman"/>
          <w:lang w:val="uk-UA"/>
        </w:rPr>
      </w:pPr>
      <w:r w:rsidRPr="00496E00">
        <w:rPr>
          <w:rFonts w:ascii="Times New Roman" w:hAnsi="Times New Roman"/>
          <w:lang w:val="uk-UA"/>
        </w:rPr>
        <w:t xml:space="preserve">1. Інформацію про виконання  Програми  розвитку </w:t>
      </w:r>
      <w:r>
        <w:rPr>
          <w:rFonts w:ascii="Times New Roman" w:hAnsi="Times New Roman"/>
          <w:lang w:val="uk-UA"/>
        </w:rPr>
        <w:t>та фінансової</w:t>
      </w:r>
      <w:r w:rsidRPr="00496E00">
        <w:rPr>
          <w:rFonts w:ascii="Times New Roman" w:hAnsi="Times New Roman"/>
          <w:lang w:val="uk-UA"/>
        </w:rPr>
        <w:t xml:space="preserve"> підтримки комунального некомерційного підприємства «Центр первинної медико-санітарної допомоги</w:t>
      </w:r>
      <w:r>
        <w:rPr>
          <w:rFonts w:ascii="Times New Roman" w:hAnsi="Times New Roman"/>
          <w:lang w:val="uk-UA"/>
        </w:rPr>
        <w:t xml:space="preserve">» </w:t>
      </w:r>
      <w:r w:rsidRPr="00496E00">
        <w:rPr>
          <w:rFonts w:ascii="Times New Roman" w:hAnsi="Times New Roman"/>
          <w:lang w:val="uk-UA"/>
        </w:rPr>
        <w:t>Новоград</w:t>
      </w:r>
      <w:r>
        <w:rPr>
          <w:rFonts w:ascii="Times New Roman" w:hAnsi="Times New Roman"/>
          <w:lang w:val="uk-UA"/>
        </w:rPr>
        <w:t>-</w:t>
      </w:r>
      <w:r w:rsidRPr="00496E00">
        <w:rPr>
          <w:rFonts w:ascii="Times New Roman" w:hAnsi="Times New Roman"/>
          <w:lang w:val="uk-UA"/>
        </w:rPr>
        <w:t>Волинсько</w:t>
      </w:r>
      <w:r>
        <w:rPr>
          <w:rFonts w:ascii="Times New Roman" w:hAnsi="Times New Roman"/>
          <w:lang w:val="uk-UA"/>
        </w:rPr>
        <w:t>ї міської ради,</w:t>
      </w:r>
      <w:r w:rsidRPr="00496E00">
        <w:rPr>
          <w:rFonts w:ascii="Times New Roman" w:hAnsi="Times New Roman"/>
          <w:lang w:val="uk-UA"/>
        </w:rPr>
        <w:t xml:space="preserve"> затверджен</w:t>
      </w:r>
      <w:r>
        <w:rPr>
          <w:rFonts w:ascii="Times New Roman" w:hAnsi="Times New Roman"/>
          <w:lang w:val="uk-UA"/>
        </w:rPr>
        <w:t>ої</w:t>
      </w:r>
      <w:r w:rsidRPr="00496E00">
        <w:rPr>
          <w:rFonts w:ascii="Times New Roman" w:hAnsi="Times New Roman"/>
          <w:lang w:val="uk-UA"/>
        </w:rPr>
        <w:t xml:space="preserve"> рішенням міської ради  від </w:t>
      </w:r>
      <w:r>
        <w:rPr>
          <w:rFonts w:ascii="Times New Roman" w:hAnsi="Times New Roman"/>
          <w:lang w:val="uk-UA"/>
        </w:rPr>
        <w:t>23</w:t>
      </w:r>
      <w:r w:rsidRPr="00496E00">
        <w:rPr>
          <w:rFonts w:ascii="Times New Roman" w:hAnsi="Times New Roman"/>
          <w:lang w:val="uk-UA"/>
        </w:rPr>
        <w:t>.</w:t>
      </w:r>
      <w:r>
        <w:rPr>
          <w:rFonts w:ascii="Times New Roman" w:hAnsi="Times New Roman"/>
          <w:lang w:val="uk-UA"/>
        </w:rPr>
        <w:t>12.2021</w:t>
      </w:r>
      <w:r w:rsidRPr="00496E00">
        <w:rPr>
          <w:rFonts w:ascii="Times New Roman" w:hAnsi="Times New Roman"/>
          <w:lang w:val="uk-UA"/>
        </w:rPr>
        <w:t xml:space="preserve"> року № </w:t>
      </w:r>
      <w:r>
        <w:rPr>
          <w:rFonts w:ascii="Times New Roman" w:hAnsi="Times New Roman"/>
          <w:lang w:val="uk-UA"/>
        </w:rPr>
        <w:t>24,</w:t>
      </w:r>
      <w:r w:rsidRPr="00496E00">
        <w:rPr>
          <w:rFonts w:ascii="Times New Roman" w:hAnsi="Times New Roman"/>
          <w:lang w:val="uk-UA"/>
        </w:rPr>
        <w:t xml:space="preserve"> взяти до уваги. </w:t>
      </w:r>
    </w:p>
    <w:p w14:paraId="520BDA9C" w14:textId="77777777" w:rsidR="00F32562" w:rsidRDefault="00F32562" w:rsidP="00294CA7">
      <w:pPr>
        <w:shd w:val="clear" w:color="auto" w:fill="FFFFFF"/>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2. </w:t>
      </w:r>
      <w:r w:rsidRPr="00541209">
        <w:rPr>
          <w:rFonts w:ascii="Times New Roman" w:hAnsi="Times New Roman"/>
          <w:sz w:val="28"/>
          <w:szCs w:val="28"/>
          <w:lang w:val="uk-UA"/>
        </w:rPr>
        <w:t>Затвердити Програму розвитку та фінансової підтримки комунального некомерційного підприємства «Центр первинної медико - санітарної допомоги»  Новоград - Волинської міської ради» на  20</w:t>
      </w:r>
      <w:r>
        <w:rPr>
          <w:rFonts w:ascii="Times New Roman" w:hAnsi="Times New Roman"/>
          <w:sz w:val="28"/>
          <w:szCs w:val="28"/>
          <w:lang w:val="uk-UA"/>
        </w:rPr>
        <w:t>22</w:t>
      </w:r>
      <w:r w:rsidRPr="00541209">
        <w:rPr>
          <w:rFonts w:ascii="Times New Roman" w:hAnsi="Times New Roman"/>
          <w:sz w:val="28"/>
          <w:szCs w:val="28"/>
          <w:lang w:val="uk-UA"/>
        </w:rPr>
        <w:t xml:space="preserve"> рік згідно додатку</w:t>
      </w:r>
      <w:r>
        <w:rPr>
          <w:rFonts w:ascii="Times New Roman" w:hAnsi="Times New Roman"/>
          <w:sz w:val="28"/>
          <w:szCs w:val="28"/>
          <w:lang w:val="uk-UA"/>
        </w:rPr>
        <w:t>.</w:t>
      </w:r>
    </w:p>
    <w:p w14:paraId="2BCE7EF2" w14:textId="77777777" w:rsidR="00F32562" w:rsidRPr="00740C6C" w:rsidRDefault="00F32562" w:rsidP="00294CA7">
      <w:pPr>
        <w:shd w:val="clear" w:color="auto" w:fill="FFFFFF"/>
        <w:spacing w:after="0" w:line="240" w:lineRule="auto"/>
        <w:ind w:right="99" w:firstLine="567"/>
        <w:jc w:val="both"/>
        <w:rPr>
          <w:rFonts w:ascii="Times New Roman" w:hAnsi="Times New Roman"/>
          <w:sz w:val="28"/>
          <w:szCs w:val="28"/>
          <w:lang w:val="uk-UA" w:eastAsia="ru-RU"/>
        </w:rPr>
      </w:pPr>
      <w:r>
        <w:rPr>
          <w:rFonts w:ascii="Times New Roman" w:hAnsi="Times New Roman"/>
          <w:sz w:val="28"/>
          <w:szCs w:val="28"/>
          <w:lang w:val="uk-UA" w:eastAsia="ru-RU"/>
        </w:rPr>
        <w:t xml:space="preserve">3. </w:t>
      </w:r>
      <w:r w:rsidRPr="00740C6C">
        <w:rPr>
          <w:rFonts w:ascii="Times New Roman" w:hAnsi="Times New Roman"/>
          <w:sz w:val="28"/>
          <w:szCs w:val="28"/>
          <w:lang w:val="uk-UA" w:eastAsia="ru-RU"/>
        </w:rPr>
        <w:t>Контроль за виконанням цього рішення покласти на постійну комісію міської ради з питань соціальної політики, охорони здоров’</w:t>
      </w:r>
      <w:r w:rsidRPr="00883CF5">
        <w:rPr>
          <w:rFonts w:ascii="Times New Roman" w:hAnsi="Times New Roman"/>
          <w:sz w:val="28"/>
          <w:szCs w:val="28"/>
          <w:lang w:val="uk-UA" w:eastAsia="ru-RU"/>
        </w:rPr>
        <w:t>я, освіти, культури та спорту (</w:t>
      </w:r>
      <w:r>
        <w:rPr>
          <w:rFonts w:ascii="Times New Roman" w:hAnsi="Times New Roman"/>
          <w:sz w:val="28"/>
          <w:szCs w:val="28"/>
          <w:lang w:val="uk-UA" w:eastAsia="ru-RU"/>
        </w:rPr>
        <w:t>Широкопояс О.Ю</w:t>
      </w:r>
      <w:r w:rsidRPr="00883CF5">
        <w:rPr>
          <w:rFonts w:ascii="Times New Roman" w:hAnsi="Times New Roman"/>
          <w:sz w:val="28"/>
          <w:szCs w:val="28"/>
          <w:lang w:val="uk-UA" w:eastAsia="ru-RU"/>
        </w:rPr>
        <w:t xml:space="preserve">.), заступника міського голови </w:t>
      </w:r>
      <w:r>
        <w:rPr>
          <w:rFonts w:ascii="Times New Roman" w:hAnsi="Times New Roman"/>
          <w:sz w:val="28"/>
          <w:szCs w:val="28"/>
          <w:lang w:val="uk-UA" w:eastAsia="ru-RU"/>
        </w:rPr>
        <w:t xml:space="preserve">  Борис Н.П</w:t>
      </w:r>
      <w:r w:rsidRPr="00740C6C">
        <w:rPr>
          <w:rFonts w:ascii="Times New Roman" w:hAnsi="Times New Roman"/>
          <w:sz w:val="28"/>
          <w:szCs w:val="28"/>
          <w:lang w:val="uk-UA" w:eastAsia="ru-RU"/>
        </w:rPr>
        <w:t>.</w:t>
      </w:r>
    </w:p>
    <w:p w14:paraId="2BE8CF73" w14:textId="77777777" w:rsidR="00F32562" w:rsidRPr="00740C6C" w:rsidRDefault="00F32562" w:rsidP="00124F49">
      <w:pPr>
        <w:pStyle w:val="11"/>
        <w:spacing w:line="240" w:lineRule="auto"/>
        <w:ind w:left="0" w:right="99"/>
        <w:jc w:val="both"/>
        <w:rPr>
          <w:rFonts w:ascii="Times New Roman" w:hAnsi="Times New Roman" w:cs="Times New Roman"/>
          <w:sz w:val="28"/>
          <w:szCs w:val="28"/>
        </w:rPr>
      </w:pPr>
    </w:p>
    <w:p w14:paraId="1D6B37D6" w14:textId="77777777" w:rsidR="00F32562" w:rsidRDefault="00F32562" w:rsidP="00496E00">
      <w:pPr>
        <w:spacing w:after="0" w:line="240" w:lineRule="auto"/>
        <w:jc w:val="right"/>
        <w:rPr>
          <w:rFonts w:ascii="Times New Roman" w:hAnsi="Times New Roman"/>
          <w:sz w:val="20"/>
          <w:szCs w:val="20"/>
          <w:lang w:val="uk-UA"/>
        </w:rPr>
      </w:pPr>
    </w:p>
    <w:p w14:paraId="3549C40A" w14:textId="77777777" w:rsidR="00F32562" w:rsidRPr="0046765D" w:rsidRDefault="00F32562" w:rsidP="00496E00">
      <w:pPr>
        <w:rPr>
          <w:lang w:val="uk-UA"/>
        </w:rPr>
      </w:pPr>
    </w:p>
    <w:p w14:paraId="69F28F6B" w14:textId="77777777" w:rsidR="00F32562" w:rsidRPr="004C5D30" w:rsidRDefault="00F32562" w:rsidP="00544B55">
      <w:pPr>
        <w:pStyle w:val="ae"/>
        <w:tabs>
          <w:tab w:val="left" w:pos="709"/>
        </w:tabs>
        <w:spacing w:line="280" w:lineRule="atLeast"/>
        <w:jc w:val="both"/>
        <w:rPr>
          <w:rFonts w:ascii="Times New Roman" w:hAnsi="Times New Roman"/>
          <w:sz w:val="28"/>
          <w:szCs w:val="28"/>
        </w:rPr>
      </w:pPr>
      <w:r>
        <w:rPr>
          <w:rFonts w:ascii="Times New Roman" w:hAnsi="Times New Roman"/>
          <w:sz w:val="28"/>
          <w:szCs w:val="28"/>
        </w:rPr>
        <w:t>Міський голова                                                                        Микола БОРОВЕЦЬ</w:t>
      </w:r>
    </w:p>
    <w:p w14:paraId="1974E945" w14:textId="77777777" w:rsidR="00F32562" w:rsidRPr="004C5D30" w:rsidRDefault="00F32562" w:rsidP="00544B55">
      <w:pPr>
        <w:tabs>
          <w:tab w:val="left" w:pos="3165"/>
        </w:tabs>
        <w:spacing w:after="0" w:line="240" w:lineRule="atLeast"/>
        <w:jc w:val="center"/>
        <w:rPr>
          <w:rFonts w:ascii="Times New Roman" w:hAnsi="Times New Roman"/>
          <w:sz w:val="28"/>
          <w:szCs w:val="28"/>
          <w:lang w:val="uk-UA"/>
        </w:rPr>
      </w:pPr>
    </w:p>
    <w:p w14:paraId="3525B709" w14:textId="77777777" w:rsidR="00F32562" w:rsidRPr="00544B55" w:rsidRDefault="00F32562" w:rsidP="00257EEA">
      <w:pPr>
        <w:tabs>
          <w:tab w:val="left" w:pos="2652"/>
        </w:tabs>
        <w:rPr>
          <w:rFonts w:ascii="Times New Roman" w:hAnsi="Times New Roman"/>
          <w:sz w:val="28"/>
          <w:szCs w:val="28"/>
          <w:lang w:val="uk-UA"/>
        </w:rPr>
      </w:pPr>
    </w:p>
    <w:p w14:paraId="02EBAC3D" w14:textId="77777777" w:rsidR="00F32562" w:rsidRDefault="00F32562" w:rsidP="00987C8F">
      <w:pPr>
        <w:pStyle w:val="ae"/>
        <w:tabs>
          <w:tab w:val="left" w:pos="709"/>
        </w:tabs>
        <w:ind w:left="7088"/>
        <w:jc w:val="both"/>
        <w:rPr>
          <w:rFonts w:ascii="Times New Roman" w:hAnsi="Times New Roman"/>
          <w:sz w:val="24"/>
          <w:szCs w:val="24"/>
        </w:rPr>
      </w:pPr>
    </w:p>
    <w:p w14:paraId="263B5D14" w14:textId="77777777" w:rsidR="00F32562" w:rsidRDefault="00F32562" w:rsidP="00987C8F">
      <w:pPr>
        <w:pStyle w:val="ae"/>
        <w:tabs>
          <w:tab w:val="left" w:pos="709"/>
        </w:tabs>
        <w:ind w:left="7088"/>
        <w:jc w:val="both"/>
        <w:rPr>
          <w:rFonts w:ascii="Times New Roman" w:hAnsi="Times New Roman"/>
          <w:sz w:val="24"/>
          <w:szCs w:val="24"/>
        </w:rPr>
      </w:pPr>
    </w:p>
    <w:p w14:paraId="4E6E9598" w14:textId="77777777" w:rsidR="00F32562" w:rsidRDefault="00F32562" w:rsidP="00987C8F">
      <w:pPr>
        <w:pStyle w:val="ae"/>
        <w:tabs>
          <w:tab w:val="left" w:pos="709"/>
        </w:tabs>
        <w:ind w:left="7088"/>
        <w:jc w:val="both"/>
        <w:rPr>
          <w:rFonts w:ascii="Times New Roman" w:hAnsi="Times New Roman"/>
          <w:sz w:val="24"/>
          <w:szCs w:val="24"/>
        </w:rPr>
      </w:pPr>
    </w:p>
    <w:p w14:paraId="036DC416" w14:textId="77777777" w:rsidR="00F32562" w:rsidRDefault="00F32562" w:rsidP="00987C8F">
      <w:pPr>
        <w:pStyle w:val="ae"/>
        <w:tabs>
          <w:tab w:val="left" w:pos="709"/>
        </w:tabs>
        <w:ind w:left="7088"/>
        <w:jc w:val="both"/>
        <w:rPr>
          <w:rFonts w:ascii="Times New Roman" w:hAnsi="Times New Roman"/>
          <w:sz w:val="24"/>
          <w:szCs w:val="24"/>
        </w:rPr>
      </w:pPr>
    </w:p>
    <w:p w14:paraId="250827A2" w14:textId="1E4DA109" w:rsidR="00F32562" w:rsidRPr="00740C6C" w:rsidRDefault="00F32562" w:rsidP="00987C8F">
      <w:pPr>
        <w:pStyle w:val="ae"/>
        <w:tabs>
          <w:tab w:val="left" w:pos="709"/>
        </w:tabs>
        <w:ind w:left="7088"/>
        <w:jc w:val="both"/>
        <w:rPr>
          <w:rFonts w:ascii="Times New Roman" w:hAnsi="Times New Roman"/>
          <w:sz w:val="24"/>
          <w:szCs w:val="24"/>
        </w:rPr>
      </w:pPr>
      <w:r w:rsidRPr="00740C6C">
        <w:rPr>
          <w:rFonts w:ascii="Times New Roman" w:hAnsi="Times New Roman"/>
          <w:sz w:val="24"/>
          <w:szCs w:val="24"/>
        </w:rPr>
        <w:t xml:space="preserve">Додаток </w:t>
      </w:r>
    </w:p>
    <w:p w14:paraId="44E528B3" w14:textId="77777777" w:rsidR="00F32562" w:rsidRPr="00740C6C" w:rsidRDefault="00F32562" w:rsidP="00987C8F">
      <w:pPr>
        <w:pStyle w:val="ae"/>
        <w:tabs>
          <w:tab w:val="left" w:pos="709"/>
        </w:tabs>
        <w:ind w:left="7088"/>
        <w:jc w:val="both"/>
        <w:rPr>
          <w:rFonts w:ascii="Times New Roman" w:hAnsi="Times New Roman"/>
          <w:sz w:val="24"/>
          <w:szCs w:val="24"/>
        </w:rPr>
      </w:pPr>
      <w:r w:rsidRPr="00740C6C">
        <w:rPr>
          <w:rFonts w:ascii="Times New Roman" w:hAnsi="Times New Roman"/>
          <w:sz w:val="24"/>
          <w:szCs w:val="24"/>
        </w:rPr>
        <w:t xml:space="preserve">до рішення  міської ради </w:t>
      </w:r>
    </w:p>
    <w:p w14:paraId="2657335F" w14:textId="7DA1F830" w:rsidR="00F32562" w:rsidRPr="00740C6C" w:rsidRDefault="00F32562" w:rsidP="00987C8F">
      <w:pPr>
        <w:pStyle w:val="af"/>
        <w:tabs>
          <w:tab w:val="center" w:pos="4768"/>
        </w:tabs>
        <w:spacing w:line="240" w:lineRule="atLeast"/>
        <w:ind w:left="7088"/>
        <w:jc w:val="both"/>
        <w:rPr>
          <w:b w:val="0"/>
          <w:iCs/>
          <w:szCs w:val="28"/>
        </w:rPr>
      </w:pPr>
      <w:r w:rsidRPr="00740C6C">
        <w:rPr>
          <w:b w:val="0"/>
          <w:sz w:val="24"/>
        </w:rPr>
        <w:t xml:space="preserve">від </w:t>
      </w:r>
      <w:r>
        <w:rPr>
          <w:b w:val="0"/>
          <w:sz w:val="24"/>
        </w:rPr>
        <w:t xml:space="preserve"> </w:t>
      </w:r>
      <w:r w:rsidR="009923CA">
        <w:rPr>
          <w:b w:val="0"/>
          <w:sz w:val="24"/>
        </w:rPr>
        <w:t>23.12.2021</w:t>
      </w:r>
      <w:r>
        <w:rPr>
          <w:b w:val="0"/>
          <w:sz w:val="24"/>
        </w:rPr>
        <w:t xml:space="preserve">   №</w:t>
      </w:r>
      <w:r w:rsidR="009923CA">
        <w:rPr>
          <w:b w:val="0"/>
          <w:sz w:val="24"/>
        </w:rPr>
        <w:t xml:space="preserve"> 415</w:t>
      </w:r>
    </w:p>
    <w:p w14:paraId="7A5A7CE7" w14:textId="77777777" w:rsidR="00F32562" w:rsidRDefault="00F32562" w:rsidP="0033218D">
      <w:pPr>
        <w:tabs>
          <w:tab w:val="left" w:pos="3165"/>
        </w:tabs>
        <w:rPr>
          <w:rFonts w:ascii="Times New Roman" w:hAnsi="Times New Roman"/>
          <w:b/>
          <w:sz w:val="28"/>
          <w:szCs w:val="28"/>
          <w:lang w:val="uk-UA" w:eastAsia="ru-RU"/>
        </w:rPr>
      </w:pPr>
    </w:p>
    <w:p w14:paraId="7C76AF5D" w14:textId="77777777" w:rsidR="00F32562" w:rsidRPr="002C7B87" w:rsidRDefault="00F32562" w:rsidP="00CA12A3">
      <w:pPr>
        <w:tabs>
          <w:tab w:val="left" w:pos="3165"/>
        </w:tabs>
        <w:spacing w:after="0" w:line="240" w:lineRule="auto"/>
        <w:jc w:val="center"/>
        <w:rPr>
          <w:rFonts w:ascii="Times New Roman" w:hAnsi="Times New Roman"/>
          <w:bCs/>
          <w:sz w:val="28"/>
          <w:szCs w:val="28"/>
        </w:rPr>
      </w:pPr>
      <w:r w:rsidRPr="002C7B87">
        <w:rPr>
          <w:rFonts w:ascii="Times New Roman" w:hAnsi="Times New Roman"/>
          <w:bCs/>
          <w:sz w:val="28"/>
          <w:szCs w:val="28"/>
        </w:rPr>
        <w:t xml:space="preserve">ПРОГРАМА РОЗВИТКУ </w:t>
      </w:r>
      <w:r w:rsidRPr="002C7B87">
        <w:rPr>
          <w:rFonts w:ascii="Times New Roman" w:hAnsi="Times New Roman"/>
          <w:bCs/>
          <w:sz w:val="28"/>
          <w:szCs w:val="28"/>
          <w:lang w:val="uk-UA"/>
        </w:rPr>
        <w:t>ТА ФІНАНСОВОЇ</w:t>
      </w:r>
      <w:r w:rsidRPr="002C7B87">
        <w:rPr>
          <w:rFonts w:ascii="Times New Roman" w:hAnsi="Times New Roman"/>
          <w:bCs/>
          <w:sz w:val="28"/>
          <w:szCs w:val="28"/>
        </w:rPr>
        <w:t xml:space="preserve"> ПІДТРИМКИ </w:t>
      </w:r>
    </w:p>
    <w:p w14:paraId="70326FF4" w14:textId="77777777" w:rsidR="00F32562" w:rsidRPr="002C7B87" w:rsidRDefault="00F32562" w:rsidP="00CA12A3">
      <w:pPr>
        <w:tabs>
          <w:tab w:val="left" w:pos="3165"/>
        </w:tabs>
        <w:spacing w:after="0" w:line="240" w:lineRule="auto"/>
        <w:jc w:val="center"/>
        <w:rPr>
          <w:rFonts w:ascii="Times New Roman" w:hAnsi="Times New Roman"/>
          <w:bCs/>
          <w:caps/>
          <w:sz w:val="28"/>
          <w:szCs w:val="28"/>
        </w:rPr>
      </w:pPr>
      <w:r w:rsidRPr="002C7B87">
        <w:rPr>
          <w:rFonts w:ascii="Times New Roman" w:hAnsi="Times New Roman"/>
          <w:bCs/>
          <w:caps/>
          <w:sz w:val="28"/>
          <w:szCs w:val="28"/>
        </w:rPr>
        <w:t>комунальноГО некомерційноГО підприємствА</w:t>
      </w:r>
    </w:p>
    <w:p w14:paraId="59FDD681" w14:textId="77777777" w:rsidR="00F32562" w:rsidRPr="002C7B87" w:rsidRDefault="00F32562" w:rsidP="00CA12A3">
      <w:pPr>
        <w:tabs>
          <w:tab w:val="left" w:pos="3165"/>
        </w:tabs>
        <w:spacing w:after="0" w:line="240" w:lineRule="auto"/>
        <w:jc w:val="center"/>
        <w:rPr>
          <w:rFonts w:ascii="Times New Roman" w:hAnsi="Times New Roman"/>
          <w:bCs/>
          <w:sz w:val="28"/>
          <w:szCs w:val="28"/>
        </w:rPr>
      </w:pPr>
      <w:r w:rsidRPr="002C7B87">
        <w:rPr>
          <w:rFonts w:ascii="Times New Roman" w:hAnsi="Times New Roman"/>
          <w:bCs/>
          <w:sz w:val="28"/>
          <w:szCs w:val="28"/>
          <w:lang w:val="uk-UA"/>
        </w:rPr>
        <w:t>«Ц</w:t>
      </w:r>
      <w:r w:rsidRPr="002C7B87">
        <w:rPr>
          <w:rFonts w:ascii="Times New Roman" w:hAnsi="Times New Roman"/>
          <w:bCs/>
          <w:sz w:val="28"/>
          <w:szCs w:val="28"/>
        </w:rPr>
        <w:t xml:space="preserve">ЕНТР ПЕРВИННОЇ </w:t>
      </w:r>
    </w:p>
    <w:p w14:paraId="7A1AFE3B" w14:textId="77777777" w:rsidR="00F32562" w:rsidRPr="002C7B87" w:rsidRDefault="00F32562" w:rsidP="00CA12A3">
      <w:pPr>
        <w:tabs>
          <w:tab w:val="left" w:pos="3165"/>
        </w:tabs>
        <w:spacing w:after="0" w:line="240" w:lineRule="auto"/>
        <w:jc w:val="center"/>
        <w:rPr>
          <w:rFonts w:ascii="Times New Roman" w:hAnsi="Times New Roman"/>
          <w:bCs/>
          <w:sz w:val="28"/>
          <w:szCs w:val="28"/>
          <w:lang w:val="uk-UA"/>
        </w:rPr>
      </w:pPr>
      <w:r w:rsidRPr="002C7B87">
        <w:rPr>
          <w:rFonts w:ascii="Times New Roman" w:hAnsi="Times New Roman"/>
          <w:bCs/>
          <w:sz w:val="28"/>
          <w:szCs w:val="28"/>
        </w:rPr>
        <w:t>МЕДИКО-САНІТАРНОЇ ДОПОМОГИ</w:t>
      </w:r>
      <w:r w:rsidRPr="002C7B87">
        <w:rPr>
          <w:rFonts w:ascii="Times New Roman" w:hAnsi="Times New Roman"/>
          <w:bCs/>
          <w:sz w:val="28"/>
          <w:szCs w:val="28"/>
          <w:lang w:val="uk-UA"/>
        </w:rPr>
        <w:t>»</w:t>
      </w:r>
    </w:p>
    <w:p w14:paraId="789828CC" w14:textId="77777777" w:rsidR="00F32562" w:rsidRPr="002C7B87" w:rsidRDefault="00F32562" w:rsidP="00CA12A3">
      <w:pPr>
        <w:tabs>
          <w:tab w:val="left" w:pos="3165"/>
        </w:tabs>
        <w:spacing w:after="0" w:line="240" w:lineRule="auto"/>
        <w:jc w:val="center"/>
        <w:rPr>
          <w:rFonts w:ascii="Times New Roman" w:hAnsi="Times New Roman"/>
          <w:bCs/>
          <w:sz w:val="28"/>
          <w:szCs w:val="28"/>
          <w:lang w:val="uk-UA"/>
        </w:rPr>
      </w:pPr>
      <w:r w:rsidRPr="002C7B87">
        <w:rPr>
          <w:rFonts w:ascii="Times New Roman" w:hAnsi="Times New Roman"/>
          <w:bCs/>
          <w:sz w:val="28"/>
          <w:szCs w:val="28"/>
          <w:lang w:val="uk-UA"/>
        </w:rPr>
        <w:t xml:space="preserve">НОВОГРАД-ВОЛИНСЬКОЇ МІСЬКОЇ РАДИ </w:t>
      </w:r>
    </w:p>
    <w:p w14:paraId="0062149F" w14:textId="77777777" w:rsidR="00F32562" w:rsidRPr="002C7B87" w:rsidRDefault="00F32562" w:rsidP="00CA12A3">
      <w:pPr>
        <w:tabs>
          <w:tab w:val="left" w:pos="3165"/>
        </w:tabs>
        <w:spacing w:after="0" w:line="240" w:lineRule="auto"/>
        <w:jc w:val="center"/>
        <w:rPr>
          <w:rFonts w:ascii="Times New Roman" w:hAnsi="Times New Roman"/>
          <w:bCs/>
          <w:sz w:val="28"/>
          <w:szCs w:val="28"/>
          <w:lang w:val="uk-UA"/>
        </w:rPr>
      </w:pPr>
      <w:r w:rsidRPr="002C7B87">
        <w:rPr>
          <w:rFonts w:ascii="Times New Roman" w:hAnsi="Times New Roman"/>
          <w:bCs/>
          <w:sz w:val="28"/>
          <w:szCs w:val="28"/>
        </w:rPr>
        <w:t xml:space="preserve"> НА </w:t>
      </w:r>
      <w:r w:rsidRPr="002C7B87">
        <w:rPr>
          <w:rFonts w:ascii="Times New Roman" w:hAnsi="Times New Roman"/>
          <w:bCs/>
          <w:sz w:val="28"/>
          <w:szCs w:val="28"/>
          <w:lang w:val="uk-UA"/>
        </w:rPr>
        <w:t>2022 РІК</w:t>
      </w:r>
      <w:r w:rsidRPr="002C7B87">
        <w:rPr>
          <w:rFonts w:ascii="Times New Roman" w:hAnsi="Times New Roman"/>
          <w:bCs/>
          <w:sz w:val="28"/>
          <w:szCs w:val="28"/>
        </w:rPr>
        <w:t xml:space="preserve"> </w:t>
      </w:r>
    </w:p>
    <w:p w14:paraId="4DBDCAA3" w14:textId="77777777" w:rsidR="00F32562" w:rsidRPr="002C7B87" w:rsidRDefault="00F32562" w:rsidP="00893F00">
      <w:pPr>
        <w:pStyle w:val="Default"/>
        <w:jc w:val="center"/>
        <w:rPr>
          <w:bCs/>
          <w:sz w:val="28"/>
          <w:szCs w:val="28"/>
          <w:lang w:val="uk-UA"/>
        </w:rPr>
      </w:pPr>
    </w:p>
    <w:p w14:paraId="0513B5DF" w14:textId="77777777" w:rsidR="00F32562" w:rsidRPr="002C7B87" w:rsidRDefault="00F32562" w:rsidP="00E70805">
      <w:pPr>
        <w:pStyle w:val="Default"/>
        <w:ind w:left="360"/>
        <w:jc w:val="center"/>
        <w:rPr>
          <w:sz w:val="28"/>
          <w:szCs w:val="28"/>
          <w:lang w:val="uk-UA"/>
        </w:rPr>
      </w:pPr>
      <w:r w:rsidRPr="002C7B87">
        <w:rPr>
          <w:sz w:val="28"/>
          <w:szCs w:val="28"/>
          <w:lang w:val="uk-UA"/>
        </w:rPr>
        <w:t>Паспорт Програми</w:t>
      </w:r>
    </w:p>
    <w:p w14:paraId="6034E807" w14:textId="77777777" w:rsidR="00F32562" w:rsidRDefault="00F32562" w:rsidP="00E70805">
      <w:pPr>
        <w:pStyle w:val="Default"/>
        <w:ind w:left="360"/>
        <w:jc w:val="center"/>
        <w:rPr>
          <w:bCs/>
          <w:sz w:val="28"/>
          <w:szCs w:val="28"/>
          <w:lang w:val="uk-UA"/>
        </w:rPr>
      </w:pPr>
    </w:p>
    <w:tbl>
      <w:tblPr>
        <w:tblW w:w="9923" w:type="dxa"/>
        <w:tblInd w:w="-71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3969"/>
        <w:gridCol w:w="5387"/>
      </w:tblGrid>
      <w:tr w:rsidR="00F32562" w:rsidRPr="007430ED" w14:paraId="4B29F6D0" w14:textId="77777777" w:rsidTr="000B04FF">
        <w:trPr>
          <w:trHeight w:val="698"/>
        </w:trPr>
        <w:tc>
          <w:tcPr>
            <w:tcW w:w="567" w:type="dxa"/>
            <w:tcBorders>
              <w:top w:val="single" w:sz="4" w:space="0" w:color="auto"/>
              <w:bottom w:val="single" w:sz="4" w:space="0" w:color="auto"/>
              <w:right w:val="single" w:sz="4" w:space="0" w:color="auto"/>
            </w:tcBorders>
          </w:tcPr>
          <w:p w14:paraId="68B64156" w14:textId="77777777" w:rsidR="00F32562" w:rsidRPr="007726F8" w:rsidRDefault="00F32562" w:rsidP="00FA5953">
            <w:pPr>
              <w:spacing w:after="0" w:line="240" w:lineRule="auto"/>
              <w:rPr>
                <w:rFonts w:ascii="Times New Roman" w:hAnsi="Times New Roman"/>
                <w:sz w:val="26"/>
                <w:szCs w:val="26"/>
                <w:lang w:val="uk-UA"/>
              </w:rPr>
            </w:pPr>
            <w:r w:rsidRPr="007726F8">
              <w:rPr>
                <w:rFonts w:ascii="Times New Roman" w:hAnsi="Times New Roman"/>
                <w:sz w:val="26"/>
                <w:szCs w:val="26"/>
                <w:lang w:val="uk-UA"/>
              </w:rPr>
              <w:t>1.</w:t>
            </w:r>
          </w:p>
        </w:tc>
        <w:tc>
          <w:tcPr>
            <w:tcW w:w="3969" w:type="dxa"/>
            <w:tcBorders>
              <w:top w:val="single" w:sz="4" w:space="0" w:color="auto"/>
              <w:left w:val="single" w:sz="4" w:space="0" w:color="auto"/>
              <w:bottom w:val="single" w:sz="4" w:space="0" w:color="auto"/>
              <w:right w:val="single" w:sz="4" w:space="0" w:color="auto"/>
            </w:tcBorders>
          </w:tcPr>
          <w:p w14:paraId="32F5768E" w14:textId="77777777" w:rsidR="00F32562" w:rsidRPr="007726F8" w:rsidRDefault="00F32562" w:rsidP="00FA5953">
            <w:pPr>
              <w:spacing w:after="0" w:line="240" w:lineRule="auto"/>
              <w:jc w:val="both"/>
              <w:rPr>
                <w:rFonts w:ascii="Times New Roman" w:hAnsi="Times New Roman"/>
                <w:sz w:val="26"/>
                <w:szCs w:val="26"/>
                <w:lang w:val="uk-UA"/>
              </w:rPr>
            </w:pPr>
            <w:r w:rsidRPr="007726F8">
              <w:rPr>
                <w:rFonts w:ascii="Times New Roman" w:hAnsi="Times New Roman"/>
                <w:sz w:val="26"/>
                <w:szCs w:val="26"/>
                <w:lang w:val="uk-UA"/>
              </w:rPr>
              <w:t>Ініціатор розроблення Програми</w:t>
            </w:r>
          </w:p>
        </w:tc>
        <w:tc>
          <w:tcPr>
            <w:tcW w:w="5387" w:type="dxa"/>
            <w:tcBorders>
              <w:top w:val="single" w:sz="4" w:space="0" w:color="auto"/>
              <w:left w:val="single" w:sz="4" w:space="0" w:color="auto"/>
              <w:bottom w:val="single" w:sz="4" w:space="0" w:color="auto"/>
            </w:tcBorders>
          </w:tcPr>
          <w:p w14:paraId="0DD1F829" w14:textId="77777777" w:rsidR="00F32562" w:rsidRPr="00EF4755" w:rsidRDefault="00F32562" w:rsidP="00C45018">
            <w:pPr>
              <w:spacing w:after="0" w:line="240" w:lineRule="auto"/>
              <w:jc w:val="both"/>
              <w:rPr>
                <w:rFonts w:ascii="Times New Roman" w:hAnsi="Times New Roman"/>
                <w:sz w:val="26"/>
                <w:szCs w:val="26"/>
                <w:lang w:val="uk-UA"/>
              </w:rPr>
            </w:pPr>
            <w:r w:rsidRPr="00EF4755">
              <w:rPr>
                <w:rFonts w:ascii="Times New Roman" w:hAnsi="Times New Roman"/>
                <w:sz w:val="26"/>
                <w:szCs w:val="26"/>
                <w:lang w:val="uk-UA"/>
              </w:rPr>
              <w:t>Відділ з питань охорони здоров’я та медичного забезпечення Новоград-Волинської міської ради</w:t>
            </w:r>
          </w:p>
        </w:tc>
      </w:tr>
      <w:tr w:rsidR="00F32562" w:rsidRPr="009923CA" w14:paraId="3AB01EFE" w14:textId="77777777" w:rsidTr="000B04FF">
        <w:trPr>
          <w:trHeight w:val="361"/>
        </w:trPr>
        <w:tc>
          <w:tcPr>
            <w:tcW w:w="567" w:type="dxa"/>
            <w:tcBorders>
              <w:top w:val="single" w:sz="4" w:space="0" w:color="auto"/>
              <w:bottom w:val="single" w:sz="4" w:space="0" w:color="auto"/>
              <w:right w:val="single" w:sz="4" w:space="0" w:color="auto"/>
            </w:tcBorders>
          </w:tcPr>
          <w:p w14:paraId="23EE7310" w14:textId="77777777" w:rsidR="00F32562" w:rsidRPr="007726F8" w:rsidRDefault="00F32562" w:rsidP="00FA5953">
            <w:pPr>
              <w:spacing w:after="0" w:line="240" w:lineRule="auto"/>
              <w:rPr>
                <w:rFonts w:ascii="Times New Roman" w:hAnsi="Times New Roman"/>
                <w:sz w:val="26"/>
                <w:szCs w:val="26"/>
                <w:lang w:val="uk-UA"/>
              </w:rPr>
            </w:pPr>
            <w:r w:rsidRPr="007726F8">
              <w:rPr>
                <w:rFonts w:ascii="Times New Roman" w:hAnsi="Times New Roman"/>
                <w:sz w:val="26"/>
                <w:szCs w:val="26"/>
                <w:lang w:val="uk-UA"/>
              </w:rPr>
              <w:t>2.</w:t>
            </w:r>
          </w:p>
        </w:tc>
        <w:tc>
          <w:tcPr>
            <w:tcW w:w="3969" w:type="dxa"/>
            <w:tcBorders>
              <w:top w:val="single" w:sz="4" w:space="0" w:color="auto"/>
              <w:left w:val="single" w:sz="4" w:space="0" w:color="auto"/>
              <w:bottom w:val="single" w:sz="4" w:space="0" w:color="auto"/>
              <w:right w:val="single" w:sz="4" w:space="0" w:color="auto"/>
            </w:tcBorders>
          </w:tcPr>
          <w:p w14:paraId="0DC0FD10" w14:textId="77777777" w:rsidR="00F32562" w:rsidRPr="007726F8" w:rsidRDefault="00F32562" w:rsidP="00FA5953">
            <w:pPr>
              <w:spacing w:after="0" w:line="240" w:lineRule="auto"/>
              <w:jc w:val="both"/>
              <w:rPr>
                <w:rFonts w:ascii="Times New Roman" w:hAnsi="Times New Roman"/>
                <w:sz w:val="26"/>
                <w:szCs w:val="26"/>
                <w:lang w:val="uk-UA"/>
              </w:rPr>
            </w:pPr>
            <w:r w:rsidRPr="007726F8">
              <w:rPr>
                <w:rFonts w:ascii="Times New Roman" w:hAnsi="Times New Roman"/>
                <w:sz w:val="26"/>
                <w:szCs w:val="26"/>
                <w:lang w:val="uk-UA"/>
              </w:rPr>
              <w:t>Розробник Програми</w:t>
            </w:r>
          </w:p>
        </w:tc>
        <w:tc>
          <w:tcPr>
            <w:tcW w:w="5387" w:type="dxa"/>
            <w:tcBorders>
              <w:top w:val="single" w:sz="4" w:space="0" w:color="auto"/>
              <w:left w:val="single" w:sz="4" w:space="0" w:color="auto"/>
              <w:bottom w:val="single" w:sz="4" w:space="0" w:color="auto"/>
            </w:tcBorders>
          </w:tcPr>
          <w:p w14:paraId="3FB916E5" w14:textId="19275E80" w:rsidR="00F32562" w:rsidRPr="00201289" w:rsidRDefault="00E506C2" w:rsidP="00C45018">
            <w:pPr>
              <w:spacing w:line="240" w:lineRule="auto"/>
              <w:jc w:val="both"/>
              <w:rPr>
                <w:rFonts w:ascii="Times New Roman" w:hAnsi="Times New Roman"/>
                <w:sz w:val="26"/>
                <w:szCs w:val="26"/>
                <w:lang w:val="uk-UA"/>
              </w:rPr>
            </w:pPr>
            <w:r>
              <w:rPr>
                <w:rFonts w:ascii="Times New Roman" w:hAnsi="Times New Roman"/>
                <w:sz w:val="26"/>
                <w:szCs w:val="26"/>
                <w:lang w:val="uk-UA"/>
              </w:rPr>
              <w:t>В</w:t>
            </w:r>
            <w:r w:rsidR="00F32562" w:rsidRPr="00201289">
              <w:rPr>
                <w:rFonts w:ascii="Times New Roman" w:hAnsi="Times New Roman"/>
                <w:sz w:val="26"/>
                <w:szCs w:val="26"/>
                <w:lang w:val="uk-UA"/>
              </w:rPr>
              <w:t xml:space="preserve">ідділ з питань охорони здоров’я та медичного забезпечення Новоград-Волинської міської ради, комунальне некомерційне підприємство «Центр первинної медико-санітарної допомоги» Новоград-Волинської міської ради </w:t>
            </w:r>
          </w:p>
        </w:tc>
      </w:tr>
      <w:tr w:rsidR="00F32562" w:rsidRPr="009923CA" w14:paraId="57774AC8" w14:textId="77777777" w:rsidTr="000B04FF">
        <w:trPr>
          <w:trHeight w:val="652"/>
        </w:trPr>
        <w:tc>
          <w:tcPr>
            <w:tcW w:w="567" w:type="dxa"/>
            <w:tcBorders>
              <w:top w:val="single" w:sz="4" w:space="0" w:color="auto"/>
              <w:bottom w:val="single" w:sz="4" w:space="0" w:color="auto"/>
              <w:right w:val="single" w:sz="4" w:space="0" w:color="auto"/>
            </w:tcBorders>
          </w:tcPr>
          <w:p w14:paraId="11A1BAE9" w14:textId="77777777" w:rsidR="00F32562" w:rsidRPr="007726F8" w:rsidRDefault="00F32562" w:rsidP="00FA5953">
            <w:pPr>
              <w:spacing w:after="0" w:line="240" w:lineRule="auto"/>
              <w:rPr>
                <w:rFonts w:ascii="Times New Roman" w:hAnsi="Times New Roman"/>
                <w:sz w:val="26"/>
                <w:szCs w:val="26"/>
                <w:lang w:val="uk-UA"/>
              </w:rPr>
            </w:pPr>
            <w:r w:rsidRPr="007726F8">
              <w:rPr>
                <w:rFonts w:ascii="Times New Roman" w:hAnsi="Times New Roman"/>
                <w:sz w:val="26"/>
                <w:szCs w:val="26"/>
                <w:lang w:val="uk-UA"/>
              </w:rPr>
              <w:t>3.</w:t>
            </w:r>
          </w:p>
        </w:tc>
        <w:tc>
          <w:tcPr>
            <w:tcW w:w="3969" w:type="dxa"/>
            <w:tcBorders>
              <w:top w:val="single" w:sz="4" w:space="0" w:color="auto"/>
              <w:left w:val="single" w:sz="4" w:space="0" w:color="auto"/>
              <w:bottom w:val="single" w:sz="4" w:space="0" w:color="auto"/>
              <w:right w:val="single" w:sz="4" w:space="0" w:color="auto"/>
            </w:tcBorders>
          </w:tcPr>
          <w:p w14:paraId="048C3ECF" w14:textId="77777777" w:rsidR="00F32562" w:rsidRPr="007726F8" w:rsidRDefault="00F32562" w:rsidP="00FA5953">
            <w:pPr>
              <w:spacing w:after="0" w:line="240" w:lineRule="auto"/>
              <w:jc w:val="both"/>
              <w:rPr>
                <w:rFonts w:ascii="Times New Roman" w:hAnsi="Times New Roman"/>
                <w:sz w:val="26"/>
                <w:szCs w:val="26"/>
                <w:lang w:val="uk-UA"/>
              </w:rPr>
            </w:pPr>
            <w:r w:rsidRPr="007726F8">
              <w:rPr>
                <w:rFonts w:ascii="Times New Roman" w:hAnsi="Times New Roman"/>
                <w:sz w:val="26"/>
                <w:szCs w:val="26"/>
                <w:lang w:val="uk-UA"/>
              </w:rPr>
              <w:t>Відповідальний виконавець Програми</w:t>
            </w:r>
          </w:p>
        </w:tc>
        <w:tc>
          <w:tcPr>
            <w:tcW w:w="5387" w:type="dxa"/>
            <w:tcBorders>
              <w:top w:val="single" w:sz="4" w:space="0" w:color="auto"/>
              <w:left w:val="single" w:sz="4" w:space="0" w:color="auto"/>
              <w:bottom w:val="single" w:sz="4" w:space="0" w:color="auto"/>
            </w:tcBorders>
          </w:tcPr>
          <w:p w14:paraId="13524D97" w14:textId="22D51AFF" w:rsidR="00F32562" w:rsidRPr="00201289" w:rsidRDefault="00E506C2" w:rsidP="00C45018">
            <w:pPr>
              <w:spacing w:line="240" w:lineRule="auto"/>
              <w:jc w:val="both"/>
              <w:rPr>
                <w:rFonts w:ascii="Times New Roman" w:hAnsi="Times New Roman"/>
                <w:sz w:val="26"/>
                <w:szCs w:val="26"/>
                <w:lang w:val="uk-UA"/>
              </w:rPr>
            </w:pPr>
            <w:r>
              <w:rPr>
                <w:rFonts w:ascii="Times New Roman" w:hAnsi="Times New Roman"/>
                <w:sz w:val="26"/>
                <w:szCs w:val="26"/>
                <w:lang w:val="uk-UA"/>
              </w:rPr>
              <w:t>В</w:t>
            </w:r>
            <w:r w:rsidR="00F32562" w:rsidRPr="00201289">
              <w:rPr>
                <w:rFonts w:ascii="Times New Roman" w:hAnsi="Times New Roman"/>
                <w:sz w:val="26"/>
                <w:szCs w:val="26"/>
                <w:lang w:val="uk-UA"/>
              </w:rPr>
              <w:t xml:space="preserve">ідділ з питань охорони здоров’я та медичного забезпечення Новоград-Волинської міської ради, комунальне некомерційне підприємство «Центр первинної медико-санітарної допомоги» Новоград-Волинської міської ради </w:t>
            </w:r>
          </w:p>
        </w:tc>
      </w:tr>
      <w:tr w:rsidR="00F32562" w:rsidRPr="007430ED" w14:paraId="749B098B" w14:textId="77777777" w:rsidTr="000B04FF">
        <w:trPr>
          <w:trHeight w:val="640"/>
        </w:trPr>
        <w:tc>
          <w:tcPr>
            <w:tcW w:w="567" w:type="dxa"/>
            <w:tcBorders>
              <w:top w:val="single" w:sz="4" w:space="0" w:color="auto"/>
              <w:bottom w:val="single" w:sz="4" w:space="0" w:color="auto"/>
              <w:right w:val="single" w:sz="4" w:space="0" w:color="auto"/>
            </w:tcBorders>
          </w:tcPr>
          <w:p w14:paraId="167CCBF3" w14:textId="77777777" w:rsidR="00F32562" w:rsidRPr="007726F8" w:rsidRDefault="00F32562" w:rsidP="00FA5953">
            <w:pPr>
              <w:spacing w:after="0" w:line="240" w:lineRule="auto"/>
              <w:rPr>
                <w:rFonts w:ascii="Times New Roman" w:hAnsi="Times New Roman"/>
                <w:sz w:val="26"/>
                <w:szCs w:val="26"/>
                <w:lang w:val="uk-UA"/>
              </w:rPr>
            </w:pPr>
            <w:r w:rsidRPr="007726F8">
              <w:rPr>
                <w:rFonts w:ascii="Times New Roman" w:hAnsi="Times New Roman"/>
                <w:sz w:val="26"/>
                <w:szCs w:val="26"/>
                <w:lang w:val="uk-UA"/>
              </w:rPr>
              <w:t>4.</w:t>
            </w:r>
          </w:p>
        </w:tc>
        <w:tc>
          <w:tcPr>
            <w:tcW w:w="3969" w:type="dxa"/>
            <w:tcBorders>
              <w:top w:val="single" w:sz="4" w:space="0" w:color="auto"/>
              <w:left w:val="single" w:sz="4" w:space="0" w:color="auto"/>
              <w:bottom w:val="single" w:sz="4" w:space="0" w:color="auto"/>
              <w:right w:val="single" w:sz="4" w:space="0" w:color="auto"/>
            </w:tcBorders>
          </w:tcPr>
          <w:p w14:paraId="4CA8F554" w14:textId="77777777" w:rsidR="00F32562" w:rsidRPr="00201289" w:rsidRDefault="00F32562" w:rsidP="00FA5953">
            <w:pPr>
              <w:spacing w:after="0" w:line="240" w:lineRule="auto"/>
              <w:jc w:val="both"/>
              <w:outlineLvl w:val="6"/>
              <w:rPr>
                <w:rFonts w:ascii="Times New Roman" w:hAnsi="Times New Roman"/>
                <w:sz w:val="26"/>
                <w:szCs w:val="26"/>
                <w:lang w:val="uk-UA"/>
              </w:rPr>
            </w:pPr>
            <w:r w:rsidRPr="00201289">
              <w:rPr>
                <w:rFonts w:ascii="Times New Roman" w:hAnsi="Times New Roman"/>
                <w:sz w:val="26"/>
                <w:szCs w:val="26"/>
                <w:lang w:val="uk-UA"/>
              </w:rPr>
              <w:t>Учасники Програми</w:t>
            </w:r>
          </w:p>
        </w:tc>
        <w:tc>
          <w:tcPr>
            <w:tcW w:w="5387" w:type="dxa"/>
            <w:tcBorders>
              <w:top w:val="single" w:sz="4" w:space="0" w:color="auto"/>
              <w:left w:val="single" w:sz="4" w:space="0" w:color="auto"/>
              <w:bottom w:val="single" w:sz="4" w:space="0" w:color="auto"/>
            </w:tcBorders>
          </w:tcPr>
          <w:p w14:paraId="08D87F5F" w14:textId="77777777" w:rsidR="00F32562" w:rsidRPr="007726F8" w:rsidRDefault="00F32562" w:rsidP="00FA5953">
            <w:pPr>
              <w:tabs>
                <w:tab w:val="left" w:pos="600"/>
                <w:tab w:val="left" w:pos="1830"/>
                <w:tab w:val="left" w:pos="3165"/>
              </w:tabs>
              <w:spacing w:after="0" w:line="240" w:lineRule="auto"/>
              <w:jc w:val="both"/>
              <w:rPr>
                <w:rFonts w:ascii="Times New Roman" w:hAnsi="Times New Roman"/>
                <w:sz w:val="26"/>
                <w:szCs w:val="26"/>
                <w:lang w:val="uk-UA"/>
              </w:rPr>
            </w:pPr>
            <w:r w:rsidRPr="007726F8">
              <w:rPr>
                <w:rFonts w:ascii="Times New Roman" w:hAnsi="Times New Roman"/>
                <w:bCs/>
                <w:sz w:val="26"/>
                <w:szCs w:val="26"/>
                <w:lang w:val="uk-UA"/>
              </w:rPr>
              <w:t>Комунальне некомерційне підприємство «Центр первинної медико-санітарної допомоги» Новоград-Волинської міської ради.</w:t>
            </w:r>
          </w:p>
        </w:tc>
      </w:tr>
      <w:tr w:rsidR="00F32562" w:rsidRPr="004F2778" w14:paraId="0A8B79A1" w14:textId="77777777" w:rsidTr="000B04FF">
        <w:trPr>
          <w:trHeight w:val="399"/>
        </w:trPr>
        <w:tc>
          <w:tcPr>
            <w:tcW w:w="567" w:type="dxa"/>
            <w:tcBorders>
              <w:top w:val="single" w:sz="4" w:space="0" w:color="auto"/>
              <w:bottom w:val="single" w:sz="4" w:space="0" w:color="auto"/>
              <w:right w:val="single" w:sz="4" w:space="0" w:color="auto"/>
            </w:tcBorders>
          </w:tcPr>
          <w:p w14:paraId="7ACA15E0" w14:textId="77777777" w:rsidR="00F32562" w:rsidRPr="007726F8" w:rsidRDefault="00F32562" w:rsidP="00FA5953">
            <w:pPr>
              <w:spacing w:after="0" w:line="240" w:lineRule="auto"/>
              <w:rPr>
                <w:rFonts w:ascii="Times New Roman" w:hAnsi="Times New Roman"/>
                <w:sz w:val="26"/>
                <w:szCs w:val="26"/>
                <w:lang w:val="uk-UA"/>
              </w:rPr>
            </w:pPr>
            <w:r w:rsidRPr="007726F8">
              <w:rPr>
                <w:rFonts w:ascii="Times New Roman" w:hAnsi="Times New Roman"/>
                <w:sz w:val="26"/>
                <w:szCs w:val="26"/>
                <w:lang w:val="uk-UA"/>
              </w:rPr>
              <w:t>5.</w:t>
            </w:r>
          </w:p>
        </w:tc>
        <w:tc>
          <w:tcPr>
            <w:tcW w:w="3969" w:type="dxa"/>
            <w:tcBorders>
              <w:top w:val="single" w:sz="4" w:space="0" w:color="auto"/>
              <w:left w:val="single" w:sz="4" w:space="0" w:color="auto"/>
              <w:bottom w:val="single" w:sz="4" w:space="0" w:color="auto"/>
              <w:right w:val="single" w:sz="4" w:space="0" w:color="auto"/>
            </w:tcBorders>
          </w:tcPr>
          <w:p w14:paraId="35B6204C" w14:textId="77777777" w:rsidR="00F32562" w:rsidRPr="007726F8" w:rsidRDefault="00F32562" w:rsidP="00FA5953">
            <w:pPr>
              <w:spacing w:after="0" w:line="240" w:lineRule="auto"/>
              <w:jc w:val="both"/>
              <w:rPr>
                <w:rFonts w:ascii="Times New Roman" w:hAnsi="Times New Roman"/>
                <w:sz w:val="26"/>
                <w:szCs w:val="26"/>
                <w:lang w:val="uk-UA"/>
              </w:rPr>
            </w:pPr>
            <w:r w:rsidRPr="007726F8">
              <w:rPr>
                <w:rFonts w:ascii="Times New Roman" w:hAnsi="Times New Roman"/>
                <w:sz w:val="26"/>
                <w:szCs w:val="26"/>
                <w:lang w:val="uk-UA"/>
              </w:rPr>
              <w:t>Термін реалізації Програми</w:t>
            </w:r>
          </w:p>
        </w:tc>
        <w:tc>
          <w:tcPr>
            <w:tcW w:w="5387" w:type="dxa"/>
            <w:tcBorders>
              <w:top w:val="single" w:sz="4" w:space="0" w:color="auto"/>
              <w:left w:val="single" w:sz="4" w:space="0" w:color="auto"/>
              <w:bottom w:val="single" w:sz="4" w:space="0" w:color="auto"/>
            </w:tcBorders>
          </w:tcPr>
          <w:p w14:paraId="2701C912" w14:textId="77777777" w:rsidR="00F32562" w:rsidRPr="007726F8" w:rsidRDefault="00F32562" w:rsidP="00FA5953">
            <w:pPr>
              <w:spacing w:after="0" w:line="240" w:lineRule="auto"/>
              <w:jc w:val="both"/>
              <w:rPr>
                <w:rFonts w:ascii="Times New Roman" w:hAnsi="Times New Roman"/>
                <w:sz w:val="26"/>
                <w:szCs w:val="26"/>
                <w:lang w:val="uk-UA"/>
              </w:rPr>
            </w:pPr>
            <w:r w:rsidRPr="007726F8">
              <w:rPr>
                <w:rFonts w:ascii="Times New Roman" w:hAnsi="Times New Roman"/>
                <w:sz w:val="26"/>
                <w:szCs w:val="26"/>
                <w:lang w:val="uk-UA"/>
              </w:rPr>
              <w:t>202</w:t>
            </w:r>
            <w:r>
              <w:rPr>
                <w:rFonts w:ascii="Times New Roman" w:hAnsi="Times New Roman"/>
                <w:sz w:val="26"/>
                <w:szCs w:val="26"/>
                <w:lang w:val="uk-UA"/>
              </w:rPr>
              <w:t>2</w:t>
            </w:r>
            <w:r w:rsidRPr="007726F8">
              <w:rPr>
                <w:rFonts w:ascii="Times New Roman" w:hAnsi="Times New Roman"/>
                <w:sz w:val="26"/>
                <w:szCs w:val="26"/>
                <w:lang w:val="uk-UA"/>
              </w:rPr>
              <w:t xml:space="preserve"> рік</w:t>
            </w:r>
          </w:p>
        </w:tc>
      </w:tr>
      <w:tr w:rsidR="00F32562" w:rsidRPr="007430ED" w14:paraId="233955FF" w14:textId="77777777" w:rsidTr="000B04FF">
        <w:tc>
          <w:tcPr>
            <w:tcW w:w="567" w:type="dxa"/>
            <w:tcBorders>
              <w:top w:val="single" w:sz="4" w:space="0" w:color="auto"/>
              <w:bottom w:val="single" w:sz="4" w:space="0" w:color="auto"/>
              <w:right w:val="single" w:sz="4" w:space="0" w:color="auto"/>
            </w:tcBorders>
          </w:tcPr>
          <w:p w14:paraId="23C5D0E9" w14:textId="77777777" w:rsidR="00F32562" w:rsidRPr="007726F8" w:rsidRDefault="00F32562" w:rsidP="00FA5953">
            <w:pPr>
              <w:spacing w:after="0" w:line="240" w:lineRule="auto"/>
              <w:rPr>
                <w:rFonts w:ascii="Times New Roman" w:hAnsi="Times New Roman"/>
                <w:sz w:val="26"/>
                <w:szCs w:val="26"/>
                <w:lang w:val="uk-UA"/>
              </w:rPr>
            </w:pPr>
            <w:r w:rsidRPr="007726F8">
              <w:rPr>
                <w:rFonts w:ascii="Times New Roman" w:hAnsi="Times New Roman"/>
                <w:sz w:val="26"/>
                <w:szCs w:val="26"/>
                <w:lang w:val="uk-UA"/>
              </w:rPr>
              <w:t>6.</w:t>
            </w:r>
          </w:p>
        </w:tc>
        <w:tc>
          <w:tcPr>
            <w:tcW w:w="3969" w:type="dxa"/>
            <w:tcBorders>
              <w:top w:val="single" w:sz="4" w:space="0" w:color="auto"/>
              <w:left w:val="single" w:sz="4" w:space="0" w:color="auto"/>
              <w:bottom w:val="single" w:sz="4" w:space="0" w:color="auto"/>
              <w:right w:val="single" w:sz="4" w:space="0" w:color="auto"/>
            </w:tcBorders>
          </w:tcPr>
          <w:p w14:paraId="76EC2FB1" w14:textId="77777777" w:rsidR="00F32562" w:rsidRPr="007726F8" w:rsidRDefault="00F32562" w:rsidP="00FA5953">
            <w:pPr>
              <w:spacing w:after="0" w:line="240" w:lineRule="auto"/>
              <w:jc w:val="both"/>
              <w:rPr>
                <w:rFonts w:ascii="Times New Roman" w:hAnsi="Times New Roman"/>
                <w:sz w:val="26"/>
                <w:szCs w:val="26"/>
                <w:lang w:val="uk-UA"/>
              </w:rPr>
            </w:pPr>
            <w:r w:rsidRPr="007726F8">
              <w:rPr>
                <w:rFonts w:ascii="Times New Roman" w:hAnsi="Times New Roman"/>
                <w:sz w:val="26"/>
                <w:szCs w:val="26"/>
                <w:lang w:val="uk-UA"/>
              </w:rPr>
              <w:t xml:space="preserve">Перелік бюджетів, які беруть участь у виконанні Програми </w:t>
            </w:r>
          </w:p>
        </w:tc>
        <w:tc>
          <w:tcPr>
            <w:tcW w:w="5387" w:type="dxa"/>
            <w:tcBorders>
              <w:top w:val="single" w:sz="4" w:space="0" w:color="auto"/>
              <w:left w:val="single" w:sz="4" w:space="0" w:color="auto"/>
              <w:bottom w:val="single" w:sz="4" w:space="0" w:color="auto"/>
            </w:tcBorders>
          </w:tcPr>
          <w:p w14:paraId="5DEE8A37" w14:textId="77777777" w:rsidR="00F32562" w:rsidRPr="007726F8" w:rsidRDefault="00F32562" w:rsidP="00FA5953">
            <w:pPr>
              <w:tabs>
                <w:tab w:val="left" w:pos="600"/>
                <w:tab w:val="left" w:pos="1830"/>
                <w:tab w:val="left" w:pos="3165"/>
              </w:tabs>
              <w:spacing w:after="0" w:line="240" w:lineRule="auto"/>
              <w:jc w:val="both"/>
              <w:rPr>
                <w:rFonts w:ascii="Times New Roman" w:hAnsi="Times New Roman"/>
                <w:sz w:val="26"/>
                <w:szCs w:val="26"/>
                <w:lang w:val="uk-UA"/>
              </w:rPr>
            </w:pPr>
            <w:r w:rsidRPr="007726F8">
              <w:rPr>
                <w:rFonts w:ascii="Times New Roman" w:hAnsi="Times New Roman"/>
                <w:sz w:val="26"/>
                <w:szCs w:val="26"/>
                <w:lang w:val="uk-UA"/>
              </w:rPr>
              <w:t>Державний, місцеві бюджети та інші кошти, не заборонені чинним законодавством</w:t>
            </w:r>
          </w:p>
        </w:tc>
      </w:tr>
      <w:tr w:rsidR="00F32562" w:rsidRPr="009923CA" w14:paraId="77CC53E2" w14:textId="77777777" w:rsidTr="000B04FF">
        <w:tc>
          <w:tcPr>
            <w:tcW w:w="567" w:type="dxa"/>
            <w:tcBorders>
              <w:top w:val="single" w:sz="4" w:space="0" w:color="auto"/>
              <w:bottom w:val="single" w:sz="4" w:space="0" w:color="auto"/>
              <w:right w:val="single" w:sz="4" w:space="0" w:color="auto"/>
            </w:tcBorders>
          </w:tcPr>
          <w:p w14:paraId="69A4CE55" w14:textId="77777777" w:rsidR="00F32562" w:rsidRPr="007726F8" w:rsidRDefault="00F32562" w:rsidP="00FA5953">
            <w:pPr>
              <w:spacing w:after="0" w:line="240" w:lineRule="auto"/>
              <w:rPr>
                <w:rFonts w:ascii="Times New Roman" w:hAnsi="Times New Roman"/>
                <w:sz w:val="26"/>
                <w:szCs w:val="26"/>
                <w:lang w:val="uk-UA"/>
              </w:rPr>
            </w:pPr>
            <w:r w:rsidRPr="007726F8">
              <w:rPr>
                <w:rFonts w:ascii="Times New Roman" w:hAnsi="Times New Roman"/>
                <w:sz w:val="26"/>
                <w:szCs w:val="26"/>
                <w:lang w:val="uk-UA"/>
              </w:rPr>
              <w:t>7.</w:t>
            </w:r>
          </w:p>
        </w:tc>
        <w:tc>
          <w:tcPr>
            <w:tcW w:w="3969" w:type="dxa"/>
            <w:tcBorders>
              <w:top w:val="single" w:sz="4" w:space="0" w:color="auto"/>
              <w:left w:val="single" w:sz="4" w:space="0" w:color="auto"/>
              <w:bottom w:val="single" w:sz="4" w:space="0" w:color="auto"/>
              <w:right w:val="single" w:sz="4" w:space="0" w:color="auto"/>
            </w:tcBorders>
          </w:tcPr>
          <w:p w14:paraId="728C83A5" w14:textId="77777777" w:rsidR="00F32562" w:rsidRPr="007726F8" w:rsidRDefault="00F32562" w:rsidP="00FA5953">
            <w:pPr>
              <w:spacing w:after="0" w:line="240" w:lineRule="auto"/>
              <w:jc w:val="both"/>
              <w:rPr>
                <w:rFonts w:ascii="Times New Roman" w:hAnsi="Times New Roman"/>
                <w:sz w:val="26"/>
                <w:szCs w:val="26"/>
                <w:lang w:val="uk-UA"/>
              </w:rPr>
            </w:pPr>
            <w:r w:rsidRPr="007726F8">
              <w:rPr>
                <w:rFonts w:ascii="Times New Roman" w:hAnsi="Times New Roman"/>
                <w:sz w:val="26"/>
                <w:szCs w:val="26"/>
                <w:lang w:val="uk-UA"/>
              </w:rPr>
              <w:t>Загальний обсяг фінансових ресурсів, необхідних для реалізації Програми, з урахуванням потреби на 202</w:t>
            </w:r>
            <w:r>
              <w:rPr>
                <w:rFonts w:ascii="Times New Roman" w:hAnsi="Times New Roman"/>
                <w:sz w:val="26"/>
                <w:szCs w:val="26"/>
                <w:lang w:val="uk-UA"/>
              </w:rPr>
              <w:t>2</w:t>
            </w:r>
            <w:r w:rsidRPr="007726F8">
              <w:rPr>
                <w:rFonts w:ascii="Times New Roman" w:hAnsi="Times New Roman"/>
                <w:sz w:val="26"/>
                <w:szCs w:val="26"/>
                <w:lang w:val="uk-UA"/>
              </w:rPr>
              <w:t xml:space="preserve"> рік, всього</w:t>
            </w:r>
          </w:p>
        </w:tc>
        <w:tc>
          <w:tcPr>
            <w:tcW w:w="5387" w:type="dxa"/>
            <w:tcBorders>
              <w:top w:val="single" w:sz="4" w:space="0" w:color="auto"/>
              <w:left w:val="single" w:sz="4" w:space="0" w:color="auto"/>
              <w:bottom w:val="single" w:sz="4" w:space="0" w:color="auto"/>
            </w:tcBorders>
          </w:tcPr>
          <w:p w14:paraId="13A338F2" w14:textId="467D3743" w:rsidR="00F32562" w:rsidRPr="007726F8" w:rsidRDefault="00DE6922" w:rsidP="001554D8">
            <w:pPr>
              <w:tabs>
                <w:tab w:val="left" w:pos="600"/>
                <w:tab w:val="left" w:pos="1830"/>
                <w:tab w:val="left" w:pos="3165"/>
              </w:tabs>
              <w:spacing w:after="0" w:line="240" w:lineRule="auto"/>
              <w:jc w:val="both"/>
              <w:rPr>
                <w:rFonts w:ascii="Times New Roman" w:hAnsi="Times New Roman"/>
                <w:sz w:val="26"/>
                <w:szCs w:val="26"/>
                <w:lang w:val="uk-UA"/>
              </w:rPr>
            </w:pPr>
            <w:r>
              <w:rPr>
                <w:rFonts w:ascii="Times New Roman" w:hAnsi="Times New Roman"/>
                <w:color w:val="000000"/>
                <w:sz w:val="26"/>
                <w:szCs w:val="26"/>
                <w:lang w:val="uk-UA"/>
              </w:rPr>
              <w:t xml:space="preserve">В межах фінансових </w:t>
            </w:r>
            <w:r w:rsidR="001554D8">
              <w:rPr>
                <w:rFonts w:ascii="Times New Roman" w:hAnsi="Times New Roman"/>
                <w:color w:val="000000"/>
                <w:sz w:val="26"/>
                <w:szCs w:val="26"/>
                <w:lang w:val="uk-UA"/>
              </w:rPr>
              <w:t>ресурсів</w:t>
            </w:r>
            <w:r w:rsidR="008242A9">
              <w:rPr>
                <w:rFonts w:ascii="Times New Roman" w:hAnsi="Times New Roman"/>
                <w:color w:val="000000"/>
                <w:sz w:val="26"/>
                <w:szCs w:val="26"/>
                <w:lang w:val="uk-UA"/>
              </w:rPr>
              <w:t xml:space="preserve"> бюджету </w:t>
            </w:r>
            <w:r>
              <w:rPr>
                <w:rFonts w:ascii="Times New Roman" w:hAnsi="Times New Roman"/>
                <w:color w:val="000000"/>
                <w:sz w:val="26"/>
                <w:szCs w:val="26"/>
                <w:lang w:val="uk-UA"/>
              </w:rPr>
              <w:t xml:space="preserve"> міської територіальної громади та власних надходжень комунального</w:t>
            </w:r>
            <w:r w:rsidRPr="007726F8">
              <w:rPr>
                <w:rFonts w:ascii="Times New Roman" w:hAnsi="Times New Roman"/>
                <w:bCs/>
                <w:sz w:val="26"/>
                <w:szCs w:val="26"/>
                <w:lang w:val="uk-UA"/>
              </w:rPr>
              <w:t xml:space="preserve"> некомерційн</w:t>
            </w:r>
            <w:r>
              <w:rPr>
                <w:rFonts w:ascii="Times New Roman" w:hAnsi="Times New Roman"/>
                <w:bCs/>
                <w:sz w:val="26"/>
                <w:szCs w:val="26"/>
                <w:lang w:val="uk-UA"/>
              </w:rPr>
              <w:t>ого</w:t>
            </w:r>
            <w:r w:rsidRPr="007726F8">
              <w:rPr>
                <w:rFonts w:ascii="Times New Roman" w:hAnsi="Times New Roman"/>
                <w:bCs/>
                <w:sz w:val="26"/>
                <w:szCs w:val="26"/>
                <w:lang w:val="uk-UA"/>
              </w:rPr>
              <w:t xml:space="preserve"> підприємств</w:t>
            </w:r>
            <w:r>
              <w:rPr>
                <w:rFonts w:ascii="Times New Roman" w:hAnsi="Times New Roman"/>
                <w:bCs/>
                <w:sz w:val="26"/>
                <w:szCs w:val="26"/>
                <w:lang w:val="uk-UA"/>
              </w:rPr>
              <w:t>а</w:t>
            </w:r>
            <w:r w:rsidRPr="007726F8">
              <w:rPr>
                <w:rFonts w:ascii="Times New Roman" w:hAnsi="Times New Roman"/>
                <w:bCs/>
                <w:sz w:val="26"/>
                <w:szCs w:val="26"/>
                <w:lang w:val="uk-UA"/>
              </w:rPr>
              <w:t xml:space="preserve"> «Центр первинної медико-санітарної допомоги» Новоград-Волинської міської ради.</w:t>
            </w:r>
          </w:p>
        </w:tc>
      </w:tr>
    </w:tbl>
    <w:p w14:paraId="74BAF93D" w14:textId="77777777" w:rsidR="00F32562" w:rsidRDefault="00F32562" w:rsidP="00E70805">
      <w:pPr>
        <w:pStyle w:val="Default"/>
        <w:ind w:left="360"/>
        <w:jc w:val="center"/>
        <w:rPr>
          <w:bCs/>
          <w:sz w:val="28"/>
          <w:szCs w:val="28"/>
          <w:lang w:val="uk-UA"/>
        </w:rPr>
      </w:pPr>
    </w:p>
    <w:p w14:paraId="43F887FB" w14:textId="77777777" w:rsidR="00F32562" w:rsidRDefault="00F32562" w:rsidP="00E70805">
      <w:pPr>
        <w:pStyle w:val="Default"/>
        <w:ind w:left="360"/>
        <w:jc w:val="center"/>
        <w:rPr>
          <w:bCs/>
          <w:sz w:val="28"/>
          <w:szCs w:val="28"/>
          <w:lang w:val="uk-UA"/>
        </w:rPr>
      </w:pPr>
    </w:p>
    <w:p w14:paraId="30857489" w14:textId="77777777" w:rsidR="00F32562" w:rsidRPr="00740C6C" w:rsidRDefault="00F32562" w:rsidP="00893F00">
      <w:pPr>
        <w:pStyle w:val="Default"/>
        <w:spacing w:line="280" w:lineRule="atLeast"/>
        <w:ind w:firstLine="709"/>
        <w:jc w:val="both"/>
        <w:rPr>
          <w:bCs/>
          <w:sz w:val="28"/>
          <w:szCs w:val="28"/>
          <w:lang w:val="uk-UA"/>
        </w:rPr>
      </w:pPr>
    </w:p>
    <w:p w14:paraId="0AD48922" w14:textId="77777777" w:rsidR="00F32562" w:rsidRDefault="00F32562" w:rsidP="00893F00">
      <w:pPr>
        <w:tabs>
          <w:tab w:val="left" w:pos="708"/>
          <w:tab w:val="left" w:pos="1416"/>
          <w:tab w:val="left" w:pos="2124"/>
          <w:tab w:val="left" w:pos="2832"/>
          <w:tab w:val="left" w:pos="3540"/>
          <w:tab w:val="center" w:pos="5173"/>
        </w:tabs>
        <w:spacing w:line="280" w:lineRule="atLeast"/>
        <w:ind w:firstLine="709"/>
        <w:jc w:val="both"/>
        <w:rPr>
          <w:sz w:val="28"/>
          <w:szCs w:val="28"/>
          <w:lang w:val="uk-UA"/>
        </w:rPr>
      </w:pPr>
    </w:p>
    <w:p w14:paraId="169D9D45" w14:textId="42106794" w:rsidR="00F32562" w:rsidRDefault="00F32562" w:rsidP="00893F00">
      <w:pPr>
        <w:tabs>
          <w:tab w:val="left" w:pos="708"/>
          <w:tab w:val="left" w:pos="1416"/>
          <w:tab w:val="left" w:pos="2124"/>
          <w:tab w:val="left" w:pos="2832"/>
          <w:tab w:val="left" w:pos="3540"/>
          <w:tab w:val="center" w:pos="5173"/>
        </w:tabs>
        <w:spacing w:line="280" w:lineRule="atLeast"/>
        <w:ind w:firstLine="709"/>
        <w:jc w:val="both"/>
        <w:rPr>
          <w:sz w:val="28"/>
          <w:szCs w:val="28"/>
          <w:lang w:val="uk-UA"/>
        </w:rPr>
      </w:pPr>
    </w:p>
    <w:p w14:paraId="0A62668B" w14:textId="77777777" w:rsidR="00DA1D5A" w:rsidRDefault="00DA1D5A" w:rsidP="00893F00">
      <w:pPr>
        <w:tabs>
          <w:tab w:val="left" w:pos="708"/>
          <w:tab w:val="left" w:pos="1416"/>
          <w:tab w:val="left" w:pos="2124"/>
          <w:tab w:val="left" w:pos="2832"/>
          <w:tab w:val="left" w:pos="3540"/>
          <w:tab w:val="center" w:pos="5173"/>
        </w:tabs>
        <w:spacing w:line="280" w:lineRule="atLeast"/>
        <w:ind w:firstLine="709"/>
        <w:jc w:val="both"/>
        <w:rPr>
          <w:sz w:val="28"/>
          <w:szCs w:val="28"/>
          <w:lang w:val="uk-UA"/>
        </w:rPr>
      </w:pPr>
    </w:p>
    <w:p w14:paraId="37A71138" w14:textId="77777777" w:rsidR="00F32562" w:rsidRPr="00740C6C" w:rsidRDefault="00F32562" w:rsidP="00893F00">
      <w:pPr>
        <w:tabs>
          <w:tab w:val="left" w:pos="708"/>
          <w:tab w:val="left" w:pos="1416"/>
          <w:tab w:val="left" w:pos="2124"/>
          <w:tab w:val="left" w:pos="2832"/>
          <w:tab w:val="left" w:pos="3540"/>
          <w:tab w:val="center" w:pos="5173"/>
        </w:tabs>
        <w:spacing w:line="280" w:lineRule="atLeast"/>
        <w:ind w:firstLine="709"/>
        <w:jc w:val="both"/>
        <w:rPr>
          <w:sz w:val="28"/>
          <w:szCs w:val="28"/>
          <w:lang w:val="uk-UA"/>
        </w:rPr>
      </w:pPr>
    </w:p>
    <w:p w14:paraId="1F4C712E" w14:textId="77777777" w:rsidR="00F32562" w:rsidRPr="00110382" w:rsidRDefault="00F32562" w:rsidP="00DB21CC">
      <w:pPr>
        <w:pStyle w:val="Default"/>
        <w:numPr>
          <w:ilvl w:val="0"/>
          <w:numId w:val="25"/>
        </w:numPr>
        <w:rPr>
          <w:b/>
          <w:sz w:val="26"/>
          <w:szCs w:val="26"/>
          <w:lang w:val="uk-UA"/>
        </w:rPr>
      </w:pPr>
      <w:r w:rsidRPr="00110382">
        <w:rPr>
          <w:b/>
          <w:sz w:val="26"/>
          <w:szCs w:val="26"/>
          <w:lang w:val="uk-UA"/>
        </w:rPr>
        <w:t xml:space="preserve">Загальні положення </w:t>
      </w:r>
    </w:p>
    <w:p w14:paraId="529EB166" w14:textId="77777777" w:rsidR="00F32562" w:rsidRPr="009678E9" w:rsidRDefault="00F32562" w:rsidP="00DB21CC">
      <w:pPr>
        <w:pStyle w:val="Default"/>
        <w:rPr>
          <w:sz w:val="26"/>
          <w:szCs w:val="26"/>
          <w:lang w:val="uk-UA"/>
        </w:rPr>
      </w:pPr>
    </w:p>
    <w:p w14:paraId="2D087F08" w14:textId="77777777" w:rsidR="00F32562" w:rsidRPr="00C45018" w:rsidRDefault="00F32562" w:rsidP="00893F00">
      <w:pPr>
        <w:pStyle w:val="Default"/>
        <w:spacing w:line="280" w:lineRule="atLeast"/>
        <w:ind w:firstLine="709"/>
        <w:jc w:val="both"/>
        <w:rPr>
          <w:sz w:val="28"/>
          <w:szCs w:val="28"/>
          <w:lang w:val="uk-UA"/>
        </w:rPr>
      </w:pPr>
      <w:r w:rsidRPr="00C45018">
        <w:rPr>
          <w:sz w:val="28"/>
          <w:szCs w:val="28"/>
          <w:lang w:val="uk-UA"/>
        </w:rPr>
        <w:t>Здоров’я людини є головною цінністю населення, має важливе значення в житті кожної людини, надає можливість досягнути індивідуального і суспільного добробуту та благополуччя, головна умова стійкого економічного розвитку.</w:t>
      </w:r>
    </w:p>
    <w:p w14:paraId="39FE1BBD" w14:textId="77777777" w:rsidR="00F32562" w:rsidRPr="00C45018" w:rsidRDefault="00F32562" w:rsidP="00893F00">
      <w:pPr>
        <w:pStyle w:val="Default"/>
        <w:spacing w:line="280" w:lineRule="atLeast"/>
        <w:ind w:firstLine="709"/>
        <w:jc w:val="both"/>
        <w:rPr>
          <w:sz w:val="28"/>
          <w:szCs w:val="28"/>
        </w:rPr>
      </w:pPr>
      <w:r w:rsidRPr="00C45018">
        <w:rPr>
          <w:sz w:val="28"/>
          <w:szCs w:val="28"/>
          <w:lang w:val="uk-UA"/>
        </w:rPr>
        <w:t xml:space="preserve">Програма розвитку </w:t>
      </w:r>
      <w:r w:rsidRPr="00C45018">
        <w:rPr>
          <w:bCs/>
          <w:sz w:val="28"/>
          <w:szCs w:val="28"/>
          <w:lang w:val="uk-UA"/>
        </w:rPr>
        <w:t xml:space="preserve">та фінансової </w:t>
      </w:r>
      <w:r w:rsidRPr="00C45018">
        <w:rPr>
          <w:sz w:val="28"/>
          <w:szCs w:val="28"/>
          <w:lang w:val="uk-UA"/>
        </w:rPr>
        <w:t>підтримки комунального некомерційного підприємства «Центр первинної медико - санітарної допомоги» Новоград-Волинської міської ради на 2022 рік, розроблена відповідно до чинних законодавчих та нормативних актів, а саме</w:t>
      </w:r>
      <w:r w:rsidRPr="00C45018">
        <w:rPr>
          <w:sz w:val="28"/>
          <w:szCs w:val="28"/>
        </w:rPr>
        <w:t>:</w:t>
      </w:r>
    </w:p>
    <w:p w14:paraId="647B0696" w14:textId="77777777" w:rsidR="00F32562" w:rsidRPr="00C45018" w:rsidRDefault="00F32562" w:rsidP="00893F00">
      <w:pPr>
        <w:pStyle w:val="Default"/>
        <w:spacing w:line="280" w:lineRule="atLeast"/>
        <w:ind w:firstLine="709"/>
        <w:jc w:val="both"/>
        <w:rPr>
          <w:sz w:val="28"/>
          <w:szCs w:val="28"/>
        </w:rPr>
      </w:pPr>
      <w:r w:rsidRPr="00C45018">
        <w:rPr>
          <w:sz w:val="28"/>
          <w:szCs w:val="28"/>
        </w:rPr>
        <w:t xml:space="preserve"> - </w:t>
      </w:r>
      <w:r w:rsidRPr="00C45018">
        <w:rPr>
          <w:sz w:val="28"/>
          <w:szCs w:val="28"/>
          <w:lang w:val="uk-UA"/>
        </w:rPr>
        <w:t>Конституції України</w:t>
      </w:r>
      <w:r w:rsidRPr="00C45018">
        <w:rPr>
          <w:sz w:val="28"/>
          <w:szCs w:val="28"/>
        </w:rPr>
        <w:t>;</w:t>
      </w:r>
    </w:p>
    <w:p w14:paraId="5EB89C08" w14:textId="25D2B8FA" w:rsidR="00F32562" w:rsidRPr="00C45018" w:rsidRDefault="00F32562" w:rsidP="00893F00">
      <w:pPr>
        <w:pStyle w:val="Default"/>
        <w:spacing w:line="280" w:lineRule="atLeast"/>
        <w:ind w:firstLine="709"/>
        <w:jc w:val="both"/>
        <w:rPr>
          <w:sz w:val="28"/>
          <w:szCs w:val="28"/>
        </w:rPr>
      </w:pPr>
      <w:r w:rsidRPr="00C45018">
        <w:rPr>
          <w:sz w:val="28"/>
          <w:szCs w:val="28"/>
        </w:rPr>
        <w:t xml:space="preserve">- </w:t>
      </w:r>
      <w:r w:rsidRPr="00C45018">
        <w:rPr>
          <w:sz w:val="28"/>
          <w:szCs w:val="28"/>
          <w:lang w:val="uk-UA"/>
        </w:rPr>
        <w:t xml:space="preserve">Закону України «Основи законодавства України про охорону </w:t>
      </w:r>
      <w:proofErr w:type="spellStart"/>
      <w:r w:rsidRPr="00C45018">
        <w:rPr>
          <w:sz w:val="28"/>
          <w:szCs w:val="28"/>
          <w:lang w:val="uk-UA"/>
        </w:rPr>
        <w:t>здоров</w:t>
      </w:r>
      <w:proofErr w:type="spellEnd"/>
      <w:r w:rsidRPr="00C45018">
        <w:rPr>
          <w:sz w:val="28"/>
          <w:szCs w:val="28"/>
        </w:rPr>
        <w:t>’</w:t>
      </w:r>
      <w:r w:rsidRPr="00C45018">
        <w:rPr>
          <w:sz w:val="28"/>
          <w:szCs w:val="28"/>
          <w:lang w:val="uk-UA"/>
        </w:rPr>
        <w:t>я»</w:t>
      </w:r>
      <w:r w:rsidRPr="00C45018">
        <w:rPr>
          <w:sz w:val="28"/>
          <w:szCs w:val="28"/>
        </w:rPr>
        <w:t>;</w:t>
      </w:r>
    </w:p>
    <w:p w14:paraId="6B46BC31" w14:textId="77777777" w:rsidR="00F32562" w:rsidRPr="00C45018" w:rsidRDefault="00F32562" w:rsidP="00893F00">
      <w:pPr>
        <w:pStyle w:val="Default"/>
        <w:spacing w:line="280" w:lineRule="atLeast"/>
        <w:ind w:firstLine="709"/>
        <w:jc w:val="both"/>
        <w:rPr>
          <w:sz w:val="28"/>
          <w:szCs w:val="28"/>
        </w:rPr>
      </w:pPr>
      <w:r w:rsidRPr="00C45018">
        <w:rPr>
          <w:sz w:val="28"/>
          <w:szCs w:val="28"/>
        </w:rPr>
        <w:t xml:space="preserve">- </w:t>
      </w:r>
      <w:r w:rsidRPr="00C45018">
        <w:rPr>
          <w:sz w:val="28"/>
          <w:szCs w:val="28"/>
          <w:lang w:val="uk-UA"/>
        </w:rPr>
        <w:t>Закону України «Про місцеве самоврядування в Україні»</w:t>
      </w:r>
      <w:r w:rsidRPr="00C45018">
        <w:rPr>
          <w:sz w:val="28"/>
          <w:szCs w:val="28"/>
        </w:rPr>
        <w:t>;</w:t>
      </w:r>
    </w:p>
    <w:p w14:paraId="13AE831D" w14:textId="77777777" w:rsidR="00F32562" w:rsidRPr="00C45018" w:rsidRDefault="00F32562" w:rsidP="00893F00">
      <w:pPr>
        <w:pStyle w:val="Default"/>
        <w:spacing w:line="280" w:lineRule="atLeast"/>
        <w:ind w:firstLine="709"/>
        <w:jc w:val="both"/>
        <w:rPr>
          <w:sz w:val="28"/>
          <w:szCs w:val="28"/>
        </w:rPr>
      </w:pPr>
      <w:r w:rsidRPr="00C45018">
        <w:rPr>
          <w:sz w:val="28"/>
          <w:szCs w:val="28"/>
          <w:lang w:val="uk-UA"/>
        </w:rPr>
        <w:t>- Закону України «Про охорону дитинства»;</w:t>
      </w:r>
    </w:p>
    <w:p w14:paraId="28E8A4D0" w14:textId="77777777" w:rsidR="00F32562" w:rsidRPr="00C45018" w:rsidRDefault="00F32562" w:rsidP="00893F00">
      <w:pPr>
        <w:pStyle w:val="Default"/>
        <w:spacing w:line="280" w:lineRule="atLeast"/>
        <w:ind w:firstLine="709"/>
        <w:jc w:val="both"/>
        <w:rPr>
          <w:sz w:val="28"/>
          <w:szCs w:val="28"/>
        </w:rPr>
      </w:pPr>
      <w:r w:rsidRPr="00C45018">
        <w:rPr>
          <w:sz w:val="28"/>
          <w:szCs w:val="28"/>
          <w:lang w:val="uk-UA"/>
        </w:rPr>
        <w:t>- Закону України «Про захист населення від інфекційних хвороб»</w:t>
      </w:r>
      <w:r w:rsidRPr="00C45018">
        <w:rPr>
          <w:sz w:val="28"/>
          <w:szCs w:val="28"/>
        </w:rPr>
        <w:t>;</w:t>
      </w:r>
    </w:p>
    <w:p w14:paraId="000778A9" w14:textId="77777777" w:rsidR="00F32562" w:rsidRPr="00C45018" w:rsidRDefault="00F32562" w:rsidP="00893F00">
      <w:pPr>
        <w:pStyle w:val="Default"/>
        <w:spacing w:line="280" w:lineRule="atLeast"/>
        <w:ind w:firstLine="709"/>
        <w:jc w:val="both"/>
        <w:rPr>
          <w:sz w:val="28"/>
          <w:szCs w:val="28"/>
        </w:rPr>
      </w:pPr>
      <w:r w:rsidRPr="00C45018">
        <w:rPr>
          <w:sz w:val="28"/>
          <w:szCs w:val="28"/>
          <w:lang w:val="uk-UA"/>
        </w:rPr>
        <w:t>- Закону України «Про протидію поширенню хвороб, зумовлених вірусом імунодефіциту людини (ВІЛ), та правовий і соціальний захист людей, які живуть з ВІЛ»</w:t>
      </w:r>
      <w:r w:rsidRPr="00C45018">
        <w:rPr>
          <w:sz w:val="28"/>
          <w:szCs w:val="28"/>
        </w:rPr>
        <w:t>;</w:t>
      </w:r>
    </w:p>
    <w:p w14:paraId="39ACAE9B" w14:textId="77777777" w:rsidR="00F32562" w:rsidRPr="00C45018" w:rsidRDefault="00F32562" w:rsidP="00893F00">
      <w:pPr>
        <w:pStyle w:val="Default"/>
        <w:spacing w:line="280" w:lineRule="atLeast"/>
        <w:ind w:firstLine="709"/>
        <w:jc w:val="both"/>
        <w:rPr>
          <w:sz w:val="28"/>
          <w:szCs w:val="28"/>
        </w:rPr>
      </w:pPr>
      <w:r w:rsidRPr="00C45018">
        <w:rPr>
          <w:sz w:val="28"/>
          <w:szCs w:val="28"/>
          <w:lang w:val="uk-UA"/>
        </w:rPr>
        <w:t>- Закону України «Про протидію захворювання на туберкульоз»</w:t>
      </w:r>
      <w:r w:rsidRPr="00C45018">
        <w:rPr>
          <w:sz w:val="28"/>
          <w:szCs w:val="28"/>
        </w:rPr>
        <w:t>;</w:t>
      </w:r>
    </w:p>
    <w:p w14:paraId="30B34787" w14:textId="7BFD2216" w:rsidR="00F32562" w:rsidRPr="00C45018" w:rsidRDefault="00F32562" w:rsidP="00893F00">
      <w:pPr>
        <w:pStyle w:val="Default"/>
        <w:spacing w:line="280" w:lineRule="atLeast"/>
        <w:ind w:firstLine="709"/>
        <w:jc w:val="both"/>
        <w:rPr>
          <w:sz w:val="28"/>
          <w:szCs w:val="28"/>
          <w:lang w:val="uk-UA"/>
        </w:rPr>
      </w:pPr>
      <w:r w:rsidRPr="00C45018">
        <w:rPr>
          <w:sz w:val="28"/>
          <w:szCs w:val="28"/>
          <w:lang w:val="uk-UA"/>
        </w:rPr>
        <w:t>- Розпорядження Кабінету Міністрів</w:t>
      </w:r>
      <w:r w:rsidRPr="00C45018">
        <w:rPr>
          <w:b/>
          <w:bCs/>
          <w:sz w:val="28"/>
          <w:szCs w:val="28"/>
          <w:shd w:val="clear" w:color="auto" w:fill="FFFFFF"/>
          <w:lang w:val="uk-UA"/>
        </w:rPr>
        <w:t xml:space="preserve"> </w:t>
      </w:r>
      <w:r w:rsidRPr="00C45018">
        <w:rPr>
          <w:bCs/>
          <w:sz w:val="28"/>
          <w:szCs w:val="28"/>
          <w:shd w:val="clear" w:color="auto" w:fill="FFFFFF"/>
          <w:lang w:val="uk-UA"/>
        </w:rPr>
        <w:t>від 27 листопада 2019 р. № 1415-р «Державна стратегія у сфері протидії ВІЛ-інфекції/СНІДу, туберкульозу та вірусним гепатит</w:t>
      </w:r>
      <w:r w:rsidR="00DE6922" w:rsidRPr="00C45018">
        <w:rPr>
          <w:bCs/>
          <w:sz w:val="28"/>
          <w:szCs w:val="28"/>
          <w:shd w:val="clear" w:color="auto" w:fill="FFFFFF"/>
          <w:lang w:val="uk-UA"/>
        </w:rPr>
        <w:t>о</w:t>
      </w:r>
      <w:r w:rsidRPr="00C45018">
        <w:rPr>
          <w:bCs/>
          <w:sz w:val="28"/>
          <w:szCs w:val="28"/>
          <w:shd w:val="clear" w:color="auto" w:fill="FFFFFF"/>
          <w:lang w:val="uk-UA"/>
        </w:rPr>
        <w:t>м на період до 2030 року»</w:t>
      </w:r>
    </w:p>
    <w:p w14:paraId="68CBD7A3" w14:textId="77777777" w:rsidR="00F32562" w:rsidRPr="00C45018" w:rsidRDefault="00F32562" w:rsidP="00893F00">
      <w:pPr>
        <w:pStyle w:val="Default"/>
        <w:spacing w:line="280" w:lineRule="atLeast"/>
        <w:ind w:firstLine="709"/>
        <w:jc w:val="both"/>
        <w:rPr>
          <w:sz w:val="28"/>
          <w:szCs w:val="28"/>
          <w:lang w:val="uk-UA"/>
        </w:rPr>
      </w:pPr>
      <w:r w:rsidRPr="00C45018">
        <w:rPr>
          <w:sz w:val="28"/>
          <w:szCs w:val="28"/>
          <w:lang w:val="uk-UA"/>
        </w:rPr>
        <w:t>- Постанови Кабінету Міністрів України від 17.08.1998 № 1303 «Про впорядкування безоплатно та пільгового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w:t>
      </w:r>
    </w:p>
    <w:p w14:paraId="6F1C80FF" w14:textId="77777777" w:rsidR="00F32562" w:rsidRPr="00C45018" w:rsidRDefault="00F32562" w:rsidP="00893F00">
      <w:pPr>
        <w:pStyle w:val="Default"/>
        <w:spacing w:line="280" w:lineRule="atLeast"/>
        <w:ind w:firstLine="709"/>
        <w:jc w:val="both"/>
        <w:rPr>
          <w:sz w:val="28"/>
          <w:szCs w:val="28"/>
          <w:lang w:val="uk-UA"/>
        </w:rPr>
      </w:pPr>
      <w:r w:rsidRPr="00C45018">
        <w:rPr>
          <w:sz w:val="28"/>
          <w:szCs w:val="28"/>
          <w:lang w:val="uk-UA"/>
        </w:rPr>
        <w:t>- Розпорядження Кабінету Міністрів України від 30.11.2016 № 1002-р «Про схвалення Концепції розвитку системи громадського здоров’я»</w:t>
      </w:r>
      <w:r w:rsidRPr="00C45018">
        <w:rPr>
          <w:sz w:val="28"/>
          <w:szCs w:val="28"/>
        </w:rPr>
        <w:t>;</w:t>
      </w:r>
      <w:r w:rsidRPr="00C45018">
        <w:rPr>
          <w:sz w:val="28"/>
          <w:szCs w:val="28"/>
          <w:lang w:val="uk-UA"/>
        </w:rPr>
        <w:t xml:space="preserve"> </w:t>
      </w:r>
    </w:p>
    <w:p w14:paraId="338DAF59" w14:textId="77777777" w:rsidR="00F32562" w:rsidRPr="00C45018" w:rsidRDefault="00F32562" w:rsidP="00893F00">
      <w:pPr>
        <w:pStyle w:val="Default"/>
        <w:spacing w:line="280" w:lineRule="atLeast"/>
        <w:ind w:firstLine="709"/>
        <w:jc w:val="both"/>
        <w:rPr>
          <w:sz w:val="28"/>
          <w:szCs w:val="28"/>
          <w:lang w:val="uk-UA"/>
        </w:rPr>
      </w:pPr>
      <w:r w:rsidRPr="00C45018">
        <w:rPr>
          <w:sz w:val="28"/>
          <w:szCs w:val="28"/>
          <w:lang w:val="uk-UA"/>
        </w:rPr>
        <w:t xml:space="preserve"> - Рішенням Новоград-Волинської міської ради від 16.02.2018 року № 440 «Про реорганізацію комунального закладу «Центр первинної медико-санітарної допомоги міста Новограда-Волинського» шляхом перетворення в комунальне некомерційне підприємство «Центр первинної медико-санітарної допомоги міста Новограда-Волинського».</w:t>
      </w:r>
    </w:p>
    <w:p w14:paraId="5D8CB4C9" w14:textId="77777777" w:rsidR="00F32562" w:rsidRPr="00C45018" w:rsidRDefault="00F32562" w:rsidP="00893F00">
      <w:pPr>
        <w:pStyle w:val="Default"/>
        <w:ind w:firstLine="567"/>
        <w:jc w:val="both"/>
        <w:rPr>
          <w:sz w:val="28"/>
          <w:szCs w:val="28"/>
          <w:lang w:val="uk-UA"/>
        </w:rPr>
      </w:pPr>
      <w:r w:rsidRPr="00C45018">
        <w:rPr>
          <w:sz w:val="28"/>
          <w:szCs w:val="28"/>
          <w:lang w:val="uk-UA"/>
        </w:rPr>
        <w:t xml:space="preserve">Пріоритетним напрямком діяльності комунального некомерційного підприємства «Центр первинної медико – санітарної допомоги» Новоград-Волинської міської ради є розвиток первинної медико-санітарної допомоги, шляхом наближення її до кожного мешканця Новоград-Волинської міської територіальної громади. </w:t>
      </w:r>
    </w:p>
    <w:p w14:paraId="7A00597C" w14:textId="77777777" w:rsidR="00F32562" w:rsidRPr="00C45018" w:rsidRDefault="00F32562" w:rsidP="00893F00">
      <w:pPr>
        <w:pStyle w:val="Default"/>
        <w:ind w:firstLine="567"/>
        <w:jc w:val="both"/>
        <w:rPr>
          <w:sz w:val="28"/>
          <w:szCs w:val="28"/>
          <w:lang w:val="uk-UA"/>
        </w:rPr>
      </w:pPr>
      <w:r w:rsidRPr="00C45018">
        <w:rPr>
          <w:sz w:val="28"/>
          <w:szCs w:val="28"/>
          <w:lang w:val="uk-UA"/>
        </w:rPr>
        <w:t>У Програмі визначено мету розвитку комунального некомерційного підприємства «Центр первинної медико - санітарної допомоги» Новоград-Волинської міської ради, розроблені основні завдання, вирішення яких сприятимуть наданню кваліфікованої, якісної, ефективної, доступної медичної допомоги мешканцям населених пунктів Новоград-Волинської територіальної громади та іншим громадянам.</w:t>
      </w:r>
    </w:p>
    <w:p w14:paraId="7A75DB69" w14:textId="77777777" w:rsidR="00F32562" w:rsidRPr="00C45018" w:rsidRDefault="00F32562" w:rsidP="00893F00">
      <w:pPr>
        <w:pStyle w:val="Default"/>
        <w:ind w:firstLine="567"/>
        <w:jc w:val="both"/>
        <w:rPr>
          <w:sz w:val="28"/>
          <w:szCs w:val="28"/>
          <w:lang w:val="uk-UA"/>
        </w:rPr>
      </w:pPr>
    </w:p>
    <w:p w14:paraId="69FCF568" w14:textId="77777777" w:rsidR="00C45018" w:rsidRDefault="00C45018" w:rsidP="00294CA7">
      <w:pPr>
        <w:pStyle w:val="Default"/>
        <w:ind w:firstLine="567"/>
        <w:jc w:val="both"/>
        <w:rPr>
          <w:b/>
          <w:bCs/>
          <w:sz w:val="28"/>
          <w:szCs w:val="28"/>
          <w:lang w:val="uk-UA"/>
        </w:rPr>
      </w:pPr>
    </w:p>
    <w:p w14:paraId="7358D3EF" w14:textId="77777777" w:rsidR="00C45018" w:rsidRDefault="00C45018" w:rsidP="00294CA7">
      <w:pPr>
        <w:pStyle w:val="Default"/>
        <w:ind w:firstLine="567"/>
        <w:jc w:val="both"/>
        <w:rPr>
          <w:b/>
          <w:bCs/>
          <w:sz w:val="28"/>
          <w:szCs w:val="28"/>
          <w:lang w:val="uk-UA"/>
        </w:rPr>
      </w:pPr>
    </w:p>
    <w:p w14:paraId="166F449B" w14:textId="285F8407" w:rsidR="00F32562" w:rsidRPr="00C45018" w:rsidRDefault="00F32562" w:rsidP="00294CA7">
      <w:pPr>
        <w:pStyle w:val="Default"/>
        <w:ind w:firstLine="567"/>
        <w:jc w:val="both"/>
        <w:rPr>
          <w:b/>
          <w:bCs/>
          <w:sz w:val="28"/>
          <w:szCs w:val="28"/>
          <w:lang w:val="uk-UA"/>
        </w:rPr>
      </w:pPr>
      <w:r w:rsidRPr="00C45018">
        <w:rPr>
          <w:b/>
          <w:bCs/>
          <w:sz w:val="28"/>
          <w:szCs w:val="28"/>
          <w:lang w:val="uk-UA"/>
        </w:rPr>
        <w:t>2. Проблеми первинної медико-санітарної допомоги на розв’язання яких спрямована Програма</w:t>
      </w:r>
    </w:p>
    <w:p w14:paraId="45A7B2B8" w14:textId="77777777" w:rsidR="00F32562" w:rsidRPr="00C45018" w:rsidRDefault="00F32562" w:rsidP="00893F00">
      <w:pPr>
        <w:pStyle w:val="Default"/>
        <w:ind w:firstLine="567"/>
        <w:jc w:val="both"/>
        <w:rPr>
          <w:sz w:val="28"/>
          <w:szCs w:val="28"/>
          <w:lang w:val="uk-UA"/>
        </w:rPr>
      </w:pPr>
    </w:p>
    <w:p w14:paraId="4D801077" w14:textId="77777777" w:rsidR="00F32562" w:rsidRPr="00C45018" w:rsidRDefault="00F32562" w:rsidP="00893F00">
      <w:pPr>
        <w:spacing w:line="280" w:lineRule="atLeast"/>
        <w:ind w:firstLine="709"/>
        <w:jc w:val="both"/>
        <w:rPr>
          <w:rFonts w:ascii="Times New Roman" w:hAnsi="Times New Roman"/>
          <w:sz w:val="28"/>
          <w:szCs w:val="28"/>
          <w:lang w:val="uk-UA"/>
        </w:rPr>
      </w:pPr>
      <w:r w:rsidRPr="00C45018">
        <w:rPr>
          <w:rFonts w:ascii="Times New Roman" w:hAnsi="Times New Roman"/>
          <w:sz w:val="28"/>
          <w:szCs w:val="28"/>
          <w:lang w:val="uk-UA"/>
        </w:rPr>
        <w:t xml:space="preserve"> Програма розвитку та фінансової підтримки КНП «ЦПМСД» Новоград-Волинської міської ради на 2022 рік розроблена з метою подальшого розвитку сімейної медицини та її профілактичної спрямованості шляхом формування, збереження і зміцнення здоров’я населення, попередження захворювань, збільшення тривалості життя, активного заохочення населення до здорового способу життя. </w:t>
      </w:r>
    </w:p>
    <w:p w14:paraId="450473FB" w14:textId="77777777" w:rsidR="00F32562" w:rsidRPr="00C45018" w:rsidRDefault="00F32562" w:rsidP="00893F00">
      <w:pPr>
        <w:spacing w:line="280" w:lineRule="atLeast"/>
        <w:ind w:firstLine="709"/>
        <w:jc w:val="both"/>
        <w:rPr>
          <w:rFonts w:ascii="Times New Roman" w:hAnsi="Times New Roman"/>
          <w:sz w:val="28"/>
          <w:szCs w:val="28"/>
          <w:lang w:val="uk-UA"/>
        </w:rPr>
      </w:pPr>
      <w:r w:rsidRPr="00C45018">
        <w:rPr>
          <w:rFonts w:ascii="Times New Roman" w:hAnsi="Times New Roman"/>
          <w:sz w:val="28"/>
          <w:szCs w:val="28"/>
          <w:lang w:val="uk-UA"/>
        </w:rPr>
        <w:t xml:space="preserve">Програма передбачає цільове першочергове фінансування заходів, які мають вплив на вирішення найважливіших проблем розвитку первинної медико-санітарної допомоги населенню на засадах сімейної медицини в умовах медичної реформи. </w:t>
      </w:r>
    </w:p>
    <w:p w14:paraId="56E23A5A" w14:textId="77777777" w:rsidR="00F32562" w:rsidRPr="00C45018" w:rsidRDefault="00F32562" w:rsidP="00DB21CC">
      <w:pPr>
        <w:spacing w:line="280" w:lineRule="atLeast"/>
        <w:ind w:firstLine="709"/>
        <w:rPr>
          <w:rFonts w:ascii="Times New Roman" w:hAnsi="Times New Roman"/>
          <w:b/>
          <w:bCs/>
          <w:sz w:val="28"/>
          <w:szCs w:val="28"/>
          <w:lang w:val="uk-UA"/>
        </w:rPr>
      </w:pPr>
      <w:r w:rsidRPr="00C45018">
        <w:rPr>
          <w:rFonts w:ascii="Times New Roman" w:hAnsi="Times New Roman"/>
          <w:b/>
          <w:bCs/>
          <w:sz w:val="28"/>
          <w:szCs w:val="28"/>
          <w:lang w:val="uk-UA"/>
        </w:rPr>
        <w:t>3.Обґрунтування Програми</w:t>
      </w:r>
    </w:p>
    <w:p w14:paraId="3FE56430" w14:textId="77777777" w:rsidR="00F32562" w:rsidRPr="00C45018" w:rsidRDefault="00F32562" w:rsidP="00E156C7">
      <w:pPr>
        <w:spacing w:after="0" w:line="240" w:lineRule="auto"/>
        <w:ind w:firstLine="709"/>
        <w:jc w:val="both"/>
        <w:rPr>
          <w:rFonts w:ascii="Times New Roman" w:hAnsi="Times New Roman"/>
          <w:sz w:val="28"/>
          <w:szCs w:val="28"/>
          <w:lang w:val="uk-UA"/>
        </w:rPr>
      </w:pPr>
      <w:r w:rsidRPr="00C45018">
        <w:rPr>
          <w:rFonts w:ascii="Times New Roman" w:hAnsi="Times New Roman"/>
          <w:sz w:val="28"/>
          <w:szCs w:val="28"/>
          <w:lang w:val="uk-UA"/>
        </w:rPr>
        <w:t>Розроблення Програми зумовлено необхідністю:</w:t>
      </w:r>
    </w:p>
    <w:p w14:paraId="5E4168F1" w14:textId="77777777" w:rsidR="00F32562" w:rsidRPr="00C45018" w:rsidRDefault="00F32562" w:rsidP="00E156C7">
      <w:pPr>
        <w:spacing w:after="0" w:line="240" w:lineRule="auto"/>
        <w:ind w:firstLine="709"/>
        <w:jc w:val="both"/>
        <w:rPr>
          <w:rFonts w:ascii="Times New Roman" w:hAnsi="Times New Roman"/>
          <w:sz w:val="28"/>
          <w:szCs w:val="28"/>
          <w:lang w:val="uk-UA"/>
        </w:rPr>
      </w:pPr>
      <w:r w:rsidRPr="00C45018">
        <w:rPr>
          <w:rFonts w:ascii="Times New Roman" w:hAnsi="Times New Roman"/>
          <w:sz w:val="28"/>
          <w:szCs w:val="28"/>
          <w:lang w:val="uk-UA"/>
        </w:rPr>
        <w:t xml:space="preserve">- поліпшення стану здоров’я населення міста шляхом забезпечення доступу до кваліфікованої первинної медико-санітарної допомоги, орієнтованої на інтегрований підхід до рішення медико-санітарних потреб окремих громадян, родин та громади в цілому; </w:t>
      </w:r>
    </w:p>
    <w:p w14:paraId="0E63C7C9" w14:textId="77777777" w:rsidR="00F32562" w:rsidRPr="00C45018" w:rsidRDefault="00F32562" w:rsidP="00E156C7">
      <w:pPr>
        <w:spacing w:after="0" w:line="240" w:lineRule="auto"/>
        <w:ind w:firstLine="709"/>
        <w:jc w:val="both"/>
        <w:rPr>
          <w:rFonts w:ascii="Times New Roman" w:hAnsi="Times New Roman"/>
          <w:sz w:val="28"/>
          <w:szCs w:val="28"/>
          <w:lang w:val="uk-UA"/>
        </w:rPr>
      </w:pPr>
      <w:r w:rsidRPr="00C45018">
        <w:rPr>
          <w:rFonts w:ascii="Times New Roman" w:hAnsi="Times New Roman"/>
          <w:sz w:val="28"/>
          <w:szCs w:val="28"/>
          <w:lang w:val="uk-UA"/>
        </w:rPr>
        <w:t>- впровадження електронного управління та документообігу;</w:t>
      </w:r>
    </w:p>
    <w:p w14:paraId="24F42284" w14:textId="77777777" w:rsidR="00F32562" w:rsidRPr="00C45018" w:rsidRDefault="00F32562" w:rsidP="00E156C7">
      <w:pPr>
        <w:spacing w:after="0" w:line="240" w:lineRule="auto"/>
        <w:ind w:firstLine="709"/>
        <w:jc w:val="both"/>
        <w:rPr>
          <w:rFonts w:ascii="Times New Roman" w:hAnsi="Times New Roman"/>
          <w:sz w:val="28"/>
          <w:szCs w:val="28"/>
          <w:lang w:val="uk-UA"/>
        </w:rPr>
      </w:pPr>
      <w:r w:rsidRPr="00C45018">
        <w:rPr>
          <w:rFonts w:ascii="Times New Roman" w:hAnsi="Times New Roman"/>
          <w:sz w:val="28"/>
          <w:szCs w:val="28"/>
          <w:lang w:val="uk-UA"/>
        </w:rPr>
        <w:t>- формування реєстру пацієнтів та єдиного медичного простору;</w:t>
      </w:r>
    </w:p>
    <w:p w14:paraId="44DCFA25" w14:textId="77777777" w:rsidR="00F32562" w:rsidRPr="00C45018" w:rsidRDefault="00F32562" w:rsidP="00E156C7">
      <w:pPr>
        <w:spacing w:after="0" w:line="240" w:lineRule="auto"/>
        <w:ind w:firstLine="709"/>
        <w:jc w:val="both"/>
        <w:rPr>
          <w:rFonts w:ascii="Times New Roman" w:hAnsi="Times New Roman"/>
          <w:sz w:val="28"/>
          <w:szCs w:val="28"/>
          <w:lang w:val="uk-UA"/>
        </w:rPr>
      </w:pPr>
      <w:r w:rsidRPr="00C45018">
        <w:rPr>
          <w:rFonts w:ascii="Times New Roman" w:hAnsi="Times New Roman"/>
          <w:sz w:val="28"/>
          <w:szCs w:val="28"/>
          <w:lang w:val="uk-UA"/>
        </w:rPr>
        <w:t>- реалізації Урядової програми «Доступні ліки»;</w:t>
      </w:r>
    </w:p>
    <w:p w14:paraId="6C752F43" w14:textId="77777777" w:rsidR="00F32562" w:rsidRPr="00C45018" w:rsidRDefault="00F32562" w:rsidP="00E156C7">
      <w:pPr>
        <w:spacing w:after="0" w:line="240" w:lineRule="auto"/>
        <w:ind w:firstLine="709"/>
        <w:jc w:val="both"/>
        <w:rPr>
          <w:rFonts w:ascii="Times New Roman" w:hAnsi="Times New Roman"/>
          <w:sz w:val="28"/>
          <w:szCs w:val="28"/>
          <w:lang w:val="uk-UA"/>
        </w:rPr>
      </w:pPr>
      <w:r w:rsidRPr="00C45018">
        <w:rPr>
          <w:rFonts w:ascii="Times New Roman" w:hAnsi="Times New Roman"/>
          <w:sz w:val="28"/>
          <w:szCs w:val="28"/>
          <w:lang w:val="uk-UA"/>
        </w:rPr>
        <w:t>- впровадження новітніх медичних технологій;</w:t>
      </w:r>
    </w:p>
    <w:p w14:paraId="66A304AA" w14:textId="77777777" w:rsidR="00F32562" w:rsidRPr="00C45018" w:rsidRDefault="00F32562" w:rsidP="00E156C7">
      <w:pPr>
        <w:spacing w:after="0" w:line="240" w:lineRule="auto"/>
        <w:ind w:firstLine="709"/>
        <w:jc w:val="both"/>
        <w:rPr>
          <w:rFonts w:ascii="Times New Roman" w:hAnsi="Times New Roman"/>
          <w:sz w:val="28"/>
          <w:szCs w:val="28"/>
          <w:lang w:val="uk-UA"/>
        </w:rPr>
      </w:pPr>
      <w:r w:rsidRPr="00C45018">
        <w:rPr>
          <w:rFonts w:ascii="Times New Roman" w:hAnsi="Times New Roman"/>
          <w:sz w:val="28"/>
          <w:szCs w:val="28"/>
          <w:lang w:val="uk-UA"/>
        </w:rPr>
        <w:t>- проведення капітальних ремонтів та реконструкцій об’єктів охорони здоров’я;</w:t>
      </w:r>
    </w:p>
    <w:p w14:paraId="16F6DA2F" w14:textId="77777777" w:rsidR="00F32562" w:rsidRPr="00C45018" w:rsidRDefault="00F32562" w:rsidP="00E156C7">
      <w:pPr>
        <w:spacing w:after="0" w:line="240" w:lineRule="auto"/>
        <w:ind w:firstLine="709"/>
        <w:jc w:val="both"/>
        <w:rPr>
          <w:rFonts w:ascii="Times New Roman" w:hAnsi="Times New Roman"/>
          <w:sz w:val="28"/>
          <w:szCs w:val="28"/>
          <w:lang w:val="uk-UA"/>
        </w:rPr>
      </w:pPr>
      <w:r w:rsidRPr="00C45018">
        <w:rPr>
          <w:rFonts w:ascii="Times New Roman" w:hAnsi="Times New Roman"/>
          <w:sz w:val="28"/>
          <w:szCs w:val="28"/>
          <w:lang w:val="uk-UA"/>
        </w:rPr>
        <w:t>- впровадження заходів енергозбереження в закладах охорони здоров’я.</w:t>
      </w:r>
    </w:p>
    <w:p w14:paraId="171CEA2F" w14:textId="77777777" w:rsidR="00F32562" w:rsidRPr="00C45018" w:rsidRDefault="00F32562" w:rsidP="00E156C7">
      <w:pPr>
        <w:spacing w:after="0" w:line="240" w:lineRule="auto"/>
        <w:ind w:firstLine="709"/>
        <w:jc w:val="both"/>
        <w:rPr>
          <w:rFonts w:ascii="Times New Roman" w:hAnsi="Times New Roman"/>
          <w:sz w:val="28"/>
          <w:szCs w:val="28"/>
          <w:lang w:val="uk-UA"/>
        </w:rPr>
      </w:pPr>
      <w:r w:rsidRPr="00C45018">
        <w:rPr>
          <w:rFonts w:ascii="Times New Roman" w:hAnsi="Times New Roman"/>
          <w:sz w:val="28"/>
          <w:szCs w:val="28"/>
          <w:lang w:val="uk-UA"/>
        </w:rPr>
        <w:t>Погіршення стану здоров’я населення, високі показники смертності осіб працездатного віку, зменшення середньої тривалості життя, нерівність у доступності медичної допомоги призводить до об’єктивного збільшення потреби у ефективній медичній допомозі.</w:t>
      </w:r>
    </w:p>
    <w:p w14:paraId="4B50CDE3" w14:textId="77777777" w:rsidR="00F32562" w:rsidRPr="00C45018" w:rsidRDefault="00F32562" w:rsidP="00893F00">
      <w:pPr>
        <w:pStyle w:val="Default"/>
        <w:jc w:val="center"/>
        <w:rPr>
          <w:sz w:val="28"/>
          <w:szCs w:val="28"/>
          <w:lang w:val="uk-UA"/>
        </w:rPr>
      </w:pPr>
    </w:p>
    <w:p w14:paraId="75F75BDF" w14:textId="77777777" w:rsidR="00F32562" w:rsidRPr="00C45018" w:rsidRDefault="00F32562" w:rsidP="00DB21CC">
      <w:pPr>
        <w:pStyle w:val="Default"/>
        <w:rPr>
          <w:b/>
          <w:bCs/>
          <w:sz w:val="28"/>
          <w:szCs w:val="28"/>
          <w:lang w:val="uk-UA"/>
        </w:rPr>
      </w:pPr>
      <w:r w:rsidRPr="00C45018">
        <w:rPr>
          <w:b/>
          <w:bCs/>
          <w:sz w:val="28"/>
          <w:szCs w:val="28"/>
          <w:lang w:val="uk-UA"/>
        </w:rPr>
        <w:t xml:space="preserve">     4. Мета та завдання Програми</w:t>
      </w:r>
    </w:p>
    <w:p w14:paraId="2D8C751F" w14:textId="77777777" w:rsidR="00F32562" w:rsidRPr="00C45018" w:rsidRDefault="00F32562" w:rsidP="00893F00">
      <w:pPr>
        <w:pStyle w:val="Default"/>
        <w:jc w:val="center"/>
        <w:rPr>
          <w:sz w:val="28"/>
          <w:szCs w:val="28"/>
          <w:lang w:val="uk-UA"/>
        </w:rPr>
      </w:pPr>
    </w:p>
    <w:p w14:paraId="0075EA87" w14:textId="77777777" w:rsidR="00F32562" w:rsidRPr="00C45018" w:rsidRDefault="00F32562" w:rsidP="00893F00">
      <w:pPr>
        <w:pStyle w:val="ae"/>
        <w:ind w:firstLine="709"/>
        <w:jc w:val="both"/>
        <w:rPr>
          <w:rFonts w:ascii="Times New Roman" w:hAnsi="Times New Roman"/>
          <w:sz w:val="28"/>
          <w:szCs w:val="28"/>
        </w:rPr>
      </w:pPr>
      <w:r w:rsidRPr="00C45018">
        <w:rPr>
          <w:rFonts w:ascii="Times New Roman" w:hAnsi="Times New Roman"/>
          <w:sz w:val="28"/>
          <w:szCs w:val="28"/>
        </w:rPr>
        <w:t>Метою прийняття та реалізації Програми є: зниження захворюваності, інвалідності і смертності населення, підвищення тривалості та якості життя, покращення якості та ефективності надання первинної медичної та невідкладної допомоги, забезпечення соціальної справедливості і захисту прав громадян на охорону здоров'я, профілактику захворювань в тому числі керованих засобами імунізації, покращення медикаментозного забезпечення пільгових категорій населення, поліпшення демографічної ситуації, якісного диспансерного спостереження.</w:t>
      </w:r>
    </w:p>
    <w:p w14:paraId="46B2DC5D" w14:textId="4EFD7B2B" w:rsidR="00F32562" w:rsidRPr="00C45018" w:rsidRDefault="00F32562" w:rsidP="00294CA7">
      <w:pPr>
        <w:pStyle w:val="ae"/>
        <w:ind w:firstLine="709"/>
        <w:jc w:val="both"/>
        <w:rPr>
          <w:rFonts w:ascii="Times New Roman" w:hAnsi="Times New Roman"/>
          <w:sz w:val="28"/>
          <w:szCs w:val="28"/>
        </w:rPr>
      </w:pPr>
      <w:r w:rsidRPr="00C45018">
        <w:rPr>
          <w:rFonts w:ascii="Times New Roman" w:hAnsi="Times New Roman"/>
          <w:sz w:val="28"/>
          <w:szCs w:val="28"/>
        </w:rPr>
        <w:t xml:space="preserve">Основними завданнями програми є: пріоритетний розвиток первинної медико-санітарної допомоги, удосконалення надання невідкладної медичної допомоги населенню </w:t>
      </w:r>
      <w:r w:rsidR="00DE6922" w:rsidRPr="00C45018">
        <w:rPr>
          <w:rFonts w:ascii="Times New Roman" w:hAnsi="Times New Roman"/>
          <w:sz w:val="28"/>
          <w:szCs w:val="28"/>
        </w:rPr>
        <w:t>громади</w:t>
      </w:r>
      <w:r w:rsidRPr="00C45018">
        <w:rPr>
          <w:rFonts w:ascii="Times New Roman" w:hAnsi="Times New Roman"/>
          <w:sz w:val="28"/>
          <w:szCs w:val="28"/>
        </w:rPr>
        <w:t xml:space="preserve">, оновлення матеріально-технічної бази амбулаторій загальної практики - сімейної медицини, поліпшення забезпечення кваліфікованими медичними кадрами, забезпечення матеріальної мотивації праці медичних працівників, належне фінансування відповідно до потреб первинної ланки. </w:t>
      </w:r>
    </w:p>
    <w:p w14:paraId="56BCB2C7" w14:textId="77777777" w:rsidR="00F32562" w:rsidRPr="00C45018" w:rsidRDefault="00F32562" w:rsidP="00893F00">
      <w:pPr>
        <w:pStyle w:val="Default"/>
        <w:jc w:val="both"/>
        <w:rPr>
          <w:sz w:val="28"/>
          <w:szCs w:val="28"/>
          <w:lang w:val="uk-UA"/>
        </w:rPr>
      </w:pPr>
    </w:p>
    <w:p w14:paraId="20235D2D" w14:textId="77777777" w:rsidR="00F32562" w:rsidRPr="00C45018" w:rsidRDefault="00F32562" w:rsidP="004425FE">
      <w:pPr>
        <w:pStyle w:val="Default"/>
        <w:ind w:firstLine="567"/>
        <w:rPr>
          <w:b/>
          <w:bCs/>
          <w:sz w:val="28"/>
          <w:szCs w:val="28"/>
          <w:lang w:val="uk-UA"/>
        </w:rPr>
      </w:pPr>
      <w:r w:rsidRPr="00C45018">
        <w:rPr>
          <w:b/>
          <w:bCs/>
          <w:sz w:val="28"/>
          <w:szCs w:val="28"/>
          <w:lang w:val="uk-UA"/>
        </w:rPr>
        <w:t>5. Шляхи виконання Програми</w:t>
      </w:r>
    </w:p>
    <w:p w14:paraId="07BA5BDF" w14:textId="77777777" w:rsidR="00F32562" w:rsidRPr="00C45018" w:rsidRDefault="00F32562" w:rsidP="004425FE">
      <w:pPr>
        <w:pStyle w:val="Default"/>
        <w:ind w:firstLine="567"/>
        <w:rPr>
          <w:b/>
          <w:bCs/>
          <w:sz w:val="28"/>
          <w:szCs w:val="28"/>
          <w:lang w:val="uk-UA"/>
        </w:rPr>
      </w:pPr>
    </w:p>
    <w:p w14:paraId="1363294B" w14:textId="77777777" w:rsidR="00F32562" w:rsidRPr="00C45018" w:rsidRDefault="00F32562" w:rsidP="00893F00">
      <w:pPr>
        <w:pStyle w:val="Default"/>
        <w:ind w:firstLine="709"/>
        <w:jc w:val="both"/>
        <w:rPr>
          <w:sz w:val="28"/>
          <w:szCs w:val="28"/>
          <w:lang w:val="uk-UA"/>
        </w:rPr>
      </w:pPr>
      <w:r w:rsidRPr="00C45018">
        <w:rPr>
          <w:sz w:val="28"/>
          <w:szCs w:val="28"/>
          <w:lang w:val="uk-UA"/>
        </w:rPr>
        <w:t xml:space="preserve">Оптимальними шляхами розв’язання проблем визначених Програмою є : </w:t>
      </w:r>
    </w:p>
    <w:p w14:paraId="5E33ED53" w14:textId="77777777" w:rsidR="00F32562" w:rsidRPr="00C45018" w:rsidRDefault="00F32562" w:rsidP="00294CA7">
      <w:pPr>
        <w:spacing w:after="0" w:line="240" w:lineRule="atLeast"/>
        <w:ind w:firstLine="709"/>
        <w:jc w:val="both"/>
        <w:rPr>
          <w:rFonts w:ascii="Times New Roman" w:hAnsi="Times New Roman"/>
          <w:sz w:val="28"/>
          <w:szCs w:val="28"/>
          <w:lang w:val="uk-UA"/>
        </w:rPr>
      </w:pPr>
      <w:r w:rsidRPr="00C45018">
        <w:rPr>
          <w:rFonts w:ascii="Times New Roman" w:hAnsi="Times New Roman"/>
          <w:sz w:val="28"/>
          <w:szCs w:val="28"/>
          <w:lang w:val="uk-UA"/>
        </w:rPr>
        <w:t>- продовження роботи із створення мережі амбулаторій загальної практики - сімейної медицини;</w:t>
      </w:r>
    </w:p>
    <w:p w14:paraId="09246325" w14:textId="77777777" w:rsidR="00F32562" w:rsidRPr="00C45018" w:rsidRDefault="00F32562" w:rsidP="00294CA7">
      <w:pPr>
        <w:pStyle w:val="Default"/>
        <w:spacing w:line="240" w:lineRule="atLeast"/>
        <w:ind w:firstLine="709"/>
        <w:jc w:val="both"/>
        <w:rPr>
          <w:sz w:val="28"/>
          <w:szCs w:val="28"/>
          <w:lang w:val="uk-UA"/>
        </w:rPr>
      </w:pPr>
      <w:r w:rsidRPr="00C45018">
        <w:rPr>
          <w:sz w:val="28"/>
          <w:szCs w:val="28"/>
          <w:lang w:val="uk-UA"/>
        </w:rPr>
        <w:t xml:space="preserve">- зміцнення матеріально-технічної бази, в </w:t>
      </w:r>
      <w:proofErr w:type="spellStart"/>
      <w:r w:rsidRPr="00C45018">
        <w:rPr>
          <w:sz w:val="28"/>
          <w:szCs w:val="28"/>
          <w:lang w:val="uk-UA"/>
        </w:rPr>
        <w:t>т.ч</w:t>
      </w:r>
      <w:proofErr w:type="spellEnd"/>
      <w:r w:rsidRPr="00C45018">
        <w:rPr>
          <w:sz w:val="28"/>
          <w:szCs w:val="28"/>
          <w:lang w:val="uk-UA"/>
        </w:rPr>
        <w:t xml:space="preserve">. продовження капітальних та поточних ремонтів в амбулаторіях загальної практики-сімейної медицини; </w:t>
      </w:r>
    </w:p>
    <w:p w14:paraId="53FC3BB0" w14:textId="77777777" w:rsidR="00F32562" w:rsidRPr="00C45018" w:rsidRDefault="00F32562" w:rsidP="00893F00">
      <w:pPr>
        <w:pStyle w:val="Default"/>
        <w:spacing w:line="240" w:lineRule="atLeast"/>
        <w:ind w:firstLine="709"/>
        <w:jc w:val="both"/>
        <w:rPr>
          <w:sz w:val="28"/>
          <w:szCs w:val="28"/>
          <w:lang w:val="uk-UA"/>
        </w:rPr>
      </w:pPr>
      <w:r w:rsidRPr="00C45018">
        <w:rPr>
          <w:sz w:val="28"/>
          <w:szCs w:val="28"/>
          <w:lang w:val="uk-UA"/>
        </w:rPr>
        <w:t>- оснащення структурних підрозділів закладу медичним обладнанням та інструментарієм відповідно до табеля оснащення (придбання електрокардіографів з дистанційною передачею електрокардіограм, аналізатора, комп’ютерного обладнання та інше);</w:t>
      </w:r>
    </w:p>
    <w:p w14:paraId="0E8AA017" w14:textId="77777777" w:rsidR="00F32562" w:rsidRPr="00C45018" w:rsidRDefault="00F32562" w:rsidP="00893F00">
      <w:pPr>
        <w:pStyle w:val="Default"/>
        <w:spacing w:line="240" w:lineRule="atLeast"/>
        <w:ind w:firstLine="709"/>
        <w:jc w:val="both"/>
        <w:rPr>
          <w:sz w:val="28"/>
          <w:szCs w:val="28"/>
          <w:lang w:val="uk-UA"/>
        </w:rPr>
      </w:pPr>
      <w:r w:rsidRPr="00C45018">
        <w:rPr>
          <w:sz w:val="28"/>
          <w:szCs w:val="28"/>
          <w:lang w:val="uk-UA"/>
        </w:rPr>
        <w:t xml:space="preserve">- забезпечення амбулаторій загальної практики - сімейної медицини автотранспортом (легкові автомобілі) та їх ремонтів; </w:t>
      </w:r>
    </w:p>
    <w:p w14:paraId="772C3AF7" w14:textId="77777777" w:rsidR="00F32562" w:rsidRPr="00C45018" w:rsidRDefault="00F32562" w:rsidP="00893F00">
      <w:pPr>
        <w:pStyle w:val="Default"/>
        <w:spacing w:line="240" w:lineRule="atLeast"/>
        <w:ind w:firstLine="709"/>
        <w:jc w:val="both"/>
        <w:rPr>
          <w:sz w:val="28"/>
          <w:szCs w:val="28"/>
          <w:lang w:val="uk-UA"/>
        </w:rPr>
      </w:pPr>
      <w:r w:rsidRPr="00C45018">
        <w:rPr>
          <w:sz w:val="28"/>
          <w:szCs w:val="28"/>
          <w:lang w:val="uk-UA"/>
        </w:rPr>
        <w:t>- постійна праця в напрямку кадрового забезпечення;</w:t>
      </w:r>
    </w:p>
    <w:p w14:paraId="76DF00CD" w14:textId="77777777" w:rsidR="00F32562" w:rsidRPr="00C45018" w:rsidRDefault="00F32562" w:rsidP="00893F00">
      <w:pPr>
        <w:pStyle w:val="Default"/>
        <w:spacing w:line="240" w:lineRule="atLeast"/>
        <w:ind w:firstLine="709"/>
        <w:jc w:val="both"/>
        <w:rPr>
          <w:sz w:val="28"/>
          <w:szCs w:val="28"/>
          <w:lang w:val="uk-UA"/>
        </w:rPr>
      </w:pPr>
      <w:r w:rsidRPr="00C45018">
        <w:rPr>
          <w:sz w:val="28"/>
          <w:szCs w:val="28"/>
          <w:lang w:val="uk-UA"/>
        </w:rPr>
        <w:t>- удосконалення системи профілактичних заходів, забезпечення проведення якісних профілактичних оглядів населення;</w:t>
      </w:r>
    </w:p>
    <w:p w14:paraId="642EA80A" w14:textId="77777777" w:rsidR="00F32562" w:rsidRPr="00C45018" w:rsidRDefault="00F32562" w:rsidP="00893F00">
      <w:pPr>
        <w:pStyle w:val="Default"/>
        <w:spacing w:line="240" w:lineRule="atLeast"/>
        <w:ind w:firstLine="709"/>
        <w:jc w:val="both"/>
        <w:rPr>
          <w:sz w:val="28"/>
          <w:szCs w:val="28"/>
          <w:lang w:val="uk-UA"/>
        </w:rPr>
      </w:pPr>
      <w:r w:rsidRPr="00C45018">
        <w:rPr>
          <w:sz w:val="28"/>
          <w:szCs w:val="28"/>
          <w:lang w:val="uk-UA"/>
        </w:rPr>
        <w:t>- з</w:t>
      </w:r>
      <w:proofErr w:type="spellStart"/>
      <w:r w:rsidRPr="00C45018">
        <w:rPr>
          <w:sz w:val="28"/>
          <w:szCs w:val="28"/>
        </w:rPr>
        <w:t>авершення</w:t>
      </w:r>
      <w:proofErr w:type="spellEnd"/>
      <w:r w:rsidRPr="00C45018">
        <w:rPr>
          <w:sz w:val="28"/>
          <w:szCs w:val="28"/>
        </w:rPr>
        <w:t xml:space="preserve"> </w:t>
      </w:r>
      <w:proofErr w:type="spellStart"/>
      <w:r w:rsidRPr="00C45018">
        <w:rPr>
          <w:sz w:val="28"/>
          <w:szCs w:val="28"/>
        </w:rPr>
        <w:t>комп’ютеризації</w:t>
      </w:r>
      <w:proofErr w:type="spellEnd"/>
      <w:r w:rsidRPr="00C45018">
        <w:rPr>
          <w:sz w:val="28"/>
          <w:szCs w:val="28"/>
          <w:lang w:val="uk-UA"/>
        </w:rPr>
        <w:t xml:space="preserve"> та створення автоматизованих робочих місць лікарів</w:t>
      </w:r>
      <w:r w:rsidRPr="00C45018">
        <w:rPr>
          <w:sz w:val="28"/>
          <w:szCs w:val="28"/>
        </w:rPr>
        <w:t>;</w:t>
      </w:r>
      <w:r w:rsidRPr="00C45018">
        <w:rPr>
          <w:sz w:val="28"/>
          <w:szCs w:val="28"/>
          <w:lang w:val="uk-UA"/>
        </w:rPr>
        <w:t xml:space="preserve"> </w:t>
      </w:r>
    </w:p>
    <w:p w14:paraId="6CF1734D" w14:textId="77777777" w:rsidR="00F32562" w:rsidRPr="00C45018" w:rsidRDefault="00F32562" w:rsidP="001D24D3">
      <w:pPr>
        <w:spacing w:after="0" w:line="240" w:lineRule="auto"/>
        <w:ind w:firstLine="708"/>
        <w:jc w:val="both"/>
        <w:rPr>
          <w:rFonts w:ascii="Times New Roman" w:hAnsi="Times New Roman"/>
          <w:color w:val="000000"/>
          <w:sz w:val="28"/>
          <w:szCs w:val="28"/>
          <w:lang w:val="uk-UA"/>
        </w:rPr>
      </w:pPr>
      <w:r w:rsidRPr="00C45018">
        <w:rPr>
          <w:rFonts w:ascii="Times New Roman" w:hAnsi="Times New Roman"/>
          <w:color w:val="000000"/>
          <w:sz w:val="28"/>
          <w:szCs w:val="28"/>
          <w:lang w:val="uk-UA"/>
        </w:rPr>
        <w:t>- забезпечення функціонування медичної інформаційної системи (МІС) в КНП «ЦПМСД» Новоград-Волинської міської ради;</w:t>
      </w:r>
    </w:p>
    <w:p w14:paraId="05E151DA" w14:textId="77777777" w:rsidR="00F32562" w:rsidRPr="00C45018" w:rsidRDefault="00F32562" w:rsidP="001D24D3">
      <w:pPr>
        <w:pStyle w:val="Default"/>
        <w:ind w:firstLine="709"/>
        <w:jc w:val="both"/>
        <w:rPr>
          <w:sz w:val="28"/>
          <w:szCs w:val="28"/>
          <w:lang w:val="uk-UA"/>
        </w:rPr>
      </w:pPr>
      <w:r w:rsidRPr="00C45018">
        <w:rPr>
          <w:sz w:val="28"/>
          <w:szCs w:val="28"/>
          <w:lang w:val="uk-UA"/>
        </w:rPr>
        <w:t>- забезпечення функціонування електронних функціоналів;</w:t>
      </w:r>
    </w:p>
    <w:p w14:paraId="300DDBDB" w14:textId="77777777" w:rsidR="00F32562" w:rsidRPr="00C45018" w:rsidRDefault="00F32562" w:rsidP="001D24D3">
      <w:pPr>
        <w:pStyle w:val="Default"/>
        <w:ind w:firstLine="709"/>
        <w:jc w:val="both"/>
        <w:rPr>
          <w:sz w:val="28"/>
          <w:szCs w:val="28"/>
        </w:rPr>
      </w:pPr>
      <w:r w:rsidRPr="00C45018">
        <w:rPr>
          <w:sz w:val="28"/>
          <w:szCs w:val="28"/>
          <w:lang w:val="uk-UA"/>
        </w:rPr>
        <w:t>- покращення фінансового забезпечення;</w:t>
      </w:r>
    </w:p>
    <w:p w14:paraId="1EB83B39" w14:textId="77777777" w:rsidR="00F32562" w:rsidRPr="00C45018" w:rsidRDefault="00F32562" w:rsidP="001D24D3">
      <w:pPr>
        <w:pStyle w:val="Default"/>
        <w:ind w:firstLine="709"/>
        <w:jc w:val="both"/>
        <w:rPr>
          <w:sz w:val="28"/>
          <w:szCs w:val="28"/>
          <w:lang w:val="uk-UA"/>
        </w:rPr>
      </w:pPr>
      <w:r w:rsidRPr="00C45018">
        <w:rPr>
          <w:sz w:val="28"/>
          <w:szCs w:val="28"/>
          <w:lang w:val="uk-UA"/>
        </w:rPr>
        <w:t>- запровадження нової моделі фінансування;</w:t>
      </w:r>
    </w:p>
    <w:p w14:paraId="1CC4CB4E" w14:textId="635BFE89" w:rsidR="00F32562" w:rsidRPr="00C45018" w:rsidRDefault="00F32562" w:rsidP="001D24D3">
      <w:pPr>
        <w:pStyle w:val="Default"/>
        <w:ind w:firstLine="709"/>
        <w:jc w:val="both"/>
        <w:rPr>
          <w:sz w:val="28"/>
          <w:szCs w:val="28"/>
          <w:lang w:val="uk-UA"/>
        </w:rPr>
      </w:pPr>
      <w:r w:rsidRPr="00C45018">
        <w:rPr>
          <w:sz w:val="28"/>
          <w:szCs w:val="28"/>
          <w:lang w:val="uk-UA"/>
        </w:rPr>
        <w:t xml:space="preserve">- покращення забезпечення пільгових категорій населення лікарськими </w:t>
      </w:r>
      <w:r w:rsidR="00DE6922" w:rsidRPr="00C45018">
        <w:rPr>
          <w:sz w:val="28"/>
          <w:szCs w:val="28"/>
          <w:lang w:val="uk-UA"/>
        </w:rPr>
        <w:t xml:space="preserve">та технічними </w:t>
      </w:r>
      <w:r w:rsidRPr="00C45018">
        <w:rPr>
          <w:sz w:val="28"/>
          <w:szCs w:val="28"/>
          <w:lang w:val="uk-UA"/>
        </w:rPr>
        <w:t>засобами;</w:t>
      </w:r>
    </w:p>
    <w:p w14:paraId="44B841C2" w14:textId="77777777" w:rsidR="00F32562" w:rsidRPr="00C45018" w:rsidRDefault="00F32562" w:rsidP="001D24D3">
      <w:pPr>
        <w:pStyle w:val="Default"/>
        <w:ind w:firstLine="709"/>
        <w:jc w:val="both"/>
        <w:rPr>
          <w:sz w:val="28"/>
          <w:szCs w:val="28"/>
        </w:rPr>
      </w:pPr>
      <w:r w:rsidRPr="00C45018">
        <w:rPr>
          <w:sz w:val="28"/>
          <w:szCs w:val="28"/>
          <w:lang w:val="uk-UA"/>
        </w:rPr>
        <w:t>- покращення інформаційно-технологічного забезпечення структурних підрозділів закладу</w:t>
      </w:r>
      <w:r w:rsidRPr="00C45018">
        <w:rPr>
          <w:sz w:val="28"/>
          <w:szCs w:val="28"/>
        </w:rPr>
        <w:t>;</w:t>
      </w:r>
    </w:p>
    <w:p w14:paraId="6BBF81D2" w14:textId="77777777" w:rsidR="00F32562" w:rsidRPr="00C45018" w:rsidRDefault="00F32562" w:rsidP="001D24D3">
      <w:pPr>
        <w:pStyle w:val="Default"/>
        <w:ind w:firstLine="709"/>
        <w:jc w:val="both"/>
        <w:rPr>
          <w:sz w:val="28"/>
          <w:szCs w:val="28"/>
          <w:lang w:val="uk-UA"/>
        </w:rPr>
      </w:pPr>
      <w:r w:rsidRPr="00C45018">
        <w:rPr>
          <w:sz w:val="28"/>
          <w:szCs w:val="28"/>
          <w:lang w:val="uk-UA"/>
        </w:rPr>
        <w:t xml:space="preserve">- запровадження місцевих стимулів </w:t>
      </w:r>
      <w:r w:rsidRPr="00C45018">
        <w:rPr>
          <w:sz w:val="28"/>
          <w:szCs w:val="28"/>
        </w:rPr>
        <w:t xml:space="preserve">для </w:t>
      </w:r>
      <w:r w:rsidRPr="00C45018">
        <w:rPr>
          <w:sz w:val="28"/>
          <w:szCs w:val="28"/>
          <w:lang w:val="uk-UA"/>
        </w:rPr>
        <w:t>медичних працівників;</w:t>
      </w:r>
    </w:p>
    <w:p w14:paraId="2CE44708" w14:textId="77777777" w:rsidR="00F32562" w:rsidRPr="00C45018" w:rsidRDefault="00F32562" w:rsidP="001D24D3">
      <w:pPr>
        <w:spacing w:after="0" w:line="240" w:lineRule="auto"/>
        <w:ind w:firstLine="709"/>
        <w:jc w:val="both"/>
        <w:rPr>
          <w:rFonts w:ascii="Times New Roman" w:hAnsi="Times New Roman"/>
          <w:sz w:val="28"/>
          <w:szCs w:val="28"/>
          <w:lang w:val="uk-UA"/>
        </w:rPr>
      </w:pPr>
      <w:r w:rsidRPr="00C45018">
        <w:rPr>
          <w:rFonts w:ascii="Times New Roman" w:hAnsi="Times New Roman"/>
          <w:sz w:val="28"/>
          <w:szCs w:val="28"/>
          <w:lang w:val="uk-UA"/>
        </w:rPr>
        <w:t>- сприяння розвитку співробітництва на території України та за кордоном з метою поширення досвіду організації первинної медико-санітарної допомоги;</w:t>
      </w:r>
    </w:p>
    <w:p w14:paraId="4C85CD8E" w14:textId="77777777" w:rsidR="00F32562" w:rsidRPr="00C45018" w:rsidRDefault="00F32562" w:rsidP="001D24D3">
      <w:pPr>
        <w:spacing w:after="0" w:line="240" w:lineRule="auto"/>
        <w:ind w:firstLine="709"/>
        <w:jc w:val="both"/>
        <w:rPr>
          <w:rFonts w:ascii="Times New Roman" w:hAnsi="Times New Roman"/>
          <w:sz w:val="28"/>
          <w:szCs w:val="28"/>
          <w:lang w:val="uk-UA"/>
        </w:rPr>
      </w:pPr>
      <w:r w:rsidRPr="00C45018">
        <w:rPr>
          <w:rFonts w:ascii="Times New Roman" w:hAnsi="Times New Roman"/>
          <w:color w:val="000000"/>
          <w:sz w:val="28"/>
          <w:szCs w:val="28"/>
          <w:lang w:val="uk-UA"/>
        </w:rPr>
        <w:t xml:space="preserve"> - </w:t>
      </w:r>
      <w:r w:rsidRPr="00C45018">
        <w:rPr>
          <w:rFonts w:ascii="Times New Roman" w:hAnsi="Times New Roman"/>
          <w:sz w:val="28"/>
          <w:szCs w:val="28"/>
          <w:lang w:val="uk-UA"/>
        </w:rPr>
        <w:t>інформування громадськості про успіхи в системі охорони здоров’я міста.</w:t>
      </w:r>
    </w:p>
    <w:p w14:paraId="584BB3B5" w14:textId="77777777" w:rsidR="00F32562" w:rsidRPr="00C45018" w:rsidRDefault="00F32562" w:rsidP="004425FE">
      <w:pPr>
        <w:pStyle w:val="Default"/>
        <w:ind w:firstLine="709"/>
        <w:rPr>
          <w:b/>
          <w:bCs/>
          <w:sz w:val="28"/>
          <w:szCs w:val="28"/>
          <w:lang w:val="uk-UA"/>
        </w:rPr>
      </w:pPr>
      <w:r w:rsidRPr="00C45018">
        <w:rPr>
          <w:b/>
          <w:bCs/>
          <w:sz w:val="28"/>
          <w:szCs w:val="28"/>
          <w:lang w:val="uk-UA"/>
        </w:rPr>
        <w:t>6. Очікувані результати виконання Програми</w:t>
      </w:r>
    </w:p>
    <w:p w14:paraId="6B3A0EC1" w14:textId="77777777" w:rsidR="00F32562" w:rsidRPr="00C45018" w:rsidRDefault="00F32562" w:rsidP="00893F00">
      <w:pPr>
        <w:pStyle w:val="Default"/>
        <w:ind w:firstLine="567"/>
        <w:jc w:val="both"/>
        <w:rPr>
          <w:sz w:val="28"/>
          <w:szCs w:val="28"/>
          <w:lang w:val="uk-UA"/>
        </w:rPr>
      </w:pPr>
    </w:p>
    <w:p w14:paraId="2D54E073" w14:textId="77777777" w:rsidR="00F32562" w:rsidRPr="00C45018" w:rsidRDefault="00F32562" w:rsidP="00893F00">
      <w:pPr>
        <w:pStyle w:val="Default"/>
        <w:ind w:firstLine="709"/>
        <w:jc w:val="both"/>
        <w:rPr>
          <w:sz w:val="28"/>
          <w:szCs w:val="28"/>
          <w:lang w:val="uk-UA"/>
        </w:rPr>
      </w:pPr>
      <w:r w:rsidRPr="00C45018">
        <w:rPr>
          <w:sz w:val="28"/>
          <w:szCs w:val="28"/>
          <w:lang w:val="uk-UA"/>
        </w:rPr>
        <w:t xml:space="preserve">Виконання Програми дасть змогу: </w:t>
      </w:r>
    </w:p>
    <w:p w14:paraId="2C3369A1" w14:textId="77777777" w:rsidR="00F32562" w:rsidRPr="00C45018" w:rsidRDefault="00F32562" w:rsidP="00893F00">
      <w:pPr>
        <w:pStyle w:val="Default"/>
        <w:ind w:firstLine="709"/>
        <w:jc w:val="both"/>
        <w:rPr>
          <w:sz w:val="28"/>
          <w:szCs w:val="28"/>
          <w:lang w:val="uk-UA"/>
        </w:rPr>
      </w:pPr>
      <w:r w:rsidRPr="00C45018">
        <w:rPr>
          <w:sz w:val="28"/>
          <w:szCs w:val="28"/>
          <w:lang w:val="uk-UA"/>
        </w:rPr>
        <w:t xml:space="preserve">- підвищити ефективність надання первинної медико-санітарної допомоги та сприяти подоланню несприятливих демографічних тенденцій, що позначиться на зниженні показника захворюваності та </w:t>
      </w:r>
      <w:proofErr w:type="spellStart"/>
      <w:r w:rsidRPr="00C45018">
        <w:rPr>
          <w:sz w:val="28"/>
          <w:szCs w:val="28"/>
          <w:lang w:val="uk-UA"/>
        </w:rPr>
        <w:t>інвалідизації</w:t>
      </w:r>
      <w:proofErr w:type="spellEnd"/>
      <w:r w:rsidRPr="00C45018">
        <w:rPr>
          <w:sz w:val="28"/>
          <w:szCs w:val="28"/>
          <w:lang w:val="uk-UA"/>
        </w:rPr>
        <w:t xml:space="preserve"> населення; </w:t>
      </w:r>
    </w:p>
    <w:p w14:paraId="4B6814C3" w14:textId="77777777" w:rsidR="00F32562" w:rsidRPr="00C45018" w:rsidRDefault="00F32562" w:rsidP="00893F00">
      <w:pPr>
        <w:pStyle w:val="Default"/>
        <w:ind w:firstLine="709"/>
        <w:jc w:val="both"/>
        <w:rPr>
          <w:sz w:val="28"/>
          <w:szCs w:val="28"/>
          <w:lang w:val="uk-UA"/>
        </w:rPr>
      </w:pPr>
      <w:r w:rsidRPr="00C45018">
        <w:rPr>
          <w:sz w:val="28"/>
          <w:szCs w:val="28"/>
          <w:lang w:val="uk-UA"/>
        </w:rPr>
        <w:t xml:space="preserve">- покращити забезпечення амбулаторій загальної практики - сімейної медицини медичним обладнанням, інструментам, санітарним автотранспортом згідно табеля оснащення; </w:t>
      </w:r>
    </w:p>
    <w:p w14:paraId="72F15D6B" w14:textId="77777777" w:rsidR="00F32562" w:rsidRPr="00C45018" w:rsidRDefault="00F32562" w:rsidP="00893F00">
      <w:pPr>
        <w:pStyle w:val="Default"/>
        <w:ind w:firstLine="709"/>
        <w:jc w:val="both"/>
        <w:rPr>
          <w:sz w:val="28"/>
          <w:szCs w:val="28"/>
          <w:lang w:val="uk-UA"/>
        </w:rPr>
      </w:pPr>
      <w:r w:rsidRPr="00C45018">
        <w:rPr>
          <w:sz w:val="28"/>
          <w:szCs w:val="28"/>
          <w:lang w:val="uk-UA"/>
        </w:rPr>
        <w:t>- поліпшити якість амбулаторного лікування пільгових категорій населення, забезпечивши їх лікарськими засобами на пільгових умовах;</w:t>
      </w:r>
    </w:p>
    <w:p w14:paraId="3099D73F" w14:textId="77777777" w:rsidR="00F32562" w:rsidRPr="00C45018" w:rsidRDefault="00F32562" w:rsidP="00893F00">
      <w:pPr>
        <w:pStyle w:val="Default"/>
        <w:ind w:firstLine="709"/>
        <w:jc w:val="both"/>
        <w:rPr>
          <w:sz w:val="28"/>
          <w:szCs w:val="28"/>
          <w:lang w:val="uk-UA"/>
        </w:rPr>
      </w:pPr>
      <w:r w:rsidRPr="00C45018">
        <w:rPr>
          <w:sz w:val="28"/>
          <w:szCs w:val="28"/>
          <w:lang w:val="uk-UA"/>
        </w:rPr>
        <w:t>- сформувати систему доступних та високоякісних медичних послуг на засадах сімейної медицини, що забезпечить зменшення потреби населення у дорогих видах медичної допомоги, в т. ч. стаціонарній</w:t>
      </w:r>
      <w:r w:rsidRPr="00C45018">
        <w:rPr>
          <w:sz w:val="28"/>
          <w:szCs w:val="28"/>
        </w:rPr>
        <w:t>;</w:t>
      </w:r>
      <w:r w:rsidRPr="00C45018">
        <w:rPr>
          <w:sz w:val="28"/>
          <w:szCs w:val="28"/>
          <w:lang w:val="uk-UA"/>
        </w:rPr>
        <w:t xml:space="preserve"> </w:t>
      </w:r>
    </w:p>
    <w:p w14:paraId="18E34BA7" w14:textId="77777777" w:rsidR="00F32562" w:rsidRPr="00C45018" w:rsidRDefault="00F32562" w:rsidP="00893F00">
      <w:pPr>
        <w:pStyle w:val="Default"/>
        <w:ind w:firstLine="709"/>
        <w:jc w:val="both"/>
        <w:rPr>
          <w:sz w:val="28"/>
          <w:szCs w:val="28"/>
          <w:lang w:val="uk-UA"/>
        </w:rPr>
      </w:pPr>
      <w:r w:rsidRPr="00C45018">
        <w:rPr>
          <w:sz w:val="28"/>
          <w:szCs w:val="28"/>
          <w:lang w:val="uk-UA"/>
        </w:rPr>
        <w:t xml:space="preserve">- покращити ранню діагностику захворювань серцево-судинної системи, онкології в загальному на 20%, що знизить показники смертності і інвалідності від даної патології на 3-5%; </w:t>
      </w:r>
    </w:p>
    <w:p w14:paraId="62DA0F3F" w14:textId="77777777" w:rsidR="00F32562" w:rsidRPr="00C45018" w:rsidRDefault="00F32562" w:rsidP="00893F00">
      <w:pPr>
        <w:pStyle w:val="Default"/>
        <w:ind w:firstLine="709"/>
        <w:jc w:val="both"/>
        <w:rPr>
          <w:sz w:val="28"/>
          <w:szCs w:val="28"/>
          <w:lang w:val="uk-UA"/>
        </w:rPr>
      </w:pPr>
      <w:r w:rsidRPr="00C45018">
        <w:rPr>
          <w:sz w:val="28"/>
          <w:szCs w:val="28"/>
          <w:lang w:val="uk-UA"/>
        </w:rPr>
        <w:t xml:space="preserve">- забезпечити організацію та координацію лікарем загальної практики - сімейної медицини надання пацієнтам спеціалізованої амбулаторної медичної допомоги, направлення населення на консультацію до вузьких спеціалістів вторинного та третинного рівнів, направлення на стаціонарне лікування; </w:t>
      </w:r>
    </w:p>
    <w:p w14:paraId="6287CBF6" w14:textId="77777777" w:rsidR="00F32562" w:rsidRPr="00C45018" w:rsidRDefault="00F32562" w:rsidP="00893F00">
      <w:pPr>
        <w:pStyle w:val="Default"/>
        <w:ind w:firstLine="709"/>
        <w:jc w:val="both"/>
        <w:rPr>
          <w:sz w:val="28"/>
          <w:szCs w:val="28"/>
          <w:lang w:val="uk-UA"/>
        </w:rPr>
      </w:pPr>
      <w:r w:rsidRPr="00C45018">
        <w:rPr>
          <w:sz w:val="28"/>
          <w:szCs w:val="28"/>
          <w:lang w:val="uk-UA"/>
        </w:rPr>
        <w:t xml:space="preserve">- поліпшити своєчасне надання невідкладної медичної допомоги на рівні АЗПСМ; </w:t>
      </w:r>
    </w:p>
    <w:p w14:paraId="0EA881AC" w14:textId="77777777" w:rsidR="00F32562" w:rsidRPr="00C45018" w:rsidRDefault="00F32562" w:rsidP="001D24D3">
      <w:pPr>
        <w:pStyle w:val="Default"/>
        <w:ind w:firstLine="709"/>
        <w:jc w:val="both"/>
        <w:rPr>
          <w:sz w:val="28"/>
          <w:szCs w:val="28"/>
        </w:rPr>
      </w:pPr>
      <w:r w:rsidRPr="00C45018">
        <w:rPr>
          <w:sz w:val="28"/>
          <w:szCs w:val="28"/>
          <w:lang w:val="uk-UA"/>
        </w:rPr>
        <w:t>- забезпечити своєчасну вакцинацію дитячого та дорослого населення специфічними засобами імунопрофілактики</w:t>
      </w:r>
      <w:r w:rsidRPr="00C45018">
        <w:rPr>
          <w:sz w:val="28"/>
          <w:szCs w:val="28"/>
        </w:rPr>
        <w:t>;</w:t>
      </w:r>
    </w:p>
    <w:p w14:paraId="71836D23" w14:textId="77777777" w:rsidR="00F32562" w:rsidRPr="00C45018" w:rsidRDefault="00F32562" w:rsidP="001D24D3">
      <w:pPr>
        <w:spacing w:after="0" w:line="240" w:lineRule="auto"/>
        <w:ind w:firstLine="709"/>
        <w:rPr>
          <w:rFonts w:ascii="Times New Roman" w:hAnsi="Times New Roman"/>
          <w:sz w:val="28"/>
          <w:szCs w:val="28"/>
          <w:lang w:val="uk-UA"/>
        </w:rPr>
      </w:pPr>
      <w:r w:rsidRPr="00C45018">
        <w:rPr>
          <w:rFonts w:ascii="Times New Roman" w:hAnsi="Times New Roman"/>
          <w:sz w:val="28"/>
          <w:szCs w:val="28"/>
          <w:lang w:val="uk-UA"/>
        </w:rPr>
        <w:t xml:space="preserve"> - поліпшити стан здоров’я населення;</w:t>
      </w:r>
    </w:p>
    <w:p w14:paraId="59FEC6C2" w14:textId="77777777" w:rsidR="00F32562" w:rsidRPr="00C45018" w:rsidRDefault="00F32562" w:rsidP="001D24D3">
      <w:pPr>
        <w:spacing w:after="0" w:line="240" w:lineRule="auto"/>
        <w:ind w:firstLine="709"/>
        <w:rPr>
          <w:rFonts w:ascii="Times New Roman" w:hAnsi="Times New Roman"/>
          <w:sz w:val="28"/>
          <w:szCs w:val="28"/>
          <w:lang w:val="uk-UA"/>
        </w:rPr>
      </w:pPr>
      <w:r w:rsidRPr="00C45018">
        <w:rPr>
          <w:rFonts w:ascii="Times New Roman" w:hAnsi="Times New Roman"/>
          <w:sz w:val="28"/>
          <w:szCs w:val="28"/>
          <w:lang w:val="uk-UA"/>
        </w:rPr>
        <w:t xml:space="preserve"> - подовжити активне довголіття;</w:t>
      </w:r>
    </w:p>
    <w:p w14:paraId="1E1BE1D0" w14:textId="77777777" w:rsidR="00F32562" w:rsidRPr="00C45018" w:rsidRDefault="00F32562" w:rsidP="001D24D3">
      <w:pPr>
        <w:spacing w:after="0" w:line="240" w:lineRule="auto"/>
        <w:ind w:firstLine="709"/>
        <w:rPr>
          <w:rFonts w:ascii="Times New Roman" w:hAnsi="Times New Roman"/>
          <w:sz w:val="28"/>
          <w:szCs w:val="28"/>
          <w:lang w:val="uk-UA"/>
        </w:rPr>
      </w:pPr>
      <w:r w:rsidRPr="00C45018">
        <w:rPr>
          <w:rFonts w:ascii="Times New Roman" w:hAnsi="Times New Roman"/>
          <w:sz w:val="28"/>
          <w:szCs w:val="28"/>
          <w:lang w:val="uk-UA"/>
        </w:rPr>
        <w:t xml:space="preserve"> - сформувати навички здорового способу життя</w:t>
      </w:r>
      <w:r w:rsidRPr="00C45018">
        <w:rPr>
          <w:rFonts w:ascii="Times New Roman" w:hAnsi="Times New Roman"/>
          <w:sz w:val="28"/>
          <w:szCs w:val="28"/>
        </w:rPr>
        <w:t>.</w:t>
      </w:r>
    </w:p>
    <w:p w14:paraId="2EB29A2B" w14:textId="77777777" w:rsidR="00F32562" w:rsidRPr="00C45018" w:rsidRDefault="00F32562" w:rsidP="001D24D3">
      <w:pPr>
        <w:pStyle w:val="Default"/>
        <w:ind w:firstLine="709"/>
        <w:jc w:val="both"/>
        <w:rPr>
          <w:sz w:val="28"/>
          <w:szCs w:val="28"/>
          <w:lang w:val="uk-UA"/>
        </w:rPr>
      </w:pPr>
      <w:r w:rsidRPr="00C45018">
        <w:rPr>
          <w:sz w:val="28"/>
          <w:szCs w:val="28"/>
          <w:lang w:val="uk-UA"/>
        </w:rPr>
        <w:t xml:space="preserve">При даних умовах впровадження медичного реформування в </w:t>
      </w:r>
      <w:proofErr w:type="spellStart"/>
      <w:r w:rsidRPr="00C45018">
        <w:rPr>
          <w:sz w:val="28"/>
          <w:szCs w:val="28"/>
          <w:lang w:val="uk-UA"/>
        </w:rPr>
        <w:t>т.ч</w:t>
      </w:r>
      <w:proofErr w:type="spellEnd"/>
      <w:r w:rsidRPr="00C45018">
        <w:rPr>
          <w:sz w:val="28"/>
          <w:szCs w:val="28"/>
          <w:lang w:val="uk-UA"/>
        </w:rPr>
        <w:t>. системи фінансування охорони здоров’я відбудеться перехід від фінансування постатейних кошторисів бюджетних установ, розрахованих відповідно до їх існуючої інфраструктури, до оплати за результат (тобто фактично пролікованих випадків або приписного населення) закладу, які перетворяться на автономних постачальників медичних послуг.</w:t>
      </w:r>
    </w:p>
    <w:p w14:paraId="14D1208A" w14:textId="77777777" w:rsidR="00F32562" w:rsidRPr="00C45018" w:rsidRDefault="00F32562" w:rsidP="00893F00">
      <w:pPr>
        <w:pStyle w:val="Default"/>
        <w:ind w:firstLine="709"/>
        <w:jc w:val="both"/>
        <w:rPr>
          <w:sz w:val="28"/>
          <w:szCs w:val="28"/>
          <w:lang w:val="uk-UA"/>
        </w:rPr>
      </w:pPr>
      <w:r w:rsidRPr="00C45018">
        <w:rPr>
          <w:sz w:val="28"/>
          <w:szCs w:val="28"/>
          <w:lang w:val="uk-UA"/>
        </w:rPr>
        <w:t xml:space="preserve">Таким чином, в подальшому буде запроваджено принцип «гроші ходять за пацієнтом», а не за інфраструктурою закладів охорони </w:t>
      </w:r>
      <w:proofErr w:type="spellStart"/>
      <w:r w:rsidRPr="00C45018">
        <w:rPr>
          <w:sz w:val="28"/>
          <w:szCs w:val="28"/>
          <w:lang w:val="uk-UA"/>
        </w:rPr>
        <w:t>здоров</w:t>
      </w:r>
      <w:proofErr w:type="spellEnd"/>
      <w:r w:rsidRPr="00C45018">
        <w:rPr>
          <w:sz w:val="28"/>
          <w:szCs w:val="28"/>
        </w:rPr>
        <w:t>’</w:t>
      </w:r>
      <w:r w:rsidRPr="00C45018">
        <w:rPr>
          <w:sz w:val="28"/>
          <w:szCs w:val="28"/>
          <w:lang w:val="uk-UA"/>
        </w:rPr>
        <w:t>я та іншими надавачами послуг, що в свою чергу створить всі умови для повноцінного розвитку к</w:t>
      </w:r>
      <w:r w:rsidRPr="00C45018">
        <w:rPr>
          <w:bCs/>
          <w:sz w:val="28"/>
          <w:szCs w:val="28"/>
          <w:lang w:val="uk-UA"/>
        </w:rPr>
        <w:t xml:space="preserve">омунального </w:t>
      </w:r>
      <w:r w:rsidRPr="00C45018">
        <w:rPr>
          <w:sz w:val="28"/>
          <w:szCs w:val="28"/>
          <w:lang w:val="uk-UA"/>
        </w:rPr>
        <w:t>некомерційного підприємства «Центр первинної медико – санітарної допомоги» Новоград-Волинської міської ради.</w:t>
      </w:r>
    </w:p>
    <w:p w14:paraId="35DA1B76" w14:textId="77777777" w:rsidR="00F32562" w:rsidRPr="00C45018" w:rsidRDefault="00F32562" w:rsidP="00893F00">
      <w:pPr>
        <w:pStyle w:val="Default"/>
        <w:ind w:firstLine="709"/>
        <w:jc w:val="both"/>
        <w:rPr>
          <w:sz w:val="28"/>
          <w:szCs w:val="28"/>
          <w:lang w:val="uk-UA"/>
        </w:rPr>
      </w:pPr>
    </w:p>
    <w:p w14:paraId="0B5C42BB" w14:textId="6F4D506B" w:rsidR="00F32562" w:rsidRPr="00C45018" w:rsidRDefault="00F32562" w:rsidP="004425FE">
      <w:pPr>
        <w:pStyle w:val="ae"/>
        <w:ind w:firstLine="709"/>
        <w:rPr>
          <w:rFonts w:ascii="Times New Roman" w:hAnsi="Times New Roman"/>
          <w:b/>
          <w:color w:val="000000"/>
          <w:sz w:val="28"/>
          <w:szCs w:val="28"/>
        </w:rPr>
      </w:pPr>
      <w:r w:rsidRPr="00C45018">
        <w:rPr>
          <w:rFonts w:ascii="Times New Roman" w:hAnsi="Times New Roman"/>
          <w:b/>
          <w:color w:val="000000"/>
          <w:sz w:val="28"/>
          <w:szCs w:val="28"/>
        </w:rPr>
        <w:t xml:space="preserve">7. Фінансове забезпечення виконання Програми </w:t>
      </w:r>
    </w:p>
    <w:p w14:paraId="6D78B0A2" w14:textId="77777777" w:rsidR="00F32562" w:rsidRPr="00C45018" w:rsidRDefault="00F32562" w:rsidP="00893F00">
      <w:pPr>
        <w:pStyle w:val="ae"/>
        <w:ind w:firstLine="709"/>
        <w:jc w:val="both"/>
        <w:rPr>
          <w:rFonts w:ascii="Times New Roman" w:hAnsi="Times New Roman"/>
          <w:color w:val="000000"/>
          <w:sz w:val="28"/>
          <w:szCs w:val="28"/>
        </w:rPr>
      </w:pPr>
    </w:p>
    <w:p w14:paraId="4A1D399A" w14:textId="77777777" w:rsidR="00F32562" w:rsidRPr="00C45018" w:rsidRDefault="00F32562" w:rsidP="00893F00">
      <w:pPr>
        <w:pStyle w:val="ae"/>
        <w:ind w:firstLine="709"/>
        <w:jc w:val="both"/>
        <w:rPr>
          <w:rFonts w:ascii="Times New Roman" w:hAnsi="Times New Roman"/>
          <w:color w:val="000000"/>
          <w:sz w:val="28"/>
          <w:szCs w:val="28"/>
        </w:rPr>
      </w:pPr>
      <w:r w:rsidRPr="00C45018">
        <w:rPr>
          <w:rFonts w:ascii="Times New Roman" w:hAnsi="Times New Roman"/>
          <w:color w:val="000000"/>
          <w:sz w:val="28"/>
          <w:szCs w:val="28"/>
        </w:rPr>
        <w:t>Фінансове забезпечення виконання Програми здійснюється за рахунок:</w:t>
      </w:r>
    </w:p>
    <w:p w14:paraId="5E37A16F" w14:textId="77777777" w:rsidR="00F32562" w:rsidRPr="00C45018" w:rsidRDefault="00F32562" w:rsidP="00893F00">
      <w:pPr>
        <w:pStyle w:val="ae"/>
        <w:numPr>
          <w:ilvl w:val="0"/>
          <w:numId w:val="26"/>
        </w:numPr>
        <w:ind w:left="284" w:hanging="284"/>
        <w:jc w:val="both"/>
        <w:rPr>
          <w:rFonts w:ascii="Times New Roman" w:hAnsi="Times New Roman"/>
          <w:color w:val="000000"/>
          <w:sz w:val="28"/>
          <w:szCs w:val="28"/>
        </w:rPr>
      </w:pPr>
      <w:r w:rsidRPr="00C45018">
        <w:rPr>
          <w:rFonts w:ascii="Times New Roman" w:hAnsi="Times New Roman"/>
          <w:color w:val="000000"/>
          <w:sz w:val="28"/>
          <w:szCs w:val="28"/>
        </w:rPr>
        <w:t>коштів міської територіальної громади;</w:t>
      </w:r>
    </w:p>
    <w:p w14:paraId="17390D06" w14:textId="77777777" w:rsidR="00F32562" w:rsidRPr="00C45018" w:rsidRDefault="00F32562" w:rsidP="00893F00">
      <w:pPr>
        <w:pStyle w:val="ae"/>
        <w:numPr>
          <w:ilvl w:val="0"/>
          <w:numId w:val="26"/>
        </w:numPr>
        <w:ind w:left="284" w:hanging="284"/>
        <w:jc w:val="both"/>
        <w:rPr>
          <w:rFonts w:ascii="Times New Roman" w:hAnsi="Times New Roman"/>
          <w:color w:val="000000"/>
          <w:sz w:val="28"/>
          <w:szCs w:val="28"/>
        </w:rPr>
      </w:pPr>
      <w:r w:rsidRPr="00C45018">
        <w:rPr>
          <w:rFonts w:ascii="Times New Roman" w:hAnsi="Times New Roman"/>
          <w:color w:val="000000"/>
          <w:sz w:val="28"/>
          <w:szCs w:val="28"/>
        </w:rPr>
        <w:t>коштів</w:t>
      </w:r>
      <w:r w:rsidRPr="00C45018">
        <w:rPr>
          <w:rFonts w:ascii="Times New Roman" w:hAnsi="Times New Roman"/>
          <w:color w:val="000000"/>
          <w:sz w:val="28"/>
          <w:szCs w:val="28"/>
          <w:lang w:val="ru-RU"/>
        </w:rPr>
        <w:t xml:space="preserve">, </w:t>
      </w:r>
      <w:r w:rsidRPr="00C45018">
        <w:rPr>
          <w:rFonts w:ascii="Times New Roman" w:hAnsi="Times New Roman"/>
          <w:color w:val="000000"/>
          <w:sz w:val="28"/>
          <w:szCs w:val="28"/>
        </w:rPr>
        <w:t>спрямованих</w:t>
      </w:r>
      <w:r w:rsidRPr="00C45018">
        <w:rPr>
          <w:rFonts w:ascii="Times New Roman" w:hAnsi="Times New Roman"/>
          <w:color w:val="000000"/>
          <w:sz w:val="28"/>
          <w:szCs w:val="28"/>
          <w:lang w:val="ru-RU"/>
        </w:rPr>
        <w:t xml:space="preserve"> </w:t>
      </w:r>
      <w:r w:rsidRPr="00C45018">
        <w:rPr>
          <w:rFonts w:ascii="Times New Roman" w:hAnsi="Times New Roman"/>
          <w:color w:val="000000"/>
          <w:sz w:val="28"/>
          <w:szCs w:val="28"/>
        </w:rPr>
        <w:t>НСЗУ</w:t>
      </w:r>
      <w:r w:rsidRPr="00C45018">
        <w:rPr>
          <w:rFonts w:ascii="Times New Roman" w:hAnsi="Times New Roman"/>
          <w:color w:val="000000"/>
          <w:sz w:val="28"/>
          <w:szCs w:val="28"/>
          <w:lang w:val="ru-RU"/>
        </w:rPr>
        <w:t xml:space="preserve"> </w:t>
      </w:r>
      <w:r w:rsidRPr="00C45018">
        <w:rPr>
          <w:rFonts w:ascii="Times New Roman" w:hAnsi="Times New Roman"/>
          <w:color w:val="000000"/>
          <w:sz w:val="28"/>
          <w:szCs w:val="28"/>
        </w:rPr>
        <w:t>згідно</w:t>
      </w:r>
      <w:r w:rsidRPr="00C45018">
        <w:rPr>
          <w:rFonts w:ascii="Times New Roman" w:hAnsi="Times New Roman"/>
          <w:color w:val="000000"/>
          <w:sz w:val="28"/>
          <w:szCs w:val="28"/>
          <w:lang w:val="ru-RU"/>
        </w:rPr>
        <w:t xml:space="preserve"> </w:t>
      </w:r>
      <w:r w:rsidRPr="00C45018">
        <w:rPr>
          <w:rFonts w:ascii="Times New Roman" w:hAnsi="Times New Roman"/>
          <w:color w:val="000000"/>
          <w:sz w:val="28"/>
          <w:szCs w:val="28"/>
        </w:rPr>
        <w:t>підписаного договору за програмою медичних гарантій для первинної медичної допомоги;</w:t>
      </w:r>
    </w:p>
    <w:p w14:paraId="02B54FAA" w14:textId="77777777" w:rsidR="00F32562" w:rsidRPr="00C45018" w:rsidRDefault="00F32562" w:rsidP="00893F00">
      <w:pPr>
        <w:pStyle w:val="ae"/>
        <w:numPr>
          <w:ilvl w:val="0"/>
          <w:numId w:val="26"/>
        </w:numPr>
        <w:ind w:left="284" w:hanging="284"/>
        <w:jc w:val="both"/>
        <w:rPr>
          <w:rFonts w:ascii="Times New Roman" w:hAnsi="Times New Roman"/>
          <w:color w:val="000000"/>
          <w:sz w:val="28"/>
          <w:szCs w:val="28"/>
        </w:rPr>
      </w:pPr>
      <w:r w:rsidRPr="00C45018">
        <w:rPr>
          <w:rFonts w:ascii="Times New Roman" w:hAnsi="Times New Roman"/>
          <w:color w:val="000000"/>
          <w:sz w:val="28"/>
          <w:szCs w:val="28"/>
        </w:rPr>
        <w:t xml:space="preserve">залучення додаткових коштів для надання якісної медичної допомоги базуючись на Законі України «Про державно-приватне партнерство»; </w:t>
      </w:r>
    </w:p>
    <w:p w14:paraId="00BDCDE1" w14:textId="77777777" w:rsidR="00F32562" w:rsidRPr="00C45018" w:rsidRDefault="00F32562" w:rsidP="00893F00">
      <w:pPr>
        <w:pStyle w:val="ae"/>
        <w:numPr>
          <w:ilvl w:val="0"/>
          <w:numId w:val="26"/>
        </w:numPr>
        <w:ind w:left="284" w:hanging="284"/>
        <w:jc w:val="both"/>
        <w:rPr>
          <w:rFonts w:ascii="Times New Roman" w:hAnsi="Times New Roman"/>
          <w:color w:val="000000"/>
          <w:sz w:val="28"/>
          <w:szCs w:val="28"/>
        </w:rPr>
      </w:pPr>
      <w:r w:rsidRPr="00C45018">
        <w:rPr>
          <w:rFonts w:ascii="Times New Roman" w:hAnsi="Times New Roman"/>
          <w:color w:val="000000"/>
          <w:sz w:val="28"/>
          <w:szCs w:val="28"/>
        </w:rPr>
        <w:t>інших джерел, не заборонених законодавством України.</w:t>
      </w:r>
    </w:p>
    <w:p w14:paraId="0C8FEF29" w14:textId="77777777" w:rsidR="00F32562" w:rsidRPr="00C45018" w:rsidRDefault="00F32562" w:rsidP="00893F00">
      <w:pPr>
        <w:pStyle w:val="ae"/>
        <w:ind w:firstLine="709"/>
        <w:jc w:val="both"/>
        <w:rPr>
          <w:rFonts w:ascii="Times New Roman" w:hAnsi="Times New Roman"/>
          <w:color w:val="000000"/>
          <w:sz w:val="28"/>
          <w:szCs w:val="28"/>
        </w:rPr>
      </w:pPr>
      <w:r w:rsidRPr="00C45018">
        <w:rPr>
          <w:rFonts w:ascii="Times New Roman" w:hAnsi="Times New Roman"/>
          <w:color w:val="000000"/>
          <w:sz w:val="28"/>
          <w:szCs w:val="28"/>
        </w:rPr>
        <w:t>Кошти, отримані за результатами діяльності, використовуються КНП «ЦПМСД» Новоград-Волинської міської ради на виконання запланованих заходів Програми</w:t>
      </w:r>
      <w:r w:rsidRPr="00C45018">
        <w:rPr>
          <w:rFonts w:ascii="Times New Roman" w:hAnsi="Times New Roman"/>
          <w:color w:val="000000"/>
          <w:sz w:val="28"/>
          <w:szCs w:val="28"/>
          <w:lang w:val="ru-RU"/>
        </w:rPr>
        <w:t xml:space="preserve"> </w:t>
      </w:r>
      <w:proofErr w:type="spellStart"/>
      <w:r w:rsidRPr="00C45018">
        <w:rPr>
          <w:rFonts w:ascii="Times New Roman" w:hAnsi="Times New Roman"/>
          <w:color w:val="000000"/>
          <w:sz w:val="28"/>
          <w:szCs w:val="28"/>
          <w:lang w:val="ru-RU"/>
        </w:rPr>
        <w:t>згідно</w:t>
      </w:r>
      <w:proofErr w:type="spellEnd"/>
      <w:r w:rsidRPr="00C45018">
        <w:rPr>
          <w:rFonts w:ascii="Times New Roman" w:hAnsi="Times New Roman"/>
          <w:color w:val="000000"/>
          <w:sz w:val="28"/>
          <w:szCs w:val="28"/>
          <w:lang w:val="ru-RU"/>
        </w:rPr>
        <w:t xml:space="preserve"> </w:t>
      </w:r>
      <w:proofErr w:type="spellStart"/>
      <w:r w:rsidRPr="00C45018">
        <w:rPr>
          <w:rFonts w:ascii="Times New Roman" w:hAnsi="Times New Roman"/>
          <w:color w:val="000000"/>
          <w:sz w:val="28"/>
          <w:szCs w:val="28"/>
          <w:lang w:val="ru-RU"/>
        </w:rPr>
        <w:t>додатку</w:t>
      </w:r>
      <w:proofErr w:type="spellEnd"/>
      <w:r w:rsidRPr="00C45018">
        <w:rPr>
          <w:rFonts w:ascii="Times New Roman" w:hAnsi="Times New Roman"/>
          <w:color w:val="000000"/>
          <w:sz w:val="28"/>
          <w:szCs w:val="28"/>
        </w:rPr>
        <w:t xml:space="preserve">. </w:t>
      </w:r>
    </w:p>
    <w:p w14:paraId="08D6A7C6" w14:textId="77777777" w:rsidR="00F32562" w:rsidRPr="00C45018" w:rsidRDefault="00F32562" w:rsidP="00893F00">
      <w:pPr>
        <w:pStyle w:val="ae"/>
        <w:ind w:firstLine="709"/>
        <w:jc w:val="both"/>
        <w:rPr>
          <w:rFonts w:ascii="Times New Roman" w:hAnsi="Times New Roman"/>
          <w:color w:val="000000"/>
          <w:sz w:val="28"/>
          <w:szCs w:val="28"/>
          <w:lang w:val="ru-RU"/>
        </w:rPr>
      </w:pPr>
    </w:p>
    <w:p w14:paraId="43F5EDF0" w14:textId="77777777" w:rsidR="00F32562" w:rsidRPr="00C45018" w:rsidRDefault="00F32562" w:rsidP="00294CA7">
      <w:pPr>
        <w:pStyle w:val="Default"/>
        <w:numPr>
          <w:ilvl w:val="0"/>
          <w:numId w:val="28"/>
        </w:numPr>
        <w:tabs>
          <w:tab w:val="clear" w:pos="2479"/>
          <w:tab w:val="num" w:pos="0"/>
        </w:tabs>
        <w:ind w:left="0" w:firstLine="426"/>
        <w:rPr>
          <w:b/>
          <w:bCs/>
          <w:sz w:val="28"/>
          <w:szCs w:val="28"/>
          <w:lang w:val="uk-UA"/>
        </w:rPr>
      </w:pPr>
      <w:r w:rsidRPr="00C45018">
        <w:rPr>
          <w:b/>
          <w:bCs/>
          <w:sz w:val="28"/>
          <w:szCs w:val="28"/>
          <w:lang w:val="uk-UA"/>
        </w:rPr>
        <w:t>Строки та етапи виконання Програми</w:t>
      </w:r>
    </w:p>
    <w:p w14:paraId="4CB5E621" w14:textId="77777777" w:rsidR="00F32562" w:rsidRPr="00C45018" w:rsidRDefault="00F32562" w:rsidP="00893F00">
      <w:pPr>
        <w:pStyle w:val="Default"/>
        <w:ind w:firstLine="709"/>
        <w:jc w:val="both"/>
        <w:rPr>
          <w:sz w:val="28"/>
          <w:szCs w:val="28"/>
          <w:lang w:val="uk-UA"/>
        </w:rPr>
      </w:pPr>
      <w:r w:rsidRPr="00C45018">
        <w:rPr>
          <w:sz w:val="28"/>
          <w:szCs w:val="28"/>
          <w:lang w:val="uk-UA"/>
        </w:rPr>
        <w:t xml:space="preserve"> </w:t>
      </w:r>
    </w:p>
    <w:p w14:paraId="794A66F0" w14:textId="77777777" w:rsidR="00F32562" w:rsidRPr="00C45018" w:rsidRDefault="00F32562" w:rsidP="00893F00">
      <w:pPr>
        <w:pStyle w:val="Default"/>
        <w:ind w:firstLine="709"/>
        <w:jc w:val="both"/>
        <w:rPr>
          <w:sz w:val="28"/>
          <w:szCs w:val="28"/>
          <w:lang w:val="uk-UA"/>
        </w:rPr>
      </w:pPr>
      <w:r w:rsidRPr="00C45018">
        <w:rPr>
          <w:sz w:val="28"/>
          <w:szCs w:val="28"/>
          <w:lang w:val="uk-UA"/>
        </w:rPr>
        <w:t xml:space="preserve"> Виконання Програми передбачається упродовж 2022 року.</w:t>
      </w:r>
    </w:p>
    <w:p w14:paraId="0AE5943F" w14:textId="77777777" w:rsidR="00F32562" w:rsidRPr="00C45018" w:rsidRDefault="00F32562" w:rsidP="00893F00">
      <w:pPr>
        <w:pStyle w:val="ae"/>
        <w:ind w:firstLine="709"/>
        <w:jc w:val="both"/>
        <w:rPr>
          <w:rFonts w:ascii="Times New Roman" w:hAnsi="Times New Roman"/>
          <w:color w:val="000000"/>
          <w:sz w:val="28"/>
          <w:szCs w:val="28"/>
        </w:rPr>
      </w:pPr>
    </w:p>
    <w:p w14:paraId="2474E699" w14:textId="77777777" w:rsidR="00F32562" w:rsidRPr="00C45018" w:rsidRDefault="00F32562" w:rsidP="00893F00">
      <w:pPr>
        <w:pStyle w:val="ae"/>
        <w:ind w:firstLine="709"/>
        <w:jc w:val="both"/>
        <w:rPr>
          <w:rFonts w:ascii="Times New Roman" w:hAnsi="Times New Roman"/>
          <w:color w:val="000000"/>
          <w:sz w:val="28"/>
          <w:szCs w:val="28"/>
        </w:rPr>
      </w:pPr>
    </w:p>
    <w:p w14:paraId="33BF4E83" w14:textId="77777777" w:rsidR="00F32562" w:rsidRPr="00C45018" w:rsidRDefault="00F32562" w:rsidP="00893F00">
      <w:pPr>
        <w:pStyle w:val="ae"/>
        <w:ind w:firstLine="709"/>
        <w:jc w:val="both"/>
        <w:rPr>
          <w:rFonts w:ascii="Times New Roman" w:hAnsi="Times New Roman"/>
          <w:color w:val="000000"/>
          <w:sz w:val="28"/>
          <w:szCs w:val="28"/>
        </w:rPr>
      </w:pPr>
    </w:p>
    <w:p w14:paraId="1B48B9BB" w14:textId="7D9E5389" w:rsidR="00F32562" w:rsidRPr="00740C6C" w:rsidRDefault="00F32562" w:rsidP="00C45018">
      <w:pPr>
        <w:pStyle w:val="ae"/>
        <w:tabs>
          <w:tab w:val="left" w:pos="709"/>
        </w:tabs>
        <w:spacing w:line="280" w:lineRule="atLeast"/>
        <w:jc w:val="both"/>
        <w:rPr>
          <w:rFonts w:ascii="Times New Roman" w:hAnsi="Times New Roman"/>
        </w:rPr>
        <w:sectPr w:rsidR="00F32562" w:rsidRPr="00740C6C" w:rsidSect="006E7F0C">
          <w:pgSz w:w="11906" w:h="16838"/>
          <w:pgMar w:top="180" w:right="566" w:bottom="567" w:left="1701" w:header="709" w:footer="709" w:gutter="0"/>
          <w:cols w:space="708"/>
          <w:docGrid w:linePitch="360"/>
        </w:sectPr>
      </w:pPr>
      <w:r w:rsidRPr="00C45018">
        <w:rPr>
          <w:rFonts w:ascii="Times New Roman" w:hAnsi="Times New Roman"/>
          <w:sz w:val="28"/>
          <w:szCs w:val="28"/>
        </w:rPr>
        <w:t>Секретар міської ради                                                          Оксана ГВОЗДЕНКО</w:t>
      </w:r>
      <w:r>
        <w:rPr>
          <w:rFonts w:ascii="Times New Roman" w:hAnsi="Times New Roman"/>
        </w:rPr>
        <w:t xml:space="preserve">                                                                                       </w:t>
      </w:r>
    </w:p>
    <w:p w14:paraId="5009F501" w14:textId="77777777" w:rsidR="00F32562" w:rsidRPr="002E585D" w:rsidRDefault="00F32562" w:rsidP="00D97B3B">
      <w:pPr>
        <w:spacing w:after="0" w:line="240" w:lineRule="auto"/>
        <w:jc w:val="center"/>
        <w:rPr>
          <w:rFonts w:ascii="Times New Roman" w:hAnsi="Times New Roman"/>
          <w:sz w:val="24"/>
          <w:szCs w:val="24"/>
          <w:lang w:val="uk-UA"/>
        </w:rPr>
      </w:pPr>
    </w:p>
    <w:p w14:paraId="2908F870" w14:textId="359BC30A" w:rsidR="00F32562" w:rsidRPr="00ED3873" w:rsidRDefault="00F32562" w:rsidP="00FA5953">
      <w:pPr>
        <w:widowControl w:val="0"/>
        <w:spacing w:after="0" w:line="240" w:lineRule="auto"/>
        <w:jc w:val="center"/>
        <w:rPr>
          <w:rFonts w:ascii="Times New Roman" w:hAnsi="Times New Roman"/>
          <w:bCs/>
          <w:color w:val="000000"/>
          <w:sz w:val="26"/>
          <w:szCs w:val="26"/>
          <w:lang w:val="uk-UA"/>
        </w:rPr>
      </w:pPr>
      <w:r w:rsidRPr="00ED3873">
        <w:rPr>
          <w:rFonts w:ascii="Times New Roman" w:hAnsi="Times New Roman"/>
          <w:bCs/>
          <w:color w:val="000000"/>
          <w:sz w:val="26"/>
          <w:szCs w:val="26"/>
          <w:lang w:val="uk-UA"/>
        </w:rPr>
        <w:t>Завдання і заходи Програми розвитку</w:t>
      </w:r>
      <w:r w:rsidRPr="00ED3873">
        <w:rPr>
          <w:rFonts w:ascii="Times New Roman" w:hAnsi="Times New Roman"/>
          <w:bCs/>
          <w:sz w:val="26"/>
          <w:szCs w:val="26"/>
          <w:lang w:val="uk-UA"/>
        </w:rPr>
        <w:t xml:space="preserve">  </w:t>
      </w:r>
      <w:r w:rsidR="005826D6">
        <w:rPr>
          <w:rFonts w:ascii="Times New Roman" w:hAnsi="Times New Roman"/>
          <w:bCs/>
          <w:sz w:val="26"/>
          <w:szCs w:val="26"/>
          <w:lang w:val="uk-UA"/>
        </w:rPr>
        <w:t>та фінансової</w:t>
      </w:r>
      <w:r w:rsidRPr="00ED3873">
        <w:rPr>
          <w:rFonts w:ascii="Times New Roman" w:hAnsi="Times New Roman"/>
          <w:bCs/>
          <w:sz w:val="26"/>
          <w:szCs w:val="26"/>
          <w:lang w:val="uk-UA"/>
        </w:rPr>
        <w:t xml:space="preserve"> підтримки </w:t>
      </w:r>
      <w:r w:rsidRPr="00ED3873">
        <w:rPr>
          <w:rFonts w:ascii="Times New Roman" w:hAnsi="Times New Roman"/>
          <w:sz w:val="26"/>
          <w:szCs w:val="26"/>
          <w:lang w:val="uk-UA"/>
        </w:rPr>
        <w:t>комунального некомерційного підприємства</w:t>
      </w:r>
    </w:p>
    <w:p w14:paraId="582FA8B1" w14:textId="77777777" w:rsidR="00F32562" w:rsidRPr="00ED3873" w:rsidRDefault="00F32562" w:rsidP="00FA5953">
      <w:pPr>
        <w:widowControl w:val="0"/>
        <w:spacing w:after="0" w:line="240" w:lineRule="auto"/>
        <w:jc w:val="center"/>
        <w:rPr>
          <w:rFonts w:ascii="Times New Roman" w:hAnsi="Times New Roman"/>
          <w:sz w:val="26"/>
          <w:szCs w:val="26"/>
          <w:lang w:val="uk-UA"/>
        </w:rPr>
      </w:pPr>
      <w:r w:rsidRPr="00ED3873">
        <w:rPr>
          <w:rFonts w:ascii="Times New Roman" w:hAnsi="Times New Roman"/>
          <w:sz w:val="26"/>
          <w:szCs w:val="26"/>
          <w:lang w:val="uk-UA"/>
        </w:rPr>
        <w:t xml:space="preserve">«Центр первинної медико-санітарної допомоги»  Новоград-Волинської міської  ради </w:t>
      </w:r>
    </w:p>
    <w:p w14:paraId="37677D7F" w14:textId="77777777" w:rsidR="00F32562" w:rsidRPr="00ED3873" w:rsidRDefault="00F32562" w:rsidP="000A1CAF">
      <w:pPr>
        <w:widowControl w:val="0"/>
        <w:spacing w:after="0" w:line="240" w:lineRule="auto"/>
        <w:jc w:val="center"/>
        <w:rPr>
          <w:rFonts w:ascii="Times New Roman" w:hAnsi="Times New Roman"/>
          <w:b/>
          <w:sz w:val="24"/>
          <w:szCs w:val="24"/>
          <w:lang w:val="uk-UA"/>
        </w:rPr>
      </w:pPr>
      <w:r w:rsidRPr="00ED3873">
        <w:rPr>
          <w:rFonts w:ascii="Times New Roman" w:hAnsi="Times New Roman"/>
          <w:bCs/>
          <w:color w:val="000000"/>
          <w:sz w:val="26"/>
          <w:szCs w:val="26"/>
          <w:lang w:val="uk-UA"/>
        </w:rPr>
        <w:t>на  202</w:t>
      </w:r>
      <w:r>
        <w:rPr>
          <w:rFonts w:ascii="Times New Roman" w:hAnsi="Times New Roman"/>
          <w:bCs/>
          <w:color w:val="000000"/>
          <w:sz w:val="26"/>
          <w:szCs w:val="26"/>
          <w:lang w:val="uk-UA"/>
        </w:rPr>
        <w:t>2</w:t>
      </w:r>
      <w:r w:rsidRPr="00ED3873">
        <w:rPr>
          <w:rFonts w:ascii="Times New Roman" w:hAnsi="Times New Roman"/>
          <w:bCs/>
          <w:color w:val="000000"/>
          <w:sz w:val="26"/>
          <w:szCs w:val="26"/>
          <w:lang w:val="uk-UA"/>
        </w:rPr>
        <w:t xml:space="preserve"> рік</w:t>
      </w:r>
    </w:p>
    <w:tbl>
      <w:tblPr>
        <w:tblW w:w="1535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6"/>
        <w:gridCol w:w="1962"/>
        <w:gridCol w:w="5162"/>
        <w:gridCol w:w="1620"/>
        <w:gridCol w:w="1980"/>
        <w:gridCol w:w="2011"/>
        <w:gridCol w:w="1998"/>
        <w:gridCol w:w="29"/>
      </w:tblGrid>
      <w:tr w:rsidR="00F32562" w:rsidRPr="00ED3873" w14:paraId="35E17772" w14:textId="77777777" w:rsidTr="002F3417">
        <w:trPr>
          <w:gridAfter w:val="1"/>
          <w:wAfter w:w="29" w:type="dxa"/>
          <w:trHeight w:val="2223"/>
        </w:trPr>
        <w:tc>
          <w:tcPr>
            <w:tcW w:w="596" w:type="dxa"/>
          </w:tcPr>
          <w:p w14:paraId="184639E5" w14:textId="77777777" w:rsidR="00F32562" w:rsidRPr="00ED3873" w:rsidRDefault="00F32562" w:rsidP="00FA5953">
            <w:pPr>
              <w:jc w:val="center"/>
              <w:rPr>
                <w:rFonts w:ascii="Times New Roman" w:hAnsi="Times New Roman"/>
                <w:bCs/>
                <w:sz w:val="24"/>
                <w:szCs w:val="24"/>
                <w:lang w:val="uk-UA"/>
              </w:rPr>
            </w:pPr>
            <w:r w:rsidRPr="00ED3873">
              <w:rPr>
                <w:rFonts w:ascii="Times New Roman" w:hAnsi="Times New Roman"/>
                <w:bCs/>
                <w:sz w:val="24"/>
                <w:szCs w:val="24"/>
                <w:lang w:val="uk-UA"/>
              </w:rPr>
              <w:t>№ з/п</w:t>
            </w:r>
          </w:p>
        </w:tc>
        <w:tc>
          <w:tcPr>
            <w:tcW w:w="1962" w:type="dxa"/>
          </w:tcPr>
          <w:p w14:paraId="5927C7FA" w14:textId="77777777" w:rsidR="00F32562" w:rsidRPr="00ED3873" w:rsidRDefault="00F32562" w:rsidP="00FA5953">
            <w:pPr>
              <w:jc w:val="center"/>
              <w:rPr>
                <w:rFonts w:ascii="Times New Roman" w:hAnsi="Times New Roman"/>
                <w:bCs/>
                <w:sz w:val="24"/>
                <w:szCs w:val="24"/>
                <w:lang w:val="uk-UA"/>
              </w:rPr>
            </w:pPr>
            <w:r w:rsidRPr="00ED3873">
              <w:rPr>
                <w:rFonts w:ascii="Times New Roman" w:hAnsi="Times New Roman"/>
                <w:bCs/>
                <w:sz w:val="24"/>
                <w:szCs w:val="24"/>
                <w:lang w:val="uk-UA"/>
              </w:rPr>
              <w:t>Назва напряму діяльності (пріоритетні завдання)</w:t>
            </w:r>
          </w:p>
        </w:tc>
        <w:tc>
          <w:tcPr>
            <w:tcW w:w="5162" w:type="dxa"/>
          </w:tcPr>
          <w:p w14:paraId="662FAE17" w14:textId="77777777" w:rsidR="00F32562" w:rsidRPr="00ED3873" w:rsidRDefault="00F32562" w:rsidP="00FA5953">
            <w:pPr>
              <w:jc w:val="center"/>
              <w:rPr>
                <w:rFonts w:ascii="Times New Roman" w:hAnsi="Times New Roman"/>
                <w:bCs/>
                <w:sz w:val="24"/>
                <w:szCs w:val="24"/>
                <w:lang w:val="uk-UA"/>
              </w:rPr>
            </w:pPr>
            <w:r w:rsidRPr="00ED3873">
              <w:rPr>
                <w:rFonts w:ascii="Times New Roman" w:hAnsi="Times New Roman"/>
                <w:bCs/>
                <w:sz w:val="24"/>
                <w:szCs w:val="24"/>
                <w:lang w:val="uk-UA"/>
              </w:rPr>
              <w:t>Перелік заходів,  програми</w:t>
            </w:r>
          </w:p>
        </w:tc>
        <w:tc>
          <w:tcPr>
            <w:tcW w:w="1620" w:type="dxa"/>
          </w:tcPr>
          <w:p w14:paraId="4E369440" w14:textId="77777777" w:rsidR="00F32562" w:rsidRPr="00ED3873" w:rsidRDefault="00F32562" w:rsidP="00FA5953">
            <w:pPr>
              <w:jc w:val="center"/>
              <w:rPr>
                <w:rFonts w:ascii="Times New Roman" w:hAnsi="Times New Roman"/>
                <w:bCs/>
                <w:sz w:val="24"/>
                <w:szCs w:val="24"/>
                <w:lang w:val="uk-UA"/>
              </w:rPr>
            </w:pPr>
            <w:r w:rsidRPr="00ED3873">
              <w:rPr>
                <w:rFonts w:ascii="Times New Roman" w:hAnsi="Times New Roman"/>
                <w:bCs/>
                <w:sz w:val="24"/>
                <w:szCs w:val="24"/>
                <w:lang w:val="uk-UA"/>
              </w:rPr>
              <w:t>Строк виконання заходу</w:t>
            </w:r>
          </w:p>
        </w:tc>
        <w:tc>
          <w:tcPr>
            <w:tcW w:w="1980" w:type="dxa"/>
          </w:tcPr>
          <w:p w14:paraId="1EE24AAC" w14:textId="77777777" w:rsidR="00F32562" w:rsidRPr="00ED3873" w:rsidRDefault="00F32562" w:rsidP="00FA5953">
            <w:pPr>
              <w:jc w:val="center"/>
              <w:rPr>
                <w:rFonts w:ascii="Times New Roman" w:hAnsi="Times New Roman"/>
                <w:bCs/>
                <w:sz w:val="24"/>
                <w:szCs w:val="24"/>
                <w:lang w:val="uk-UA"/>
              </w:rPr>
            </w:pPr>
            <w:r w:rsidRPr="00ED3873">
              <w:rPr>
                <w:rFonts w:ascii="Times New Roman" w:hAnsi="Times New Roman"/>
                <w:bCs/>
                <w:sz w:val="24"/>
                <w:szCs w:val="24"/>
                <w:lang w:val="uk-UA"/>
              </w:rPr>
              <w:t>Джерела фінансування</w:t>
            </w:r>
          </w:p>
        </w:tc>
        <w:tc>
          <w:tcPr>
            <w:tcW w:w="2011" w:type="dxa"/>
          </w:tcPr>
          <w:p w14:paraId="6A575FC7" w14:textId="77777777" w:rsidR="00F32562" w:rsidRPr="00ED3873" w:rsidRDefault="00F32562" w:rsidP="00E705EF">
            <w:pPr>
              <w:jc w:val="center"/>
              <w:rPr>
                <w:rFonts w:ascii="Times New Roman" w:hAnsi="Times New Roman"/>
                <w:sz w:val="24"/>
                <w:szCs w:val="24"/>
                <w:lang w:val="uk-UA"/>
              </w:rPr>
            </w:pPr>
            <w:r w:rsidRPr="00ED3873">
              <w:rPr>
                <w:rFonts w:ascii="Times New Roman" w:hAnsi="Times New Roman"/>
                <w:bCs/>
                <w:sz w:val="24"/>
                <w:szCs w:val="24"/>
                <w:lang w:val="uk-UA"/>
              </w:rPr>
              <w:t>Орієнтовні обсяги фінансування (вартість),тис. грн.</w:t>
            </w:r>
          </w:p>
        </w:tc>
        <w:tc>
          <w:tcPr>
            <w:tcW w:w="1998" w:type="dxa"/>
          </w:tcPr>
          <w:p w14:paraId="35025772" w14:textId="77777777" w:rsidR="00F32562" w:rsidRPr="00ED3873" w:rsidRDefault="00F32562" w:rsidP="00FA5953">
            <w:pPr>
              <w:jc w:val="center"/>
              <w:rPr>
                <w:rFonts w:ascii="Times New Roman" w:hAnsi="Times New Roman"/>
                <w:bCs/>
                <w:sz w:val="24"/>
                <w:szCs w:val="24"/>
                <w:lang w:val="uk-UA"/>
              </w:rPr>
            </w:pPr>
            <w:r w:rsidRPr="00ED3873">
              <w:rPr>
                <w:rFonts w:ascii="Times New Roman" w:hAnsi="Times New Roman"/>
                <w:bCs/>
                <w:sz w:val="24"/>
                <w:szCs w:val="24"/>
                <w:lang w:val="uk-UA"/>
              </w:rPr>
              <w:t>В тому числі з Новоград-Волинської міської територіальної громади, тис.</w:t>
            </w:r>
            <w:r>
              <w:rPr>
                <w:rFonts w:ascii="Times New Roman" w:hAnsi="Times New Roman"/>
                <w:bCs/>
                <w:sz w:val="24"/>
                <w:szCs w:val="24"/>
                <w:lang w:val="uk-UA"/>
              </w:rPr>
              <w:t xml:space="preserve"> </w:t>
            </w:r>
            <w:r w:rsidRPr="00ED3873">
              <w:rPr>
                <w:rFonts w:ascii="Times New Roman" w:hAnsi="Times New Roman"/>
                <w:bCs/>
                <w:sz w:val="24"/>
                <w:szCs w:val="24"/>
                <w:lang w:val="uk-UA"/>
              </w:rPr>
              <w:t>грн.</w:t>
            </w:r>
          </w:p>
        </w:tc>
      </w:tr>
      <w:tr w:rsidR="00F32562" w:rsidRPr="00ED3873" w14:paraId="25B52E1D" w14:textId="77777777" w:rsidTr="00CA0AF9">
        <w:trPr>
          <w:gridAfter w:val="1"/>
          <w:wAfter w:w="29" w:type="dxa"/>
          <w:trHeight w:val="370"/>
        </w:trPr>
        <w:tc>
          <w:tcPr>
            <w:tcW w:w="596" w:type="dxa"/>
            <w:vMerge w:val="restart"/>
          </w:tcPr>
          <w:p w14:paraId="25B031BF" w14:textId="77777777" w:rsidR="00F32562" w:rsidRPr="00ED3873" w:rsidRDefault="00F32562" w:rsidP="00FA5953">
            <w:pPr>
              <w:rPr>
                <w:rFonts w:ascii="Times New Roman" w:hAnsi="Times New Roman"/>
                <w:color w:val="000000"/>
                <w:sz w:val="24"/>
                <w:szCs w:val="24"/>
                <w:lang w:val="uk-UA"/>
              </w:rPr>
            </w:pPr>
            <w:r w:rsidRPr="00ED3873">
              <w:rPr>
                <w:rFonts w:ascii="Times New Roman" w:hAnsi="Times New Roman"/>
                <w:color w:val="000000"/>
                <w:sz w:val="24"/>
                <w:szCs w:val="24"/>
                <w:lang w:val="uk-UA"/>
              </w:rPr>
              <w:t>1.</w:t>
            </w:r>
          </w:p>
        </w:tc>
        <w:tc>
          <w:tcPr>
            <w:tcW w:w="1962" w:type="dxa"/>
            <w:vMerge w:val="restart"/>
          </w:tcPr>
          <w:p w14:paraId="7371445A" w14:textId="77777777" w:rsidR="00F32562" w:rsidRPr="00ED3873" w:rsidRDefault="00F32562" w:rsidP="00FA5953">
            <w:pPr>
              <w:rPr>
                <w:rFonts w:ascii="Times New Roman" w:hAnsi="Times New Roman"/>
                <w:bCs/>
                <w:color w:val="000000"/>
                <w:sz w:val="24"/>
                <w:szCs w:val="24"/>
                <w:lang w:val="uk-UA"/>
              </w:rPr>
            </w:pPr>
            <w:r w:rsidRPr="00ED3873">
              <w:rPr>
                <w:rFonts w:ascii="Times New Roman" w:hAnsi="Times New Roman"/>
                <w:color w:val="000000"/>
                <w:lang w:val="uk-UA"/>
              </w:rPr>
              <w:t>Видатки на оплату праці</w:t>
            </w:r>
          </w:p>
        </w:tc>
        <w:tc>
          <w:tcPr>
            <w:tcW w:w="5162" w:type="dxa"/>
            <w:vMerge w:val="restart"/>
          </w:tcPr>
          <w:p w14:paraId="5890FBC7" w14:textId="77777777" w:rsidR="00F32562" w:rsidRDefault="00F32562" w:rsidP="00FA5953">
            <w:pPr>
              <w:spacing w:after="0" w:line="240" w:lineRule="auto"/>
              <w:jc w:val="both"/>
              <w:rPr>
                <w:rFonts w:ascii="Times New Roman" w:hAnsi="Times New Roman"/>
                <w:color w:val="000000"/>
                <w:lang w:val="uk-UA"/>
              </w:rPr>
            </w:pPr>
            <w:r w:rsidRPr="00ED3873">
              <w:rPr>
                <w:rFonts w:ascii="Times New Roman" w:hAnsi="Times New Roman"/>
                <w:color w:val="000000"/>
                <w:lang w:val="uk-UA"/>
              </w:rPr>
              <w:t>-надання ПМСД за програмою медичних гарантій  пацієнтам, згідно ліцензійних умов та договору з НСЗУ, відповідно до порядку надання медичної допомоги затверджених МОЗ.</w:t>
            </w:r>
          </w:p>
          <w:p w14:paraId="5B5813F9" w14:textId="64B03FEB" w:rsidR="00CA0AF9" w:rsidRPr="00ED3873" w:rsidRDefault="00CA0AF9" w:rsidP="00FA5953">
            <w:pPr>
              <w:spacing w:after="0" w:line="240" w:lineRule="auto"/>
              <w:jc w:val="both"/>
              <w:rPr>
                <w:rFonts w:ascii="Times New Roman" w:hAnsi="Times New Roman"/>
                <w:bCs/>
                <w:sz w:val="24"/>
                <w:szCs w:val="24"/>
                <w:lang w:val="uk-UA"/>
              </w:rPr>
            </w:pPr>
          </w:p>
        </w:tc>
        <w:tc>
          <w:tcPr>
            <w:tcW w:w="1620" w:type="dxa"/>
            <w:vMerge w:val="restart"/>
          </w:tcPr>
          <w:p w14:paraId="5D032B38" w14:textId="77777777" w:rsidR="00F32562" w:rsidRPr="001727B7" w:rsidRDefault="00F32562" w:rsidP="00FA5953">
            <w:pPr>
              <w:jc w:val="center"/>
              <w:rPr>
                <w:rFonts w:ascii="Times New Roman" w:hAnsi="Times New Roman"/>
                <w:lang w:val="uk-UA"/>
              </w:rPr>
            </w:pPr>
          </w:p>
          <w:p w14:paraId="5D9DF588" w14:textId="77777777" w:rsidR="00F32562" w:rsidRPr="001727B7" w:rsidRDefault="00F32562" w:rsidP="00FA5953">
            <w:pPr>
              <w:jc w:val="center"/>
              <w:rPr>
                <w:rFonts w:ascii="Times New Roman" w:hAnsi="Times New Roman"/>
                <w:lang w:val="uk-UA"/>
              </w:rPr>
            </w:pPr>
            <w:r w:rsidRPr="001727B7">
              <w:rPr>
                <w:rFonts w:ascii="Times New Roman" w:hAnsi="Times New Roman"/>
                <w:lang w:val="uk-UA"/>
              </w:rPr>
              <w:t>2022р.</w:t>
            </w:r>
          </w:p>
          <w:p w14:paraId="0FE15BB8" w14:textId="77777777" w:rsidR="00F32562" w:rsidRPr="001727B7" w:rsidRDefault="00F32562" w:rsidP="00FA5953">
            <w:pPr>
              <w:jc w:val="center"/>
              <w:rPr>
                <w:rFonts w:ascii="Times New Roman" w:hAnsi="Times New Roman"/>
                <w:lang w:val="uk-UA"/>
              </w:rPr>
            </w:pPr>
          </w:p>
        </w:tc>
        <w:tc>
          <w:tcPr>
            <w:tcW w:w="1980" w:type="dxa"/>
          </w:tcPr>
          <w:p w14:paraId="5388583E" w14:textId="77777777" w:rsidR="00F32562" w:rsidRPr="006E1E11" w:rsidRDefault="00F32562" w:rsidP="00FA5953">
            <w:pPr>
              <w:rPr>
                <w:rFonts w:ascii="Times New Roman" w:hAnsi="Times New Roman"/>
                <w:lang w:val="uk-UA"/>
              </w:rPr>
            </w:pPr>
            <w:r w:rsidRPr="001727B7">
              <w:rPr>
                <w:rFonts w:ascii="Times New Roman" w:hAnsi="Times New Roman"/>
                <w:lang w:val="uk-UA"/>
              </w:rPr>
              <w:t>Бюджетні кошти</w:t>
            </w:r>
          </w:p>
        </w:tc>
        <w:tc>
          <w:tcPr>
            <w:tcW w:w="2011" w:type="dxa"/>
          </w:tcPr>
          <w:p w14:paraId="30AE176B" w14:textId="77777777" w:rsidR="00F32562" w:rsidRPr="001727B7" w:rsidRDefault="00F32562" w:rsidP="00FA5953">
            <w:pPr>
              <w:jc w:val="center"/>
              <w:rPr>
                <w:rFonts w:ascii="Times New Roman" w:hAnsi="Times New Roman"/>
                <w:lang w:val="uk-UA"/>
              </w:rPr>
            </w:pPr>
            <w:r w:rsidRPr="001727B7">
              <w:rPr>
                <w:rFonts w:ascii="Times New Roman" w:hAnsi="Times New Roman"/>
                <w:lang w:val="uk-UA"/>
              </w:rPr>
              <w:t>-</w:t>
            </w:r>
          </w:p>
        </w:tc>
        <w:tc>
          <w:tcPr>
            <w:tcW w:w="1998" w:type="dxa"/>
          </w:tcPr>
          <w:p w14:paraId="21C535FF" w14:textId="77777777" w:rsidR="00F32562" w:rsidRPr="001727B7" w:rsidRDefault="00F32562" w:rsidP="00FA5953">
            <w:pPr>
              <w:jc w:val="center"/>
              <w:rPr>
                <w:rFonts w:ascii="Times New Roman" w:hAnsi="Times New Roman"/>
                <w:lang w:val="uk-UA"/>
              </w:rPr>
            </w:pPr>
            <w:r w:rsidRPr="001727B7">
              <w:rPr>
                <w:rFonts w:ascii="Times New Roman" w:hAnsi="Times New Roman"/>
                <w:lang w:val="uk-UA"/>
              </w:rPr>
              <w:t>-</w:t>
            </w:r>
          </w:p>
        </w:tc>
      </w:tr>
      <w:tr w:rsidR="00F32562" w:rsidRPr="00ED3873" w14:paraId="51AC0DCA" w14:textId="77777777" w:rsidTr="00CA0AF9">
        <w:trPr>
          <w:gridAfter w:val="1"/>
          <w:wAfter w:w="29" w:type="dxa"/>
          <w:trHeight w:val="146"/>
        </w:trPr>
        <w:tc>
          <w:tcPr>
            <w:tcW w:w="596" w:type="dxa"/>
            <w:vMerge/>
          </w:tcPr>
          <w:p w14:paraId="32B6C409" w14:textId="77777777" w:rsidR="00F32562" w:rsidRPr="00ED3873" w:rsidRDefault="00F32562" w:rsidP="00FA5953">
            <w:pPr>
              <w:rPr>
                <w:rFonts w:ascii="Times New Roman" w:hAnsi="Times New Roman"/>
                <w:sz w:val="24"/>
                <w:szCs w:val="24"/>
                <w:lang w:val="uk-UA"/>
              </w:rPr>
            </w:pPr>
          </w:p>
        </w:tc>
        <w:tc>
          <w:tcPr>
            <w:tcW w:w="1962" w:type="dxa"/>
            <w:vMerge/>
          </w:tcPr>
          <w:p w14:paraId="288B5B46" w14:textId="77777777" w:rsidR="00F32562" w:rsidRPr="00ED3873" w:rsidRDefault="00F32562" w:rsidP="00FA5953">
            <w:pPr>
              <w:rPr>
                <w:rFonts w:ascii="Times New Roman" w:hAnsi="Times New Roman"/>
                <w:bCs/>
                <w:sz w:val="24"/>
                <w:szCs w:val="24"/>
                <w:lang w:val="uk-UA"/>
              </w:rPr>
            </w:pPr>
          </w:p>
        </w:tc>
        <w:tc>
          <w:tcPr>
            <w:tcW w:w="5162" w:type="dxa"/>
            <w:vMerge/>
          </w:tcPr>
          <w:p w14:paraId="05394348" w14:textId="77777777" w:rsidR="00F32562" w:rsidRPr="00ED3873" w:rsidRDefault="00F32562" w:rsidP="00FA5953">
            <w:pPr>
              <w:jc w:val="both"/>
              <w:rPr>
                <w:rFonts w:ascii="Times New Roman" w:hAnsi="Times New Roman"/>
                <w:bCs/>
                <w:sz w:val="24"/>
                <w:szCs w:val="24"/>
                <w:lang w:val="uk-UA"/>
              </w:rPr>
            </w:pPr>
          </w:p>
        </w:tc>
        <w:tc>
          <w:tcPr>
            <w:tcW w:w="1620" w:type="dxa"/>
            <w:vMerge/>
          </w:tcPr>
          <w:p w14:paraId="00D6D323" w14:textId="77777777" w:rsidR="00F32562" w:rsidRPr="001727B7" w:rsidRDefault="00F32562" w:rsidP="00FA5953">
            <w:pPr>
              <w:jc w:val="center"/>
              <w:rPr>
                <w:rFonts w:ascii="Times New Roman" w:hAnsi="Times New Roman"/>
                <w:lang w:val="uk-UA"/>
              </w:rPr>
            </w:pPr>
          </w:p>
        </w:tc>
        <w:tc>
          <w:tcPr>
            <w:tcW w:w="1980" w:type="dxa"/>
          </w:tcPr>
          <w:p w14:paraId="4C6E9F1C" w14:textId="77777777" w:rsidR="00F32562" w:rsidRPr="006E1E11" w:rsidRDefault="00F32562" w:rsidP="00FA5953">
            <w:pPr>
              <w:rPr>
                <w:rFonts w:ascii="Times New Roman" w:hAnsi="Times New Roman"/>
                <w:lang w:val="uk-UA"/>
              </w:rPr>
            </w:pPr>
            <w:r w:rsidRPr="006E1E11">
              <w:rPr>
                <w:rFonts w:ascii="Times New Roman" w:hAnsi="Times New Roman"/>
                <w:lang w:val="uk-UA"/>
              </w:rPr>
              <w:t xml:space="preserve">Власні кошти </w:t>
            </w:r>
            <w:r>
              <w:rPr>
                <w:rFonts w:ascii="Times New Roman" w:hAnsi="Times New Roman"/>
                <w:lang w:val="uk-UA"/>
              </w:rPr>
              <w:t>П</w:t>
            </w:r>
            <w:r w:rsidRPr="006E1E11">
              <w:rPr>
                <w:rFonts w:ascii="Times New Roman" w:hAnsi="Times New Roman"/>
                <w:lang w:val="uk-UA"/>
              </w:rPr>
              <w:t>ідприємства</w:t>
            </w:r>
          </w:p>
        </w:tc>
        <w:tc>
          <w:tcPr>
            <w:tcW w:w="2011" w:type="dxa"/>
          </w:tcPr>
          <w:p w14:paraId="1326E5AD" w14:textId="41445564" w:rsidR="00F32562" w:rsidRDefault="001554D8" w:rsidP="001554D8">
            <w:pPr>
              <w:spacing w:after="0" w:line="240" w:lineRule="auto"/>
              <w:jc w:val="center"/>
              <w:rPr>
                <w:rFonts w:ascii="Times New Roman" w:hAnsi="Times New Roman"/>
                <w:lang w:val="uk-UA"/>
              </w:rPr>
            </w:pPr>
            <w:r>
              <w:rPr>
                <w:rFonts w:ascii="Times New Roman" w:hAnsi="Times New Roman"/>
                <w:lang w:val="uk-UA"/>
              </w:rPr>
              <w:t xml:space="preserve">в межах власних надходжень </w:t>
            </w:r>
          </w:p>
          <w:p w14:paraId="4ADAD442" w14:textId="235B4BFD" w:rsidR="001554D8" w:rsidRPr="001727B7" w:rsidRDefault="001554D8" w:rsidP="001554D8">
            <w:pPr>
              <w:spacing w:after="0" w:line="240" w:lineRule="auto"/>
              <w:jc w:val="center"/>
              <w:rPr>
                <w:rFonts w:ascii="Times New Roman" w:hAnsi="Times New Roman"/>
                <w:lang w:val="uk-UA"/>
              </w:rPr>
            </w:pPr>
            <w:r>
              <w:rPr>
                <w:rFonts w:ascii="Times New Roman" w:hAnsi="Times New Roman"/>
                <w:lang w:val="uk-UA"/>
              </w:rPr>
              <w:t>Підприємства</w:t>
            </w:r>
          </w:p>
        </w:tc>
        <w:tc>
          <w:tcPr>
            <w:tcW w:w="1998" w:type="dxa"/>
          </w:tcPr>
          <w:p w14:paraId="480DBA2C" w14:textId="77777777" w:rsidR="00F32562" w:rsidRPr="001727B7" w:rsidRDefault="00F32562" w:rsidP="00FA5953">
            <w:pPr>
              <w:jc w:val="center"/>
              <w:rPr>
                <w:rFonts w:ascii="Times New Roman" w:hAnsi="Times New Roman"/>
                <w:lang w:val="uk-UA"/>
              </w:rPr>
            </w:pPr>
          </w:p>
        </w:tc>
      </w:tr>
      <w:tr w:rsidR="00F32562" w:rsidRPr="00ED3873" w14:paraId="360401EA" w14:textId="77777777" w:rsidTr="00CA0AF9">
        <w:trPr>
          <w:gridAfter w:val="1"/>
          <w:wAfter w:w="29" w:type="dxa"/>
          <w:trHeight w:val="146"/>
        </w:trPr>
        <w:tc>
          <w:tcPr>
            <w:tcW w:w="596" w:type="dxa"/>
            <w:vMerge w:val="restart"/>
          </w:tcPr>
          <w:p w14:paraId="5099D620" w14:textId="77777777" w:rsidR="00F32562" w:rsidRPr="00ED3873" w:rsidRDefault="00F32562" w:rsidP="00FA5953">
            <w:pPr>
              <w:rPr>
                <w:rFonts w:ascii="Times New Roman" w:hAnsi="Times New Roman"/>
                <w:color w:val="000000"/>
                <w:sz w:val="24"/>
                <w:szCs w:val="24"/>
                <w:lang w:val="uk-UA"/>
              </w:rPr>
            </w:pPr>
            <w:r w:rsidRPr="00ED3873">
              <w:rPr>
                <w:rFonts w:ascii="Times New Roman" w:hAnsi="Times New Roman"/>
                <w:color w:val="000000"/>
                <w:sz w:val="24"/>
                <w:szCs w:val="24"/>
                <w:lang w:val="uk-UA"/>
              </w:rPr>
              <w:t>2.</w:t>
            </w:r>
          </w:p>
        </w:tc>
        <w:tc>
          <w:tcPr>
            <w:tcW w:w="1962" w:type="dxa"/>
            <w:vMerge w:val="restart"/>
          </w:tcPr>
          <w:p w14:paraId="38B85800" w14:textId="77777777" w:rsidR="00F32562" w:rsidRPr="00ED3873" w:rsidRDefault="00F32562" w:rsidP="00FA5953">
            <w:pPr>
              <w:rPr>
                <w:rFonts w:ascii="Times New Roman" w:hAnsi="Times New Roman"/>
                <w:bCs/>
                <w:color w:val="000000"/>
                <w:sz w:val="24"/>
                <w:szCs w:val="24"/>
                <w:lang w:val="uk-UA"/>
              </w:rPr>
            </w:pPr>
            <w:r w:rsidRPr="00ED3873">
              <w:rPr>
                <w:rFonts w:ascii="Times New Roman" w:hAnsi="Times New Roman"/>
                <w:color w:val="000000"/>
                <w:lang w:val="uk-UA"/>
              </w:rPr>
              <w:t>Придбання предметів, матеріалів, обладнання та інвентарю</w:t>
            </w:r>
          </w:p>
        </w:tc>
        <w:tc>
          <w:tcPr>
            <w:tcW w:w="5162" w:type="dxa"/>
            <w:vMerge w:val="restart"/>
          </w:tcPr>
          <w:p w14:paraId="1314D1B1" w14:textId="147B992E" w:rsidR="00F32562" w:rsidRPr="00ED3873" w:rsidRDefault="00F32562" w:rsidP="00921C1C">
            <w:pPr>
              <w:rPr>
                <w:rFonts w:ascii="Times New Roman" w:hAnsi="Times New Roman"/>
                <w:color w:val="000000"/>
                <w:lang w:val="uk-UA"/>
              </w:rPr>
            </w:pPr>
            <w:r w:rsidRPr="00ED3873">
              <w:rPr>
                <w:rFonts w:ascii="Times New Roman" w:hAnsi="Times New Roman"/>
                <w:color w:val="000000"/>
                <w:lang w:val="uk-UA"/>
              </w:rPr>
              <w:t xml:space="preserve">-  </w:t>
            </w:r>
            <w:proofErr w:type="spellStart"/>
            <w:r w:rsidRPr="00ED3873">
              <w:rPr>
                <w:rFonts w:ascii="Times New Roman" w:hAnsi="Times New Roman"/>
                <w:color w:val="000000"/>
                <w:lang w:val="uk-UA"/>
              </w:rPr>
              <w:t>дооснащення</w:t>
            </w:r>
            <w:proofErr w:type="spellEnd"/>
            <w:r w:rsidRPr="00ED3873">
              <w:rPr>
                <w:rFonts w:ascii="Times New Roman" w:hAnsi="Times New Roman"/>
                <w:color w:val="000000"/>
                <w:lang w:val="uk-UA"/>
              </w:rPr>
              <w:t xml:space="preserve">  наявних АЗПСМ згідно табеля оснащення  в т.</w:t>
            </w:r>
            <w:r>
              <w:rPr>
                <w:rFonts w:ascii="Times New Roman" w:hAnsi="Times New Roman"/>
                <w:color w:val="000000"/>
                <w:lang w:val="uk-UA"/>
              </w:rPr>
              <w:t xml:space="preserve"> </w:t>
            </w:r>
            <w:r w:rsidRPr="00ED3873">
              <w:rPr>
                <w:rFonts w:ascii="Times New Roman" w:hAnsi="Times New Roman"/>
                <w:color w:val="000000"/>
                <w:lang w:val="uk-UA"/>
              </w:rPr>
              <w:t xml:space="preserve">ч. необхідними засобами та інвентарем в рамках реалізації Всеукраїнського проекту "Чиста лікарня безпечна для пацієнта";                           </w:t>
            </w:r>
          </w:p>
          <w:p w14:paraId="20BD370A" w14:textId="77777777" w:rsidR="00F32562" w:rsidRPr="00ED3873" w:rsidRDefault="00F32562" w:rsidP="00921C1C">
            <w:pPr>
              <w:rPr>
                <w:rFonts w:ascii="Times New Roman" w:hAnsi="Times New Roman"/>
                <w:color w:val="000000"/>
                <w:lang w:val="uk-UA"/>
              </w:rPr>
            </w:pPr>
            <w:r w:rsidRPr="00ED3873">
              <w:rPr>
                <w:rFonts w:ascii="Times New Roman" w:hAnsi="Times New Roman"/>
                <w:color w:val="000000"/>
                <w:lang w:val="uk-UA"/>
              </w:rPr>
              <w:t xml:space="preserve">  - придбання господарчих, будівельних, електротоварів, меблів (для облаштування робочих місць працівників) та інших малоцінних предметів;  </w:t>
            </w:r>
          </w:p>
          <w:p w14:paraId="15F535E7" w14:textId="77777777" w:rsidR="00F32562" w:rsidRPr="00ED3873" w:rsidRDefault="00F32562" w:rsidP="00E904C5">
            <w:pPr>
              <w:spacing w:line="240" w:lineRule="auto"/>
              <w:rPr>
                <w:rFonts w:ascii="Times New Roman" w:hAnsi="Times New Roman"/>
                <w:color w:val="000000"/>
                <w:lang w:val="uk-UA"/>
              </w:rPr>
            </w:pPr>
            <w:r w:rsidRPr="00ED3873">
              <w:rPr>
                <w:rFonts w:ascii="Times New Roman" w:hAnsi="Times New Roman"/>
                <w:color w:val="000000"/>
                <w:lang w:val="uk-UA"/>
              </w:rPr>
              <w:t xml:space="preserve">-   завершення створення автоматизованих робочих місць з підключенням до швидкісної інтернет мережі, з забезпеченням багатофункціональними пристроями та папером для друку  у системі декларацій для лікарів ЗПСМ;                                                                                                           - придбання  паливно- мастильних матеріалів, запчастин до  транспортних засобів;                                                                                                             - придбання канцелярського та письмового приладдя, бланків, паперу та інше;     </w:t>
            </w:r>
          </w:p>
          <w:p w14:paraId="0FA4911F" w14:textId="77777777" w:rsidR="00CA0AF9" w:rsidRDefault="00F32562" w:rsidP="00212EA8">
            <w:pPr>
              <w:spacing w:line="240" w:lineRule="auto"/>
              <w:rPr>
                <w:rFonts w:ascii="Times New Roman" w:hAnsi="Times New Roman"/>
                <w:color w:val="000000"/>
                <w:lang w:val="uk-UA"/>
              </w:rPr>
            </w:pPr>
            <w:r w:rsidRPr="00ED3873">
              <w:rPr>
                <w:rFonts w:ascii="Times New Roman" w:hAnsi="Times New Roman"/>
                <w:color w:val="000000"/>
                <w:lang w:val="uk-UA"/>
              </w:rPr>
              <w:t xml:space="preserve">-забезпечення кабінетів для проведення щеплень лікувально-профілактичних закладів холодильним </w:t>
            </w:r>
          </w:p>
          <w:p w14:paraId="7B21AC64" w14:textId="11F2188D" w:rsidR="00F32562" w:rsidRPr="00ED3873" w:rsidRDefault="00F32562" w:rsidP="00212EA8">
            <w:pPr>
              <w:spacing w:line="240" w:lineRule="auto"/>
              <w:rPr>
                <w:rFonts w:ascii="Times New Roman" w:hAnsi="Times New Roman"/>
                <w:color w:val="000000"/>
                <w:lang w:val="uk-UA"/>
              </w:rPr>
            </w:pPr>
            <w:r w:rsidRPr="00ED3873">
              <w:rPr>
                <w:rFonts w:ascii="Times New Roman" w:hAnsi="Times New Roman"/>
                <w:color w:val="000000"/>
                <w:lang w:val="uk-UA"/>
              </w:rPr>
              <w:t xml:space="preserve">обладнанням (холодильниками, сумками-холодильниками, холодовими елементами, термометрами) в достатній кількості для отримання "холодового ланцюга"; </w:t>
            </w:r>
          </w:p>
          <w:p w14:paraId="55DF717C" w14:textId="77777777" w:rsidR="00F32562" w:rsidRPr="00ED3873" w:rsidRDefault="00F32562" w:rsidP="00212EA8">
            <w:pPr>
              <w:spacing w:line="240" w:lineRule="auto"/>
              <w:rPr>
                <w:rFonts w:ascii="Times New Roman" w:hAnsi="Times New Roman"/>
                <w:color w:val="000000"/>
                <w:lang w:val="uk-UA"/>
              </w:rPr>
            </w:pPr>
            <w:r w:rsidRPr="00ED3873">
              <w:rPr>
                <w:rFonts w:ascii="Times New Roman" w:hAnsi="Times New Roman"/>
                <w:color w:val="000000"/>
                <w:lang w:val="uk-UA"/>
              </w:rPr>
              <w:t>- забезпечення лікарів мобільним</w:t>
            </w:r>
            <w:r>
              <w:rPr>
                <w:rFonts w:ascii="Times New Roman" w:hAnsi="Times New Roman"/>
                <w:color w:val="000000"/>
                <w:lang w:val="uk-UA"/>
              </w:rPr>
              <w:t xml:space="preserve"> зв’язком</w:t>
            </w:r>
            <w:r w:rsidRPr="00ED3873">
              <w:rPr>
                <w:rFonts w:ascii="Times New Roman" w:hAnsi="Times New Roman"/>
                <w:color w:val="000000"/>
                <w:lang w:val="uk-UA"/>
              </w:rPr>
              <w:t xml:space="preserve"> ; </w:t>
            </w:r>
          </w:p>
          <w:p w14:paraId="7811974E" w14:textId="77777777" w:rsidR="00F32562" w:rsidRPr="00ED3873" w:rsidRDefault="00F32562" w:rsidP="00212EA8">
            <w:pPr>
              <w:spacing w:line="240" w:lineRule="auto"/>
              <w:jc w:val="both"/>
              <w:rPr>
                <w:rFonts w:ascii="Times New Roman" w:hAnsi="Times New Roman"/>
                <w:bCs/>
                <w:sz w:val="24"/>
                <w:szCs w:val="24"/>
                <w:lang w:val="uk-UA"/>
              </w:rPr>
            </w:pPr>
            <w:r w:rsidRPr="00ED3873">
              <w:rPr>
                <w:rFonts w:ascii="Times New Roman" w:hAnsi="Times New Roman"/>
                <w:color w:val="000000"/>
                <w:lang w:val="uk-UA"/>
              </w:rPr>
              <w:t xml:space="preserve">- придбання  інших товарів          </w:t>
            </w:r>
          </w:p>
        </w:tc>
        <w:tc>
          <w:tcPr>
            <w:tcW w:w="1620" w:type="dxa"/>
            <w:vMerge w:val="restart"/>
          </w:tcPr>
          <w:p w14:paraId="55E695CD" w14:textId="77777777" w:rsidR="00F32562" w:rsidRPr="001727B7" w:rsidRDefault="00F32562" w:rsidP="00FA5953">
            <w:pPr>
              <w:jc w:val="center"/>
              <w:rPr>
                <w:rFonts w:ascii="Times New Roman" w:hAnsi="Times New Roman"/>
                <w:lang w:val="uk-UA"/>
              </w:rPr>
            </w:pPr>
            <w:r w:rsidRPr="001727B7">
              <w:rPr>
                <w:rFonts w:ascii="Times New Roman" w:hAnsi="Times New Roman"/>
                <w:lang w:val="uk-UA"/>
              </w:rPr>
              <w:t>2022р.</w:t>
            </w:r>
          </w:p>
        </w:tc>
        <w:tc>
          <w:tcPr>
            <w:tcW w:w="1980" w:type="dxa"/>
          </w:tcPr>
          <w:p w14:paraId="0A0DCD17" w14:textId="77777777" w:rsidR="00F32562" w:rsidRPr="001727B7" w:rsidRDefault="00F32562" w:rsidP="00FA5953">
            <w:pPr>
              <w:rPr>
                <w:rFonts w:ascii="Times New Roman" w:hAnsi="Times New Roman"/>
                <w:lang w:val="uk-UA"/>
              </w:rPr>
            </w:pPr>
            <w:r w:rsidRPr="001727B7">
              <w:rPr>
                <w:rFonts w:ascii="Times New Roman" w:hAnsi="Times New Roman"/>
                <w:lang w:val="uk-UA"/>
              </w:rPr>
              <w:t>Бюджетні кошти</w:t>
            </w:r>
          </w:p>
        </w:tc>
        <w:tc>
          <w:tcPr>
            <w:tcW w:w="2011" w:type="dxa"/>
          </w:tcPr>
          <w:p w14:paraId="4E81A93F" w14:textId="303F569C" w:rsidR="00F32562" w:rsidRPr="001727B7" w:rsidRDefault="001554D8" w:rsidP="00FA5953">
            <w:pPr>
              <w:jc w:val="center"/>
              <w:rPr>
                <w:rFonts w:ascii="Times New Roman" w:hAnsi="Times New Roman"/>
                <w:lang w:val="uk-UA"/>
              </w:rPr>
            </w:pPr>
            <w:r>
              <w:rPr>
                <w:rFonts w:ascii="Times New Roman" w:hAnsi="Times New Roman"/>
                <w:lang w:val="uk-UA"/>
              </w:rPr>
              <w:t>в межах фінансових ресурсів</w:t>
            </w:r>
          </w:p>
        </w:tc>
        <w:tc>
          <w:tcPr>
            <w:tcW w:w="1998" w:type="dxa"/>
          </w:tcPr>
          <w:p w14:paraId="5F46B113" w14:textId="3736D037" w:rsidR="00F32562" w:rsidRPr="001727B7" w:rsidRDefault="001554D8" w:rsidP="00FA5953">
            <w:pPr>
              <w:jc w:val="center"/>
              <w:rPr>
                <w:rFonts w:ascii="Times New Roman" w:hAnsi="Times New Roman"/>
                <w:lang w:val="uk-UA"/>
              </w:rPr>
            </w:pPr>
            <w:r>
              <w:rPr>
                <w:rFonts w:ascii="Times New Roman" w:hAnsi="Times New Roman"/>
                <w:lang w:val="uk-UA"/>
              </w:rPr>
              <w:t>в межах фінансових ресурсів</w:t>
            </w:r>
          </w:p>
        </w:tc>
      </w:tr>
      <w:tr w:rsidR="00F32562" w:rsidRPr="00ED3873" w14:paraId="73EAF30D" w14:textId="77777777" w:rsidTr="00CA0AF9">
        <w:trPr>
          <w:gridAfter w:val="1"/>
          <w:wAfter w:w="29" w:type="dxa"/>
          <w:trHeight w:val="700"/>
        </w:trPr>
        <w:tc>
          <w:tcPr>
            <w:tcW w:w="596" w:type="dxa"/>
            <w:vMerge/>
          </w:tcPr>
          <w:p w14:paraId="52CA49F2" w14:textId="77777777" w:rsidR="00F32562" w:rsidRPr="00ED3873" w:rsidRDefault="00F32562" w:rsidP="00FA5953">
            <w:pPr>
              <w:rPr>
                <w:rFonts w:ascii="Times New Roman" w:hAnsi="Times New Roman"/>
                <w:sz w:val="24"/>
                <w:szCs w:val="24"/>
                <w:lang w:val="uk-UA"/>
              </w:rPr>
            </w:pPr>
          </w:p>
        </w:tc>
        <w:tc>
          <w:tcPr>
            <w:tcW w:w="1962" w:type="dxa"/>
            <w:vMerge/>
          </w:tcPr>
          <w:p w14:paraId="35839DE2" w14:textId="77777777" w:rsidR="00F32562" w:rsidRPr="00ED3873" w:rsidRDefault="00F32562" w:rsidP="00FA5953">
            <w:pPr>
              <w:rPr>
                <w:rFonts w:ascii="Times New Roman" w:hAnsi="Times New Roman"/>
                <w:bCs/>
                <w:sz w:val="24"/>
                <w:szCs w:val="24"/>
                <w:lang w:val="uk-UA"/>
              </w:rPr>
            </w:pPr>
          </w:p>
        </w:tc>
        <w:tc>
          <w:tcPr>
            <w:tcW w:w="5162" w:type="dxa"/>
            <w:vMerge/>
          </w:tcPr>
          <w:p w14:paraId="154CC032" w14:textId="77777777" w:rsidR="00F32562" w:rsidRPr="00ED3873" w:rsidRDefault="00F32562" w:rsidP="00FA5953">
            <w:pPr>
              <w:jc w:val="both"/>
              <w:rPr>
                <w:rFonts w:ascii="Times New Roman" w:hAnsi="Times New Roman"/>
                <w:bCs/>
                <w:sz w:val="24"/>
                <w:szCs w:val="24"/>
                <w:lang w:val="uk-UA"/>
              </w:rPr>
            </w:pPr>
          </w:p>
        </w:tc>
        <w:tc>
          <w:tcPr>
            <w:tcW w:w="1620" w:type="dxa"/>
            <w:vMerge/>
          </w:tcPr>
          <w:p w14:paraId="3C75F084" w14:textId="77777777" w:rsidR="00F32562" w:rsidRPr="001727B7" w:rsidRDefault="00F32562" w:rsidP="00FA5953">
            <w:pPr>
              <w:jc w:val="center"/>
              <w:rPr>
                <w:rFonts w:ascii="Times New Roman" w:hAnsi="Times New Roman"/>
                <w:lang w:val="uk-UA"/>
              </w:rPr>
            </w:pPr>
          </w:p>
        </w:tc>
        <w:tc>
          <w:tcPr>
            <w:tcW w:w="1980" w:type="dxa"/>
          </w:tcPr>
          <w:p w14:paraId="1398D431" w14:textId="77777777" w:rsidR="00F32562" w:rsidRPr="001727B7" w:rsidRDefault="00F32562" w:rsidP="00FA5953">
            <w:pPr>
              <w:rPr>
                <w:rFonts w:ascii="Times New Roman" w:hAnsi="Times New Roman"/>
                <w:lang w:val="uk-UA"/>
              </w:rPr>
            </w:pPr>
            <w:r w:rsidRPr="006E1E11">
              <w:rPr>
                <w:rFonts w:ascii="Times New Roman" w:hAnsi="Times New Roman"/>
                <w:lang w:val="uk-UA"/>
              </w:rPr>
              <w:t xml:space="preserve">Власні кошти </w:t>
            </w:r>
            <w:r>
              <w:rPr>
                <w:rFonts w:ascii="Times New Roman" w:hAnsi="Times New Roman"/>
                <w:lang w:val="uk-UA"/>
              </w:rPr>
              <w:t>П</w:t>
            </w:r>
            <w:r w:rsidRPr="006E1E11">
              <w:rPr>
                <w:rFonts w:ascii="Times New Roman" w:hAnsi="Times New Roman"/>
                <w:lang w:val="uk-UA"/>
              </w:rPr>
              <w:t>ідприємства</w:t>
            </w:r>
          </w:p>
        </w:tc>
        <w:tc>
          <w:tcPr>
            <w:tcW w:w="2011" w:type="dxa"/>
          </w:tcPr>
          <w:p w14:paraId="69112647" w14:textId="24D285E0" w:rsidR="001F1BA7" w:rsidRPr="001727B7" w:rsidRDefault="00CA0AF9" w:rsidP="00CA0AF9">
            <w:pPr>
              <w:jc w:val="center"/>
              <w:rPr>
                <w:rFonts w:ascii="Times New Roman" w:hAnsi="Times New Roman"/>
                <w:lang w:val="uk-UA"/>
              </w:rPr>
            </w:pPr>
            <w:r>
              <w:rPr>
                <w:rFonts w:ascii="Times New Roman" w:hAnsi="Times New Roman"/>
                <w:lang w:val="uk-UA"/>
              </w:rPr>
              <w:t>в межах власних надходжень Підприємства</w:t>
            </w:r>
          </w:p>
        </w:tc>
        <w:tc>
          <w:tcPr>
            <w:tcW w:w="1998" w:type="dxa"/>
          </w:tcPr>
          <w:p w14:paraId="51F660C3" w14:textId="77777777" w:rsidR="00F32562" w:rsidRPr="001727B7" w:rsidRDefault="00F32562" w:rsidP="00FA5953">
            <w:pPr>
              <w:jc w:val="center"/>
              <w:rPr>
                <w:rFonts w:ascii="Times New Roman" w:hAnsi="Times New Roman"/>
                <w:lang w:val="uk-UA"/>
              </w:rPr>
            </w:pPr>
          </w:p>
        </w:tc>
      </w:tr>
      <w:tr w:rsidR="00CA0AF9" w:rsidRPr="00ED3873" w14:paraId="39DA8053" w14:textId="77777777" w:rsidTr="00CA0AF9">
        <w:trPr>
          <w:gridAfter w:val="1"/>
          <w:wAfter w:w="29" w:type="dxa"/>
          <w:trHeight w:val="146"/>
        </w:trPr>
        <w:tc>
          <w:tcPr>
            <w:tcW w:w="596" w:type="dxa"/>
            <w:vMerge w:val="restart"/>
          </w:tcPr>
          <w:p w14:paraId="177B2E3D" w14:textId="77777777" w:rsidR="00CA0AF9" w:rsidRPr="00ED3873" w:rsidRDefault="00CA0AF9" w:rsidP="00CA0AF9">
            <w:pPr>
              <w:rPr>
                <w:rFonts w:ascii="Times New Roman" w:hAnsi="Times New Roman"/>
                <w:color w:val="000000"/>
                <w:sz w:val="24"/>
                <w:szCs w:val="24"/>
                <w:lang w:val="uk-UA"/>
              </w:rPr>
            </w:pPr>
          </w:p>
          <w:p w14:paraId="6BA99F04" w14:textId="77777777" w:rsidR="00CA0AF9" w:rsidRPr="00ED3873" w:rsidRDefault="00CA0AF9" w:rsidP="00CA0AF9">
            <w:pPr>
              <w:rPr>
                <w:rFonts w:ascii="Times New Roman" w:hAnsi="Times New Roman"/>
                <w:color w:val="000000"/>
                <w:sz w:val="24"/>
                <w:szCs w:val="24"/>
                <w:lang w:val="uk-UA"/>
              </w:rPr>
            </w:pPr>
            <w:r w:rsidRPr="00ED3873">
              <w:rPr>
                <w:rFonts w:ascii="Times New Roman" w:hAnsi="Times New Roman"/>
                <w:color w:val="000000"/>
                <w:sz w:val="24"/>
                <w:szCs w:val="24"/>
                <w:lang w:val="uk-UA"/>
              </w:rPr>
              <w:t>3.</w:t>
            </w:r>
          </w:p>
        </w:tc>
        <w:tc>
          <w:tcPr>
            <w:tcW w:w="1962" w:type="dxa"/>
            <w:vMerge w:val="restart"/>
          </w:tcPr>
          <w:p w14:paraId="654659E2" w14:textId="77777777" w:rsidR="00CA0AF9" w:rsidRPr="001727B7" w:rsidRDefault="00CA0AF9" w:rsidP="00CA0AF9">
            <w:pPr>
              <w:rPr>
                <w:rFonts w:ascii="Times New Roman" w:hAnsi="Times New Roman"/>
                <w:bCs/>
                <w:color w:val="000000"/>
                <w:lang w:val="uk-UA"/>
              </w:rPr>
            </w:pPr>
            <w:r w:rsidRPr="001727B7">
              <w:rPr>
                <w:rFonts w:ascii="Times New Roman" w:hAnsi="Times New Roman"/>
                <w:color w:val="000000"/>
                <w:lang w:val="uk-UA"/>
              </w:rPr>
              <w:t xml:space="preserve">Медикаменти та перев'язувальні  матеріали     </w:t>
            </w:r>
          </w:p>
        </w:tc>
        <w:tc>
          <w:tcPr>
            <w:tcW w:w="5162" w:type="dxa"/>
            <w:vMerge w:val="restart"/>
          </w:tcPr>
          <w:p w14:paraId="56F30FA3" w14:textId="13FAEE84" w:rsidR="00CA0AF9" w:rsidRDefault="00CA0AF9" w:rsidP="00CA0AF9">
            <w:pPr>
              <w:rPr>
                <w:rFonts w:ascii="Times New Roman" w:hAnsi="Times New Roman"/>
                <w:color w:val="000000"/>
                <w:lang w:val="uk-UA"/>
              </w:rPr>
            </w:pPr>
            <w:r w:rsidRPr="001727B7">
              <w:rPr>
                <w:rFonts w:ascii="Times New Roman" w:hAnsi="Times New Roman"/>
                <w:color w:val="000000"/>
                <w:lang w:val="uk-UA"/>
              </w:rPr>
              <w:t xml:space="preserve">- забезпечення </w:t>
            </w:r>
            <w:proofErr w:type="spellStart"/>
            <w:r w:rsidRPr="001727B7">
              <w:rPr>
                <w:rFonts w:ascii="Times New Roman" w:hAnsi="Times New Roman"/>
                <w:color w:val="000000"/>
                <w:lang w:val="uk-UA"/>
              </w:rPr>
              <w:t>туберкулінодіагностики</w:t>
            </w:r>
            <w:proofErr w:type="spellEnd"/>
            <w:r w:rsidRPr="001727B7">
              <w:rPr>
                <w:rFonts w:ascii="Times New Roman" w:hAnsi="Times New Roman"/>
                <w:color w:val="000000"/>
                <w:lang w:val="uk-UA"/>
              </w:rPr>
              <w:t xml:space="preserve">;  </w:t>
            </w:r>
          </w:p>
          <w:p w14:paraId="1C9D07FC" w14:textId="77777777" w:rsidR="002F3417" w:rsidRPr="001727B7" w:rsidRDefault="002F3417" w:rsidP="00CA0AF9">
            <w:pPr>
              <w:rPr>
                <w:rFonts w:ascii="Times New Roman" w:hAnsi="Times New Roman"/>
                <w:color w:val="000000"/>
                <w:lang w:val="uk-UA"/>
              </w:rPr>
            </w:pPr>
          </w:p>
          <w:p w14:paraId="58670B9B" w14:textId="77777777" w:rsidR="00CA0AF9" w:rsidRPr="001727B7" w:rsidRDefault="00CA0AF9" w:rsidP="00CA0AF9">
            <w:pPr>
              <w:spacing w:after="0" w:line="240" w:lineRule="auto"/>
              <w:rPr>
                <w:rFonts w:ascii="Times New Roman" w:hAnsi="Times New Roman"/>
                <w:color w:val="000000"/>
                <w:lang w:val="uk-UA"/>
              </w:rPr>
            </w:pPr>
            <w:r w:rsidRPr="001727B7">
              <w:rPr>
                <w:rFonts w:ascii="Times New Roman" w:hAnsi="Times New Roman"/>
                <w:color w:val="000000"/>
                <w:lang w:val="uk-UA"/>
              </w:rPr>
              <w:t xml:space="preserve">-придбання медичного </w:t>
            </w:r>
          </w:p>
          <w:p w14:paraId="04351FBD" w14:textId="77777777" w:rsidR="00CA0AF9" w:rsidRPr="001727B7" w:rsidRDefault="00CA0AF9" w:rsidP="00CA0AF9">
            <w:pPr>
              <w:spacing w:after="0" w:line="240" w:lineRule="auto"/>
              <w:rPr>
                <w:rFonts w:ascii="Times New Roman" w:hAnsi="Times New Roman"/>
                <w:color w:val="000000"/>
                <w:lang w:val="uk-UA"/>
              </w:rPr>
            </w:pPr>
            <w:r w:rsidRPr="001727B7">
              <w:rPr>
                <w:rFonts w:ascii="Times New Roman" w:hAnsi="Times New Roman"/>
                <w:color w:val="000000"/>
                <w:lang w:val="uk-UA"/>
              </w:rPr>
              <w:t xml:space="preserve">обладнання та предметів довгострокового користування; </w:t>
            </w:r>
          </w:p>
          <w:p w14:paraId="050F54C1" w14:textId="77777777" w:rsidR="00CA0AF9" w:rsidRPr="001727B7" w:rsidRDefault="00CA0AF9" w:rsidP="00CA0AF9">
            <w:pPr>
              <w:rPr>
                <w:rFonts w:ascii="Times New Roman" w:hAnsi="Times New Roman"/>
                <w:color w:val="000000"/>
                <w:lang w:val="uk-UA"/>
              </w:rPr>
            </w:pPr>
            <w:r w:rsidRPr="001727B7">
              <w:rPr>
                <w:rFonts w:ascii="Times New Roman" w:hAnsi="Times New Roman"/>
                <w:color w:val="000000"/>
                <w:lang w:val="uk-UA"/>
              </w:rPr>
              <w:t xml:space="preserve">- забезпечення лікарських засобів та перев'язувальних матеріалів; </w:t>
            </w:r>
          </w:p>
          <w:p w14:paraId="38332158" w14:textId="77777777" w:rsidR="00CA0AF9" w:rsidRPr="001727B7" w:rsidRDefault="00CA0AF9" w:rsidP="00CA0AF9">
            <w:pPr>
              <w:rPr>
                <w:rFonts w:ascii="Times New Roman" w:hAnsi="Times New Roman"/>
                <w:color w:val="000000"/>
                <w:lang w:val="uk-UA"/>
              </w:rPr>
            </w:pPr>
            <w:r w:rsidRPr="001727B7">
              <w:rPr>
                <w:rFonts w:ascii="Times New Roman" w:hAnsi="Times New Roman"/>
                <w:color w:val="000000"/>
                <w:lang w:val="uk-UA"/>
              </w:rPr>
              <w:t>-забезпечення виробів медичного призначення;                                                                                                                    -забезпечення дезінфікуючих засобів та інше;                                                            - оснащення закладів швидкими тестами для лабораторного дослідження;                                                                                                       - забезпечення  проведення щорічного медичного профілактичного огляду населення.</w:t>
            </w:r>
          </w:p>
          <w:p w14:paraId="1C92ED69" w14:textId="77777777" w:rsidR="00CA0AF9" w:rsidRPr="001727B7" w:rsidRDefault="00CA0AF9" w:rsidP="00CA0AF9">
            <w:pPr>
              <w:rPr>
                <w:rFonts w:ascii="Times New Roman" w:hAnsi="Times New Roman"/>
                <w:color w:val="000000"/>
                <w:lang w:val="uk-UA"/>
              </w:rPr>
            </w:pPr>
            <w:r w:rsidRPr="001727B7">
              <w:rPr>
                <w:rFonts w:ascii="Times New Roman" w:hAnsi="Times New Roman"/>
                <w:color w:val="000000"/>
                <w:lang w:val="uk-UA"/>
              </w:rPr>
              <w:t xml:space="preserve">- забезпечення лабораторного обстеження на вторинному рівні (згідно договору);                                                                                  - забезпечення цитологічного обстеження на третинному рівні (згідно договору);  </w:t>
            </w:r>
          </w:p>
          <w:p w14:paraId="4BAA90B6" w14:textId="4F43CA01" w:rsidR="00CA0AF9" w:rsidRPr="001727B7" w:rsidRDefault="00CA0AF9" w:rsidP="00CA0AF9">
            <w:pPr>
              <w:spacing w:after="0"/>
              <w:rPr>
                <w:rFonts w:ascii="Times New Roman" w:hAnsi="Times New Roman"/>
                <w:lang w:val="uk-UA"/>
              </w:rPr>
            </w:pPr>
            <w:r w:rsidRPr="001727B7">
              <w:rPr>
                <w:rFonts w:ascii="Times New Roman" w:hAnsi="Times New Roman"/>
                <w:color w:val="000000"/>
                <w:lang w:val="uk-UA"/>
              </w:rPr>
              <w:t xml:space="preserve">- забезпечення  децентралізації (з АЗПСМ) забору </w:t>
            </w:r>
            <w:proofErr w:type="spellStart"/>
            <w:r w:rsidRPr="001727B7">
              <w:rPr>
                <w:rFonts w:ascii="Times New Roman" w:hAnsi="Times New Roman"/>
                <w:color w:val="000000"/>
                <w:lang w:val="uk-UA"/>
              </w:rPr>
              <w:t>біоматеріалів</w:t>
            </w:r>
            <w:proofErr w:type="spellEnd"/>
            <w:r w:rsidRPr="001727B7">
              <w:rPr>
                <w:rFonts w:ascii="Times New Roman" w:hAnsi="Times New Roman"/>
                <w:color w:val="000000"/>
                <w:lang w:val="uk-UA"/>
              </w:rPr>
              <w:t xml:space="preserve"> для лабораторного дослідження;             - закупівля лікарських засобів для надання невідкладної допомоги, виробів медичного призначення ;                                                                                     -  забезпечення імунопрофілактики дитячого та дорослого населення.                    </w:t>
            </w:r>
          </w:p>
        </w:tc>
        <w:tc>
          <w:tcPr>
            <w:tcW w:w="1620" w:type="dxa"/>
            <w:vMerge w:val="restart"/>
          </w:tcPr>
          <w:p w14:paraId="697E7F77" w14:textId="77777777" w:rsidR="00CA0AF9" w:rsidRPr="001727B7" w:rsidRDefault="00CA0AF9" w:rsidP="00CA0AF9">
            <w:pPr>
              <w:jc w:val="center"/>
              <w:rPr>
                <w:rFonts w:ascii="Times New Roman" w:hAnsi="Times New Roman"/>
                <w:lang w:val="uk-UA"/>
              </w:rPr>
            </w:pPr>
          </w:p>
          <w:p w14:paraId="34ECE0E8" w14:textId="77777777" w:rsidR="00CA0AF9" w:rsidRPr="001727B7" w:rsidRDefault="00CA0AF9" w:rsidP="00CA0AF9">
            <w:pPr>
              <w:jc w:val="center"/>
              <w:rPr>
                <w:rFonts w:ascii="Times New Roman" w:hAnsi="Times New Roman"/>
                <w:lang w:val="uk-UA"/>
              </w:rPr>
            </w:pPr>
            <w:r w:rsidRPr="001727B7">
              <w:rPr>
                <w:rFonts w:ascii="Times New Roman" w:hAnsi="Times New Roman"/>
                <w:lang w:val="uk-UA"/>
              </w:rPr>
              <w:t>2022р.</w:t>
            </w:r>
          </w:p>
        </w:tc>
        <w:tc>
          <w:tcPr>
            <w:tcW w:w="1980" w:type="dxa"/>
          </w:tcPr>
          <w:p w14:paraId="7E7CF49A" w14:textId="77777777" w:rsidR="00CA0AF9" w:rsidRPr="001727B7" w:rsidRDefault="00CA0AF9" w:rsidP="00CA0AF9">
            <w:pPr>
              <w:rPr>
                <w:rFonts w:ascii="Times New Roman" w:hAnsi="Times New Roman"/>
                <w:lang w:val="uk-UA"/>
              </w:rPr>
            </w:pPr>
            <w:r w:rsidRPr="001727B7">
              <w:rPr>
                <w:rFonts w:ascii="Times New Roman" w:hAnsi="Times New Roman"/>
                <w:lang w:val="uk-UA"/>
              </w:rPr>
              <w:t>Бюджетні кошти</w:t>
            </w:r>
          </w:p>
        </w:tc>
        <w:tc>
          <w:tcPr>
            <w:tcW w:w="2011" w:type="dxa"/>
          </w:tcPr>
          <w:p w14:paraId="1AC0AD5C" w14:textId="126C9483" w:rsidR="00CA0AF9" w:rsidRPr="001727B7" w:rsidRDefault="00CA0AF9" w:rsidP="00CA0AF9">
            <w:pPr>
              <w:jc w:val="center"/>
              <w:rPr>
                <w:rFonts w:ascii="Times New Roman" w:hAnsi="Times New Roman"/>
                <w:lang w:val="uk-UA"/>
              </w:rPr>
            </w:pPr>
            <w:r>
              <w:rPr>
                <w:rFonts w:ascii="Times New Roman" w:hAnsi="Times New Roman"/>
                <w:lang w:val="uk-UA"/>
              </w:rPr>
              <w:t>в межах фінансових ресурсів</w:t>
            </w:r>
          </w:p>
        </w:tc>
        <w:tc>
          <w:tcPr>
            <w:tcW w:w="1998" w:type="dxa"/>
          </w:tcPr>
          <w:p w14:paraId="6CC76E2C" w14:textId="52C1C6E0" w:rsidR="00CA0AF9" w:rsidRPr="001727B7" w:rsidRDefault="00CA0AF9" w:rsidP="00CA0AF9">
            <w:pPr>
              <w:jc w:val="center"/>
              <w:rPr>
                <w:rFonts w:ascii="Times New Roman" w:hAnsi="Times New Roman"/>
                <w:lang w:val="uk-UA"/>
              </w:rPr>
            </w:pPr>
            <w:r>
              <w:rPr>
                <w:rFonts w:ascii="Times New Roman" w:hAnsi="Times New Roman"/>
                <w:lang w:val="uk-UA"/>
              </w:rPr>
              <w:t>в межах фінансових ресурсів</w:t>
            </w:r>
          </w:p>
        </w:tc>
      </w:tr>
      <w:tr w:rsidR="00F32562" w:rsidRPr="00ED3873" w14:paraId="78C7B119" w14:textId="77777777" w:rsidTr="00CA0AF9">
        <w:trPr>
          <w:gridAfter w:val="1"/>
          <w:wAfter w:w="29" w:type="dxa"/>
          <w:trHeight w:val="643"/>
        </w:trPr>
        <w:tc>
          <w:tcPr>
            <w:tcW w:w="596" w:type="dxa"/>
            <w:vMerge/>
          </w:tcPr>
          <w:p w14:paraId="0E79D130" w14:textId="77777777" w:rsidR="00F32562" w:rsidRPr="00ED3873" w:rsidRDefault="00F32562" w:rsidP="00FA5953">
            <w:pPr>
              <w:rPr>
                <w:rFonts w:ascii="Times New Roman" w:hAnsi="Times New Roman"/>
                <w:color w:val="000000"/>
                <w:sz w:val="24"/>
                <w:szCs w:val="24"/>
                <w:lang w:val="uk-UA"/>
              </w:rPr>
            </w:pPr>
          </w:p>
        </w:tc>
        <w:tc>
          <w:tcPr>
            <w:tcW w:w="1962" w:type="dxa"/>
            <w:vMerge/>
          </w:tcPr>
          <w:p w14:paraId="725ADA87" w14:textId="77777777" w:rsidR="00F32562" w:rsidRPr="001727B7" w:rsidRDefault="00F32562" w:rsidP="00FA5953">
            <w:pPr>
              <w:rPr>
                <w:rFonts w:ascii="Times New Roman" w:hAnsi="Times New Roman"/>
                <w:bCs/>
                <w:color w:val="000000"/>
                <w:lang w:val="uk-UA"/>
              </w:rPr>
            </w:pPr>
          </w:p>
        </w:tc>
        <w:tc>
          <w:tcPr>
            <w:tcW w:w="5162" w:type="dxa"/>
            <w:vMerge/>
          </w:tcPr>
          <w:p w14:paraId="227E60CF" w14:textId="77777777" w:rsidR="00F32562" w:rsidRPr="001727B7" w:rsidRDefault="00F32562" w:rsidP="00FA5953">
            <w:pPr>
              <w:rPr>
                <w:rFonts w:ascii="Times New Roman" w:hAnsi="Times New Roman"/>
                <w:lang w:val="uk-UA"/>
              </w:rPr>
            </w:pPr>
          </w:p>
        </w:tc>
        <w:tc>
          <w:tcPr>
            <w:tcW w:w="1620" w:type="dxa"/>
            <w:vMerge/>
          </w:tcPr>
          <w:p w14:paraId="6554B11A" w14:textId="77777777" w:rsidR="00F32562" w:rsidRPr="001727B7" w:rsidRDefault="00F32562" w:rsidP="00FA5953">
            <w:pPr>
              <w:jc w:val="center"/>
              <w:rPr>
                <w:rFonts w:ascii="Times New Roman" w:hAnsi="Times New Roman"/>
                <w:lang w:val="uk-UA"/>
              </w:rPr>
            </w:pPr>
          </w:p>
        </w:tc>
        <w:tc>
          <w:tcPr>
            <w:tcW w:w="1980" w:type="dxa"/>
          </w:tcPr>
          <w:p w14:paraId="7D1B0C5B" w14:textId="1557F340" w:rsidR="00F32562" w:rsidRPr="001727B7" w:rsidRDefault="00F32562" w:rsidP="00CA0AF9">
            <w:pPr>
              <w:rPr>
                <w:rFonts w:ascii="Times New Roman" w:hAnsi="Times New Roman"/>
                <w:lang w:val="uk-UA"/>
              </w:rPr>
            </w:pPr>
            <w:r w:rsidRPr="006E1E11">
              <w:rPr>
                <w:rFonts w:ascii="Times New Roman" w:hAnsi="Times New Roman"/>
                <w:lang w:val="uk-UA"/>
              </w:rPr>
              <w:t xml:space="preserve">Власні кошти </w:t>
            </w:r>
            <w:r w:rsidR="00CA0AF9">
              <w:rPr>
                <w:rFonts w:ascii="Times New Roman" w:hAnsi="Times New Roman"/>
                <w:lang w:val="uk-UA"/>
              </w:rPr>
              <w:t>П</w:t>
            </w:r>
            <w:r w:rsidRPr="006E1E11">
              <w:rPr>
                <w:rFonts w:ascii="Times New Roman" w:hAnsi="Times New Roman"/>
                <w:lang w:val="uk-UA"/>
              </w:rPr>
              <w:t>ідприємства</w:t>
            </w:r>
          </w:p>
        </w:tc>
        <w:tc>
          <w:tcPr>
            <w:tcW w:w="2011" w:type="dxa"/>
          </w:tcPr>
          <w:p w14:paraId="11B5FE11" w14:textId="51117F6C" w:rsidR="00992484" w:rsidRPr="001727B7" w:rsidRDefault="00CA0AF9" w:rsidP="00294CA7">
            <w:pPr>
              <w:jc w:val="center"/>
              <w:rPr>
                <w:rFonts w:ascii="Times New Roman" w:hAnsi="Times New Roman"/>
                <w:lang w:val="uk-UA"/>
              </w:rPr>
            </w:pPr>
            <w:r>
              <w:rPr>
                <w:rFonts w:ascii="Times New Roman" w:hAnsi="Times New Roman"/>
                <w:lang w:val="uk-UA"/>
              </w:rPr>
              <w:t>в межах власних надходжень Підприємства</w:t>
            </w:r>
            <w:r w:rsidRPr="001727B7">
              <w:rPr>
                <w:rFonts w:ascii="Times New Roman" w:hAnsi="Times New Roman"/>
                <w:lang w:val="uk-UA"/>
              </w:rPr>
              <w:t xml:space="preserve"> </w:t>
            </w:r>
          </w:p>
        </w:tc>
        <w:tc>
          <w:tcPr>
            <w:tcW w:w="1998" w:type="dxa"/>
          </w:tcPr>
          <w:p w14:paraId="0DE08129" w14:textId="77777777" w:rsidR="00F32562" w:rsidRPr="001727B7" w:rsidRDefault="00F32562" w:rsidP="00FA5953">
            <w:pPr>
              <w:jc w:val="center"/>
              <w:rPr>
                <w:rFonts w:ascii="Times New Roman" w:hAnsi="Times New Roman"/>
                <w:lang w:val="uk-UA"/>
              </w:rPr>
            </w:pPr>
          </w:p>
        </w:tc>
      </w:tr>
      <w:tr w:rsidR="00CA0AF9" w:rsidRPr="00CA0AF9" w14:paraId="0564E30E" w14:textId="77777777" w:rsidTr="00CA0AF9">
        <w:trPr>
          <w:gridAfter w:val="1"/>
          <w:wAfter w:w="29" w:type="dxa"/>
          <w:trHeight w:hRule="exact" w:val="1009"/>
        </w:trPr>
        <w:tc>
          <w:tcPr>
            <w:tcW w:w="596" w:type="dxa"/>
            <w:vMerge w:val="restart"/>
          </w:tcPr>
          <w:p w14:paraId="1FE1F68F" w14:textId="426B5251" w:rsidR="00CA0AF9" w:rsidRPr="00ED3873" w:rsidRDefault="00CA0AF9" w:rsidP="00CA0AF9">
            <w:pPr>
              <w:rPr>
                <w:rFonts w:ascii="Times New Roman" w:hAnsi="Times New Roman"/>
                <w:color w:val="000000"/>
                <w:sz w:val="24"/>
                <w:szCs w:val="24"/>
                <w:lang w:val="uk-UA"/>
              </w:rPr>
            </w:pPr>
            <w:r w:rsidRPr="00ED3873">
              <w:rPr>
                <w:rFonts w:ascii="Times New Roman" w:hAnsi="Times New Roman"/>
                <w:color w:val="000000"/>
                <w:sz w:val="24"/>
                <w:szCs w:val="24"/>
                <w:lang w:val="uk-UA"/>
              </w:rPr>
              <w:t>4.</w:t>
            </w:r>
          </w:p>
        </w:tc>
        <w:tc>
          <w:tcPr>
            <w:tcW w:w="1962" w:type="dxa"/>
            <w:vMerge w:val="restart"/>
          </w:tcPr>
          <w:p w14:paraId="037840AF" w14:textId="77777777" w:rsidR="00CA0AF9" w:rsidRDefault="00CA0AF9" w:rsidP="002F3417">
            <w:pPr>
              <w:spacing w:after="0"/>
              <w:rPr>
                <w:rFonts w:ascii="Times New Roman" w:hAnsi="Times New Roman"/>
                <w:color w:val="000000"/>
                <w:lang w:val="uk-UA"/>
              </w:rPr>
            </w:pPr>
            <w:r w:rsidRPr="00ED3873">
              <w:rPr>
                <w:rFonts w:ascii="Times New Roman" w:hAnsi="Times New Roman"/>
                <w:color w:val="000000"/>
                <w:lang w:val="uk-UA"/>
              </w:rPr>
              <w:t xml:space="preserve">Продукти </w:t>
            </w:r>
          </w:p>
          <w:p w14:paraId="3ABC83C5" w14:textId="37561F44" w:rsidR="00CA0AF9" w:rsidRPr="00ED3873" w:rsidRDefault="00CA0AF9" w:rsidP="002F3417">
            <w:pPr>
              <w:spacing w:after="0"/>
              <w:rPr>
                <w:rFonts w:ascii="Times New Roman" w:hAnsi="Times New Roman"/>
                <w:bCs/>
                <w:color w:val="000000"/>
                <w:sz w:val="24"/>
                <w:szCs w:val="24"/>
                <w:lang w:val="uk-UA"/>
              </w:rPr>
            </w:pPr>
            <w:r w:rsidRPr="00ED3873">
              <w:rPr>
                <w:rFonts w:ascii="Times New Roman" w:hAnsi="Times New Roman"/>
                <w:color w:val="000000"/>
                <w:lang w:val="uk-UA"/>
              </w:rPr>
              <w:t xml:space="preserve">харчування </w:t>
            </w:r>
          </w:p>
        </w:tc>
        <w:tc>
          <w:tcPr>
            <w:tcW w:w="5162" w:type="dxa"/>
            <w:vMerge w:val="restart"/>
          </w:tcPr>
          <w:p w14:paraId="1CEB9F9F" w14:textId="77777777" w:rsidR="00CA0AF9" w:rsidRDefault="00CA0AF9" w:rsidP="00CA0AF9">
            <w:pPr>
              <w:spacing w:after="0" w:line="240" w:lineRule="auto"/>
              <w:jc w:val="both"/>
              <w:rPr>
                <w:rFonts w:ascii="Times New Roman" w:hAnsi="Times New Roman"/>
                <w:color w:val="000000"/>
                <w:lang w:val="uk-UA"/>
              </w:rPr>
            </w:pPr>
            <w:r w:rsidRPr="00ED3873">
              <w:rPr>
                <w:rFonts w:ascii="Times New Roman" w:hAnsi="Times New Roman"/>
                <w:color w:val="000000"/>
                <w:lang w:val="uk-UA"/>
              </w:rPr>
              <w:t>- забезпечення медичними засобами та  виробами</w:t>
            </w:r>
          </w:p>
          <w:p w14:paraId="6D1802C4" w14:textId="02D76934" w:rsidR="00CA0AF9" w:rsidRPr="00ED3873" w:rsidRDefault="00CA0AF9" w:rsidP="00CA0AF9">
            <w:pPr>
              <w:spacing w:after="0" w:line="240" w:lineRule="auto"/>
              <w:jc w:val="both"/>
              <w:rPr>
                <w:rFonts w:ascii="Times New Roman" w:hAnsi="Times New Roman"/>
                <w:bCs/>
                <w:sz w:val="24"/>
                <w:szCs w:val="24"/>
                <w:lang w:val="uk-UA"/>
              </w:rPr>
            </w:pPr>
            <w:r w:rsidRPr="00ED3873">
              <w:rPr>
                <w:rFonts w:ascii="Times New Roman" w:hAnsi="Times New Roman"/>
                <w:color w:val="000000"/>
                <w:lang w:val="uk-UA"/>
              </w:rPr>
              <w:t xml:space="preserve"> медичного призначення хворих з </w:t>
            </w:r>
            <w:proofErr w:type="spellStart"/>
            <w:r w:rsidRPr="00ED3873">
              <w:rPr>
                <w:rFonts w:ascii="Times New Roman" w:hAnsi="Times New Roman"/>
                <w:color w:val="000000"/>
                <w:lang w:val="uk-UA"/>
              </w:rPr>
              <w:t>орфанними</w:t>
            </w:r>
            <w:proofErr w:type="spellEnd"/>
            <w:r w:rsidRPr="00ED3873">
              <w:rPr>
                <w:rFonts w:ascii="Times New Roman" w:hAnsi="Times New Roman"/>
                <w:color w:val="000000"/>
                <w:lang w:val="uk-UA"/>
              </w:rPr>
              <w:t xml:space="preserve"> захворюваннями, в </w:t>
            </w:r>
            <w:proofErr w:type="spellStart"/>
            <w:r w:rsidRPr="00ED3873">
              <w:rPr>
                <w:rFonts w:ascii="Times New Roman" w:hAnsi="Times New Roman"/>
                <w:color w:val="000000"/>
                <w:lang w:val="uk-UA"/>
              </w:rPr>
              <w:t>т.ч</w:t>
            </w:r>
            <w:proofErr w:type="spellEnd"/>
            <w:r w:rsidRPr="00ED3873">
              <w:rPr>
                <w:rFonts w:ascii="Times New Roman" w:hAnsi="Times New Roman"/>
                <w:color w:val="000000"/>
                <w:lang w:val="uk-UA"/>
              </w:rPr>
              <w:t xml:space="preserve">. </w:t>
            </w:r>
            <w:proofErr w:type="spellStart"/>
            <w:r w:rsidRPr="00ED3873">
              <w:rPr>
                <w:rFonts w:ascii="Times New Roman" w:hAnsi="Times New Roman"/>
                <w:color w:val="000000"/>
                <w:lang w:val="uk-UA"/>
              </w:rPr>
              <w:t>фенілкетонурія</w:t>
            </w:r>
            <w:proofErr w:type="spellEnd"/>
            <w:r w:rsidRPr="00ED3873">
              <w:rPr>
                <w:rFonts w:ascii="Times New Roman" w:hAnsi="Times New Roman"/>
                <w:color w:val="000000"/>
                <w:lang w:val="uk-UA"/>
              </w:rPr>
              <w:t xml:space="preserve">, </w:t>
            </w:r>
            <w:proofErr w:type="spellStart"/>
            <w:r w:rsidRPr="00ED3873">
              <w:rPr>
                <w:rFonts w:ascii="Times New Roman" w:hAnsi="Times New Roman"/>
                <w:color w:val="000000"/>
                <w:lang w:val="uk-UA"/>
              </w:rPr>
              <w:t>муковісцедоз</w:t>
            </w:r>
            <w:proofErr w:type="spellEnd"/>
            <w:r w:rsidRPr="00ED3873">
              <w:rPr>
                <w:rFonts w:ascii="Times New Roman" w:hAnsi="Times New Roman"/>
                <w:color w:val="000000"/>
                <w:lang w:val="uk-UA"/>
              </w:rPr>
              <w:t xml:space="preserve"> (спец. харчування).</w:t>
            </w:r>
            <w:r>
              <w:rPr>
                <w:rFonts w:ascii="Times New Roman" w:hAnsi="Times New Roman"/>
                <w:color w:val="000000"/>
                <w:lang w:val="uk-UA"/>
              </w:rPr>
              <w:t xml:space="preserve">          </w:t>
            </w:r>
          </w:p>
        </w:tc>
        <w:tc>
          <w:tcPr>
            <w:tcW w:w="1620" w:type="dxa"/>
            <w:vMerge w:val="restart"/>
          </w:tcPr>
          <w:p w14:paraId="4D2F101D" w14:textId="2A4F6FD3" w:rsidR="00CA0AF9" w:rsidRPr="00ED3873" w:rsidRDefault="00CA0AF9" w:rsidP="00CA0AF9">
            <w:pPr>
              <w:jc w:val="center"/>
              <w:rPr>
                <w:rFonts w:ascii="Times New Roman" w:hAnsi="Times New Roman"/>
                <w:sz w:val="24"/>
                <w:szCs w:val="24"/>
                <w:lang w:val="uk-UA"/>
              </w:rPr>
            </w:pPr>
            <w:r w:rsidRPr="00ED3873">
              <w:rPr>
                <w:rFonts w:ascii="Times New Roman" w:hAnsi="Times New Roman"/>
                <w:sz w:val="24"/>
                <w:szCs w:val="24"/>
                <w:lang w:val="uk-UA"/>
              </w:rPr>
              <w:t>202</w:t>
            </w:r>
            <w:r>
              <w:rPr>
                <w:rFonts w:ascii="Times New Roman" w:hAnsi="Times New Roman"/>
                <w:sz w:val="24"/>
                <w:szCs w:val="24"/>
                <w:lang w:val="uk-UA"/>
              </w:rPr>
              <w:t>2</w:t>
            </w:r>
            <w:r w:rsidRPr="00ED3873">
              <w:rPr>
                <w:rFonts w:ascii="Times New Roman" w:hAnsi="Times New Roman"/>
                <w:sz w:val="24"/>
                <w:szCs w:val="24"/>
                <w:lang w:val="uk-UA"/>
              </w:rPr>
              <w:t>р.</w:t>
            </w:r>
          </w:p>
        </w:tc>
        <w:tc>
          <w:tcPr>
            <w:tcW w:w="1980" w:type="dxa"/>
          </w:tcPr>
          <w:p w14:paraId="218A0C91" w14:textId="31002390" w:rsidR="00CA0AF9" w:rsidRPr="00ED3873" w:rsidRDefault="00CA0AF9" w:rsidP="00CA0AF9">
            <w:pPr>
              <w:rPr>
                <w:rFonts w:ascii="Times New Roman" w:hAnsi="Times New Roman"/>
                <w:sz w:val="24"/>
                <w:szCs w:val="24"/>
                <w:lang w:val="uk-UA"/>
              </w:rPr>
            </w:pPr>
            <w:r w:rsidRPr="00ED3873">
              <w:rPr>
                <w:rFonts w:ascii="Times New Roman" w:hAnsi="Times New Roman"/>
                <w:sz w:val="24"/>
                <w:szCs w:val="24"/>
                <w:lang w:val="uk-UA"/>
              </w:rPr>
              <w:t xml:space="preserve">Бюджетні кошти </w:t>
            </w:r>
          </w:p>
        </w:tc>
        <w:tc>
          <w:tcPr>
            <w:tcW w:w="2011" w:type="dxa"/>
          </w:tcPr>
          <w:p w14:paraId="4810DCF5" w14:textId="430D9C18" w:rsidR="00CA0AF9" w:rsidRPr="00ED3873" w:rsidRDefault="00CA0AF9" w:rsidP="00CA0AF9">
            <w:pPr>
              <w:jc w:val="center"/>
              <w:rPr>
                <w:rFonts w:ascii="Times New Roman" w:hAnsi="Times New Roman"/>
                <w:sz w:val="24"/>
                <w:szCs w:val="24"/>
                <w:lang w:val="uk-UA"/>
              </w:rPr>
            </w:pPr>
            <w:r>
              <w:rPr>
                <w:rFonts w:ascii="Times New Roman" w:hAnsi="Times New Roman"/>
                <w:lang w:val="uk-UA"/>
              </w:rPr>
              <w:t>в межах фінансових ресурсів</w:t>
            </w:r>
          </w:p>
        </w:tc>
        <w:tc>
          <w:tcPr>
            <w:tcW w:w="1998" w:type="dxa"/>
          </w:tcPr>
          <w:p w14:paraId="49F98B61" w14:textId="76702ACB" w:rsidR="00CA0AF9" w:rsidRPr="00ED3873" w:rsidRDefault="00CA0AF9" w:rsidP="00CA0AF9">
            <w:pPr>
              <w:jc w:val="center"/>
              <w:rPr>
                <w:rFonts w:ascii="Times New Roman" w:hAnsi="Times New Roman"/>
                <w:sz w:val="24"/>
                <w:szCs w:val="24"/>
                <w:lang w:val="uk-UA"/>
              </w:rPr>
            </w:pPr>
            <w:r>
              <w:rPr>
                <w:rFonts w:ascii="Times New Roman" w:hAnsi="Times New Roman"/>
                <w:lang w:val="uk-UA"/>
              </w:rPr>
              <w:t>в межах фінансових ресурсів</w:t>
            </w:r>
          </w:p>
        </w:tc>
      </w:tr>
      <w:tr w:rsidR="00F32562" w:rsidRPr="00CA0AF9" w14:paraId="32E97E60" w14:textId="77777777" w:rsidTr="00CA0AF9">
        <w:trPr>
          <w:gridAfter w:val="1"/>
          <w:wAfter w:w="29" w:type="dxa"/>
          <w:trHeight w:hRule="exact" w:val="568"/>
        </w:trPr>
        <w:tc>
          <w:tcPr>
            <w:tcW w:w="596" w:type="dxa"/>
            <w:vMerge/>
          </w:tcPr>
          <w:p w14:paraId="0A674943" w14:textId="77777777" w:rsidR="00F32562" w:rsidRPr="00ED3873" w:rsidRDefault="00F32562" w:rsidP="003C058E">
            <w:pPr>
              <w:rPr>
                <w:rFonts w:ascii="Times New Roman" w:hAnsi="Times New Roman"/>
                <w:color w:val="000000"/>
                <w:sz w:val="24"/>
                <w:szCs w:val="24"/>
                <w:lang w:val="uk-UA"/>
              </w:rPr>
            </w:pPr>
          </w:p>
        </w:tc>
        <w:tc>
          <w:tcPr>
            <w:tcW w:w="1962" w:type="dxa"/>
            <w:vMerge/>
          </w:tcPr>
          <w:p w14:paraId="37723328" w14:textId="77777777" w:rsidR="00F32562" w:rsidRPr="00ED3873" w:rsidRDefault="00F32562" w:rsidP="003C058E">
            <w:pPr>
              <w:rPr>
                <w:rFonts w:ascii="Times New Roman" w:hAnsi="Times New Roman"/>
                <w:bCs/>
                <w:color w:val="000000"/>
                <w:sz w:val="24"/>
                <w:szCs w:val="24"/>
                <w:lang w:val="uk-UA"/>
              </w:rPr>
            </w:pPr>
          </w:p>
        </w:tc>
        <w:tc>
          <w:tcPr>
            <w:tcW w:w="5162" w:type="dxa"/>
            <w:vMerge/>
          </w:tcPr>
          <w:p w14:paraId="332158A1" w14:textId="77777777" w:rsidR="00F32562" w:rsidRPr="00ED3873" w:rsidRDefault="00F32562" w:rsidP="003C058E">
            <w:pPr>
              <w:jc w:val="both"/>
              <w:rPr>
                <w:rFonts w:ascii="Times New Roman" w:hAnsi="Times New Roman"/>
                <w:bCs/>
                <w:sz w:val="24"/>
                <w:szCs w:val="24"/>
                <w:lang w:val="uk-UA"/>
              </w:rPr>
            </w:pPr>
          </w:p>
        </w:tc>
        <w:tc>
          <w:tcPr>
            <w:tcW w:w="1620" w:type="dxa"/>
            <w:vMerge/>
          </w:tcPr>
          <w:p w14:paraId="2151DCD3" w14:textId="77777777" w:rsidR="00F32562" w:rsidRPr="00ED3873" w:rsidRDefault="00F32562" w:rsidP="003C058E">
            <w:pPr>
              <w:jc w:val="center"/>
              <w:rPr>
                <w:rFonts w:ascii="Times New Roman" w:hAnsi="Times New Roman"/>
                <w:sz w:val="24"/>
                <w:szCs w:val="24"/>
                <w:lang w:val="uk-UA"/>
              </w:rPr>
            </w:pPr>
          </w:p>
        </w:tc>
        <w:tc>
          <w:tcPr>
            <w:tcW w:w="1980" w:type="dxa"/>
          </w:tcPr>
          <w:p w14:paraId="5C91574D" w14:textId="1E585A59" w:rsidR="00F32562" w:rsidRPr="00ED3873" w:rsidRDefault="00F32562" w:rsidP="003C058E">
            <w:pPr>
              <w:rPr>
                <w:rFonts w:ascii="Times New Roman" w:hAnsi="Times New Roman"/>
                <w:sz w:val="24"/>
                <w:szCs w:val="24"/>
                <w:lang w:val="uk-UA"/>
              </w:rPr>
            </w:pPr>
            <w:r w:rsidRPr="006E1E11">
              <w:rPr>
                <w:rFonts w:ascii="Times New Roman" w:hAnsi="Times New Roman"/>
                <w:lang w:val="uk-UA"/>
              </w:rPr>
              <w:t xml:space="preserve">Власні кошти </w:t>
            </w:r>
            <w:r w:rsidR="00BC51F3">
              <w:rPr>
                <w:rFonts w:ascii="Times New Roman" w:hAnsi="Times New Roman"/>
                <w:lang w:val="uk-UA"/>
              </w:rPr>
              <w:t>п</w:t>
            </w:r>
            <w:r w:rsidRPr="006E1E11">
              <w:rPr>
                <w:rFonts w:ascii="Times New Roman" w:hAnsi="Times New Roman"/>
                <w:lang w:val="uk-UA"/>
              </w:rPr>
              <w:t>ідприємства</w:t>
            </w:r>
          </w:p>
        </w:tc>
        <w:tc>
          <w:tcPr>
            <w:tcW w:w="2011" w:type="dxa"/>
          </w:tcPr>
          <w:p w14:paraId="4ECF1E35" w14:textId="77777777" w:rsidR="00F32562" w:rsidRPr="00ED3873" w:rsidRDefault="00F32562" w:rsidP="003C058E">
            <w:pPr>
              <w:jc w:val="center"/>
              <w:rPr>
                <w:rFonts w:ascii="Times New Roman" w:hAnsi="Times New Roman"/>
                <w:sz w:val="24"/>
                <w:szCs w:val="24"/>
                <w:lang w:val="uk-UA"/>
              </w:rPr>
            </w:pPr>
            <w:r w:rsidRPr="00ED3873">
              <w:rPr>
                <w:rFonts w:ascii="Times New Roman" w:hAnsi="Times New Roman"/>
                <w:sz w:val="24"/>
                <w:szCs w:val="24"/>
                <w:lang w:val="uk-UA"/>
              </w:rPr>
              <w:t>-</w:t>
            </w:r>
          </w:p>
        </w:tc>
        <w:tc>
          <w:tcPr>
            <w:tcW w:w="1998" w:type="dxa"/>
          </w:tcPr>
          <w:p w14:paraId="7AC6AD0B" w14:textId="77777777" w:rsidR="00F32562" w:rsidRPr="00ED3873" w:rsidRDefault="00F32562" w:rsidP="003C058E">
            <w:pPr>
              <w:jc w:val="center"/>
              <w:rPr>
                <w:rFonts w:ascii="Times New Roman" w:hAnsi="Times New Roman"/>
                <w:sz w:val="24"/>
                <w:szCs w:val="24"/>
                <w:lang w:val="uk-UA"/>
              </w:rPr>
            </w:pPr>
            <w:r w:rsidRPr="00ED3873">
              <w:rPr>
                <w:rFonts w:ascii="Times New Roman" w:hAnsi="Times New Roman"/>
                <w:sz w:val="24"/>
                <w:szCs w:val="24"/>
                <w:lang w:val="uk-UA"/>
              </w:rPr>
              <w:t>-</w:t>
            </w:r>
          </w:p>
        </w:tc>
      </w:tr>
      <w:tr w:rsidR="00CA0AF9" w:rsidRPr="00ED3873" w14:paraId="1B5ECD40" w14:textId="77777777" w:rsidTr="00CA0AF9">
        <w:trPr>
          <w:gridAfter w:val="1"/>
          <w:wAfter w:w="29" w:type="dxa"/>
          <w:trHeight w:val="146"/>
        </w:trPr>
        <w:tc>
          <w:tcPr>
            <w:tcW w:w="596" w:type="dxa"/>
            <w:vMerge w:val="restart"/>
          </w:tcPr>
          <w:p w14:paraId="42A1FA9F" w14:textId="77777777" w:rsidR="00CA0AF9" w:rsidRPr="00ED3873" w:rsidRDefault="00CA0AF9" w:rsidP="00CA0AF9">
            <w:pPr>
              <w:rPr>
                <w:rFonts w:ascii="Times New Roman" w:hAnsi="Times New Roman"/>
                <w:color w:val="000000"/>
                <w:sz w:val="24"/>
                <w:szCs w:val="24"/>
                <w:lang w:val="uk-UA"/>
              </w:rPr>
            </w:pPr>
            <w:r w:rsidRPr="00ED3873">
              <w:rPr>
                <w:rFonts w:ascii="Times New Roman" w:hAnsi="Times New Roman"/>
                <w:color w:val="000000"/>
                <w:sz w:val="24"/>
                <w:szCs w:val="24"/>
                <w:lang w:val="uk-UA"/>
              </w:rPr>
              <w:t>5.</w:t>
            </w:r>
          </w:p>
        </w:tc>
        <w:tc>
          <w:tcPr>
            <w:tcW w:w="1962" w:type="dxa"/>
            <w:vMerge w:val="restart"/>
          </w:tcPr>
          <w:p w14:paraId="5B18861E" w14:textId="77777777" w:rsidR="00CA0AF9" w:rsidRPr="00ED3873" w:rsidRDefault="00CA0AF9" w:rsidP="00CA0AF9">
            <w:pPr>
              <w:rPr>
                <w:rFonts w:ascii="Times New Roman" w:hAnsi="Times New Roman"/>
                <w:bCs/>
                <w:color w:val="000000"/>
                <w:sz w:val="24"/>
                <w:szCs w:val="24"/>
                <w:lang w:val="uk-UA"/>
              </w:rPr>
            </w:pPr>
            <w:r w:rsidRPr="00ED3873">
              <w:rPr>
                <w:rFonts w:ascii="Times New Roman" w:hAnsi="Times New Roman"/>
                <w:color w:val="000000"/>
                <w:lang w:val="uk-UA"/>
              </w:rPr>
              <w:t>Оплата послуг (крім комунальних)</w:t>
            </w:r>
          </w:p>
        </w:tc>
        <w:tc>
          <w:tcPr>
            <w:tcW w:w="5162" w:type="dxa"/>
            <w:vMerge w:val="restart"/>
          </w:tcPr>
          <w:p w14:paraId="56DE1D5D" w14:textId="77777777" w:rsidR="00CA0AF9" w:rsidRPr="00ED3873" w:rsidRDefault="00CA0AF9" w:rsidP="00CA0AF9">
            <w:pPr>
              <w:rPr>
                <w:rFonts w:ascii="Times New Roman" w:hAnsi="Times New Roman"/>
                <w:color w:val="000000"/>
                <w:lang w:val="uk-UA"/>
              </w:rPr>
            </w:pPr>
            <w:r w:rsidRPr="00ED3873">
              <w:rPr>
                <w:rFonts w:ascii="Times New Roman" w:hAnsi="Times New Roman"/>
                <w:color w:val="000000"/>
                <w:lang w:val="uk-UA"/>
              </w:rPr>
              <w:t xml:space="preserve">- заробітна плата з нарахуваннями медичних працівників  профілактично - діагностичного відділення ( 12,0 штатних </w:t>
            </w:r>
            <w:r>
              <w:rPr>
                <w:rFonts w:ascii="Times New Roman" w:hAnsi="Times New Roman"/>
                <w:color w:val="000000"/>
                <w:lang w:val="uk-UA"/>
              </w:rPr>
              <w:t>одиниць</w:t>
            </w:r>
            <w:r w:rsidRPr="00ED3873">
              <w:rPr>
                <w:rFonts w:ascii="Times New Roman" w:hAnsi="Times New Roman"/>
                <w:color w:val="000000"/>
                <w:lang w:val="uk-UA"/>
              </w:rPr>
              <w:t>);</w:t>
            </w:r>
          </w:p>
          <w:p w14:paraId="22196B47" w14:textId="77777777" w:rsidR="00CA0AF9" w:rsidRPr="00ED3873" w:rsidRDefault="00CA0AF9" w:rsidP="00CA0AF9">
            <w:pPr>
              <w:rPr>
                <w:rFonts w:ascii="Times New Roman" w:hAnsi="Times New Roman"/>
                <w:color w:val="000000"/>
                <w:lang w:val="uk-UA"/>
              </w:rPr>
            </w:pPr>
            <w:r w:rsidRPr="00ED3873">
              <w:rPr>
                <w:rFonts w:ascii="Times New Roman" w:hAnsi="Times New Roman"/>
                <w:color w:val="000000"/>
                <w:lang w:val="uk-UA"/>
              </w:rPr>
              <w:t>- обробка покрівель АЗПСМ протипожежним  захисним покриттям</w:t>
            </w:r>
            <w:r>
              <w:rPr>
                <w:rFonts w:ascii="Times New Roman" w:hAnsi="Times New Roman"/>
                <w:color w:val="000000"/>
                <w:lang w:val="uk-UA"/>
              </w:rPr>
              <w:t xml:space="preserve"> № 4,8,9,10</w:t>
            </w:r>
            <w:r w:rsidRPr="00ED3873">
              <w:rPr>
                <w:rFonts w:ascii="Times New Roman" w:hAnsi="Times New Roman"/>
                <w:color w:val="000000"/>
                <w:lang w:val="uk-UA"/>
              </w:rPr>
              <w:t xml:space="preserve">; </w:t>
            </w:r>
          </w:p>
          <w:p w14:paraId="44354B40" w14:textId="77777777" w:rsidR="00CA0AF9" w:rsidRDefault="00CA0AF9" w:rsidP="00CA0AF9">
            <w:pPr>
              <w:spacing w:line="240" w:lineRule="auto"/>
              <w:rPr>
                <w:rFonts w:ascii="Times New Roman" w:hAnsi="Times New Roman"/>
                <w:color w:val="000000"/>
                <w:lang w:val="uk-UA"/>
              </w:rPr>
            </w:pPr>
            <w:r w:rsidRPr="00ED3873">
              <w:rPr>
                <w:rFonts w:ascii="Times New Roman" w:hAnsi="Times New Roman"/>
                <w:color w:val="000000"/>
                <w:lang w:val="uk-UA"/>
              </w:rPr>
              <w:t>- послуги з експертизи та установки лічильників та іншого обладнання;</w:t>
            </w:r>
          </w:p>
          <w:p w14:paraId="4B94A287" w14:textId="77777777" w:rsidR="00CA0AF9" w:rsidRPr="00ED3873" w:rsidRDefault="00CA0AF9" w:rsidP="00CA0AF9">
            <w:pPr>
              <w:spacing w:line="240" w:lineRule="auto"/>
              <w:rPr>
                <w:rFonts w:ascii="Times New Roman" w:hAnsi="Times New Roman"/>
                <w:color w:val="000000"/>
                <w:lang w:val="uk-UA"/>
              </w:rPr>
            </w:pPr>
            <w:r>
              <w:rPr>
                <w:rFonts w:ascii="Times New Roman" w:hAnsi="Times New Roman"/>
                <w:color w:val="000000"/>
                <w:lang w:val="uk-UA"/>
              </w:rPr>
              <w:t xml:space="preserve">-поточний ремонт електромережі ( та виготовлення проектно-кошторисної документації) в АЗПСМ № 8 с. Наталівка </w:t>
            </w:r>
          </w:p>
          <w:p w14:paraId="202BEB70" w14:textId="77777777" w:rsidR="00CA0AF9" w:rsidRPr="00ED3873" w:rsidRDefault="00CA0AF9" w:rsidP="00CA0AF9">
            <w:pPr>
              <w:spacing w:line="240" w:lineRule="auto"/>
              <w:rPr>
                <w:rFonts w:ascii="Times New Roman" w:hAnsi="Times New Roman"/>
                <w:color w:val="000000"/>
                <w:lang w:val="uk-UA"/>
              </w:rPr>
            </w:pPr>
            <w:r w:rsidRPr="00ED3873">
              <w:rPr>
                <w:rFonts w:ascii="Times New Roman" w:hAnsi="Times New Roman"/>
                <w:color w:val="000000"/>
                <w:lang w:val="uk-UA"/>
              </w:rPr>
              <w:t>- поточний ремонт будів</w:t>
            </w:r>
            <w:r>
              <w:rPr>
                <w:rFonts w:ascii="Times New Roman" w:hAnsi="Times New Roman"/>
                <w:color w:val="000000"/>
                <w:lang w:val="uk-UA"/>
              </w:rPr>
              <w:t>е</w:t>
            </w:r>
            <w:r w:rsidRPr="00ED3873">
              <w:rPr>
                <w:rFonts w:ascii="Times New Roman" w:hAnsi="Times New Roman"/>
                <w:color w:val="000000"/>
                <w:lang w:val="uk-UA"/>
              </w:rPr>
              <w:t xml:space="preserve">ль з монтажем пожежної сигналізації в АЗПСМ № </w:t>
            </w:r>
            <w:r>
              <w:rPr>
                <w:rFonts w:ascii="Times New Roman" w:hAnsi="Times New Roman"/>
                <w:color w:val="000000"/>
                <w:lang w:val="uk-UA"/>
              </w:rPr>
              <w:t>5,6,7,8,9,10</w:t>
            </w:r>
            <w:r w:rsidRPr="00ED3873">
              <w:rPr>
                <w:rFonts w:ascii="Times New Roman" w:hAnsi="Times New Roman"/>
                <w:color w:val="000000"/>
                <w:lang w:val="uk-UA"/>
              </w:rPr>
              <w:t xml:space="preserve"> та медичних пунктів тимчасового базування;</w:t>
            </w:r>
          </w:p>
          <w:p w14:paraId="4FF3EBB9" w14:textId="3A6446D2" w:rsidR="00CA0AF9" w:rsidRPr="00ED3873" w:rsidRDefault="00CA0AF9" w:rsidP="00CA0AF9">
            <w:pPr>
              <w:spacing w:line="240" w:lineRule="auto"/>
              <w:rPr>
                <w:rFonts w:ascii="Times New Roman" w:hAnsi="Times New Roman"/>
                <w:color w:val="000000"/>
                <w:lang w:val="uk-UA"/>
              </w:rPr>
            </w:pPr>
            <w:r w:rsidRPr="00ED3873">
              <w:rPr>
                <w:rFonts w:ascii="Times New Roman" w:hAnsi="Times New Roman"/>
                <w:color w:val="000000"/>
                <w:lang w:val="uk-UA"/>
              </w:rPr>
              <w:t>- облаштування пожежними щитами АЗПСМ та  медичних пунктів тимчасового базування;</w:t>
            </w:r>
          </w:p>
          <w:p w14:paraId="5BA6EF59" w14:textId="77777777" w:rsidR="00CA0AF9" w:rsidRPr="00ED3873" w:rsidRDefault="00CA0AF9" w:rsidP="00CA0AF9">
            <w:pPr>
              <w:spacing w:after="0" w:line="240" w:lineRule="auto"/>
              <w:rPr>
                <w:rFonts w:ascii="Times New Roman" w:hAnsi="Times New Roman"/>
                <w:color w:val="000000"/>
                <w:lang w:val="uk-UA"/>
              </w:rPr>
            </w:pPr>
            <w:r w:rsidRPr="00ED3873">
              <w:rPr>
                <w:rFonts w:ascii="Times New Roman" w:hAnsi="Times New Roman"/>
                <w:color w:val="000000"/>
                <w:lang w:val="uk-UA"/>
              </w:rPr>
              <w:t>- виконання комплексу заходів з охорони праці;</w:t>
            </w:r>
          </w:p>
          <w:p w14:paraId="2E390CB0" w14:textId="77777777" w:rsidR="00CA0AF9" w:rsidRPr="00ED3873" w:rsidRDefault="00CA0AF9" w:rsidP="00CA0AF9">
            <w:pPr>
              <w:spacing w:after="0" w:line="240" w:lineRule="auto"/>
              <w:rPr>
                <w:rFonts w:ascii="Times New Roman" w:hAnsi="Times New Roman"/>
                <w:color w:val="000000"/>
                <w:lang w:val="uk-UA"/>
              </w:rPr>
            </w:pPr>
            <w:r w:rsidRPr="00ED3873">
              <w:rPr>
                <w:rFonts w:ascii="Times New Roman" w:hAnsi="Times New Roman"/>
                <w:color w:val="000000"/>
                <w:lang w:val="uk-UA"/>
              </w:rPr>
              <w:t xml:space="preserve">- підключення до швидкісної мережі Інтернет, програмного забезпечення та супроводження, інформаційних послуг;   </w:t>
            </w:r>
          </w:p>
          <w:p w14:paraId="5DA8903B" w14:textId="77777777" w:rsidR="00CA0AF9" w:rsidRDefault="00CA0AF9" w:rsidP="00CA0AF9">
            <w:pPr>
              <w:spacing w:after="0" w:line="240" w:lineRule="auto"/>
              <w:rPr>
                <w:rFonts w:ascii="Times New Roman" w:hAnsi="Times New Roman"/>
                <w:color w:val="000000"/>
                <w:lang w:val="uk-UA"/>
              </w:rPr>
            </w:pPr>
            <w:r w:rsidRPr="00ED3873">
              <w:rPr>
                <w:rFonts w:ascii="Times New Roman" w:hAnsi="Times New Roman"/>
                <w:color w:val="000000"/>
                <w:lang w:val="uk-UA"/>
              </w:rPr>
              <w:t xml:space="preserve">- оплата послуг телефонного зв'язку;                                                          - оплата послуг з поточного ремонту та технічного обслуговування обладнання та приміщень;                                                      - оплата транспортних послуг, за оренду приміщень; </w:t>
            </w:r>
          </w:p>
          <w:p w14:paraId="26B20E89" w14:textId="77777777" w:rsidR="00CA0AF9" w:rsidRPr="00ED3873" w:rsidRDefault="00CA0AF9" w:rsidP="00CA0AF9">
            <w:pPr>
              <w:spacing w:after="0" w:line="240" w:lineRule="auto"/>
              <w:rPr>
                <w:rFonts w:ascii="Times New Roman" w:hAnsi="Times New Roman"/>
                <w:bCs/>
                <w:sz w:val="24"/>
                <w:szCs w:val="24"/>
                <w:lang w:val="uk-UA"/>
              </w:rPr>
            </w:pPr>
            <w:r w:rsidRPr="00ED3873">
              <w:rPr>
                <w:rFonts w:ascii="Times New Roman" w:hAnsi="Times New Roman"/>
                <w:color w:val="000000"/>
                <w:lang w:val="uk-UA"/>
              </w:rPr>
              <w:t xml:space="preserve">-  оплата послуги з установки, повірки, експертизи лічильників та іншого обладнання;                                                                   -  оплата  послуги з вивезення відходів, їх утилізації та знешкодження;                                                                           - оплата  послуги з технічного та програмного обслуговування обладнання та техніки;                                                              -  створення офіційного сайту КНП "ЦПМСД" Новоград-Волинської міської ради   та його обслуговування;                                                              -  оплата   медичних послуг з застосуванням </w:t>
            </w:r>
            <w:proofErr w:type="spellStart"/>
            <w:r w:rsidRPr="00ED3873">
              <w:rPr>
                <w:rFonts w:ascii="Times New Roman" w:hAnsi="Times New Roman"/>
                <w:color w:val="000000"/>
                <w:lang w:val="uk-UA"/>
              </w:rPr>
              <w:t>телемедицини</w:t>
            </w:r>
            <w:proofErr w:type="spellEnd"/>
            <w:r w:rsidRPr="00ED3873">
              <w:rPr>
                <w:rFonts w:ascii="Times New Roman" w:hAnsi="Times New Roman"/>
                <w:color w:val="000000"/>
                <w:lang w:val="uk-UA"/>
              </w:rPr>
              <w:t>;                                                                       -  оплата  інших послуг.</w:t>
            </w:r>
          </w:p>
        </w:tc>
        <w:tc>
          <w:tcPr>
            <w:tcW w:w="1620" w:type="dxa"/>
            <w:vMerge w:val="restart"/>
          </w:tcPr>
          <w:p w14:paraId="17E47537" w14:textId="77777777" w:rsidR="00CA0AF9" w:rsidRPr="00ED3873" w:rsidRDefault="00CA0AF9" w:rsidP="00CA0AF9">
            <w:pPr>
              <w:jc w:val="center"/>
              <w:rPr>
                <w:rFonts w:ascii="Times New Roman" w:hAnsi="Times New Roman"/>
                <w:sz w:val="24"/>
                <w:szCs w:val="24"/>
                <w:lang w:val="uk-UA"/>
              </w:rPr>
            </w:pPr>
            <w:r w:rsidRPr="00ED3873">
              <w:rPr>
                <w:rFonts w:ascii="Times New Roman" w:hAnsi="Times New Roman"/>
                <w:sz w:val="24"/>
                <w:szCs w:val="24"/>
                <w:lang w:val="uk-UA"/>
              </w:rPr>
              <w:t>202</w:t>
            </w:r>
            <w:r>
              <w:rPr>
                <w:rFonts w:ascii="Times New Roman" w:hAnsi="Times New Roman"/>
                <w:sz w:val="24"/>
                <w:szCs w:val="24"/>
                <w:lang w:val="uk-UA"/>
              </w:rPr>
              <w:t>2</w:t>
            </w:r>
            <w:r w:rsidRPr="00ED3873">
              <w:rPr>
                <w:rFonts w:ascii="Times New Roman" w:hAnsi="Times New Roman"/>
                <w:sz w:val="24"/>
                <w:szCs w:val="24"/>
                <w:lang w:val="uk-UA"/>
              </w:rPr>
              <w:t>р.</w:t>
            </w:r>
          </w:p>
        </w:tc>
        <w:tc>
          <w:tcPr>
            <w:tcW w:w="1980" w:type="dxa"/>
          </w:tcPr>
          <w:p w14:paraId="3271717C" w14:textId="77777777" w:rsidR="00CA0AF9" w:rsidRPr="00ED3873" w:rsidRDefault="00CA0AF9" w:rsidP="00CA0AF9">
            <w:pPr>
              <w:rPr>
                <w:rFonts w:ascii="Times New Roman" w:hAnsi="Times New Roman"/>
                <w:sz w:val="24"/>
                <w:szCs w:val="24"/>
                <w:lang w:val="uk-UA"/>
              </w:rPr>
            </w:pPr>
            <w:r w:rsidRPr="00ED3873">
              <w:rPr>
                <w:rFonts w:ascii="Times New Roman" w:hAnsi="Times New Roman"/>
                <w:sz w:val="24"/>
                <w:szCs w:val="24"/>
                <w:lang w:val="uk-UA"/>
              </w:rPr>
              <w:t>Бюджетні кошти</w:t>
            </w:r>
          </w:p>
        </w:tc>
        <w:tc>
          <w:tcPr>
            <w:tcW w:w="2011" w:type="dxa"/>
          </w:tcPr>
          <w:p w14:paraId="451B65DB" w14:textId="144D2866" w:rsidR="00CA0AF9" w:rsidRPr="00ED3873" w:rsidRDefault="00CA0AF9" w:rsidP="00CA0AF9">
            <w:pPr>
              <w:jc w:val="center"/>
              <w:rPr>
                <w:rFonts w:ascii="Times New Roman" w:hAnsi="Times New Roman"/>
                <w:sz w:val="24"/>
                <w:szCs w:val="24"/>
                <w:lang w:val="uk-UA"/>
              </w:rPr>
            </w:pPr>
            <w:r>
              <w:rPr>
                <w:rFonts w:ascii="Times New Roman" w:hAnsi="Times New Roman"/>
                <w:lang w:val="uk-UA"/>
              </w:rPr>
              <w:t>в межах фінансових ресурсів</w:t>
            </w:r>
          </w:p>
        </w:tc>
        <w:tc>
          <w:tcPr>
            <w:tcW w:w="1998" w:type="dxa"/>
          </w:tcPr>
          <w:p w14:paraId="471F6B29" w14:textId="5A154F7C" w:rsidR="00CA0AF9" w:rsidRPr="00ED3873" w:rsidRDefault="00CA0AF9" w:rsidP="00CA0AF9">
            <w:pPr>
              <w:jc w:val="center"/>
              <w:rPr>
                <w:rFonts w:ascii="Times New Roman" w:hAnsi="Times New Roman"/>
                <w:sz w:val="24"/>
                <w:szCs w:val="24"/>
                <w:lang w:val="uk-UA"/>
              </w:rPr>
            </w:pPr>
            <w:r>
              <w:rPr>
                <w:rFonts w:ascii="Times New Roman" w:hAnsi="Times New Roman"/>
                <w:lang w:val="uk-UA"/>
              </w:rPr>
              <w:t>в межах фінансових ресурсів</w:t>
            </w:r>
          </w:p>
        </w:tc>
      </w:tr>
      <w:tr w:rsidR="00F32562" w:rsidRPr="002E585D" w14:paraId="12C82634" w14:textId="77777777" w:rsidTr="00CA0AF9">
        <w:trPr>
          <w:gridAfter w:val="1"/>
          <w:wAfter w:w="29" w:type="dxa"/>
          <w:trHeight w:val="146"/>
        </w:trPr>
        <w:tc>
          <w:tcPr>
            <w:tcW w:w="596" w:type="dxa"/>
            <w:vMerge/>
          </w:tcPr>
          <w:p w14:paraId="1EF4E36C" w14:textId="77777777" w:rsidR="00F32562" w:rsidRPr="002E585D" w:rsidRDefault="00F32562" w:rsidP="003C058E">
            <w:pPr>
              <w:rPr>
                <w:rFonts w:ascii="Times New Roman" w:hAnsi="Times New Roman"/>
                <w:sz w:val="24"/>
                <w:szCs w:val="24"/>
                <w:lang w:val="uk-UA"/>
              </w:rPr>
            </w:pPr>
          </w:p>
        </w:tc>
        <w:tc>
          <w:tcPr>
            <w:tcW w:w="1962" w:type="dxa"/>
            <w:vMerge/>
          </w:tcPr>
          <w:p w14:paraId="33C5718A" w14:textId="77777777" w:rsidR="00F32562" w:rsidRPr="002E585D" w:rsidRDefault="00F32562" w:rsidP="003C058E">
            <w:pPr>
              <w:rPr>
                <w:rFonts w:ascii="Times New Roman" w:hAnsi="Times New Roman"/>
                <w:bCs/>
                <w:sz w:val="24"/>
                <w:szCs w:val="24"/>
                <w:lang w:val="uk-UA"/>
              </w:rPr>
            </w:pPr>
          </w:p>
        </w:tc>
        <w:tc>
          <w:tcPr>
            <w:tcW w:w="5162" w:type="dxa"/>
            <w:vMerge/>
          </w:tcPr>
          <w:p w14:paraId="38A183AA" w14:textId="77777777" w:rsidR="00F32562" w:rsidRPr="002E585D" w:rsidRDefault="00F32562" w:rsidP="003C058E">
            <w:pPr>
              <w:jc w:val="both"/>
              <w:rPr>
                <w:rFonts w:ascii="Times New Roman" w:hAnsi="Times New Roman"/>
                <w:bCs/>
                <w:sz w:val="24"/>
                <w:szCs w:val="24"/>
              </w:rPr>
            </w:pPr>
          </w:p>
        </w:tc>
        <w:tc>
          <w:tcPr>
            <w:tcW w:w="1620" w:type="dxa"/>
            <w:vMerge/>
          </w:tcPr>
          <w:p w14:paraId="2744E401" w14:textId="77777777" w:rsidR="00F32562" w:rsidRPr="002E585D" w:rsidRDefault="00F32562" w:rsidP="003C058E">
            <w:pPr>
              <w:jc w:val="center"/>
              <w:rPr>
                <w:rFonts w:ascii="Times New Roman" w:hAnsi="Times New Roman"/>
                <w:sz w:val="24"/>
                <w:szCs w:val="24"/>
              </w:rPr>
            </w:pPr>
          </w:p>
        </w:tc>
        <w:tc>
          <w:tcPr>
            <w:tcW w:w="1980" w:type="dxa"/>
          </w:tcPr>
          <w:p w14:paraId="57ACC6BE" w14:textId="7E05F4A2" w:rsidR="00F32562" w:rsidRPr="002E585D" w:rsidRDefault="00F32562" w:rsidP="00CA0AF9">
            <w:pPr>
              <w:rPr>
                <w:rFonts w:ascii="Times New Roman" w:hAnsi="Times New Roman"/>
                <w:sz w:val="24"/>
                <w:szCs w:val="24"/>
              </w:rPr>
            </w:pPr>
            <w:r w:rsidRPr="006E1E11">
              <w:rPr>
                <w:rFonts w:ascii="Times New Roman" w:hAnsi="Times New Roman"/>
                <w:lang w:val="uk-UA"/>
              </w:rPr>
              <w:t xml:space="preserve">Власні кошти </w:t>
            </w:r>
            <w:r w:rsidR="00CA0AF9">
              <w:rPr>
                <w:rFonts w:ascii="Times New Roman" w:hAnsi="Times New Roman"/>
                <w:lang w:val="uk-UA"/>
              </w:rPr>
              <w:t>П</w:t>
            </w:r>
            <w:r w:rsidRPr="006E1E11">
              <w:rPr>
                <w:rFonts w:ascii="Times New Roman" w:hAnsi="Times New Roman"/>
                <w:lang w:val="uk-UA"/>
              </w:rPr>
              <w:t>ідприємства</w:t>
            </w:r>
          </w:p>
        </w:tc>
        <w:tc>
          <w:tcPr>
            <w:tcW w:w="2011" w:type="dxa"/>
          </w:tcPr>
          <w:p w14:paraId="22802853" w14:textId="14008947" w:rsidR="00BC51F3" w:rsidRDefault="00CA0AF9" w:rsidP="003C058E">
            <w:pPr>
              <w:jc w:val="center"/>
              <w:rPr>
                <w:rFonts w:ascii="Times New Roman" w:hAnsi="Times New Roman"/>
                <w:sz w:val="24"/>
                <w:szCs w:val="24"/>
                <w:lang w:val="uk-UA"/>
              </w:rPr>
            </w:pPr>
            <w:r>
              <w:rPr>
                <w:rFonts w:ascii="Times New Roman" w:hAnsi="Times New Roman"/>
                <w:lang w:val="uk-UA"/>
              </w:rPr>
              <w:t>в межах власних надходжень Підприємства</w:t>
            </w:r>
          </w:p>
          <w:p w14:paraId="3D1B5494" w14:textId="77777777" w:rsidR="00BC51F3" w:rsidRDefault="00BC51F3" w:rsidP="003C058E">
            <w:pPr>
              <w:jc w:val="center"/>
              <w:rPr>
                <w:rFonts w:ascii="Times New Roman" w:hAnsi="Times New Roman"/>
                <w:sz w:val="24"/>
                <w:szCs w:val="24"/>
                <w:lang w:val="uk-UA"/>
              </w:rPr>
            </w:pPr>
          </w:p>
          <w:p w14:paraId="7ECD9A8D" w14:textId="77777777" w:rsidR="00BC51F3" w:rsidRDefault="00BC51F3" w:rsidP="003C058E">
            <w:pPr>
              <w:jc w:val="center"/>
              <w:rPr>
                <w:rFonts w:ascii="Times New Roman" w:hAnsi="Times New Roman"/>
                <w:sz w:val="24"/>
                <w:szCs w:val="24"/>
                <w:lang w:val="uk-UA"/>
              </w:rPr>
            </w:pPr>
          </w:p>
          <w:p w14:paraId="4985D761" w14:textId="77777777" w:rsidR="00BC51F3" w:rsidRDefault="00BC51F3" w:rsidP="003C058E">
            <w:pPr>
              <w:jc w:val="center"/>
              <w:rPr>
                <w:rFonts w:ascii="Times New Roman" w:hAnsi="Times New Roman"/>
                <w:sz w:val="24"/>
                <w:szCs w:val="24"/>
                <w:lang w:val="uk-UA"/>
              </w:rPr>
            </w:pPr>
          </w:p>
          <w:p w14:paraId="7760389E" w14:textId="77777777" w:rsidR="00BC51F3" w:rsidRDefault="00BC51F3" w:rsidP="003C058E">
            <w:pPr>
              <w:jc w:val="center"/>
              <w:rPr>
                <w:rFonts w:ascii="Times New Roman" w:hAnsi="Times New Roman"/>
                <w:sz w:val="24"/>
                <w:szCs w:val="24"/>
                <w:lang w:val="uk-UA"/>
              </w:rPr>
            </w:pPr>
          </w:p>
          <w:p w14:paraId="7E853397" w14:textId="7E9720D5" w:rsidR="00BC51F3" w:rsidRPr="002E585D" w:rsidRDefault="00BC51F3" w:rsidP="003C058E">
            <w:pPr>
              <w:jc w:val="center"/>
              <w:rPr>
                <w:rFonts w:ascii="Times New Roman" w:hAnsi="Times New Roman"/>
                <w:sz w:val="24"/>
                <w:szCs w:val="24"/>
                <w:lang w:val="uk-UA"/>
              </w:rPr>
            </w:pPr>
          </w:p>
        </w:tc>
        <w:tc>
          <w:tcPr>
            <w:tcW w:w="1998" w:type="dxa"/>
          </w:tcPr>
          <w:p w14:paraId="473A06EB" w14:textId="21DE4852" w:rsidR="00BC51F3" w:rsidRDefault="00CA0AF9" w:rsidP="003C058E">
            <w:pPr>
              <w:jc w:val="center"/>
              <w:rPr>
                <w:rFonts w:ascii="Times New Roman" w:hAnsi="Times New Roman"/>
                <w:sz w:val="24"/>
                <w:szCs w:val="24"/>
                <w:lang w:val="uk-UA"/>
              </w:rPr>
            </w:pPr>
            <w:r>
              <w:rPr>
                <w:rFonts w:ascii="Times New Roman" w:hAnsi="Times New Roman"/>
                <w:lang w:val="uk-UA"/>
              </w:rPr>
              <w:t>в межах власних надходжень Підприємства</w:t>
            </w:r>
          </w:p>
          <w:p w14:paraId="63719E2D" w14:textId="77777777" w:rsidR="00F32562" w:rsidRDefault="00F32562" w:rsidP="00F247BA">
            <w:pPr>
              <w:jc w:val="center"/>
              <w:rPr>
                <w:rFonts w:ascii="Times New Roman" w:hAnsi="Times New Roman"/>
                <w:sz w:val="24"/>
                <w:szCs w:val="24"/>
                <w:lang w:val="uk-UA"/>
              </w:rPr>
            </w:pPr>
          </w:p>
          <w:p w14:paraId="35351FBA" w14:textId="77777777" w:rsidR="00BC51F3" w:rsidRDefault="00BC51F3" w:rsidP="00F247BA">
            <w:pPr>
              <w:jc w:val="center"/>
              <w:rPr>
                <w:rFonts w:ascii="Times New Roman" w:hAnsi="Times New Roman"/>
                <w:sz w:val="24"/>
                <w:szCs w:val="24"/>
                <w:lang w:val="uk-UA"/>
              </w:rPr>
            </w:pPr>
          </w:p>
          <w:p w14:paraId="21BCF36D" w14:textId="77777777" w:rsidR="00BC51F3" w:rsidRDefault="00BC51F3" w:rsidP="00F247BA">
            <w:pPr>
              <w:jc w:val="center"/>
              <w:rPr>
                <w:rFonts w:ascii="Times New Roman" w:hAnsi="Times New Roman"/>
                <w:sz w:val="24"/>
                <w:szCs w:val="24"/>
                <w:lang w:val="uk-UA"/>
              </w:rPr>
            </w:pPr>
          </w:p>
          <w:p w14:paraId="0F2F2982" w14:textId="77777777" w:rsidR="00BC51F3" w:rsidRDefault="00BC51F3" w:rsidP="00F247BA">
            <w:pPr>
              <w:jc w:val="center"/>
              <w:rPr>
                <w:rFonts w:ascii="Times New Roman" w:hAnsi="Times New Roman"/>
                <w:sz w:val="24"/>
                <w:szCs w:val="24"/>
                <w:lang w:val="uk-UA"/>
              </w:rPr>
            </w:pPr>
          </w:p>
          <w:p w14:paraId="0FDEFEBD" w14:textId="77777777" w:rsidR="00BC51F3" w:rsidRDefault="00BC51F3" w:rsidP="00F247BA">
            <w:pPr>
              <w:jc w:val="center"/>
              <w:rPr>
                <w:rFonts w:ascii="Times New Roman" w:hAnsi="Times New Roman"/>
                <w:sz w:val="24"/>
                <w:szCs w:val="24"/>
                <w:lang w:val="uk-UA"/>
              </w:rPr>
            </w:pPr>
          </w:p>
          <w:p w14:paraId="2C6F8A3F" w14:textId="77777777" w:rsidR="00BC51F3" w:rsidRDefault="00BC51F3" w:rsidP="00F247BA">
            <w:pPr>
              <w:jc w:val="center"/>
              <w:rPr>
                <w:rFonts w:ascii="Times New Roman" w:hAnsi="Times New Roman"/>
                <w:sz w:val="24"/>
                <w:szCs w:val="24"/>
                <w:lang w:val="uk-UA"/>
              </w:rPr>
            </w:pPr>
          </w:p>
          <w:p w14:paraId="0AD46F8D" w14:textId="4E175EA4" w:rsidR="00BC51F3" w:rsidRPr="002E585D" w:rsidRDefault="00BC51F3" w:rsidP="00BC51F3">
            <w:pPr>
              <w:jc w:val="center"/>
              <w:rPr>
                <w:rFonts w:ascii="Times New Roman" w:hAnsi="Times New Roman"/>
                <w:sz w:val="24"/>
                <w:szCs w:val="24"/>
                <w:lang w:val="uk-UA"/>
              </w:rPr>
            </w:pPr>
          </w:p>
        </w:tc>
      </w:tr>
      <w:tr w:rsidR="00043BA1" w:rsidRPr="00ED3873" w14:paraId="6A1C7BEC" w14:textId="77777777" w:rsidTr="00CA0AF9">
        <w:trPr>
          <w:gridAfter w:val="1"/>
          <w:wAfter w:w="29" w:type="dxa"/>
          <w:trHeight w:val="146"/>
        </w:trPr>
        <w:tc>
          <w:tcPr>
            <w:tcW w:w="596" w:type="dxa"/>
            <w:vMerge w:val="restart"/>
          </w:tcPr>
          <w:p w14:paraId="236E524A" w14:textId="77777777" w:rsidR="00043BA1" w:rsidRPr="00ED3873" w:rsidRDefault="00043BA1" w:rsidP="00043BA1">
            <w:pPr>
              <w:rPr>
                <w:rFonts w:ascii="Times New Roman" w:hAnsi="Times New Roman"/>
                <w:color w:val="000000"/>
                <w:sz w:val="24"/>
                <w:szCs w:val="24"/>
                <w:lang w:val="uk-UA"/>
              </w:rPr>
            </w:pPr>
            <w:r w:rsidRPr="00ED3873">
              <w:rPr>
                <w:rFonts w:ascii="Times New Roman" w:hAnsi="Times New Roman"/>
                <w:color w:val="000000"/>
                <w:sz w:val="24"/>
                <w:szCs w:val="24"/>
                <w:lang w:val="uk-UA"/>
              </w:rPr>
              <w:t>6.</w:t>
            </w:r>
          </w:p>
        </w:tc>
        <w:tc>
          <w:tcPr>
            <w:tcW w:w="1962" w:type="dxa"/>
            <w:vMerge w:val="restart"/>
          </w:tcPr>
          <w:p w14:paraId="5A57999A" w14:textId="77777777" w:rsidR="00043BA1" w:rsidRPr="00ED3873" w:rsidRDefault="00043BA1" w:rsidP="00043BA1">
            <w:pPr>
              <w:rPr>
                <w:rFonts w:ascii="Times New Roman" w:hAnsi="Times New Roman"/>
                <w:bCs/>
                <w:color w:val="000000"/>
                <w:lang w:val="uk-UA"/>
              </w:rPr>
            </w:pPr>
            <w:r w:rsidRPr="00ED3873">
              <w:rPr>
                <w:rFonts w:ascii="Times New Roman" w:hAnsi="Times New Roman"/>
                <w:color w:val="000000"/>
                <w:lang w:val="uk-UA"/>
              </w:rPr>
              <w:t>Оплата комунальних послуг та енергоносіїв</w:t>
            </w:r>
          </w:p>
        </w:tc>
        <w:tc>
          <w:tcPr>
            <w:tcW w:w="5162" w:type="dxa"/>
            <w:vMerge w:val="restart"/>
          </w:tcPr>
          <w:p w14:paraId="6DAC960A" w14:textId="77777777" w:rsidR="00043BA1" w:rsidRPr="00ED3873" w:rsidRDefault="00043BA1" w:rsidP="00043BA1">
            <w:pPr>
              <w:spacing w:after="0" w:line="240" w:lineRule="auto"/>
              <w:jc w:val="both"/>
              <w:rPr>
                <w:rFonts w:ascii="Times New Roman" w:hAnsi="Times New Roman"/>
                <w:bCs/>
                <w:lang w:val="uk-UA"/>
              </w:rPr>
            </w:pPr>
            <w:r w:rsidRPr="00ED3873">
              <w:rPr>
                <w:rFonts w:ascii="Times New Roman" w:hAnsi="Times New Roman"/>
                <w:bCs/>
                <w:lang w:val="uk-UA"/>
              </w:rPr>
              <w:t>- послуги теплопостачання;</w:t>
            </w:r>
          </w:p>
          <w:p w14:paraId="1104E975" w14:textId="77777777" w:rsidR="00043BA1" w:rsidRPr="00ED3873" w:rsidRDefault="00043BA1" w:rsidP="00043BA1">
            <w:pPr>
              <w:spacing w:after="0" w:line="240" w:lineRule="auto"/>
              <w:jc w:val="both"/>
              <w:rPr>
                <w:rFonts w:ascii="Times New Roman" w:hAnsi="Times New Roman"/>
                <w:bCs/>
                <w:lang w:val="uk-UA"/>
              </w:rPr>
            </w:pPr>
            <w:r w:rsidRPr="00ED3873">
              <w:rPr>
                <w:rFonts w:ascii="Times New Roman" w:hAnsi="Times New Roman"/>
                <w:bCs/>
                <w:lang w:val="uk-UA"/>
              </w:rPr>
              <w:t>- оплата водопостачання і водовідведення;</w:t>
            </w:r>
          </w:p>
          <w:p w14:paraId="047CEFAB" w14:textId="77777777" w:rsidR="00043BA1" w:rsidRPr="00ED3873" w:rsidRDefault="00043BA1" w:rsidP="00043BA1">
            <w:pPr>
              <w:spacing w:after="0" w:line="240" w:lineRule="auto"/>
              <w:jc w:val="both"/>
              <w:rPr>
                <w:rFonts w:ascii="Times New Roman" w:hAnsi="Times New Roman"/>
                <w:bCs/>
                <w:lang w:val="uk-UA"/>
              </w:rPr>
            </w:pPr>
            <w:r w:rsidRPr="00ED3873">
              <w:rPr>
                <w:rFonts w:ascii="Times New Roman" w:hAnsi="Times New Roman"/>
                <w:bCs/>
                <w:lang w:val="uk-UA"/>
              </w:rPr>
              <w:t>- оплата електроенергії;</w:t>
            </w:r>
          </w:p>
          <w:p w14:paraId="48033582" w14:textId="77777777" w:rsidR="00043BA1" w:rsidRPr="00ED3873" w:rsidRDefault="00043BA1" w:rsidP="00043BA1">
            <w:pPr>
              <w:spacing w:after="0" w:line="240" w:lineRule="auto"/>
              <w:jc w:val="both"/>
              <w:rPr>
                <w:rFonts w:ascii="Times New Roman" w:hAnsi="Times New Roman"/>
                <w:bCs/>
                <w:lang w:val="uk-UA"/>
              </w:rPr>
            </w:pPr>
            <w:r w:rsidRPr="00ED3873">
              <w:rPr>
                <w:rFonts w:ascii="Times New Roman" w:hAnsi="Times New Roman"/>
                <w:bCs/>
                <w:lang w:val="uk-UA"/>
              </w:rPr>
              <w:t>- оплата природного газу;</w:t>
            </w:r>
          </w:p>
          <w:p w14:paraId="3E289385" w14:textId="77777777" w:rsidR="00043BA1" w:rsidRPr="00ED3873" w:rsidRDefault="00043BA1" w:rsidP="00043BA1">
            <w:pPr>
              <w:jc w:val="both"/>
              <w:rPr>
                <w:rFonts w:ascii="Times New Roman" w:hAnsi="Times New Roman"/>
                <w:bCs/>
                <w:lang w:val="uk-UA"/>
              </w:rPr>
            </w:pPr>
            <w:r w:rsidRPr="00ED3873">
              <w:rPr>
                <w:rFonts w:ascii="Times New Roman" w:hAnsi="Times New Roman"/>
                <w:bCs/>
                <w:lang w:val="uk-UA"/>
              </w:rPr>
              <w:t>- оплата інших енергоносіїв.</w:t>
            </w:r>
          </w:p>
        </w:tc>
        <w:tc>
          <w:tcPr>
            <w:tcW w:w="1620" w:type="dxa"/>
            <w:vMerge w:val="restart"/>
          </w:tcPr>
          <w:p w14:paraId="35B0203F" w14:textId="77777777" w:rsidR="00043BA1" w:rsidRPr="00ED3873" w:rsidRDefault="00043BA1" w:rsidP="00043BA1">
            <w:pPr>
              <w:jc w:val="center"/>
              <w:rPr>
                <w:rFonts w:ascii="Times New Roman" w:hAnsi="Times New Roman"/>
                <w:sz w:val="24"/>
                <w:szCs w:val="24"/>
                <w:lang w:val="uk-UA"/>
              </w:rPr>
            </w:pPr>
            <w:r w:rsidRPr="00ED3873">
              <w:rPr>
                <w:rFonts w:ascii="Times New Roman" w:hAnsi="Times New Roman"/>
                <w:sz w:val="24"/>
                <w:szCs w:val="24"/>
                <w:lang w:val="uk-UA"/>
              </w:rPr>
              <w:t>202</w:t>
            </w:r>
            <w:r>
              <w:rPr>
                <w:rFonts w:ascii="Times New Roman" w:hAnsi="Times New Roman"/>
                <w:sz w:val="24"/>
                <w:szCs w:val="24"/>
                <w:lang w:val="uk-UA"/>
              </w:rPr>
              <w:t>2</w:t>
            </w:r>
            <w:r w:rsidRPr="00ED3873">
              <w:rPr>
                <w:rFonts w:ascii="Times New Roman" w:hAnsi="Times New Roman"/>
                <w:sz w:val="24"/>
                <w:szCs w:val="24"/>
                <w:lang w:val="uk-UA"/>
              </w:rPr>
              <w:t>р.</w:t>
            </w:r>
          </w:p>
        </w:tc>
        <w:tc>
          <w:tcPr>
            <w:tcW w:w="1980" w:type="dxa"/>
          </w:tcPr>
          <w:p w14:paraId="40D1DCF0" w14:textId="77777777" w:rsidR="00043BA1" w:rsidRPr="00ED3873" w:rsidRDefault="00043BA1" w:rsidP="00043BA1">
            <w:pPr>
              <w:rPr>
                <w:rFonts w:ascii="Times New Roman" w:hAnsi="Times New Roman"/>
                <w:sz w:val="24"/>
                <w:szCs w:val="24"/>
                <w:lang w:val="uk-UA"/>
              </w:rPr>
            </w:pPr>
            <w:r w:rsidRPr="00ED3873">
              <w:rPr>
                <w:rFonts w:ascii="Times New Roman" w:hAnsi="Times New Roman"/>
                <w:sz w:val="24"/>
                <w:szCs w:val="24"/>
                <w:lang w:val="uk-UA"/>
              </w:rPr>
              <w:t xml:space="preserve">Бюджетні кошти </w:t>
            </w:r>
          </w:p>
        </w:tc>
        <w:tc>
          <w:tcPr>
            <w:tcW w:w="2011" w:type="dxa"/>
          </w:tcPr>
          <w:p w14:paraId="4E15CB0A" w14:textId="48AD4006" w:rsidR="00043BA1" w:rsidRPr="00ED3873" w:rsidRDefault="00043BA1" w:rsidP="00043BA1">
            <w:pPr>
              <w:jc w:val="center"/>
              <w:rPr>
                <w:rFonts w:ascii="Times New Roman" w:hAnsi="Times New Roman"/>
                <w:sz w:val="24"/>
                <w:szCs w:val="24"/>
                <w:lang w:val="uk-UA"/>
              </w:rPr>
            </w:pPr>
            <w:r>
              <w:rPr>
                <w:rFonts w:ascii="Times New Roman" w:hAnsi="Times New Roman"/>
                <w:lang w:val="uk-UA"/>
              </w:rPr>
              <w:t>в межах фінансових ресурсів</w:t>
            </w:r>
          </w:p>
        </w:tc>
        <w:tc>
          <w:tcPr>
            <w:tcW w:w="1998" w:type="dxa"/>
          </w:tcPr>
          <w:p w14:paraId="351B0F08" w14:textId="397E0736" w:rsidR="00043BA1" w:rsidRPr="00ED3873" w:rsidRDefault="00043BA1" w:rsidP="00043BA1">
            <w:pPr>
              <w:jc w:val="center"/>
              <w:rPr>
                <w:rFonts w:ascii="Times New Roman" w:hAnsi="Times New Roman"/>
                <w:sz w:val="24"/>
                <w:szCs w:val="24"/>
                <w:lang w:val="uk-UA"/>
              </w:rPr>
            </w:pPr>
            <w:r>
              <w:rPr>
                <w:rFonts w:ascii="Times New Roman" w:hAnsi="Times New Roman"/>
                <w:lang w:val="uk-UA"/>
              </w:rPr>
              <w:t>в межах фінансових ресурсів</w:t>
            </w:r>
          </w:p>
        </w:tc>
      </w:tr>
      <w:tr w:rsidR="00043BA1" w:rsidRPr="00ED3873" w14:paraId="65AB3B98" w14:textId="77777777" w:rsidTr="00CA0AF9">
        <w:trPr>
          <w:gridAfter w:val="1"/>
          <w:wAfter w:w="29" w:type="dxa"/>
          <w:trHeight w:val="562"/>
        </w:trPr>
        <w:tc>
          <w:tcPr>
            <w:tcW w:w="596" w:type="dxa"/>
            <w:vMerge/>
          </w:tcPr>
          <w:p w14:paraId="61CAFAA7" w14:textId="77777777" w:rsidR="00043BA1" w:rsidRPr="00ED3873" w:rsidRDefault="00043BA1" w:rsidP="00043BA1">
            <w:pPr>
              <w:rPr>
                <w:rFonts w:ascii="Times New Roman" w:hAnsi="Times New Roman"/>
                <w:color w:val="000000"/>
                <w:sz w:val="24"/>
                <w:szCs w:val="24"/>
                <w:lang w:val="uk-UA"/>
              </w:rPr>
            </w:pPr>
          </w:p>
        </w:tc>
        <w:tc>
          <w:tcPr>
            <w:tcW w:w="1962" w:type="dxa"/>
            <w:vMerge/>
          </w:tcPr>
          <w:p w14:paraId="42FEC46A" w14:textId="77777777" w:rsidR="00043BA1" w:rsidRPr="00ED3873" w:rsidRDefault="00043BA1" w:rsidP="00043BA1">
            <w:pPr>
              <w:rPr>
                <w:rFonts w:ascii="Times New Roman" w:hAnsi="Times New Roman"/>
                <w:bCs/>
                <w:color w:val="000000"/>
                <w:lang w:val="uk-UA"/>
              </w:rPr>
            </w:pPr>
          </w:p>
        </w:tc>
        <w:tc>
          <w:tcPr>
            <w:tcW w:w="5162" w:type="dxa"/>
            <w:vMerge/>
          </w:tcPr>
          <w:p w14:paraId="42C1F7FD" w14:textId="77777777" w:rsidR="00043BA1" w:rsidRPr="00ED3873" w:rsidRDefault="00043BA1" w:rsidP="00043BA1">
            <w:pPr>
              <w:jc w:val="both"/>
              <w:rPr>
                <w:rFonts w:ascii="Times New Roman" w:hAnsi="Times New Roman"/>
                <w:bCs/>
                <w:lang w:val="uk-UA"/>
              </w:rPr>
            </w:pPr>
          </w:p>
        </w:tc>
        <w:tc>
          <w:tcPr>
            <w:tcW w:w="1620" w:type="dxa"/>
            <w:vMerge/>
          </w:tcPr>
          <w:p w14:paraId="26538AD1" w14:textId="77777777" w:rsidR="00043BA1" w:rsidRPr="00ED3873" w:rsidRDefault="00043BA1" w:rsidP="00043BA1">
            <w:pPr>
              <w:rPr>
                <w:rFonts w:ascii="Times New Roman" w:hAnsi="Times New Roman"/>
                <w:sz w:val="24"/>
                <w:szCs w:val="24"/>
                <w:lang w:val="uk-UA"/>
              </w:rPr>
            </w:pPr>
          </w:p>
        </w:tc>
        <w:tc>
          <w:tcPr>
            <w:tcW w:w="1980" w:type="dxa"/>
          </w:tcPr>
          <w:p w14:paraId="6E012899" w14:textId="76E8F74D" w:rsidR="00043BA1" w:rsidRPr="00ED3873" w:rsidRDefault="00043BA1" w:rsidP="00043BA1">
            <w:pPr>
              <w:rPr>
                <w:rFonts w:ascii="Times New Roman" w:hAnsi="Times New Roman"/>
                <w:sz w:val="24"/>
                <w:szCs w:val="24"/>
                <w:lang w:val="uk-UA"/>
              </w:rPr>
            </w:pPr>
            <w:r w:rsidRPr="006E1E11">
              <w:rPr>
                <w:rFonts w:ascii="Times New Roman" w:hAnsi="Times New Roman"/>
                <w:lang w:val="uk-UA"/>
              </w:rPr>
              <w:t xml:space="preserve">Власні кошти </w:t>
            </w:r>
            <w:r>
              <w:rPr>
                <w:rFonts w:ascii="Times New Roman" w:hAnsi="Times New Roman"/>
                <w:lang w:val="uk-UA"/>
              </w:rPr>
              <w:t>П</w:t>
            </w:r>
            <w:r w:rsidRPr="006E1E11">
              <w:rPr>
                <w:rFonts w:ascii="Times New Roman" w:hAnsi="Times New Roman"/>
                <w:lang w:val="uk-UA"/>
              </w:rPr>
              <w:t>ідприємства</w:t>
            </w:r>
          </w:p>
        </w:tc>
        <w:tc>
          <w:tcPr>
            <w:tcW w:w="2011" w:type="dxa"/>
            <w:tcBorders>
              <w:top w:val="nil"/>
            </w:tcBorders>
          </w:tcPr>
          <w:p w14:paraId="3D7F6A05" w14:textId="77777777" w:rsidR="00043BA1" w:rsidRPr="00ED3873" w:rsidRDefault="00043BA1" w:rsidP="00043BA1">
            <w:pPr>
              <w:jc w:val="center"/>
              <w:rPr>
                <w:rFonts w:ascii="Times New Roman" w:hAnsi="Times New Roman"/>
                <w:sz w:val="24"/>
                <w:szCs w:val="24"/>
                <w:lang w:val="uk-UA"/>
              </w:rPr>
            </w:pPr>
            <w:r w:rsidRPr="00ED3873">
              <w:rPr>
                <w:rFonts w:ascii="Times New Roman" w:hAnsi="Times New Roman"/>
                <w:sz w:val="24"/>
                <w:szCs w:val="24"/>
                <w:lang w:val="uk-UA"/>
              </w:rPr>
              <w:t>-</w:t>
            </w:r>
          </w:p>
        </w:tc>
        <w:tc>
          <w:tcPr>
            <w:tcW w:w="1998" w:type="dxa"/>
            <w:tcBorders>
              <w:top w:val="nil"/>
            </w:tcBorders>
          </w:tcPr>
          <w:p w14:paraId="5C132625" w14:textId="77777777" w:rsidR="00043BA1" w:rsidRPr="00ED3873" w:rsidRDefault="00043BA1" w:rsidP="00043BA1">
            <w:pPr>
              <w:jc w:val="center"/>
              <w:rPr>
                <w:rFonts w:ascii="Times New Roman" w:hAnsi="Times New Roman"/>
                <w:sz w:val="24"/>
                <w:szCs w:val="24"/>
                <w:lang w:val="uk-UA"/>
              </w:rPr>
            </w:pPr>
            <w:r w:rsidRPr="00ED3873">
              <w:rPr>
                <w:rFonts w:ascii="Times New Roman" w:hAnsi="Times New Roman"/>
                <w:sz w:val="24"/>
                <w:szCs w:val="24"/>
                <w:lang w:val="uk-UA"/>
              </w:rPr>
              <w:t>-</w:t>
            </w:r>
          </w:p>
        </w:tc>
      </w:tr>
      <w:tr w:rsidR="00043BA1" w:rsidRPr="00ED3873" w14:paraId="378EC79A" w14:textId="77777777" w:rsidTr="00CA0AF9">
        <w:trPr>
          <w:gridAfter w:val="1"/>
          <w:wAfter w:w="29" w:type="dxa"/>
          <w:trHeight w:val="146"/>
        </w:trPr>
        <w:tc>
          <w:tcPr>
            <w:tcW w:w="596" w:type="dxa"/>
            <w:vMerge w:val="restart"/>
          </w:tcPr>
          <w:p w14:paraId="751A3478" w14:textId="77777777" w:rsidR="00043BA1" w:rsidRPr="00ED3873" w:rsidRDefault="00043BA1" w:rsidP="00043BA1">
            <w:pPr>
              <w:rPr>
                <w:rFonts w:ascii="Times New Roman" w:hAnsi="Times New Roman"/>
                <w:color w:val="000000"/>
                <w:sz w:val="24"/>
                <w:szCs w:val="24"/>
                <w:lang w:val="uk-UA"/>
              </w:rPr>
            </w:pPr>
            <w:r w:rsidRPr="00ED3873">
              <w:rPr>
                <w:rFonts w:ascii="Times New Roman" w:hAnsi="Times New Roman"/>
                <w:color w:val="000000"/>
                <w:sz w:val="24"/>
                <w:szCs w:val="24"/>
                <w:lang w:val="uk-UA"/>
              </w:rPr>
              <w:t>7.</w:t>
            </w:r>
          </w:p>
        </w:tc>
        <w:tc>
          <w:tcPr>
            <w:tcW w:w="1962" w:type="dxa"/>
            <w:vMerge w:val="restart"/>
          </w:tcPr>
          <w:p w14:paraId="095BE246" w14:textId="77777777" w:rsidR="00043BA1" w:rsidRPr="00ED3873" w:rsidRDefault="00043BA1" w:rsidP="00043BA1">
            <w:pPr>
              <w:rPr>
                <w:rFonts w:ascii="Times New Roman" w:hAnsi="Times New Roman"/>
                <w:bCs/>
                <w:color w:val="000000"/>
                <w:lang w:val="uk-UA"/>
              </w:rPr>
            </w:pPr>
            <w:r w:rsidRPr="00ED3873">
              <w:rPr>
                <w:rFonts w:ascii="Times New Roman" w:hAnsi="Times New Roman"/>
                <w:bCs/>
                <w:color w:val="000000"/>
                <w:lang w:val="uk-UA"/>
              </w:rPr>
              <w:t>Видатки на відрядження</w:t>
            </w:r>
          </w:p>
        </w:tc>
        <w:tc>
          <w:tcPr>
            <w:tcW w:w="5162" w:type="dxa"/>
            <w:vMerge w:val="restart"/>
          </w:tcPr>
          <w:p w14:paraId="25044284" w14:textId="06D5707D" w:rsidR="00043BA1" w:rsidRPr="00ED3873" w:rsidRDefault="00043BA1" w:rsidP="00043BA1">
            <w:pPr>
              <w:spacing w:after="0"/>
              <w:jc w:val="both"/>
              <w:rPr>
                <w:rFonts w:ascii="Times New Roman" w:hAnsi="Times New Roman"/>
                <w:color w:val="000000"/>
                <w:lang w:val="uk-UA"/>
              </w:rPr>
            </w:pPr>
            <w:r w:rsidRPr="00ED3873">
              <w:rPr>
                <w:rFonts w:ascii="Times New Roman" w:hAnsi="Times New Roman"/>
                <w:color w:val="000000"/>
                <w:lang w:val="uk-UA"/>
              </w:rPr>
              <w:t>- видатки на відрядження разового характеру;                     - видатки на відрядження  (курси підвищення кваліфікації), участь у конференціях, навчання відповідальних за цивільний захист, інше;                                                     - кадрове забезпечення КНП "ЦПМСД"</w:t>
            </w:r>
            <w:r>
              <w:rPr>
                <w:rFonts w:ascii="Times New Roman" w:hAnsi="Times New Roman"/>
                <w:color w:val="000000"/>
                <w:lang w:val="uk-UA"/>
              </w:rPr>
              <w:t xml:space="preserve"> </w:t>
            </w:r>
            <w:r w:rsidRPr="00ED3873">
              <w:rPr>
                <w:rFonts w:ascii="Times New Roman" w:hAnsi="Times New Roman"/>
                <w:color w:val="000000"/>
                <w:lang w:val="uk-UA"/>
              </w:rPr>
              <w:t>Новоград-Волинської міської ради  з безперервним  професійним розвитком фахівців сімейної медицини;</w:t>
            </w:r>
          </w:p>
          <w:p w14:paraId="2F788670" w14:textId="77777777" w:rsidR="00043BA1" w:rsidRPr="00ED3873" w:rsidRDefault="00043BA1" w:rsidP="00043BA1">
            <w:pPr>
              <w:spacing w:after="0"/>
              <w:jc w:val="both"/>
              <w:rPr>
                <w:rFonts w:ascii="Times New Roman" w:hAnsi="Times New Roman"/>
                <w:bCs/>
                <w:lang w:val="uk-UA"/>
              </w:rPr>
            </w:pPr>
            <w:r w:rsidRPr="00ED3873">
              <w:rPr>
                <w:rFonts w:ascii="Times New Roman" w:hAnsi="Times New Roman"/>
                <w:color w:val="000000"/>
                <w:lang w:val="uk-UA"/>
              </w:rPr>
              <w:t>- проходження  спеціалізації з загальної практики сімейної медицини.</w:t>
            </w:r>
          </w:p>
        </w:tc>
        <w:tc>
          <w:tcPr>
            <w:tcW w:w="1620" w:type="dxa"/>
            <w:vMerge w:val="restart"/>
          </w:tcPr>
          <w:p w14:paraId="3DCA5147" w14:textId="77777777" w:rsidR="00043BA1" w:rsidRPr="00ED3873" w:rsidRDefault="00043BA1" w:rsidP="00043BA1">
            <w:pPr>
              <w:jc w:val="center"/>
              <w:rPr>
                <w:rFonts w:ascii="Times New Roman" w:hAnsi="Times New Roman"/>
                <w:sz w:val="24"/>
                <w:szCs w:val="24"/>
                <w:lang w:val="uk-UA"/>
              </w:rPr>
            </w:pPr>
            <w:r w:rsidRPr="00ED3873">
              <w:rPr>
                <w:rFonts w:ascii="Times New Roman" w:hAnsi="Times New Roman"/>
                <w:sz w:val="24"/>
                <w:szCs w:val="24"/>
                <w:lang w:val="uk-UA"/>
              </w:rPr>
              <w:t>202</w:t>
            </w:r>
            <w:r>
              <w:rPr>
                <w:rFonts w:ascii="Times New Roman" w:hAnsi="Times New Roman"/>
                <w:sz w:val="24"/>
                <w:szCs w:val="24"/>
                <w:lang w:val="uk-UA"/>
              </w:rPr>
              <w:t>2</w:t>
            </w:r>
            <w:r w:rsidRPr="00ED3873">
              <w:rPr>
                <w:rFonts w:ascii="Times New Roman" w:hAnsi="Times New Roman"/>
                <w:sz w:val="24"/>
                <w:szCs w:val="24"/>
                <w:lang w:val="uk-UA"/>
              </w:rPr>
              <w:t>р.</w:t>
            </w:r>
          </w:p>
        </w:tc>
        <w:tc>
          <w:tcPr>
            <w:tcW w:w="1980" w:type="dxa"/>
          </w:tcPr>
          <w:p w14:paraId="159CDB6D" w14:textId="77777777" w:rsidR="00043BA1" w:rsidRPr="00ED3873" w:rsidRDefault="00043BA1" w:rsidP="00043BA1">
            <w:pPr>
              <w:rPr>
                <w:rFonts w:ascii="Times New Roman" w:hAnsi="Times New Roman"/>
                <w:sz w:val="24"/>
                <w:szCs w:val="24"/>
                <w:lang w:val="uk-UA"/>
              </w:rPr>
            </w:pPr>
            <w:r w:rsidRPr="00ED3873">
              <w:rPr>
                <w:rFonts w:ascii="Times New Roman" w:hAnsi="Times New Roman"/>
                <w:sz w:val="24"/>
                <w:szCs w:val="24"/>
                <w:lang w:val="uk-UA"/>
              </w:rPr>
              <w:t xml:space="preserve">Бюджетні кошти </w:t>
            </w:r>
          </w:p>
        </w:tc>
        <w:tc>
          <w:tcPr>
            <w:tcW w:w="2011" w:type="dxa"/>
          </w:tcPr>
          <w:p w14:paraId="3D9A94C7" w14:textId="77777777" w:rsidR="00043BA1" w:rsidRPr="00ED3873" w:rsidRDefault="00043BA1" w:rsidP="00043BA1">
            <w:pPr>
              <w:jc w:val="center"/>
              <w:rPr>
                <w:rFonts w:ascii="Times New Roman" w:hAnsi="Times New Roman"/>
                <w:sz w:val="24"/>
                <w:szCs w:val="24"/>
                <w:lang w:val="uk-UA"/>
              </w:rPr>
            </w:pPr>
            <w:r w:rsidRPr="00ED3873">
              <w:rPr>
                <w:rFonts w:ascii="Times New Roman" w:hAnsi="Times New Roman"/>
                <w:sz w:val="24"/>
                <w:szCs w:val="24"/>
                <w:lang w:val="uk-UA"/>
              </w:rPr>
              <w:t>-</w:t>
            </w:r>
          </w:p>
        </w:tc>
        <w:tc>
          <w:tcPr>
            <w:tcW w:w="1998" w:type="dxa"/>
          </w:tcPr>
          <w:p w14:paraId="6E4A6843" w14:textId="77777777" w:rsidR="00043BA1" w:rsidRPr="00ED3873" w:rsidRDefault="00043BA1" w:rsidP="00043BA1">
            <w:pPr>
              <w:jc w:val="center"/>
              <w:rPr>
                <w:rFonts w:ascii="Times New Roman" w:hAnsi="Times New Roman"/>
                <w:sz w:val="24"/>
                <w:szCs w:val="24"/>
                <w:lang w:val="uk-UA"/>
              </w:rPr>
            </w:pPr>
            <w:r w:rsidRPr="00ED3873">
              <w:rPr>
                <w:rFonts w:ascii="Times New Roman" w:hAnsi="Times New Roman"/>
                <w:sz w:val="24"/>
                <w:szCs w:val="24"/>
                <w:lang w:val="uk-UA"/>
              </w:rPr>
              <w:t>-</w:t>
            </w:r>
          </w:p>
        </w:tc>
      </w:tr>
      <w:tr w:rsidR="00043BA1" w:rsidRPr="00ED3873" w14:paraId="4DEA1448" w14:textId="77777777" w:rsidTr="00CA0AF9">
        <w:trPr>
          <w:gridAfter w:val="1"/>
          <w:wAfter w:w="29" w:type="dxa"/>
          <w:trHeight w:val="146"/>
        </w:trPr>
        <w:tc>
          <w:tcPr>
            <w:tcW w:w="596" w:type="dxa"/>
            <w:vMerge/>
          </w:tcPr>
          <w:p w14:paraId="7B8C431F" w14:textId="77777777" w:rsidR="00043BA1" w:rsidRPr="00ED3873" w:rsidRDefault="00043BA1" w:rsidP="00043BA1">
            <w:pPr>
              <w:rPr>
                <w:rFonts w:ascii="Times New Roman" w:hAnsi="Times New Roman"/>
                <w:color w:val="000000"/>
                <w:sz w:val="24"/>
                <w:szCs w:val="24"/>
                <w:lang w:val="uk-UA"/>
              </w:rPr>
            </w:pPr>
          </w:p>
        </w:tc>
        <w:tc>
          <w:tcPr>
            <w:tcW w:w="1962" w:type="dxa"/>
            <w:vMerge/>
          </w:tcPr>
          <w:p w14:paraId="4EF7F6D8" w14:textId="77777777" w:rsidR="00043BA1" w:rsidRPr="00ED3873" w:rsidRDefault="00043BA1" w:rsidP="00043BA1">
            <w:pPr>
              <w:rPr>
                <w:rFonts w:ascii="Times New Roman" w:hAnsi="Times New Roman"/>
                <w:bCs/>
                <w:color w:val="000000"/>
                <w:sz w:val="24"/>
                <w:szCs w:val="24"/>
                <w:lang w:val="uk-UA"/>
              </w:rPr>
            </w:pPr>
          </w:p>
        </w:tc>
        <w:tc>
          <w:tcPr>
            <w:tcW w:w="5162" w:type="dxa"/>
            <w:vMerge/>
          </w:tcPr>
          <w:p w14:paraId="19C59C9B" w14:textId="77777777" w:rsidR="00043BA1" w:rsidRPr="00ED3873" w:rsidRDefault="00043BA1" w:rsidP="00043BA1">
            <w:pPr>
              <w:jc w:val="both"/>
              <w:rPr>
                <w:rFonts w:ascii="Times New Roman" w:hAnsi="Times New Roman"/>
                <w:bCs/>
                <w:sz w:val="24"/>
                <w:szCs w:val="24"/>
                <w:lang w:val="uk-UA"/>
              </w:rPr>
            </w:pPr>
          </w:p>
        </w:tc>
        <w:tc>
          <w:tcPr>
            <w:tcW w:w="1620" w:type="dxa"/>
            <w:vMerge/>
          </w:tcPr>
          <w:p w14:paraId="4D159B82" w14:textId="77777777" w:rsidR="00043BA1" w:rsidRPr="00ED3873" w:rsidRDefault="00043BA1" w:rsidP="00043BA1">
            <w:pPr>
              <w:jc w:val="center"/>
              <w:rPr>
                <w:rFonts w:ascii="Times New Roman" w:hAnsi="Times New Roman"/>
                <w:sz w:val="24"/>
                <w:szCs w:val="24"/>
                <w:lang w:val="uk-UA"/>
              </w:rPr>
            </w:pPr>
          </w:p>
        </w:tc>
        <w:tc>
          <w:tcPr>
            <w:tcW w:w="1980" w:type="dxa"/>
          </w:tcPr>
          <w:p w14:paraId="66AB9C14" w14:textId="516791BC" w:rsidR="00043BA1" w:rsidRDefault="00043BA1" w:rsidP="00043BA1">
            <w:pPr>
              <w:spacing w:after="0"/>
              <w:rPr>
                <w:rFonts w:ascii="Times New Roman" w:hAnsi="Times New Roman"/>
                <w:lang w:val="uk-UA"/>
              </w:rPr>
            </w:pPr>
            <w:r w:rsidRPr="006E1E11">
              <w:rPr>
                <w:rFonts w:ascii="Times New Roman" w:hAnsi="Times New Roman"/>
                <w:lang w:val="uk-UA"/>
              </w:rPr>
              <w:t xml:space="preserve">Власні кошти </w:t>
            </w:r>
          </w:p>
          <w:p w14:paraId="50FBA2B7" w14:textId="63CA3B99" w:rsidR="00043BA1" w:rsidRPr="00ED3873" w:rsidRDefault="00043BA1" w:rsidP="00043BA1">
            <w:pPr>
              <w:spacing w:after="0"/>
              <w:rPr>
                <w:rFonts w:ascii="Times New Roman" w:hAnsi="Times New Roman"/>
                <w:sz w:val="24"/>
                <w:szCs w:val="24"/>
                <w:lang w:val="uk-UA"/>
              </w:rPr>
            </w:pPr>
            <w:r>
              <w:rPr>
                <w:rFonts w:ascii="Times New Roman" w:hAnsi="Times New Roman"/>
                <w:lang w:val="uk-UA"/>
              </w:rPr>
              <w:t>П</w:t>
            </w:r>
            <w:r w:rsidRPr="006E1E11">
              <w:rPr>
                <w:rFonts w:ascii="Times New Roman" w:hAnsi="Times New Roman"/>
                <w:lang w:val="uk-UA"/>
              </w:rPr>
              <w:t>ідприємства</w:t>
            </w:r>
          </w:p>
        </w:tc>
        <w:tc>
          <w:tcPr>
            <w:tcW w:w="2011" w:type="dxa"/>
          </w:tcPr>
          <w:p w14:paraId="609E342C" w14:textId="3702DCB9" w:rsidR="00043BA1" w:rsidRPr="00ED3873" w:rsidRDefault="00043BA1" w:rsidP="00043BA1">
            <w:pPr>
              <w:jc w:val="center"/>
              <w:rPr>
                <w:rFonts w:ascii="Times New Roman" w:hAnsi="Times New Roman"/>
                <w:sz w:val="24"/>
                <w:szCs w:val="24"/>
                <w:lang w:val="uk-UA"/>
              </w:rPr>
            </w:pPr>
            <w:r>
              <w:rPr>
                <w:rFonts w:ascii="Times New Roman" w:hAnsi="Times New Roman"/>
                <w:lang w:val="uk-UA"/>
              </w:rPr>
              <w:t>в межах власних надходжень Підприємства</w:t>
            </w:r>
          </w:p>
        </w:tc>
        <w:tc>
          <w:tcPr>
            <w:tcW w:w="1998" w:type="dxa"/>
          </w:tcPr>
          <w:p w14:paraId="30447931" w14:textId="03DA7216" w:rsidR="00043BA1" w:rsidRPr="00ED3873" w:rsidRDefault="00043BA1" w:rsidP="00043BA1">
            <w:pPr>
              <w:jc w:val="center"/>
              <w:rPr>
                <w:rFonts w:ascii="Times New Roman" w:hAnsi="Times New Roman"/>
                <w:sz w:val="24"/>
                <w:szCs w:val="24"/>
                <w:lang w:val="uk-UA"/>
              </w:rPr>
            </w:pPr>
            <w:r>
              <w:rPr>
                <w:rFonts w:ascii="Times New Roman" w:hAnsi="Times New Roman"/>
                <w:lang w:val="uk-UA"/>
              </w:rPr>
              <w:t>в межах власних надходжень Підприємства</w:t>
            </w:r>
          </w:p>
        </w:tc>
      </w:tr>
      <w:tr w:rsidR="00043BA1" w:rsidRPr="00ED3873" w14:paraId="5A145244" w14:textId="77777777" w:rsidTr="00CA0AF9">
        <w:trPr>
          <w:gridAfter w:val="1"/>
          <w:wAfter w:w="29" w:type="dxa"/>
          <w:trHeight w:val="146"/>
        </w:trPr>
        <w:tc>
          <w:tcPr>
            <w:tcW w:w="596" w:type="dxa"/>
            <w:vMerge w:val="restart"/>
          </w:tcPr>
          <w:p w14:paraId="2818F2F0" w14:textId="77777777" w:rsidR="00043BA1" w:rsidRPr="00ED3873" w:rsidRDefault="00043BA1" w:rsidP="00043BA1">
            <w:pPr>
              <w:rPr>
                <w:rFonts w:ascii="Times New Roman" w:hAnsi="Times New Roman"/>
                <w:color w:val="000000"/>
                <w:sz w:val="24"/>
                <w:szCs w:val="24"/>
                <w:lang w:val="uk-UA"/>
              </w:rPr>
            </w:pPr>
            <w:r w:rsidRPr="00ED3873">
              <w:rPr>
                <w:rFonts w:ascii="Times New Roman" w:hAnsi="Times New Roman"/>
                <w:color w:val="000000"/>
                <w:sz w:val="24"/>
                <w:szCs w:val="24"/>
                <w:lang w:val="uk-UA"/>
              </w:rPr>
              <w:t>8.</w:t>
            </w:r>
          </w:p>
        </w:tc>
        <w:tc>
          <w:tcPr>
            <w:tcW w:w="1962" w:type="dxa"/>
            <w:vMerge w:val="restart"/>
          </w:tcPr>
          <w:p w14:paraId="602CA06D" w14:textId="77777777" w:rsidR="00043BA1" w:rsidRPr="00ED3873" w:rsidRDefault="00043BA1" w:rsidP="00043BA1">
            <w:pPr>
              <w:rPr>
                <w:rFonts w:ascii="Times New Roman" w:hAnsi="Times New Roman"/>
                <w:bCs/>
                <w:color w:val="000000"/>
                <w:sz w:val="24"/>
                <w:szCs w:val="24"/>
                <w:lang w:val="uk-UA"/>
              </w:rPr>
            </w:pPr>
            <w:r w:rsidRPr="00ED3873">
              <w:rPr>
                <w:rFonts w:ascii="Times New Roman" w:hAnsi="Times New Roman"/>
                <w:color w:val="000000"/>
                <w:lang w:val="uk-UA"/>
              </w:rPr>
              <w:t xml:space="preserve">Інші виплати населенню </w:t>
            </w:r>
          </w:p>
        </w:tc>
        <w:tc>
          <w:tcPr>
            <w:tcW w:w="5162" w:type="dxa"/>
            <w:vMerge w:val="restart"/>
          </w:tcPr>
          <w:p w14:paraId="2B135B21" w14:textId="77777777" w:rsidR="00043BA1" w:rsidRPr="00ED3873" w:rsidRDefault="00043BA1" w:rsidP="00043BA1">
            <w:pPr>
              <w:spacing w:line="240" w:lineRule="auto"/>
              <w:rPr>
                <w:rFonts w:ascii="Times New Roman" w:hAnsi="Times New Roman"/>
                <w:color w:val="000000"/>
                <w:lang w:val="uk-UA"/>
              </w:rPr>
            </w:pPr>
            <w:r w:rsidRPr="00ED3873">
              <w:rPr>
                <w:rFonts w:ascii="Times New Roman" w:hAnsi="Times New Roman"/>
                <w:color w:val="000000"/>
                <w:lang w:val="uk-UA"/>
              </w:rPr>
              <w:t xml:space="preserve">- відшкодування  витрат, пов'язаних  з відпуском лікарських засобів безоплатно або на пільгових умовах згідно чинного законодавства  в </w:t>
            </w:r>
            <w:proofErr w:type="spellStart"/>
            <w:r w:rsidRPr="00ED3873">
              <w:rPr>
                <w:rFonts w:ascii="Times New Roman" w:hAnsi="Times New Roman"/>
                <w:color w:val="000000"/>
                <w:lang w:val="uk-UA"/>
              </w:rPr>
              <w:t>т.ч</w:t>
            </w:r>
            <w:proofErr w:type="spellEnd"/>
            <w:r w:rsidRPr="00ED3873">
              <w:rPr>
                <w:rFonts w:ascii="Times New Roman" w:hAnsi="Times New Roman"/>
                <w:color w:val="000000"/>
                <w:lang w:val="uk-UA"/>
              </w:rPr>
              <w:t>.</w:t>
            </w:r>
          </w:p>
          <w:p w14:paraId="209BB930" w14:textId="77777777" w:rsidR="00043BA1" w:rsidRPr="00ED3873" w:rsidRDefault="00043BA1" w:rsidP="00043BA1">
            <w:pPr>
              <w:spacing w:line="240" w:lineRule="auto"/>
              <w:rPr>
                <w:rFonts w:ascii="Times New Roman" w:hAnsi="Times New Roman"/>
                <w:color w:val="000000"/>
                <w:lang w:val="uk-UA"/>
              </w:rPr>
            </w:pPr>
            <w:r w:rsidRPr="00ED3873">
              <w:rPr>
                <w:rFonts w:ascii="Times New Roman" w:hAnsi="Times New Roman"/>
                <w:color w:val="000000"/>
                <w:lang w:val="uk-UA"/>
              </w:rPr>
              <w:t xml:space="preserve">- відшкодування вартості медикаментів хворим на </w:t>
            </w:r>
            <w:proofErr w:type="spellStart"/>
            <w:r w:rsidRPr="00ED3873">
              <w:rPr>
                <w:rFonts w:ascii="Times New Roman" w:hAnsi="Times New Roman"/>
                <w:color w:val="000000"/>
                <w:lang w:val="uk-UA"/>
              </w:rPr>
              <w:t>орфанні</w:t>
            </w:r>
            <w:proofErr w:type="spellEnd"/>
            <w:r w:rsidRPr="00ED3873">
              <w:rPr>
                <w:rFonts w:ascii="Times New Roman" w:hAnsi="Times New Roman"/>
                <w:color w:val="000000"/>
                <w:lang w:val="uk-UA"/>
              </w:rPr>
              <w:t xml:space="preserve"> захворювання;    </w:t>
            </w:r>
          </w:p>
          <w:p w14:paraId="7F6E286A" w14:textId="5BFDDEE5" w:rsidR="00043BA1" w:rsidRPr="00ED3873" w:rsidRDefault="00043BA1" w:rsidP="002F3417">
            <w:pPr>
              <w:spacing w:line="240" w:lineRule="auto"/>
              <w:rPr>
                <w:rFonts w:ascii="Times New Roman" w:hAnsi="Times New Roman"/>
                <w:bCs/>
                <w:sz w:val="24"/>
                <w:szCs w:val="24"/>
                <w:lang w:val="uk-UA"/>
              </w:rPr>
            </w:pPr>
            <w:r w:rsidRPr="00ED3873">
              <w:rPr>
                <w:rFonts w:ascii="Times New Roman" w:hAnsi="Times New Roman"/>
                <w:color w:val="000000"/>
                <w:lang w:val="uk-UA"/>
              </w:rPr>
              <w:t xml:space="preserve">- сплата податків, зборів, обов'язкових платежів, штрафи, пені, </w:t>
            </w:r>
            <w:r>
              <w:rPr>
                <w:rFonts w:ascii="Times New Roman" w:hAnsi="Times New Roman"/>
                <w:color w:val="000000"/>
                <w:lang w:val="uk-UA"/>
              </w:rPr>
              <w:t xml:space="preserve">страхування </w:t>
            </w:r>
            <w:r w:rsidRPr="00ED3873">
              <w:rPr>
                <w:rFonts w:ascii="Times New Roman" w:hAnsi="Times New Roman"/>
                <w:color w:val="000000"/>
                <w:lang w:val="uk-UA"/>
              </w:rPr>
              <w:t xml:space="preserve">тощо.          </w:t>
            </w:r>
          </w:p>
        </w:tc>
        <w:tc>
          <w:tcPr>
            <w:tcW w:w="1620" w:type="dxa"/>
            <w:vMerge w:val="restart"/>
          </w:tcPr>
          <w:p w14:paraId="401176B3" w14:textId="77777777" w:rsidR="00043BA1" w:rsidRPr="00ED3873" w:rsidRDefault="00043BA1" w:rsidP="00043BA1">
            <w:pPr>
              <w:jc w:val="center"/>
              <w:rPr>
                <w:rFonts w:ascii="Times New Roman" w:hAnsi="Times New Roman"/>
                <w:sz w:val="24"/>
                <w:szCs w:val="24"/>
                <w:lang w:val="uk-UA"/>
              </w:rPr>
            </w:pPr>
            <w:r w:rsidRPr="00ED3873">
              <w:rPr>
                <w:rFonts w:ascii="Times New Roman" w:hAnsi="Times New Roman"/>
                <w:sz w:val="24"/>
                <w:szCs w:val="24"/>
                <w:lang w:val="uk-UA"/>
              </w:rPr>
              <w:t>202</w:t>
            </w:r>
            <w:r>
              <w:rPr>
                <w:rFonts w:ascii="Times New Roman" w:hAnsi="Times New Roman"/>
                <w:sz w:val="24"/>
                <w:szCs w:val="24"/>
                <w:lang w:val="uk-UA"/>
              </w:rPr>
              <w:t>2</w:t>
            </w:r>
            <w:r w:rsidRPr="00ED3873">
              <w:rPr>
                <w:rFonts w:ascii="Times New Roman" w:hAnsi="Times New Roman"/>
                <w:sz w:val="24"/>
                <w:szCs w:val="24"/>
                <w:lang w:val="uk-UA"/>
              </w:rPr>
              <w:t>р.</w:t>
            </w:r>
          </w:p>
        </w:tc>
        <w:tc>
          <w:tcPr>
            <w:tcW w:w="1980" w:type="dxa"/>
          </w:tcPr>
          <w:p w14:paraId="7903852B" w14:textId="77777777" w:rsidR="00043BA1" w:rsidRPr="00ED3873" w:rsidRDefault="00043BA1" w:rsidP="00043BA1">
            <w:pPr>
              <w:rPr>
                <w:rFonts w:ascii="Times New Roman" w:hAnsi="Times New Roman"/>
                <w:sz w:val="24"/>
                <w:szCs w:val="24"/>
                <w:lang w:val="uk-UA"/>
              </w:rPr>
            </w:pPr>
            <w:r w:rsidRPr="00ED3873">
              <w:rPr>
                <w:rFonts w:ascii="Times New Roman" w:hAnsi="Times New Roman"/>
                <w:sz w:val="24"/>
                <w:szCs w:val="24"/>
                <w:lang w:val="uk-UA"/>
              </w:rPr>
              <w:t>Бюджетні кошти</w:t>
            </w:r>
          </w:p>
        </w:tc>
        <w:tc>
          <w:tcPr>
            <w:tcW w:w="2011" w:type="dxa"/>
          </w:tcPr>
          <w:p w14:paraId="1718C227" w14:textId="68A8916F" w:rsidR="00043BA1" w:rsidRPr="00F540D9" w:rsidRDefault="00043BA1" w:rsidP="00043BA1">
            <w:pPr>
              <w:jc w:val="center"/>
              <w:rPr>
                <w:rFonts w:ascii="Times New Roman" w:hAnsi="Times New Roman"/>
                <w:lang w:val="uk-UA"/>
              </w:rPr>
            </w:pPr>
            <w:r>
              <w:rPr>
                <w:rFonts w:ascii="Times New Roman" w:hAnsi="Times New Roman"/>
                <w:lang w:val="uk-UA"/>
              </w:rPr>
              <w:t>в межах фінансових ресурсів</w:t>
            </w:r>
          </w:p>
        </w:tc>
        <w:tc>
          <w:tcPr>
            <w:tcW w:w="1998" w:type="dxa"/>
          </w:tcPr>
          <w:p w14:paraId="2BDD0BA4" w14:textId="25E02C2A" w:rsidR="00043BA1" w:rsidRPr="00F540D9" w:rsidRDefault="00043BA1" w:rsidP="00043BA1">
            <w:pPr>
              <w:jc w:val="center"/>
              <w:rPr>
                <w:rFonts w:ascii="Times New Roman" w:hAnsi="Times New Roman"/>
                <w:lang w:val="uk-UA"/>
              </w:rPr>
            </w:pPr>
            <w:r>
              <w:rPr>
                <w:rFonts w:ascii="Times New Roman" w:hAnsi="Times New Roman"/>
                <w:lang w:val="uk-UA"/>
              </w:rPr>
              <w:t>в межах фінансових ресурсів</w:t>
            </w:r>
          </w:p>
        </w:tc>
      </w:tr>
      <w:tr w:rsidR="00043BA1" w:rsidRPr="00ED3873" w14:paraId="468394AE" w14:textId="77777777" w:rsidTr="00CA0AF9">
        <w:trPr>
          <w:gridAfter w:val="1"/>
          <w:wAfter w:w="29" w:type="dxa"/>
          <w:trHeight w:val="146"/>
        </w:trPr>
        <w:tc>
          <w:tcPr>
            <w:tcW w:w="596" w:type="dxa"/>
            <w:vMerge/>
          </w:tcPr>
          <w:p w14:paraId="58A4E3AD" w14:textId="77777777" w:rsidR="00043BA1" w:rsidRPr="00ED3873" w:rsidRDefault="00043BA1" w:rsidP="00043BA1">
            <w:pPr>
              <w:rPr>
                <w:rFonts w:ascii="Times New Roman" w:hAnsi="Times New Roman"/>
                <w:sz w:val="24"/>
                <w:szCs w:val="24"/>
                <w:lang w:val="uk-UA"/>
              </w:rPr>
            </w:pPr>
          </w:p>
        </w:tc>
        <w:tc>
          <w:tcPr>
            <w:tcW w:w="1962" w:type="dxa"/>
            <w:vMerge/>
          </w:tcPr>
          <w:p w14:paraId="48BF500B" w14:textId="77777777" w:rsidR="00043BA1" w:rsidRPr="00ED3873" w:rsidRDefault="00043BA1" w:rsidP="00043BA1">
            <w:pPr>
              <w:rPr>
                <w:rFonts w:ascii="Times New Roman" w:hAnsi="Times New Roman"/>
                <w:bCs/>
                <w:sz w:val="24"/>
                <w:szCs w:val="24"/>
                <w:lang w:val="uk-UA"/>
              </w:rPr>
            </w:pPr>
          </w:p>
        </w:tc>
        <w:tc>
          <w:tcPr>
            <w:tcW w:w="5162" w:type="dxa"/>
            <w:vMerge/>
          </w:tcPr>
          <w:p w14:paraId="6E6E9AEC" w14:textId="77777777" w:rsidR="00043BA1" w:rsidRPr="00ED3873" w:rsidRDefault="00043BA1" w:rsidP="00043BA1">
            <w:pPr>
              <w:jc w:val="both"/>
              <w:rPr>
                <w:rFonts w:ascii="Times New Roman" w:hAnsi="Times New Roman"/>
                <w:bCs/>
                <w:sz w:val="24"/>
                <w:szCs w:val="24"/>
                <w:lang w:val="uk-UA"/>
              </w:rPr>
            </w:pPr>
          </w:p>
        </w:tc>
        <w:tc>
          <w:tcPr>
            <w:tcW w:w="1620" w:type="dxa"/>
            <w:vMerge/>
          </w:tcPr>
          <w:p w14:paraId="243A4347" w14:textId="77777777" w:rsidR="00043BA1" w:rsidRPr="00ED3873" w:rsidRDefault="00043BA1" w:rsidP="00043BA1">
            <w:pPr>
              <w:jc w:val="center"/>
              <w:rPr>
                <w:rFonts w:ascii="Times New Roman" w:hAnsi="Times New Roman"/>
                <w:sz w:val="24"/>
                <w:szCs w:val="24"/>
                <w:lang w:val="uk-UA"/>
              </w:rPr>
            </w:pPr>
          </w:p>
        </w:tc>
        <w:tc>
          <w:tcPr>
            <w:tcW w:w="1980" w:type="dxa"/>
          </w:tcPr>
          <w:p w14:paraId="6A33B1DD" w14:textId="08B9B261" w:rsidR="00043BA1" w:rsidRPr="00ED3873" w:rsidRDefault="00043BA1" w:rsidP="00043BA1">
            <w:pPr>
              <w:rPr>
                <w:rFonts w:ascii="Times New Roman" w:hAnsi="Times New Roman"/>
                <w:sz w:val="24"/>
                <w:szCs w:val="24"/>
                <w:lang w:val="uk-UA"/>
              </w:rPr>
            </w:pPr>
            <w:r w:rsidRPr="006E1E11">
              <w:rPr>
                <w:rFonts w:ascii="Times New Roman" w:hAnsi="Times New Roman"/>
                <w:lang w:val="uk-UA"/>
              </w:rPr>
              <w:t xml:space="preserve">Власні кошти </w:t>
            </w:r>
            <w:r>
              <w:rPr>
                <w:rFonts w:ascii="Times New Roman" w:hAnsi="Times New Roman"/>
                <w:lang w:val="uk-UA"/>
              </w:rPr>
              <w:t>П</w:t>
            </w:r>
            <w:r w:rsidRPr="006E1E11">
              <w:rPr>
                <w:rFonts w:ascii="Times New Roman" w:hAnsi="Times New Roman"/>
                <w:lang w:val="uk-UA"/>
              </w:rPr>
              <w:t>ідприємства</w:t>
            </w:r>
          </w:p>
        </w:tc>
        <w:tc>
          <w:tcPr>
            <w:tcW w:w="2011" w:type="dxa"/>
          </w:tcPr>
          <w:p w14:paraId="5C3B5887" w14:textId="5CFD2C4C" w:rsidR="00043BA1" w:rsidRPr="00F540D9" w:rsidRDefault="00043BA1" w:rsidP="00043BA1">
            <w:pPr>
              <w:jc w:val="center"/>
              <w:rPr>
                <w:rFonts w:ascii="Times New Roman" w:hAnsi="Times New Roman"/>
                <w:lang w:val="uk-UA"/>
              </w:rPr>
            </w:pPr>
            <w:r>
              <w:rPr>
                <w:rFonts w:ascii="Times New Roman" w:hAnsi="Times New Roman"/>
                <w:lang w:val="uk-UA"/>
              </w:rPr>
              <w:t>в межах власних надходжень Підприємства</w:t>
            </w:r>
          </w:p>
        </w:tc>
        <w:tc>
          <w:tcPr>
            <w:tcW w:w="1998" w:type="dxa"/>
          </w:tcPr>
          <w:p w14:paraId="6BC02CCD" w14:textId="779955B1" w:rsidR="00043BA1" w:rsidRPr="00F540D9" w:rsidRDefault="00043BA1" w:rsidP="00043BA1">
            <w:pPr>
              <w:jc w:val="center"/>
              <w:rPr>
                <w:rFonts w:ascii="Times New Roman" w:hAnsi="Times New Roman"/>
                <w:lang w:val="uk-UA"/>
              </w:rPr>
            </w:pPr>
            <w:r>
              <w:rPr>
                <w:rFonts w:ascii="Times New Roman" w:hAnsi="Times New Roman"/>
                <w:lang w:val="uk-UA"/>
              </w:rPr>
              <w:t>в межах власних надходжень Підприємства</w:t>
            </w:r>
          </w:p>
        </w:tc>
      </w:tr>
      <w:tr w:rsidR="00043BA1" w:rsidRPr="00ED3873" w14:paraId="67A6E515" w14:textId="77777777" w:rsidTr="00CA0AF9">
        <w:trPr>
          <w:gridAfter w:val="1"/>
          <w:wAfter w:w="29" w:type="dxa"/>
          <w:trHeight w:val="146"/>
        </w:trPr>
        <w:tc>
          <w:tcPr>
            <w:tcW w:w="596" w:type="dxa"/>
            <w:vMerge w:val="restart"/>
          </w:tcPr>
          <w:p w14:paraId="40EBB9BE" w14:textId="77777777" w:rsidR="00043BA1" w:rsidRPr="00ED3873" w:rsidRDefault="00043BA1" w:rsidP="00043BA1">
            <w:pPr>
              <w:rPr>
                <w:rFonts w:ascii="Times New Roman" w:hAnsi="Times New Roman"/>
                <w:color w:val="000000"/>
                <w:sz w:val="24"/>
                <w:szCs w:val="24"/>
                <w:lang w:val="uk-UA"/>
              </w:rPr>
            </w:pPr>
            <w:r w:rsidRPr="00ED3873">
              <w:rPr>
                <w:rFonts w:ascii="Times New Roman" w:hAnsi="Times New Roman"/>
                <w:color w:val="000000"/>
                <w:sz w:val="24"/>
                <w:szCs w:val="24"/>
                <w:lang w:val="uk-UA"/>
              </w:rPr>
              <w:t>9.</w:t>
            </w:r>
          </w:p>
        </w:tc>
        <w:tc>
          <w:tcPr>
            <w:tcW w:w="1962" w:type="dxa"/>
            <w:vMerge w:val="restart"/>
          </w:tcPr>
          <w:p w14:paraId="2E418265" w14:textId="77777777" w:rsidR="00043BA1" w:rsidRPr="00ED3873" w:rsidRDefault="00043BA1" w:rsidP="00043BA1">
            <w:pPr>
              <w:rPr>
                <w:rFonts w:ascii="Times New Roman" w:hAnsi="Times New Roman"/>
                <w:bCs/>
                <w:color w:val="000000"/>
                <w:sz w:val="24"/>
                <w:szCs w:val="24"/>
                <w:lang w:val="uk-UA"/>
              </w:rPr>
            </w:pPr>
            <w:r w:rsidRPr="00ED3873">
              <w:rPr>
                <w:rFonts w:ascii="Times New Roman" w:hAnsi="Times New Roman"/>
                <w:bCs/>
                <w:color w:val="000000"/>
                <w:sz w:val="24"/>
                <w:szCs w:val="24"/>
                <w:lang w:val="uk-UA"/>
              </w:rPr>
              <w:t>Капітальні видатки</w:t>
            </w:r>
          </w:p>
        </w:tc>
        <w:tc>
          <w:tcPr>
            <w:tcW w:w="5162" w:type="dxa"/>
            <w:vMerge w:val="restart"/>
          </w:tcPr>
          <w:p w14:paraId="32878136" w14:textId="7E649B3D" w:rsidR="00043BA1" w:rsidRDefault="00043BA1" w:rsidP="00043BA1">
            <w:pPr>
              <w:spacing w:after="0" w:line="240" w:lineRule="auto"/>
              <w:rPr>
                <w:rFonts w:ascii="Times New Roman" w:hAnsi="Times New Roman"/>
                <w:color w:val="000000"/>
                <w:lang w:val="uk-UA"/>
              </w:rPr>
            </w:pPr>
            <w:r w:rsidRPr="00ED3873">
              <w:rPr>
                <w:rFonts w:ascii="Times New Roman" w:hAnsi="Times New Roman"/>
                <w:color w:val="000000"/>
                <w:lang w:val="uk-UA"/>
              </w:rPr>
              <w:t>- придбання дефібрилятора, електрокардіографа дистанційного</w:t>
            </w:r>
            <w:r>
              <w:rPr>
                <w:rFonts w:ascii="Times New Roman" w:hAnsi="Times New Roman"/>
                <w:color w:val="000000"/>
                <w:lang w:val="uk-UA"/>
              </w:rPr>
              <w:t>, аналізатора</w:t>
            </w:r>
            <w:r w:rsidRPr="00ED3873">
              <w:rPr>
                <w:rFonts w:ascii="Times New Roman" w:hAnsi="Times New Roman"/>
                <w:color w:val="000000"/>
                <w:lang w:val="uk-UA"/>
              </w:rPr>
              <w:t>;</w:t>
            </w:r>
          </w:p>
          <w:p w14:paraId="72C36FAD" w14:textId="77777777" w:rsidR="00043BA1" w:rsidRDefault="00043BA1" w:rsidP="00043BA1">
            <w:pPr>
              <w:spacing w:after="0" w:line="240" w:lineRule="auto"/>
              <w:rPr>
                <w:rFonts w:ascii="Times New Roman" w:hAnsi="Times New Roman"/>
                <w:color w:val="000000"/>
                <w:lang w:val="uk-UA"/>
              </w:rPr>
            </w:pPr>
            <w:r w:rsidRPr="00ED3873">
              <w:rPr>
                <w:rFonts w:ascii="Times New Roman" w:hAnsi="Times New Roman"/>
                <w:color w:val="000000"/>
                <w:lang w:val="uk-UA"/>
              </w:rPr>
              <w:t xml:space="preserve">- придбання обладнання і предметів </w:t>
            </w:r>
          </w:p>
          <w:p w14:paraId="45653060" w14:textId="62E7D42B" w:rsidR="00043BA1" w:rsidRPr="00ED3873" w:rsidRDefault="00043BA1" w:rsidP="00043BA1">
            <w:pPr>
              <w:spacing w:after="0" w:line="240" w:lineRule="auto"/>
              <w:rPr>
                <w:rFonts w:ascii="Times New Roman" w:hAnsi="Times New Roman"/>
                <w:color w:val="000000"/>
                <w:lang w:val="uk-UA"/>
              </w:rPr>
            </w:pPr>
            <w:r w:rsidRPr="00ED3873">
              <w:rPr>
                <w:rFonts w:ascii="Times New Roman" w:hAnsi="Times New Roman"/>
                <w:color w:val="000000"/>
                <w:lang w:val="uk-UA"/>
              </w:rPr>
              <w:t xml:space="preserve">довгострокового користування, у </w:t>
            </w:r>
            <w:proofErr w:type="spellStart"/>
            <w:r w:rsidRPr="00ED3873">
              <w:rPr>
                <w:rFonts w:ascii="Times New Roman" w:hAnsi="Times New Roman"/>
                <w:color w:val="000000"/>
                <w:lang w:val="uk-UA"/>
              </w:rPr>
              <w:t>т.ч</w:t>
            </w:r>
            <w:proofErr w:type="spellEnd"/>
            <w:r w:rsidRPr="00ED3873">
              <w:rPr>
                <w:rFonts w:ascii="Times New Roman" w:hAnsi="Times New Roman"/>
                <w:color w:val="000000"/>
                <w:lang w:val="uk-UA"/>
              </w:rPr>
              <w:t>. придбання автотранспорту для надання медичної допомоги на дому;</w:t>
            </w:r>
          </w:p>
          <w:p w14:paraId="55FDAC1D" w14:textId="77777777" w:rsidR="00043BA1" w:rsidRDefault="00043BA1" w:rsidP="00043BA1">
            <w:pPr>
              <w:spacing w:after="0" w:line="240" w:lineRule="auto"/>
              <w:rPr>
                <w:rFonts w:ascii="Times New Roman" w:hAnsi="Times New Roman"/>
                <w:color w:val="000000"/>
                <w:lang w:val="uk-UA"/>
              </w:rPr>
            </w:pPr>
            <w:r w:rsidRPr="00ED3873">
              <w:rPr>
                <w:rFonts w:ascii="Times New Roman" w:hAnsi="Times New Roman"/>
                <w:color w:val="000000"/>
                <w:lang w:val="uk-UA"/>
              </w:rPr>
              <w:t>-  капітальний ремонт приміщен</w:t>
            </w:r>
            <w:r>
              <w:rPr>
                <w:rFonts w:ascii="Times New Roman" w:hAnsi="Times New Roman"/>
                <w:color w:val="000000"/>
                <w:lang w:val="uk-UA"/>
              </w:rPr>
              <w:t>ь</w:t>
            </w:r>
            <w:r w:rsidRPr="00ED3873">
              <w:rPr>
                <w:rFonts w:ascii="Times New Roman" w:hAnsi="Times New Roman"/>
                <w:color w:val="000000"/>
                <w:lang w:val="uk-UA"/>
              </w:rPr>
              <w:t xml:space="preserve"> АЗПСМ</w:t>
            </w:r>
            <w:r>
              <w:rPr>
                <w:rFonts w:ascii="Times New Roman" w:hAnsi="Times New Roman"/>
                <w:color w:val="000000"/>
                <w:lang w:val="uk-UA"/>
              </w:rPr>
              <w:t>;</w:t>
            </w:r>
            <w:r w:rsidRPr="00ED3873">
              <w:rPr>
                <w:rFonts w:ascii="Times New Roman" w:hAnsi="Times New Roman"/>
                <w:color w:val="000000"/>
                <w:lang w:val="uk-UA"/>
              </w:rPr>
              <w:t xml:space="preserve"> завершення комп'ютеризації  локальної мережі КНП "ЦПМСД"  Новоград-Волинської міської ради;</w:t>
            </w:r>
          </w:p>
          <w:p w14:paraId="47956893" w14:textId="77777777" w:rsidR="001C7B90" w:rsidRDefault="00043BA1" w:rsidP="00043BA1">
            <w:pPr>
              <w:spacing w:after="0" w:line="240" w:lineRule="auto"/>
              <w:rPr>
                <w:rFonts w:ascii="Times New Roman" w:hAnsi="Times New Roman"/>
                <w:color w:val="000000"/>
                <w:lang w:val="uk-UA"/>
              </w:rPr>
            </w:pPr>
            <w:r>
              <w:rPr>
                <w:rFonts w:ascii="Times New Roman" w:hAnsi="Times New Roman"/>
                <w:color w:val="000000"/>
                <w:lang w:val="uk-UA"/>
              </w:rPr>
              <w:t>-</w:t>
            </w:r>
            <w:r w:rsidRPr="00ED3873">
              <w:rPr>
                <w:rFonts w:ascii="Times New Roman" w:hAnsi="Times New Roman"/>
                <w:color w:val="000000"/>
                <w:lang w:val="uk-UA"/>
              </w:rPr>
              <w:t>впровадження  і функціонування медичної  інформаційної системи (МІС) в КНП "ЦПМСД" Новоград-Волинської міської ради;                                                        -забезпечення АЗПСМ комп'ютерн</w:t>
            </w:r>
            <w:r>
              <w:rPr>
                <w:rFonts w:ascii="Times New Roman" w:hAnsi="Times New Roman"/>
                <w:color w:val="000000"/>
                <w:lang w:val="uk-UA"/>
              </w:rPr>
              <w:t>ими</w:t>
            </w:r>
            <w:r w:rsidRPr="00ED3873">
              <w:rPr>
                <w:rFonts w:ascii="Times New Roman" w:hAnsi="Times New Roman"/>
                <w:color w:val="000000"/>
                <w:lang w:val="uk-UA"/>
              </w:rPr>
              <w:t xml:space="preserve"> ліцензійн</w:t>
            </w:r>
            <w:r>
              <w:rPr>
                <w:rFonts w:ascii="Times New Roman" w:hAnsi="Times New Roman"/>
                <w:color w:val="000000"/>
                <w:lang w:val="uk-UA"/>
              </w:rPr>
              <w:t>ими</w:t>
            </w:r>
            <w:r w:rsidRPr="00ED3873">
              <w:rPr>
                <w:rFonts w:ascii="Times New Roman" w:hAnsi="Times New Roman"/>
                <w:color w:val="000000"/>
                <w:lang w:val="uk-UA"/>
              </w:rPr>
              <w:t xml:space="preserve"> програм</w:t>
            </w:r>
            <w:r>
              <w:rPr>
                <w:rFonts w:ascii="Times New Roman" w:hAnsi="Times New Roman"/>
                <w:color w:val="000000"/>
                <w:lang w:val="uk-UA"/>
              </w:rPr>
              <w:t>ами.</w:t>
            </w:r>
            <w:r w:rsidRPr="00ED3873">
              <w:rPr>
                <w:rFonts w:ascii="Times New Roman" w:hAnsi="Times New Roman"/>
                <w:color w:val="000000"/>
                <w:lang w:val="uk-UA"/>
              </w:rPr>
              <w:t xml:space="preserve">      </w:t>
            </w:r>
          </w:p>
          <w:p w14:paraId="7FC0BB2F" w14:textId="13715DDB" w:rsidR="00043BA1" w:rsidRPr="00ED3873" w:rsidRDefault="00043BA1" w:rsidP="001F67F3">
            <w:pPr>
              <w:spacing w:after="0" w:line="240" w:lineRule="auto"/>
              <w:rPr>
                <w:rFonts w:ascii="Times New Roman" w:hAnsi="Times New Roman"/>
                <w:bCs/>
                <w:sz w:val="24"/>
                <w:szCs w:val="24"/>
                <w:lang w:val="uk-UA"/>
              </w:rPr>
            </w:pPr>
          </w:p>
        </w:tc>
        <w:tc>
          <w:tcPr>
            <w:tcW w:w="1620" w:type="dxa"/>
            <w:vMerge w:val="restart"/>
          </w:tcPr>
          <w:p w14:paraId="1FD9F46F" w14:textId="77777777" w:rsidR="00043BA1" w:rsidRPr="00ED3873" w:rsidRDefault="00043BA1" w:rsidP="00043BA1">
            <w:pPr>
              <w:jc w:val="center"/>
              <w:rPr>
                <w:rFonts w:ascii="Times New Roman" w:hAnsi="Times New Roman"/>
                <w:sz w:val="24"/>
                <w:szCs w:val="24"/>
                <w:lang w:val="uk-UA"/>
              </w:rPr>
            </w:pPr>
            <w:r w:rsidRPr="00ED3873">
              <w:rPr>
                <w:rFonts w:ascii="Times New Roman" w:hAnsi="Times New Roman"/>
                <w:sz w:val="24"/>
                <w:szCs w:val="24"/>
                <w:lang w:val="uk-UA"/>
              </w:rPr>
              <w:t>202</w:t>
            </w:r>
            <w:r>
              <w:rPr>
                <w:rFonts w:ascii="Times New Roman" w:hAnsi="Times New Roman"/>
                <w:sz w:val="24"/>
                <w:szCs w:val="24"/>
                <w:lang w:val="uk-UA"/>
              </w:rPr>
              <w:t>2</w:t>
            </w:r>
            <w:r w:rsidRPr="00ED3873">
              <w:rPr>
                <w:rFonts w:ascii="Times New Roman" w:hAnsi="Times New Roman"/>
                <w:sz w:val="24"/>
                <w:szCs w:val="24"/>
                <w:lang w:val="uk-UA"/>
              </w:rPr>
              <w:t>р.</w:t>
            </w:r>
          </w:p>
        </w:tc>
        <w:tc>
          <w:tcPr>
            <w:tcW w:w="1980" w:type="dxa"/>
          </w:tcPr>
          <w:p w14:paraId="078311A2" w14:textId="77777777" w:rsidR="00043BA1" w:rsidRPr="00ED3873" w:rsidRDefault="00043BA1" w:rsidP="00043BA1">
            <w:pPr>
              <w:rPr>
                <w:rFonts w:ascii="Times New Roman" w:hAnsi="Times New Roman"/>
                <w:sz w:val="24"/>
                <w:szCs w:val="24"/>
                <w:lang w:val="uk-UA"/>
              </w:rPr>
            </w:pPr>
            <w:r w:rsidRPr="00ED3873">
              <w:rPr>
                <w:rFonts w:ascii="Times New Roman" w:hAnsi="Times New Roman"/>
                <w:sz w:val="24"/>
                <w:szCs w:val="24"/>
                <w:lang w:val="uk-UA"/>
              </w:rPr>
              <w:t xml:space="preserve">Бюджетні кошти </w:t>
            </w:r>
          </w:p>
        </w:tc>
        <w:tc>
          <w:tcPr>
            <w:tcW w:w="2011" w:type="dxa"/>
          </w:tcPr>
          <w:p w14:paraId="4A481605" w14:textId="163933AE" w:rsidR="00043BA1" w:rsidRPr="00F540D9" w:rsidRDefault="00043BA1" w:rsidP="00043BA1">
            <w:pPr>
              <w:jc w:val="center"/>
              <w:rPr>
                <w:rFonts w:ascii="Times New Roman" w:hAnsi="Times New Roman"/>
                <w:lang w:val="uk-UA"/>
              </w:rPr>
            </w:pPr>
            <w:r>
              <w:rPr>
                <w:rFonts w:ascii="Times New Roman" w:hAnsi="Times New Roman"/>
                <w:lang w:val="uk-UA"/>
              </w:rPr>
              <w:t>в межах фінансових ресурсів</w:t>
            </w:r>
          </w:p>
        </w:tc>
        <w:tc>
          <w:tcPr>
            <w:tcW w:w="1998" w:type="dxa"/>
          </w:tcPr>
          <w:p w14:paraId="4A819110" w14:textId="736ADF08" w:rsidR="00043BA1" w:rsidRPr="00F540D9" w:rsidRDefault="00043BA1" w:rsidP="00043BA1">
            <w:pPr>
              <w:jc w:val="center"/>
              <w:rPr>
                <w:rFonts w:ascii="Times New Roman" w:hAnsi="Times New Roman"/>
                <w:lang w:val="uk-UA"/>
              </w:rPr>
            </w:pPr>
            <w:r>
              <w:rPr>
                <w:rFonts w:ascii="Times New Roman" w:hAnsi="Times New Roman"/>
                <w:lang w:val="uk-UA"/>
              </w:rPr>
              <w:t>в межах фінансових ресурсів</w:t>
            </w:r>
          </w:p>
        </w:tc>
      </w:tr>
      <w:tr w:rsidR="00043BA1" w:rsidRPr="00ED3873" w14:paraId="581AD7DF" w14:textId="77777777" w:rsidTr="00CA0AF9">
        <w:trPr>
          <w:gridAfter w:val="1"/>
          <w:wAfter w:w="29" w:type="dxa"/>
          <w:trHeight w:val="146"/>
        </w:trPr>
        <w:tc>
          <w:tcPr>
            <w:tcW w:w="596" w:type="dxa"/>
            <w:vMerge/>
          </w:tcPr>
          <w:p w14:paraId="08AF4168" w14:textId="77777777" w:rsidR="00043BA1" w:rsidRPr="00ED3873" w:rsidRDefault="00043BA1" w:rsidP="00043BA1">
            <w:pPr>
              <w:rPr>
                <w:rFonts w:ascii="Times New Roman" w:hAnsi="Times New Roman"/>
                <w:color w:val="000000"/>
                <w:sz w:val="24"/>
                <w:szCs w:val="24"/>
                <w:lang w:val="uk-UA"/>
              </w:rPr>
            </w:pPr>
          </w:p>
        </w:tc>
        <w:tc>
          <w:tcPr>
            <w:tcW w:w="1962" w:type="dxa"/>
            <w:vMerge/>
          </w:tcPr>
          <w:p w14:paraId="466CE00A" w14:textId="77777777" w:rsidR="00043BA1" w:rsidRPr="00ED3873" w:rsidRDefault="00043BA1" w:rsidP="00043BA1">
            <w:pPr>
              <w:rPr>
                <w:rFonts w:ascii="Times New Roman" w:hAnsi="Times New Roman"/>
                <w:bCs/>
                <w:color w:val="000000"/>
                <w:sz w:val="24"/>
                <w:szCs w:val="24"/>
                <w:lang w:val="uk-UA"/>
              </w:rPr>
            </w:pPr>
          </w:p>
        </w:tc>
        <w:tc>
          <w:tcPr>
            <w:tcW w:w="5162" w:type="dxa"/>
            <w:vMerge/>
          </w:tcPr>
          <w:p w14:paraId="59DBAE62" w14:textId="77777777" w:rsidR="00043BA1" w:rsidRPr="00ED3873" w:rsidRDefault="00043BA1" w:rsidP="00043BA1">
            <w:pPr>
              <w:jc w:val="both"/>
              <w:rPr>
                <w:rFonts w:ascii="Times New Roman" w:hAnsi="Times New Roman"/>
                <w:bCs/>
                <w:sz w:val="24"/>
                <w:szCs w:val="24"/>
                <w:lang w:val="uk-UA"/>
              </w:rPr>
            </w:pPr>
          </w:p>
        </w:tc>
        <w:tc>
          <w:tcPr>
            <w:tcW w:w="1620" w:type="dxa"/>
            <w:vMerge/>
          </w:tcPr>
          <w:p w14:paraId="5BBDBBC5" w14:textId="77777777" w:rsidR="00043BA1" w:rsidRPr="00ED3873" w:rsidRDefault="00043BA1" w:rsidP="00043BA1">
            <w:pPr>
              <w:jc w:val="center"/>
              <w:rPr>
                <w:rFonts w:ascii="Times New Roman" w:hAnsi="Times New Roman"/>
                <w:sz w:val="24"/>
                <w:szCs w:val="24"/>
                <w:lang w:val="uk-UA"/>
              </w:rPr>
            </w:pPr>
          </w:p>
        </w:tc>
        <w:tc>
          <w:tcPr>
            <w:tcW w:w="1980" w:type="dxa"/>
          </w:tcPr>
          <w:p w14:paraId="18D94A10" w14:textId="77777777" w:rsidR="00043BA1" w:rsidRPr="00ED3873" w:rsidRDefault="00043BA1" w:rsidP="00043BA1">
            <w:pPr>
              <w:rPr>
                <w:rFonts w:ascii="Times New Roman" w:hAnsi="Times New Roman"/>
                <w:sz w:val="24"/>
                <w:szCs w:val="24"/>
                <w:lang w:val="uk-UA"/>
              </w:rPr>
            </w:pPr>
            <w:r w:rsidRPr="006E1E11">
              <w:rPr>
                <w:rFonts w:ascii="Times New Roman" w:hAnsi="Times New Roman"/>
                <w:lang w:val="uk-UA"/>
              </w:rPr>
              <w:t xml:space="preserve">Власні кошти </w:t>
            </w:r>
            <w:r>
              <w:rPr>
                <w:rFonts w:ascii="Times New Roman" w:hAnsi="Times New Roman"/>
                <w:lang w:val="uk-UA"/>
              </w:rPr>
              <w:t>П</w:t>
            </w:r>
            <w:r w:rsidRPr="006E1E11">
              <w:rPr>
                <w:rFonts w:ascii="Times New Roman" w:hAnsi="Times New Roman"/>
                <w:lang w:val="uk-UA"/>
              </w:rPr>
              <w:t>ідприємства</w:t>
            </w:r>
          </w:p>
        </w:tc>
        <w:tc>
          <w:tcPr>
            <w:tcW w:w="2011" w:type="dxa"/>
          </w:tcPr>
          <w:p w14:paraId="62FB04F4" w14:textId="77777777" w:rsidR="00043BA1" w:rsidRPr="00ED3873" w:rsidRDefault="00043BA1" w:rsidP="00043BA1">
            <w:pPr>
              <w:jc w:val="center"/>
              <w:rPr>
                <w:rFonts w:ascii="Times New Roman" w:hAnsi="Times New Roman"/>
                <w:sz w:val="24"/>
                <w:szCs w:val="24"/>
                <w:lang w:val="uk-UA"/>
              </w:rPr>
            </w:pPr>
            <w:r w:rsidRPr="00ED3873">
              <w:rPr>
                <w:rFonts w:ascii="Times New Roman" w:hAnsi="Times New Roman"/>
                <w:sz w:val="24"/>
                <w:szCs w:val="24"/>
                <w:lang w:val="uk-UA"/>
              </w:rPr>
              <w:t>-</w:t>
            </w:r>
          </w:p>
        </w:tc>
        <w:tc>
          <w:tcPr>
            <w:tcW w:w="1998" w:type="dxa"/>
          </w:tcPr>
          <w:p w14:paraId="52F9E6DF" w14:textId="77777777" w:rsidR="00043BA1" w:rsidRPr="00ED3873" w:rsidRDefault="00043BA1" w:rsidP="00043BA1">
            <w:pPr>
              <w:jc w:val="center"/>
              <w:rPr>
                <w:rFonts w:ascii="Times New Roman" w:hAnsi="Times New Roman"/>
                <w:sz w:val="24"/>
                <w:szCs w:val="24"/>
                <w:lang w:val="uk-UA"/>
              </w:rPr>
            </w:pPr>
            <w:r w:rsidRPr="00ED3873">
              <w:rPr>
                <w:rFonts w:ascii="Times New Roman" w:hAnsi="Times New Roman"/>
                <w:sz w:val="24"/>
                <w:szCs w:val="24"/>
                <w:lang w:val="uk-UA"/>
              </w:rPr>
              <w:t>-</w:t>
            </w:r>
          </w:p>
        </w:tc>
      </w:tr>
      <w:tr w:rsidR="00043BA1" w:rsidRPr="00ED3873" w14:paraId="41CC946E" w14:textId="77777777" w:rsidTr="00CA0AF9">
        <w:trPr>
          <w:gridAfter w:val="1"/>
          <w:wAfter w:w="29" w:type="dxa"/>
          <w:trHeight w:hRule="exact" w:val="1150"/>
        </w:trPr>
        <w:tc>
          <w:tcPr>
            <w:tcW w:w="596" w:type="dxa"/>
            <w:vMerge w:val="restart"/>
          </w:tcPr>
          <w:p w14:paraId="18D85E34" w14:textId="77777777" w:rsidR="00043BA1" w:rsidRPr="00ED3873" w:rsidRDefault="00043BA1" w:rsidP="00043BA1">
            <w:pPr>
              <w:rPr>
                <w:rFonts w:ascii="Times New Roman" w:hAnsi="Times New Roman"/>
                <w:color w:val="000000"/>
                <w:sz w:val="24"/>
                <w:szCs w:val="24"/>
                <w:lang w:val="uk-UA"/>
              </w:rPr>
            </w:pPr>
            <w:r w:rsidRPr="00ED3873">
              <w:rPr>
                <w:rFonts w:ascii="Times New Roman" w:hAnsi="Times New Roman"/>
                <w:color w:val="000000"/>
                <w:sz w:val="24"/>
                <w:szCs w:val="24"/>
                <w:lang w:val="uk-UA"/>
              </w:rPr>
              <w:t>10.</w:t>
            </w:r>
          </w:p>
        </w:tc>
        <w:tc>
          <w:tcPr>
            <w:tcW w:w="1962" w:type="dxa"/>
            <w:vMerge w:val="restart"/>
          </w:tcPr>
          <w:p w14:paraId="3FA2C2B6" w14:textId="55216648" w:rsidR="00043BA1" w:rsidRPr="00ED3873" w:rsidRDefault="00043BA1" w:rsidP="00043BA1">
            <w:pPr>
              <w:rPr>
                <w:rFonts w:ascii="Times New Roman" w:hAnsi="Times New Roman"/>
                <w:color w:val="000000"/>
                <w:lang w:val="uk-UA"/>
              </w:rPr>
            </w:pPr>
            <w:r w:rsidRPr="00ED3873">
              <w:rPr>
                <w:rFonts w:ascii="Times New Roman" w:hAnsi="Times New Roman"/>
                <w:color w:val="000000"/>
                <w:lang w:val="uk-UA"/>
              </w:rPr>
              <w:t xml:space="preserve">Заходи щодо запобігання занесенню і поширенню гострої респіраторної хвороби, спричиненої </w:t>
            </w:r>
            <w:proofErr w:type="spellStart"/>
            <w:r w:rsidRPr="00ED3873">
              <w:rPr>
                <w:rFonts w:ascii="Times New Roman" w:hAnsi="Times New Roman"/>
                <w:color w:val="000000"/>
                <w:lang w:val="uk-UA"/>
              </w:rPr>
              <w:t>коронавірусом</w:t>
            </w:r>
            <w:proofErr w:type="spellEnd"/>
            <w:r w:rsidRPr="00ED3873">
              <w:rPr>
                <w:rFonts w:ascii="Times New Roman" w:hAnsi="Times New Roman"/>
                <w:color w:val="000000"/>
                <w:lang w:val="uk-UA"/>
              </w:rPr>
              <w:t xml:space="preserve"> </w:t>
            </w:r>
            <w:proofErr w:type="spellStart"/>
            <w:r w:rsidRPr="00ED3873">
              <w:rPr>
                <w:rFonts w:ascii="Times New Roman" w:hAnsi="Times New Roman"/>
                <w:color w:val="000000"/>
                <w:lang w:val="uk-UA"/>
              </w:rPr>
              <w:t>nCov</w:t>
            </w:r>
            <w:proofErr w:type="spellEnd"/>
          </w:p>
          <w:p w14:paraId="6214A771" w14:textId="77777777" w:rsidR="00043BA1" w:rsidRPr="00ED3873" w:rsidRDefault="00043BA1" w:rsidP="00043BA1">
            <w:pPr>
              <w:rPr>
                <w:rFonts w:ascii="Times New Roman" w:hAnsi="Times New Roman"/>
                <w:bCs/>
                <w:color w:val="000000"/>
                <w:sz w:val="24"/>
                <w:szCs w:val="24"/>
                <w:lang w:val="uk-UA"/>
              </w:rPr>
            </w:pPr>
          </w:p>
        </w:tc>
        <w:tc>
          <w:tcPr>
            <w:tcW w:w="5162" w:type="dxa"/>
            <w:vMerge w:val="restart"/>
          </w:tcPr>
          <w:p w14:paraId="4D688666" w14:textId="77777777" w:rsidR="00043BA1" w:rsidRPr="00ED3873" w:rsidRDefault="00043BA1" w:rsidP="00043BA1">
            <w:pPr>
              <w:spacing w:line="240" w:lineRule="auto"/>
              <w:rPr>
                <w:rFonts w:ascii="Times New Roman" w:hAnsi="Times New Roman"/>
                <w:color w:val="000000"/>
                <w:lang w:val="uk-UA"/>
              </w:rPr>
            </w:pPr>
            <w:r w:rsidRPr="00ED3873">
              <w:rPr>
                <w:rFonts w:ascii="Times New Roman" w:hAnsi="Times New Roman"/>
                <w:color w:val="000000"/>
                <w:lang w:val="uk-UA"/>
              </w:rPr>
              <w:t xml:space="preserve">-оптимізувати процес підписання декларацій;                                                                           -запровадити системи обґрунтованого скерування пацієнтів на вищі рівні медичної допомоги сімейними лікарями, згідно міжнародних клінічних протоколів;                                                                         -забезпечити контроль за дотриманням законодавства про державні фінансові гарантії медичного обслуговування  населення на рівні ПМСД;                                                                              -активізувати  санітарно-освітню роботу серед населення з метою довіри до вакцинації;                           -забезпечити проведення  роз'яснювальної роботи серед населення з ключових питань медичної реформи; </w:t>
            </w:r>
          </w:p>
          <w:p w14:paraId="3DF8C38F" w14:textId="77777777" w:rsidR="00043BA1" w:rsidRPr="00ED3873" w:rsidRDefault="00043BA1" w:rsidP="00043BA1">
            <w:pPr>
              <w:spacing w:line="240" w:lineRule="auto"/>
              <w:rPr>
                <w:rFonts w:ascii="Times New Roman" w:hAnsi="Times New Roman"/>
                <w:color w:val="000000"/>
                <w:lang w:val="uk-UA"/>
              </w:rPr>
            </w:pPr>
            <w:r w:rsidRPr="00ED3873">
              <w:rPr>
                <w:rFonts w:ascii="Times New Roman" w:hAnsi="Times New Roman"/>
                <w:color w:val="000000"/>
                <w:lang w:val="uk-UA"/>
              </w:rPr>
              <w:t>- придбання засобів індивідуального захисту;</w:t>
            </w:r>
          </w:p>
          <w:p w14:paraId="0B7309E3" w14:textId="77777777" w:rsidR="00043BA1" w:rsidRPr="00ED3873" w:rsidRDefault="00043BA1" w:rsidP="00043BA1">
            <w:pPr>
              <w:spacing w:line="240" w:lineRule="auto"/>
              <w:rPr>
                <w:rFonts w:ascii="Times New Roman" w:hAnsi="Times New Roman"/>
                <w:color w:val="000000"/>
                <w:lang w:val="uk-UA"/>
              </w:rPr>
            </w:pPr>
            <w:r w:rsidRPr="00ED3873">
              <w:rPr>
                <w:rFonts w:ascii="Times New Roman" w:hAnsi="Times New Roman"/>
                <w:color w:val="000000"/>
                <w:lang w:val="uk-UA"/>
              </w:rPr>
              <w:t>- придбання дезінфікуючих засобів, медикаментів та виробів медичного призначення;</w:t>
            </w:r>
          </w:p>
          <w:p w14:paraId="574F0123" w14:textId="25602558" w:rsidR="00043BA1" w:rsidRPr="00ED3873" w:rsidRDefault="00043BA1" w:rsidP="00043BA1">
            <w:pPr>
              <w:spacing w:line="240" w:lineRule="auto"/>
              <w:rPr>
                <w:rFonts w:ascii="Times New Roman" w:hAnsi="Times New Roman"/>
                <w:color w:val="000000"/>
                <w:lang w:val="uk-UA"/>
              </w:rPr>
            </w:pPr>
            <w:r w:rsidRPr="00ED3873">
              <w:rPr>
                <w:rFonts w:ascii="Times New Roman" w:hAnsi="Times New Roman"/>
                <w:color w:val="000000"/>
                <w:lang w:val="uk-UA"/>
              </w:rPr>
              <w:t>- страхування на випадок захворювання на короно</w:t>
            </w:r>
            <w:r>
              <w:rPr>
                <w:rFonts w:ascii="Times New Roman" w:hAnsi="Times New Roman"/>
                <w:color w:val="000000"/>
                <w:lang w:val="uk-UA"/>
              </w:rPr>
              <w:t>-</w:t>
            </w:r>
            <w:r w:rsidRPr="00ED3873">
              <w:rPr>
                <w:rFonts w:ascii="Times New Roman" w:hAnsi="Times New Roman"/>
                <w:color w:val="000000"/>
                <w:lang w:val="uk-UA"/>
              </w:rPr>
              <w:t xml:space="preserve"> вірусну інфекцію;</w:t>
            </w:r>
          </w:p>
          <w:p w14:paraId="0CEB73FC" w14:textId="77777777" w:rsidR="00043BA1" w:rsidRPr="00ED3873" w:rsidRDefault="00043BA1" w:rsidP="00043BA1">
            <w:pPr>
              <w:widowControl w:val="0"/>
              <w:spacing w:after="160" w:line="240" w:lineRule="auto"/>
              <w:rPr>
                <w:rFonts w:ascii="Times New Roman" w:hAnsi="Times New Roman"/>
                <w:bCs/>
                <w:sz w:val="24"/>
                <w:szCs w:val="24"/>
                <w:lang w:val="uk-UA"/>
              </w:rPr>
            </w:pPr>
            <w:r w:rsidRPr="00ED3873">
              <w:rPr>
                <w:rFonts w:ascii="Times New Roman" w:hAnsi="Times New Roman"/>
                <w:color w:val="000000"/>
                <w:lang w:val="uk-UA"/>
              </w:rPr>
              <w:t>- до оснащення наявних АЗПСМ згідно табеля оснащення в т. ч. необхідними засобами та швидкими тестами для лабораторного дослідження</w:t>
            </w:r>
          </w:p>
        </w:tc>
        <w:tc>
          <w:tcPr>
            <w:tcW w:w="1620" w:type="dxa"/>
            <w:vMerge w:val="restart"/>
          </w:tcPr>
          <w:p w14:paraId="3FCD3CF9" w14:textId="77777777" w:rsidR="00043BA1" w:rsidRPr="00ED3873" w:rsidRDefault="00043BA1" w:rsidP="00043BA1">
            <w:pPr>
              <w:jc w:val="center"/>
              <w:rPr>
                <w:rFonts w:ascii="Times New Roman" w:hAnsi="Times New Roman"/>
                <w:sz w:val="24"/>
                <w:szCs w:val="24"/>
                <w:lang w:val="uk-UA"/>
              </w:rPr>
            </w:pPr>
            <w:r w:rsidRPr="00ED3873">
              <w:rPr>
                <w:rFonts w:ascii="Times New Roman" w:hAnsi="Times New Roman"/>
                <w:sz w:val="24"/>
                <w:szCs w:val="24"/>
                <w:lang w:val="uk-UA"/>
              </w:rPr>
              <w:t>202</w:t>
            </w:r>
            <w:r>
              <w:rPr>
                <w:rFonts w:ascii="Times New Roman" w:hAnsi="Times New Roman"/>
                <w:sz w:val="24"/>
                <w:szCs w:val="24"/>
                <w:lang w:val="uk-UA"/>
              </w:rPr>
              <w:t>2</w:t>
            </w:r>
            <w:r w:rsidRPr="00ED3873">
              <w:rPr>
                <w:rFonts w:ascii="Times New Roman" w:hAnsi="Times New Roman"/>
                <w:sz w:val="24"/>
                <w:szCs w:val="24"/>
                <w:lang w:val="uk-UA"/>
              </w:rPr>
              <w:t>р.</w:t>
            </w:r>
          </w:p>
        </w:tc>
        <w:tc>
          <w:tcPr>
            <w:tcW w:w="1980" w:type="dxa"/>
          </w:tcPr>
          <w:p w14:paraId="3FA8FFAA" w14:textId="77777777" w:rsidR="00043BA1" w:rsidRPr="00F540D9" w:rsidRDefault="00043BA1" w:rsidP="00043BA1">
            <w:pPr>
              <w:rPr>
                <w:rFonts w:ascii="Times New Roman" w:hAnsi="Times New Roman"/>
                <w:lang w:val="uk-UA"/>
              </w:rPr>
            </w:pPr>
            <w:r w:rsidRPr="00F540D9">
              <w:rPr>
                <w:rFonts w:ascii="Times New Roman" w:hAnsi="Times New Roman"/>
                <w:lang w:val="uk-UA"/>
              </w:rPr>
              <w:t xml:space="preserve">Бюджетні кошти </w:t>
            </w:r>
          </w:p>
        </w:tc>
        <w:tc>
          <w:tcPr>
            <w:tcW w:w="2011" w:type="dxa"/>
          </w:tcPr>
          <w:p w14:paraId="5164E31D" w14:textId="0D85C3A4" w:rsidR="00043BA1" w:rsidRPr="00F540D9" w:rsidRDefault="00043BA1" w:rsidP="00043BA1">
            <w:pPr>
              <w:jc w:val="center"/>
              <w:rPr>
                <w:rFonts w:ascii="Times New Roman" w:hAnsi="Times New Roman"/>
                <w:lang w:val="uk-UA"/>
              </w:rPr>
            </w:pPr>
            <w:r>
              <w:rPr>
                <w:rFonts w:ascii="Times New Roman" w:hAnsi="Times New Roman"/>
                <w:lang w:val="uk-UA"/>
              </w:rPr>
              <w:t>в межах фінансових ресурсів</w:t>
            </w:r>
          </w:p>
        </w:tc>
        <w:tc>
          <w:tcPr>
            <w:tcW w:w="1998" w:type="dxa"/>
          </w:tcPr>
          <w:p w14:paraId="2669BEE1" w14:textId="5FAF283E" w:rsidR="00043BA1" w:rsidRPr="00F540D9" w:rsidRDefault="00043BA1" w:rsidP="00043BA1">
            <w:pPr>
              <w:jc w:val="center"/>
              <w:rPr>
                <w:rFonts w:ascii="Times New Roman" w:hAnsi="Times New Roman"/>
                <w:lang w:val="uk-UA"/>
              </w:rPr>
            </w:pPr>
            <w:r>
              <w:rPr>
                <w:rFonts w:ascii="Times New Roman" w:hAnsi="Times New Roman"/>
                <w:lang w:val="uk-UA"/>
              </w:rPr>
              <w:t>в межах фінансових ресурсів</w:t>
            </w:r>
          </w:p>
        </w:tc>
      </w:tr>
      <w:tr w:rsidR="008242A9" w:rsidRPr="00ED3873" w14:paraId="1C12F3BC" w14:textId="77777777" w:rsidTr="00CA0AF9">
        <w:trPr>
          <w:gridAfter w:val="1"/>
          <w:wAfter w:w="29" w:type="dxa"/>
          <w:trHeight w:val="1994"/>
        </w:trPr>
        <w:tc>
          <w:tcPr>
            <w:tcW w:w="596" w:type="dxa"/>
            <w:vMerge/>
          </w:tcPr>
          <w:p w14:paraId="60671FDE" w14:textId="77777777" w:rsidR="008242A9" w:rsidRPr="00ED3873" w:rsidRDefault="008242A9" w:rsidP="008242A9">
            <w:pPr>
              <w:rPr>
                <w:rFonts w:ascii="Times New Roman" w:hAnsi="Times New Roman"/>
                <w:color w:val="000000"/>
                <w:sz w:val="24"/>
                <w:szCs w:val="24"/>
                <w:lang w:val="uk-UA"/>
              </w:rPr>
            </w:pPr>
          </w:p>
        </w:tc>
        <w:tc>
          <w:tcPr>
            <w:tcW w:w="1962" w:type="dxa"/>
            <w:vMerge/>
          </w:tcPr>
          <w:p w14:paraId="6F3E74AB" w14:textId="77777777" w:rsidR="008242A9" w:rsidRPr="00ED3873" w:rsidRDefault="008242A9" w:rsidP="008242A9">
            <w:pPr>
              <w:rPr>
                <w:rFonts w:ascii="Times New Roman" w:hAnsi="Times New Roman"/>
                <w:bCs/>
                <w:color w:val="000000"/>
                <w:sz w:val="24"/>
                <w:szCs w:val="24"/>
                <w:lang w:val="uk-UA"/>
              </w:rPr>
            </w:pPr>
          </w:p>
        </w:tc>
        <w:tc>
          <w:tcPr>
            <w:tcW w:w="5162" w:type="dxa"/>
            <w:vMerge/>
          </w:tcPr>
          <w:p w14:paraId="4A0EA8F9" w14:textId="77777777" w:rsidR="008242A9" w:rsidRPr="00ED3873" w:rsidRDefault="008242A9" w:rsidP="008242A9">
            <w:pPr>
              <w:jc w:val="both"/>
              <w:rPr>
                <w:rFonts w:ascii="Times New Roman" w:hAnsi="Times New Roman"/>
                <w:bCs/>
                <w:sz w:val="24"/>
                <w:szCs w:val="24"/>
                <w:lang w:val="uk-UA"/>
              </w:rPr>
            </w:pPr>
          </w:p>
        </w:tc>
        <w:tc>
          <w:tcPr>
            <w:tcW w:w="1620" w:type="dxa"/>
            <w:vMerge/>
          </w:tcPr>
          <w:p w14:paraId="2F75452E" w14:textId="77777777" w:rsidR="008242A9" w:rsidRPr="00ED3873" w:rsidRDefault="008242A9" w:rsidP="008242A9">
            <w:pPr>
              <w:jc w:val="center"/>
              <w:rPr>
                <w:rFonts w:ascii="Times New Roman" w:hAnsi="Times New Roman"/>
                <w:sz w:val="24"/>
                <w:szCs w:val="24"/>
                <w:lang w:val="uk-UA"/>
              </w:rPr>
            </w:pPr>
          </w:p>
        </w:tc>
        <w:tc>
          <w:tcPr>
            <w:tcW w:w="1980" w:type="dxa"/>
          </w:tcPr>
          <w:p w14:paraId="40EBBEB1" w14:textId="77C79107" w:rsidR="008242A9" w:rsidRPr="00F540D9" w:rsidRDefault="008242A9" w:rsidP="008242A9">
            <w:pPr>
              <w:rPr>
                <w:rFonts w:ascii="Times New Roman" w:hAnsi="Times New Roman"/>
                <w:lang w:val="uk-UA"/>
              </w:rPr>
            </w:pPr>
            <w:r w:rsidRPr="006E1E11">
              <w:rPr>
                <w:rFonts w:ascii="Times New Roman" w:hAnsi="Times New Roman"/>
                <w:lang w:val="uk-UA"/>
              </w:rPr>
              <w:t xml:space="preserve">Власні кошти </w:t>
            </w:r>
            <w:r>
              <w:rPr>
                <w:rFonts w:ascii="Times New Roman" w:hAnsi="Times New Roman"/>
                <w:lang w:val="uk-UA"/>
              </w:rPr>
              <w:t>П</w:t>
            </w:r>
            <w:r w:rsidRPr="006E1E11">
              <w:rPr>
                <w:rFonts w:ascii="Times New Roman" w:hAnsi="Times New Roman"/>
                <w:lang w:val="uk-UA"/>
              </w:rPr>
              <w:t>ідприємства</w:t>
            </w:r>
          </w:p>
        </w:tc>
        <w:tc>
          <w:tcPr>
            <w:tcW w:w="2011" w:type="dxa"/>
          </w:tcPr>
          <w:p w14:paraId="2EFF62FF" w14:textId="5EE66491" w:rsidR="008242A9" w:rsidRPr="00F540D9" w:rsidRDefault="008242A9" w:rsidP="008242A9">
            <w:pPr>
              <w:jc w:val="center"/>
              <w:rPr>
                <w:rFonts w:ascii="Times New Roman" w:hAnsi="Times New Roman"/>
                <w:lang w:val="uk-UA"/>
              </w:rPr>
            </w:pPr>
            <w:r>
              <w:rPr>
                <w:rFonts w:ascii="Times New Roman" w:hAnsi="Times New Roman"/>
                <w:lang w:val="uk-UA"/>
              </w:rPr>
              <w:t>в межах власних надходжень Підприємства</w:t>
            </w:r>
          </w:p>
        </w:tc>
        <w:tc>
          <w:tcPr>
            <w:tcW w:w="1998" w:type="dxa"/>
          </w:tcPr>
          <w:p w14:paraId="16858A2F" w14:textId="47ACF268" w:rsidR="008242A9" w:rsidRPr="00F540D9" w:rsidRDefault="008242A9" w:rsidP="008242A9">
            <w:pPr>
              <w:jc w:val="center"/>
              <w:rPr>
                <w:rFonts w:ascii="Times New Roman" w:hAnsi="Times New Roman"/>
                <w:lang w:val="uk-UA"/>
              </w:rPr>
            </w:pPr>
            <w:r>
              <w:rPr>
                <w:rFonts w:ascii="Times New Roman" w:hAnsi="Times New Roman"/>
                <w:lang w:val="uk-UA"/>
              </w:rPr>
              <w:t>в межах власних надходжень Підприємства</w:t>
            </w:r>
          </w:p>
        </w:tc>
      </w:tr>
      <w:tr w:rsidR="008242A9" w:rsidRPr="00ED3873" w14:paraId="044BC159" w14:textId="77777777" w:rsidTr="00CA0AF9">
        <w:trPr>
          <w:gridAfter w:val="1"/>
          <w:wAfter w:w="29" w:type="dxa"/>
          <w:trHeight w:val="1217"/>
        </w:trPr>
        <w:tc>
          <w:tcPr>
            <w:tcW w:w="596" w:type="dxa"/>
          </w:tcPr>
          <w:p w14:paraId="1E1D31CA" w14:textId="77777777" w:rsidR="008242A9" w:rsidRPr="00ED3873" w:rsidRDefault="008242A9" w:rsidP="008242A9">
            <w:pPr>
              <w:rPr>
                <w:rFonts w:ascii="Times New Roman" w:hAnsi="Times New Roman"/>
                <w:color w:val="000000"/>
                <w:sz w:val="24"/>
                <w:szCs w:val="24"/>
                <w:lang w:val="uk-UA"/>
              </w:rPr>
            </w:pPr>
            <w:r w:rsidRPr="00ED3873">
              <w:rPr>
                <w:rFonts w:ascii="Times New Roman" w:hAnsi="Times New Roman"/>
                <w:color w:val="000000"/>
                <w:sz w:val="24"/>
                <w:szCs w:val="24"/>
                <w:lang w:val="uk-UA"/>
              </w:rPr>
              <w:t>11.</w:t>
            </w:r>
          </w:p>
        </w:tc>
        <w:tc>
          <w:tcPr>
            <w:tcW w:w="1962" w:type="dxa"/>
          </w:tcPr>
          <w:p w14:paraId="610BD897" w14:textId="77777777" w:rsidR="008242A9" w:rsidRPr="00ED3873" w:rsidRDefault="008242A9" w:rsidP="008242A9">
            <w:pPr>
              <w:rPr>
                <w:rFonts w:ascii="Times New Roman" w:hAnsi="Times New Roman"/>
                <w:bCs/>
                <w:color w:val="000000"/>
                <w:sz w:val="24"/>
                <w:szCs w:val="24"/>
                <w:lang w:val="uk-UA"/>
              </w:rPr>
            </w:pPr>
            <w:r w:rsidRPr="00ED3873">
              <w:rPr>
                <w:rFonts w:ascii="Times New Roman" w:hAnsi="Times New Roman"/>
                <w:color w:val="000000"/>
                <w:lang w:val="uk-UA"/>
              </w:rPr>
              <w:t>Реалізація державних (регіональних програм)</w:t>
            </w:r>
          </w:p>
        </w:tc>
        <w:tc>
          <w:tcPr>
            <w:tcW w:w="5162" w:type="dxa"/>
          </w:tcPr>
          <w:p w14:paraId="44CC9DE6" w14:textId="77777777" w:rsidR="008242A9" w:rsidRDefault="008242A9" w:rsidP="008242A9">
            <w:pPr>
              <w:pStyle w:val="12"/>
              <w:jc w:val="both"/>
              <w:rPr>
                <w:rFonts w:ascii="Times New Roman" w:hAnsi="Times New Roman"/>
                <w:color w:val="000000"/>
              </w:rPr>
            </w:pPr>
            <w:r w:rsidRPr="00ED3873">
              <w:rPr>
                <w:rFonts w:ascii="Times New Roman" w:hAnsi="Times New Roman"/>
                <w:color w:val="000000"/>
              </w:rPr>
              <w:t>-</w:t>
            </w:r>
            <w:r>
              <w:rPr>
                <w:rFonts w:ascii="Times New Roman" w:hAnsi="Times New Roman"/>
                <w:color w:val="000000"/>
              </w:rPr>
              <w:t xml:space="preserve"> </w:t>
            </w:r>
            <w:r w:rsidRPr="00ED3873">
              <w:rPr>
                <w:rFonts w:ascii="Times New Roman" w:hAnsi="Times New Roman"/>
                <w:color w:val="000000"/>
              </w:rPr>
              <w:t>забезпечення інвалідів та дітей-інвалідів технічними засобами та виробами медичного призначення, згідно реабілітаційної програми МСЕК.</w:t>
            </w:r>
          </w:p>
          <w:p w14:paraId="3672E26E" w14:textId="77777777" w:rsidR="008242A9" w:rsidRDefault="008242A9" w:rsidP="008242A9">
            <w:pPr>
              <w:pStyle w:val="12"/>
              <w:jc w:val="both"/>
              <w:rPr>
                <w:rFonts w:ascii="Times New Roman" w:hAnsi="Times New Roman"/>
                <w:color w:val="000000"/>
              </w:rPr>
            </w:pPr>
          </w:p>
          <w:p w14:paraId="7A79CB71" w14:textId="77777777" w:rsidR="008242A9" w:rsidRDefault="008242A9" w:rsidP="008242A9">
            <w:pPr>
              <w:pStyle w:val="12"/>
              <w:jc w:val="both"/>
              <w:rPr>
                <w:rFonts w:ascii="Times New Roman" w:hAnsi="Times New Roman"/>
                <w:color w:val="000000"/>
              </w:rPr>
            </w:pPr>
          </w:p>
          <w:p w14:paraId="1E80FA44" w14:textId="706554F9" w:rsidR="008242A9" w:rsidRPr="00ED3873" w:rsidRDefault="008242A9" w:rsidP="008242A9">
            <w:pPr>
              <w:pStyle w:val="12"/>
              <w:jc w:val="both"/>
              <w:rPr>
                <w:rFonts w:ascii="Times New Roman" w:hAnsi="Times New Roman"/>
                <w:bCs/>
                <w:sz w:val="24"/>
                <w:szCs w:val="24"/>
              </w:rPr>
            </w:pPr>
          </w:p>
        </w:tc>
        <w:tc>
          <w:tcPr>
            <w:tcW w:w="1620" w:type="dxa"/>
          </w:tcPr>
          <w:p w14:paraId="550DBB46" w14:textId="77777777" w:rsidR="008242A9" w:rsidRPr="00ED3873" w:rsidRDefault="008242A9" w:rsidP="008242A9">
            <w:pPr>
              <w:jc w:val="center"/>
              <w:rPr>
                <w:rFonts w:ascii="Times New Roman" w:hAnsi="Times New Roman"/>
                <w:sz w:val="24"/>
                <w:szCs w:val="24"/>
                <w:lang w:val="uk-UA"/>
              </w:rPr>
            </w:pPr>
            <w:r w:rsidRPr="00ED3873">
              <w:rPr>
                <w:rFonts w:ascii="Times New Roman" w:hAnsi="Times New Roman"/>
                <w:sz w:val="24"/>
                <w:szCs w:val="24"/>
                <w:lang w:val="uk-UA"/>
              </w:rPr>
              <w:t>202</w:t>
            </w:r>
            <w:r>
              <w:rPr>
                <w:rFonts w:ascii="Times New Roman" w:hAnsi="Times New Roman"/>
                <w:sz w:val="24"/>
                <w:szCs w:val="24"/>
                <w:lang w:val="uk-UA"/>
              </w:rPr>
              <w:t>2</w:t>
            </w:r>
            <w:r w:rsidRPr="00ED3873">
              <w:rPr>
                <w:rFonts w:ascii="Times New Roman" w:hAnsi="Times New Roman"/>
                <w:sz w:val="24"/>
                <w:szCs w:val="24"/>
                <w:lang w:val="uk-UA"/>
              </w:rPr>
              <w:t>р.</w:t>
            </w:r>
          </w:p>
        </w:tc>
        <w:tc>
          <w:tcPr>
            <w:tcW w:w="1980" w:type="dxa"/>
          </w:tcPr>
          <w:p w14:paraId="0AD64B98" w14:textId="77777777" w:rsidR="008242A9" w:rsidRPr="00ED3873" w:rsidRDefault="008242A9" w:rsidP="008242A9">
            <w:pPr>
              <w:rPr>
                <w:rFonts w:ascii="Times New Roman" w:hAnsi="Times New Roman"/>
                <w:sz w:val="24"/>
                <w:szCs w:val="24"/>
                <w:lang w:val="uk-UA"/>
              </w:rPr>
            </w:pPr>
            <w:r w:rsidRPr="00ED3873">
              <w:rPr>
                <w:rFonts w:ascii="Times New Roman" w:hAnsi="Times New Roman"/>
                <w:sz w:val="24"/>
                <w:szCs w:val="24"/>
                <w:lang w:val="uk-UA"/>
              </w:rPr>
              <w:t xml:space="preserve">Бюджетні кошти </w:t>
            </w:r>
          </w:p>
        </w:tc>
        <w:tc>
          <w:tcPr>
            <w:tcW w:w="2011" w:type="dxa"/>
          </w:tcPr>
          <w:p w14:paraId="5A1EAD8E" w14:textId="213C0A96" w:rsidR="008242A9" w:rsidRPr="00ED3873" w:rsidRDefault="008242A9" w:rsidP="008242A9">
            <w:pPr>
              <w:jc w:val="center"/>
              <w:rPr>
                <w:rFonts w:ascii="Times New Roman" w:hAnsi="Times New Roman"/>
                <w:sz w:val="24"/>
                <w:szCs w:val="24"/>
                <w:lang w:val="uk-UA"/>
              </w:rPr>
            </w:pPr>
            <w:r>
              <w:rPr>
                <w:rFonts w:ascii="Times New Roman" w:hAnsi="Times New Roman"/>
                <w:lang w:val="uk-UA"/>
              </w:rPr>
              <w:t>в межах фінансових ресурсів</w:t>
            </w:r>
          </w:p>
        </w:tc>
        <w:tc>
          <w:tcPr>
            <w:tcW w:w="1998" w:type="dxa"/>
          </w:tcPr>
          <w:p w14:paraId="65F50849" w14:textId="157CFD1B" w:rsidR="008242A9" w:rsidRPr="00ED3873" w:rsidRDefault="008242A9" w:rsidP="008242A9">
            <w:pPr>
              <w:jc w:val="center"/>
              <w:rPr>
                <w:rFonts w:ascii="Times New Roman" w:hAnsi="Times New Roman"/>
                <w:sz w:val="24"/>
                <w:szCs w:val="24"/>
                <w:lang w:val="uk-UA"/>
              </w:rPr>
            </w:pPr>
            <w:r>
              <w:rPr>
                <w:rFonts w:ascii="Times New Roman" w:hAnsi="Times New Roman"/>
                <w:lang w:val="uk-UA"/>
              </w:rPr>
              <w:t>в межах фінансових ресурсів</w:t>
            </w:r>
          </w:p>
        </w:tc>
      </w:tr>
      <w:tr w:rsidR="00043BA1" w:rsidRPr="00ED3873" w14:paraId="2E47A20D" w14:textId="77777777" w:rsidTr="00CA0AF9">
        <w:trPr>
          <w:gridAfter w:val="1"/>
          <w:wAfter w:w="29" w:type="dxa"/>
          <w:trHeight w:val="146"/>
        </w:trPr>
        <w:tc>
          <w:tcPr>
            <w:tcW w:w="596" w:type="dxa"/>
            <w:vMerge w:val="restart"/>
          </w:tcPr>
          <w:p w14:paraId="69452B3A" w14:textId="77777777" w:rsidR="00043BA1" w:rsidRPr="00ED3873" w:rsidRDefault="00043BA1" w:rsidP="00043BA1">
            <w:pPr>
              <w:rPr>
                <w:rFonts w:ascii="Times New Roman" w:hAnsi="Times New Roman"/>
                <w:color w:val="000000"/>
                <w:sz w:val="24"/>
                <w:szCs w:val="24"/>
                <w:lang w:val="uk-UA"/>
              </w:rPr>
            </w:pPr>
            <w:r w:rsidRPr="00ED3873">
              <w:rPr>
                <w:rFonts w:ascii="Times New Roman" w:hAnsi="Times New Roman"/>
                <w:color w:val="000000"/>
                <w:sz w:val="24"/>
                <w:szCs w:val="24"/>
                <w:lang w:val="uk-UA"/>
              </w:rPr>
              <w:t>12.</w:t>
            </w:r>
          </w:p>
        </w:tc>
        <w:tc>
          <w:tcPr>
            <w:tcW w:w="1962" w:type="dxa"/>
            <w:vMerge w:val="restart"/>
          </w:tcPr>
          <w:p w14:paraId="1D983D3E" w14:textId="77777777" w:rsidR="00043BA1" w:rsidRPr="00ED3873" w:rsidRDefault="00043BA1" w:rsidP="00043BA1">
            <w:pPr>
              <w:rPr>
                <w:rFonts w:ascii="Times New Roman" w:hAnsi="Times New Roman"/>
                <w:color w:val="000000"/>
                <w:lang w:val="uk-UA"/>
              </w:rPr>
            </w:pPr>
            <w:r w:rsidRPr="00ED3873">
              <w:rPr>
                <w:rFonts w:ascii="Times New Roman" w:hAnsi="Times New Roman"/>
                <w:color w:val="000000"/>
                <w:lang w:val="uk-UA"/>
              </w:rPr>
              <w:t xml:space="preserve">Заходи по продовженню реформування КНП "ЦПМСД" Новоград-Волинської міської ради </w:t>
            </w:r>
          </w:p>
          <w:p w14:paraId="74723FF3" w14:textId="77777777" w:rsidR="00043BA1" w:rsidRPr="00ED3873" w:rsidRDefault="00043BA1" w:rsidP="00043BA1">
            <w:pPr>
              <w:rPr>
                <w:rFonts w:ascii="Times New Roman" w:hAnsi="Times New Roman"/>
                <w:bCs/>
                <w:color w:val="000000"/>
                <w:sz w:val="24"/>
                <w:szCs w:val="24"/>
                <w:lang w:val="uk-UA"/>
              </w:rPr>
            </w:pPr>
          </w:p>
        </w:tc>
        <w:tc>
          <w:tcPr>
            <w:tcW w:w="5162" w:type="dxa"/>
            <w:vMerge w:val="restart"/>
          </w:tcPr>
          <w:p w14:paraId="5E0C319B" w14:textId="77777777" w:rsidR="00043BA1" w:rsidRPr="00ED3873" w:rsidRDefault="00043BA1" w:rsidP="00043BA1">
            <w:pPr>
              <w:jc w:val="both"/>
              <w:rPr>
                <w:rFonts w:ascii="Times New Roman" w:hAnsi="Times New Roman"/>
                <w:bCs/>
                <w:sz w:val="24"/>
                <w:szCs w:val="24"/>
                <w:lang w:val="uk-UA"/>
              </w:rPr>
            </w:pPr>
            <w:r w:rsidRPr="00ED3873">
              <w:rPr>
                <w:rFonts w:ascii="Times New Roman" w:hAnsi="Times New Roman"/>
                <w:color w:val="000000"/>
                <w:lang w:val="uk-UA"/>
              </w:rPr>
              <w:t>- оптимізувати процес підписання декларацій;                                                                           - запровадити системи обґрунтованого скерування пацієнтів на вищі рівні медичної допомоги сімейними лікарями, згідно міжнародних клінічних протоколів;                                                                         -  забезпечити контроль за дотриманням законодавства про державні фінансові гарантії медичного обслуговування  населення на рівні ПМСД;                                                                              - активізувати  санітарно-освітню роботу серед населення з метою довіри до вакцинації;                           -</w:t>
            </w:r>
            <w:r>
              <w:rPr>
                <w:rFonts w:ascii="Times New Roman" w:hAnsi="Times New Roman"/>
                <w:color w:val="000000"/>
                <w:lang w:val="uk-UA"/>
              </w:rPr>
              <w:t xml:space="preserve"> </w:t>
            </w:r>
            <w:r w:rsidRPr="00ED3873">
              <w:rPr>
                <w:rFonts w:ascii="Times New Roman" w:hAnsi="Times New Roman"/>
                <w:color w:val="000000"/>
                <w:lang w:val="uk-UA"/>
              </w:rPr>
              <w:t>забезпечити проведення  роз'яснювальної роботи серед населення з ключових питань.</w:t>
            </w:r>
          </w:p>
        </w:tc>
        <w:tc>
          <w:tcPr>
            <w:tcW w:w="1620" w:type="dxa"/>
            <w:vMerge w:val="restart"/>
          </w:tcPr>
          <w:p w14:paraId="14D7E98B" w14:textId="77777777" w:rsidR="00043BA1" w:rsidRPr="00ED3873" w:rsidRDefault="00043BA1" w:rsidP="00043BA1">
            <w:pPr>
              <w:jc w:val="center"/>
              <w:rPr>
                <w:rFonts w:ascii="Times New Roman" w:hAnsi="Times New Roman"/>
                <w:sz w:val="24"/>
                <w:szCs w:val="24"/>
                <w:lang w:val="uk-UA"/>
              </w:rPr>
            </w:pPr>
            <w:r w:rsidRPr="00ED3873">
              <w:rPr>
                <w:rFonts w:ascii="Times New Roman" w:hAnsi="Times New Roman"/>
                <w:sz w:val="24"/>
                <w:szCs w:val="24"/>
                <w:lang w:val="uk-UA"/>
              </w:rPr>
              <w:t>202</w:t>
            </w:r>
            <w:r>
              <w:rPr>
                <w:rFonts w:ascii="Times New Roman" w:hAnsi="Times New Roman"/>
                <w:sz w:val="24"/>
                <w:szCs w:val="24"/>
                <w:lang w:val="uk-UA"/>
              </w:rPr>
              <w:t>2</w:t>
            </w:r>
            <w:r w:rsidRPr="00ED3873">
              <w:rPr>
                <w:rFonts w:ascii="Times New Roman" w:hAnsi="Times New Roman"/>
                <w:sz w:val="24"/>
                <w:szCs w:val="24"/>
                <w:lang w:val="uk-UA"/>
              </w:rPr>
              <w:t>р.</w:t>
            </w:r>
          </w:p>
        </w:tc>
        <w:tc>
          <w:tcPr>
            <w:tcW w:w="1980" w:type="dxa"/>
          </w:tcPr>
          <w:p w14:paraId="3A2731FE" w14:textId="77777777" w:rsidR="00043BA1" w:rsidRPr="00ED3873" w:rsidRDefault="00043BA1" w:rsidP="00043BA1">
            <w:pPr>
              <w:rPr>
                <w:rFonts w:ascii="Times New Roman" w:hAnsi="Times New Roman"/>
                <w:sz w:val="24"/>
                <w:szCs w:val="24"/>
                <w:lang w:val="uk-UA"/>
              </w:rPr>
            </w:pPr>
            <w:r w:rsidRPr="00ED3873">
              <w:rPr>
                <w:rFonts w:ascii="Times New Roman" w:hAnsi="Times New Roman"/>
                <w:sz w:val="24"/>
                <w:szCs w:val="24"/>
                <w:lang w:val="uk-UA"/>
              </w:rPr>
              <w:t xml:space="preserve">Бюджетні кошти </w:t>
            </w:r>
          </w:p>
        </w:tc>
        <w:tc>
          <w:tcPr>
            <w:tcW w:w="2011" w:type="dxa"/>
          </w:tcPr>
          <w:p w14:paraId="0CB5B578" w14:textId="7A07533F" w:rsidR="00043BA1" w:rsidRPr="00ED3873" w:rsidRDefault="00043BA1" w:rsidP="00043BA1">
            <w:pPr>
              <w:jc w:val="center"/>
              <w:rPr>
                <w:rFonts w:ascii="Times New Roman" w:hAnsi="Times New Roman"/>
                <w:sz w:val="24"/>
                <w:szCs w:val="24"/>
                <w:lang w:val="uk-UA"/>
              </w:rPr>
            </w:pPr>
            <w:r>
              <w:rPr>
                <w:rFonts w:ascii="Times New Roman" w:hAnsi="Times New Roman"/>
                <w:sz w:val="24"/>
                <w:szCs w:val="24"/>
                <w:lang w:val="uk-UA"/>
              </w:rPr>
              <w:t>Безкоштовно</w:t>
            </w:r>
          </w:p>
        </w:tc>
        <w:tc>
          <w:tcPr>
            <w:tcW w:w="1998" w:type="dxa"/>
          </w:tcPr>
          <w:p w14:paraId="31FF680E" w14:textId="77777777" w:rsidR="00043BA1" w:rsidRPr="00ED3873" w:rsidRDefault="00043BA1" w:rsidP="00043BA1">
            <w:pPr>
              <w:jc w:val="center"/>
              <w:rPr>
                <w:rFonts w:ascii="Times New Roman" w:hAnsi="Times New Roman"/>
                <w:sz w:val="24"/>
                <w:szCs w:val="24"/>
                <w:lang w:val="uk-UA"/>
              </w:rPr>
            </w:pPr>
          </w:p>
        </w:tc>
      </w:tr>
      <w:tr w:rsidR="00043BA1" w:rsidRPr="00ED3873" w14:paraId="25CA4699" w14:textId="77777777" w:rsidTr="00CA0AF9">
        <w:trPr>
          <w:gridAfter w:val="1"/>
          <w:wAfter w:w="29" w:type="dxa"/>
          <w:trHeight w:val="3183"/>
        </w:trPr>
        <w:tc>
          <w:tcPr>
            <w:tcW w:w="596" w:type="dxa"/>
            <w:vMerge/>
          </w:tcPr>
          <w:p w14:paraId="0D2092B6" w14:textId="77777777" w:rsidR="00043BA1" w:rsidRPr="00ED3873" w:rsidRDefault="00043BA1" w:rsidP="00043BA1">
            <w:pPr>
              <w:rPr>
                <w:rFonts w:ascii="Times New Roman" w:hAnsi="Times New Roman"/>
                <w:sz w:val="24"/>
                <w:szCs w:val="24"/>
                <w:lang w:val="uk-UA"/>
              </w:rPr>
            </w:pPr>
          </w:p>
        </w:tc>
        <w:tc>
          <w:tcPr>
            <w:tcW w:w="1962" w:type="dxa"/>
            <w:vMerge/>
          </w:tcPr>
          <w:p w14:paraId="35A8F642" w14:textId="77777777" w:rsidR="00043BA1" w:rsidRPr="00ED3873" w:rsidRDefault="00043BA1" w:rsidP="00043BA1">
            <w:pPr>
              <w:rPr>
                <w:rFonts w:ascii="Times New Roman" w:hAnsi="Times New Roman"/>
                <w:bCs/>
                <w:sz w:val="24"/>
                <w:szCs w:val="24"/>
                <w:lang w:val="uk-UA"/>
              </w:rPr>
            </w:pPr>
          </w:p>
        </w:tc>
        <w:tc>
          <w:tcPr>
            <w:tcW w:w="5162" w:type="dxa"/>
            <w:vMerge/>
          </w:tcPr>
          <w:p w14:paraId="2DFC06E9" w14:textId="77777777" w:rsidR="00043BA1" w:rsidRPr="00ED3873" w:rsidRDefault="00043BA1" w:rsidP="00043BA1">
            <w:pPr>
              <w:jc w:val="both"/>
              <w:rPr>
                <w:rFonts w:ascii="Times New Roman" w:hAnsi="Times New Roman"/>
                <w:bCs/>
                <w:sz w:val="24"/>
                <w:szCs w:val="24"/>
                <w:lang w:val="uk-UA"/>
              </w:rPr>
            </w:pPr>
          </w:p>
        </w:tc>
        <w:tc>
          <w:tcPr>
            <w:tcW w:w="1620" w:type="dxa"/>
            <w:vMerge/>
          </w:tcPr>
          <w:p w14:paraId="38A1F6AE" w14:textId="77777777" w:rsidR="00043BA1" w:rsidRPr="00ED3873" w:rsidRDefault="00043BA1" w:rsidP="00043BA1">
            <w:pPr>
              <w:jc w:val="center"/>
              <w:rPr>
                <w:rFonts w:ascii="Times New Roman" w:hAnsi="Times New Roman"/>
                <w:sz w:val="24"/>
                <w:szCs w:val="24"/>
                <w:lang w:val="uk-UA"/>
              </w:rPr>
            </w:pPr>
          </w:p>
        </w:tc>
        <w:tc>
          <w:tcPr>
            <w:tcW w:w="1980" w:type="dxa"/>
          </w:tcPr>
          <w:p w14:paraId="3881497A" w14:textId="77777777" w:rsidR="00043BA1" w:rsidRPr="00ED3873" w:rsidRDefault="00043BA1" w:rsidP="00043BA1">
            <w:pPr>
              <w:rPr>
                <w:rFonts w:ascii="Times New Roman" w:hAnsi="Times New Roman"/>
                <w:sz w:val="24"/>
                <w:szCs w:val="24"/>
                <w:lang w:val="uk-UA"/>
              </w:rPr>
            </w:pPr>
            <w:r w:rsidRPr="006E1E11">
              <w:rPr>
                <w:rFonts w:ascii="Times New Roman" w:hAnsi="Times New Roman"/>
                <w:lang w:val="uk-UA"/>
              </w:rPr>
              <w:t xml:space="preserve">Власні кошти </w:t>
            </w:r>
            <w:r>
              <w:rPr>
                <w:rFonts w:ascii="Times New Roman" w:hAnsi="Times New Roman"/>
                <w:lang w:val="uk-UA"/>
              </w:rPr>
              <w:t>П</w:t>
            </w:r>
            <w:r w:rsidRPr="006E1E11">
              <w:rPr>
                <w:rFonts w:ascii="Times New Roman" w:hAnsi="Times New Roman"/>
                <w:lang w:val="uk-UA"/>
              </w:rPr>
              <w:t>ідприємства</w:t>
            </w:r>
            <w:r w:rsidRPr="00ED3873">
              <w:rPr>
                <w:rFonts w:ascii="Times New Roman" w:hAnsi="Times New Roman"/>
                <w:sz w:val="24"/>
                <w:szCs w:val="24"/>
                <w:lang w:val="uk-UA"/>
              </w:rPr>
              <w:t xml:space="preserve"> </w:t>
            </w:r>
          </w:p>
        </w:tc>
        <w:tc>
          <w:tcPr>
            <w:tcW w:w="2011" w:type="dxa"/>
          </w:tcPr>
          <w:p w14:paraId="52ECA61C" w14:textId="3A8B2FCC" w:rsidR="00043BA1" w:rsidRPr="00ED3873" w:rsidRDefault="00043BA1" w:rsidP="00043BA1">
            <w:pPr>
              <w:jc w:val="center"/>
              <w:rPr>
                <w:rFonts w:ascii="Times New Roman" w:hAnsi="Times New Roman"/>
                <w:sz w:val="24"/>
                <w:szCs w:val="24"/>
                <w:lang w:val="uk-UA"/>
              </w:rPr>
            </w:pPr>
            <w:r>
              <w:rPr>
                <w:rFonts w:ascii="Times New Roman" w:hAnsi="Times New Roman"/>
                <w:sz w:val="24"/>
                <w:szCs w:val="24"/>
                <w:lang w:val="uk-UA"/>
              </w:rPr>
              <w:t>Безкоштовно</w:t>
            </w:r>
          </w:p>
        </w:tc>
        <w:tc>
          <w:tcPr>
            <w:tcW w:w="1998" w:type="dxa"/>
          </w:tcPr>
          <w:p w14:paraId="5BAD6360" w14:textId="77777777" w:rsidR="00043BA1" w:rsidRPr="00ED3873" w:rsidRDefault="00043BA1" w:rsidP="00043BA1">
            <w:pPr>
              <w:jc w:val="center"/>
              <w:rPr>
                <w:rFonts w:ascii="Times New Roman" w:hAnsi="Times New Roman"/>
                <w:sz w:val="24"/>
                <w:szCs w:val="24"/>
                <w:lang w:val="uk-UA"/>
              </w:rPr>
            </w:pPr>
          </w:p>
        </w:tc>
      </w:tr>
      <w:tr w:rsidR="00043BA1" w:rsidRPr="009923CA" w14:paraId="0119CBEA" w14:textId="77777777" w:rsidTr="00CA0AF9">
        <w:trPr>
          <w:trHeight w:val="1780"/>
        </w:trPr>
        <w:tc>
          <w:tcPr>
            <w:tcW w:w="596" w:type="dxa"/>
          </w:tcPr>
          <w:p w14:paraId="5C032490" w14:textId="77777777" w:rsidR="00043BA1" w:rsidRPr="00ED3873" w:rsidRDefault="00043BA1" w:rsidP="00043BA1">
            <w:pPr>
              <w:rPr>
                <w:rFonts w:ascii="Times New Roman" w:hAnsi="Times New Roman"/>
                <w:color w:val="000000"/>
                <w:sz w:val="24"/>
                <w:szCs w:val="24"/>
                <w:lang w:val="uk-UA"/>
              </w:rPr>
            </w:pPr>
          </w:p>
        </w:tc>
        <w:tc>
          <w:tcPr>
            <w:tcW w:w="1962" w:type="dxa"/>
          </w:tcPr>
          <w:p w14:paraId="7F9E7F00" w14:textId="77777777" w:rsidR="00043BA1" w:rsidRPr="006418C0" w:rsidRDefault="00043BA1" w:rsidP="00043BA1">
            <w:pPr>
              <w:rPr>
                <w:rFonts w:ascii="Times New Roman" w:hAnsi="Times New Roman"/>
                <w:bCs/>
                <w:color w:val="000000"/>
                <w:lang w:val="uk-UA"/>
              </w:rPr>
            </w:pPr>
            <w:r w:rsidRPr="006418C0">
              <w:rPr>
                <w:rFonts w:ascii="Times New Roman" w:hAnsi="Times New Roman"/>
                <w:color w:val="000000"/>
                <w:lang w:val="uk-UA"/>
              </w:rPr>
              <w:t>Загальний обсяг  фінансових ресурсів необхідних для реалізації програми</w:t>
            </w:r>
          </w:p>
        </w:tc>
        <w:tc>
          <w:tcPr>
            <w:tcW w:w="5162" w:type="dxa"/>
          </w:tcPr>
          <w:p w14:paraId="7E7B2945" w14:textId="77777777" w:rsidR="00043BA1" w:rsidRPr="00ED3873" w:rsidRDefault="00043BA1" w:rsidP="00043BA1">
            <w:pPr>
              <w:jc w:val="both"/>
              <w:rPr>
                <w:rFonts w:ascii="Times New Roman" w:hAnsi="Times New Roman"/>
                <w:bCs/>
                <w:sz w:val="24"/>
                <w:szCs w:val="24"/>
                <w:lang w:val="uk-UA"/>
              </w:rPr>
            </w:pPr>
          </w:p>
        </w:tc>
        <w:tc>
          <w:tcPr>
            <w:tcW w:w="1620" w:type="dxa"/>
          </w:tcPr>
          <w:p w14:paraId="55EB2916" w14:textId="77777777" w:rsidR="00043BA1" w:rsidRPr="00ED3873" w:rsidRDefault="00043BA1" w:rsidP="00043BA1">
            <w:pPr>
              <w:jc w:val="center"/>
              <w:rPr>
                <w:rFonts w:ascii="Times New Roman" w:hAnsi="Times New Roman"/>
                <w:sz w:val="24"/>
                <w:szCs w:val="24"/>
                <w:lang w:val="uk-UA"/>
              </w:rPr>
            </w:pPr>
          </w:p>
        </w:tc>
        <w:tc>
          <w:tcPr>
            <w:tcW w:w="6018" w:type="dxa"/>
            <w:gridSpan w:val="4"/>
            <w:vAlign w:val="bottom"/>
          </w:tcPr>
          <w:p w14:paraId="399415EC" w14:textId="27990DF4" w:rsidR="00043BA1" w:rsidRPr="00ED3873" w:rsidRDefault="008242A9" w:rsidP="008242A9">
            <w:pPr>
              <w:jc w:val="center"/>
              <w:rPr>
                <w:rFonts w:ascii="Times New Roman" w:hAnsi="Times New Roman"/>
                <w:sz w:val="24"/>
                <w:szCs w:val="24"/>
                <w:lang w:val="uk-UA"/>
              </w:rPr>
            </w:pPr>
            <w:r w:rsidRPr="008242A9">
              <w:rPr>
                <w:rFonts w:ascii="Times New Roman" w:hAnsi="Times New Roman"/>
                <w:color w:val="000000"/>
                <w:sz w:val="24"/>
                <w:szCs w:val="26"/>
                <w:lang w:val="uk-UA"/>
              </w:rPr>
              <w:t>В межах фінансових ресурсів бюджету міської територіальної громади та власних надходжень комунального</w:t>
            </w:r>
            <w:r w:rsidRPr="008242A9">
              <w:rPr>
                <w:rFonts w:ascii="Times New Roman" w:hAnsi="Times New Roman"/>
                <w:bCs/>
                <w:sz w:val="24"/>
                <w:szCs w:val="26"/>
                <w:lang w:val="uk-UA"/>
              </w:rPr>
              <w:t xml:space="preserve"> некомерційного підприємства «Центр первинної медико-санітарної допомоги» Новоград-Волинської міської ради.</w:t>
            </w:r>
          </w:p>
        </w:tc>
      </w:tr>
      <w:tr w:rsidR="008242A9" w:rsidRPr="00ED3873" w14:paraId="2798B386" w14:textId="77777777" w:rsidTr="00AB6B24">
        <w:trPr>
          <w:trHeight w:val="542"/>
        </w:trPr>
        <w:tc>
          <w:tcPr>
            <w:tcW w:w="596" w:type="dxa"/>
          </w:tcPr>
          <w:p w14:paraId="55B086EE" w14:textId="77777777" w:rsidR="008242A9" w:rsidRPr="00ED3873" w:rsidRDefault="008242A9" w:rsidP="008242A9">
            <w:pPr>
              <w:rPr>
                <w:rFonts w:ascii="Times New Roman" w:hAnsi="Times New Roman"/>
                <w:color w:val="000000"/>
                <w:sz w:val="24"/>
                <w:szCs w:val="24"/>
                <w:lang w:val="uk-UA"/>
              </w:rPr>
            </w:pPr>
          </w:p>
        </w:tc>
        <w:tc>
          <w:tcPr>
            <w:tcW w:w="1962" w:type="dxa"/>
          </w:tcPr>
          <w:p w14:paraId="703537C5" w14:textId="77777777" w:rsidR="008242A9" w:rsidRPr="006418C0" w:rsidRDefault="008242A9" w:rsidP="008242A9">
            <w:pPr>
              <w:pStyle w:val="12"/>
              <w:rPr>
                <w:rFonts w:ascii="Times New Roman" w:hAnsi="Times New Roman"/>
                <w:color w:val="000000"/>
              </w:rPr>
            </w:pPr>
            <w:r>
              <w:rPr>
                <w:rFonts w:ascii="Times New Roman" w:hAnsi="Times New Roman"/>
              </w:rPr>
              <w:t xml:space="preserve">Бюджет </w:t>
            </w:r>
            <w:r w:rsidRPr="00F540D9">
              <w:rPr>
                <w:rFonts w:ascii="Times New Roman" w:hAnsi="Times New Roman"/>
              </w:rPr>
              <w:t>міської територіальної</w:t>
            </w:r>
            <w:r>
              <w:rPr>
                <w:rFonts w:ascii="Times New Roman" w:hAnsi="Times New Roman"/>
              </w:rPr>
              <w:t xml:space="preserve"> громади</w:t>
            </w:r>
          </w:p>
        </w:tc>
        <w:tc>
          <w:tcPr>
            <w:tcW w:w="5162" w:type="dxa"/>
          </w:tcPr>
          <w:p w14:paraId="44A967AB" w14:textId="77777777" w:rsidR="008242A9" w:rsidRPr="00ED3873" w:rsidRDefault="008242A9" w:rsidP="008242A9">
            <w:pPr>
              <w:jc w:val="both"/>
              <w:rPr>
                <w:rFonts w:ascii="Times New Roman" w:hAnsi="Times New Roman"/>
                <w:sz w:val="24"/>
                <w:szCs w:val="24"/>
                <w:lang w:val="uk-UA"/>
              </w:rPr>
            </w:pPr>
          </w:p>
        </w:tc>
        <w:tc>
          <w:tcPr>
            <w:tcW w:w="1620" w:type="dxa"/>
          </w:tcPr>
          <w:p w14:paraId="31FAE290" w14:textId="77777777" w:rsidR="008242A9" w:rsidRPr="00ED3873" w:rsidRDefault="008242A9" w:rsidP="008242A9">
            <w:pPr>
              <w:jc w:val="center"/>
              <w:rPr>
                <w:rFonts w:ascii="Times New Roman" w:hAnsi="Times New Roman"/>
                <w:sz w:val="24"/>
                <w:szCs w:val="24"/>
                <w:lang w:val="uk-UA"/>
              </w:rPr>
            </w:pPr>
          </w:p>
        </w:tc>
        <w:tc>
          <w:tcPr>
            <w:tcW w:w="6018" w:type="dxa"/>
            <w:gridSpan w:val="4"/>
          </w:tcPr>
          <w:p w14:paraId="00D2872E" w14:textId="20DEF419" w:rsidR="008242A9" w:rsidRPr="00ED3873" w:rsidRDefault="008242A9" w:rsidP="008242A9">
            <w:pPr>
              <w:jc w:val="center"/>
              <w:rPr>
                <w:rFonts w:ascii="Times New Roman" w:hAnsi="Times New Roman"/>
                <w:sz w:val="24"/>
                <w:szCs w:val="24"/>
                <w:lang w:val="uk-UA"/>
              </w:rPr>
            </w:pPr>
            <w:r>
              <w:rPr>
                <w:rFonts w:ascii="Times New Roman" w:hAnsi="Times New Roman"/>
                <w:lang w:val="uk-UA"/>
              </w:rPr>
              <w:t>в межах фінансових ресурсів</w:t>
            </w:r>
          </w:p>
        </w:tc>
      </w:tr>
      <w:tr w:rsidR="008242A9" w:rsidRPr="00ED3873" w14:paraId="2841478B" w14:textId="77777777" w:rsidTr="00AB6B24">
        <w:trPr>
          <w:trHeight w:val="146"/>
        </w:trPr>
        <w:tc>
          <w:tcPr>
            <w:tcW w:w="596" w:type="dxa"/>
          </w:tcPr>
          <w:p w14:paraId="282BDDEB" w14:textId="77777777" w:rsidR="008242A9" w:rsidRPr="00ED3873" w:rsidRDefault="008242A9" w:rsidP="008242A9">
            <w:pPr>
              <w:rPr>
                <w:rFonts w:ascii="Times New Roman" w:hAnsi="Times New Roman"/>
                <w:sz w:val="24"/>
                <w:szCs w:val="24"/>
                <w:lang w:val="uk-UA"/>
              </w:rPr>
            </w:pPr>
          </w:p>
        </w:tc>
        <w:tc>
          <w:tcPr>
            <w:tcW w:w="1962" w:type="dxa"/>
          </w:tcPr>
          <w:p w14:paraId="35ED553A" w14:textId="77777777" w:rsidR="008242A9" w:rsidRPr="006418C0" w:rsidRDefault="008242A9" w:rsidP="008242A9">
            <w:pPr>
              <w:rPr>
                <w:rFonts w:ascii="Times New Roman" w:hAnsi="Times New Roman"/>
                <w:lang w:val="uk-UA"/>
              </w:rPr>
            </w:pPr>
            <w:r>
              <w:rPr>
                <w:rFonts w:ascii="Times New Roman" w:hAnsi="Times New Roman"/>
                <w:color w:val="000000"/>
                <w:lang w:val="uk-UA"/>
              </w:rPr>
              <w:t>Кошти П</w:t>
            </w:r>
            <w:r w:rsidRPr="006418C0">
              <w:rPr>
                <w:rFonts w:ascii="Times New Roman" w:hAnsi="Times New Roman"/>
                <w:color w:val="000000"/>
                <w:lang w:val="uk-UA"/>
              </w:rPr>
              <w:t>ідприємства</w:t>
            </w:r>
          </w:p>
        </w:tc>
        <w:tc>
          <w:tcPr>
            <w:tcW w:w="5162" w:type="dxa"/>
          </w:tcPr>
          <w:p w14:paraId="6CEB73E3" w14:textId="77777777" w:rsidR="008242A9" w:rsidRPr="00ED3873" w:rsidRDefault="008242A9" w:rsidP="008242A9">
            <w:pPr>
              <w:jc w:val="both"/>
              <w:rPr>
                <w:rFonts w:ascii="Times New Roman" w:hAnsi="Times New Roman"/>
                <w:sz w:val="24"/>
                <w:szCs w:val="24"/>
                <w:lang w:val="uk-UA"/>
              </w:rPr>
            </w:pPr>
          </w:p>
        </w:tc>
        <w:tc>
          <w:tcPr>
            <w:tcW w:w="1620" w:type="dxa"/>
          </w:tcPr>
          <w:p w14:paraId="1FC9BD82" w14:textId="77777777" w:rsidR="008242A9" w:rsidRPr="00ED3873" w:rsidRDefault="008242A9" w:rsidP="008242A9">
            <w:pPr>
              <w:jc w:val="center"/>
              <w:rPr>
                <w:rFonts w:ascii="Times New Roman" w:hAnsi="Times New Roman"/>
                <w:sz w:val="24"/>
                <w:szCs w:val="24"/>
                <w:lang w:val="uk-UA"/>
              </w:rPr>
            </w:pPr>
          </w:p>
        </w:tc>
        <w:tc>
          <w:tcPr>
            <w:tcW w:w="6018" w:type="dxa"/>
            <w:gridSpan w:val="4"/>
          </w:tcPr>
          <w:p w14:paraId="1977E963" w14:textId="38EC7B4D" w:rsidR="008242A9" w:rsidRPr="00ED3873" w:rsidRDefault="008242A9" w:rsidP="008242A9">
            <w:pPr>
              <w:jc w:val="center"/>
              <w:rPr>
                <w:rFonts w:ascii="Times New Roman" w:hAnsi="Times New Roman"/>
                <w:sz w:val="24"/>
                <w:szCs w:val="24"/>
                <w:lang w:val="uk-UA"/>
              </w:rPr>
            </w:pPr>
            <w:r>
              <w:rPr>
                <w:rFonts w:ascii="Times New Roman" w:hAnsi="Times New Roman"/>
                <w:lang w:val="uk-UA"/>
              </w:rPr>
              <w:t>в межах власних надходжень Підприємства</w:t>
            </w:r>
          </w:p>
        </w:tc>
      </w:tr>
    </w:tbl>
    <w:p w14:paraId="6B626B65" w14:textId="77777777" w:rsidR="00F32562" w:rsidRDefault="00F32562" w:rsidP="00C139BD">
      <w:pPr>
        <w:widowControl w:val="0"/>
        <w:jc w:val="center"/>
        <w:rPr>
          <w:rFonts w:ascii="Times New Roman" w:hAnsi="Times New Roman"/>
          <w:b/>
          <w:bCs/>
          <w:color w:val="FF0000"/>
          <w:sz w:val="28"/>
          <w:szCs w:val="28"/>
          <w:lang w:val="uk-UA"/>
        </w:rPr>
      </w:pPr>
    </w:p>
    <w:p w14:paraId="39BF01F8" w14:textId="77777777" w:rsidR="00F32562" w:rsidRPr="00ED3873" w:rsidRDefault="00F32562" w:rsidP="00C139BD">
      <w:pPr>
        <w:widowControl w:val="0"/>
        <w:jc w:val="center"/>
        <w:rPr>
          <w:rFonts w:ascii="Times New Roman" w:hAnsi="Times New Roman"/>
          <w:b/>
          <w:bCs/>
          <w:color w:val="FF0000"/>
          <w:sz w:val="28"/>
          <w:szCs w:val="28"/>
          <w:lang w:val="uk-UA"/>
        </w:rPr>
      </w:pPr>
    </w:p>
    <w:p w14:paraId="6FBB5FBB" w14:textId="77777777" w:rsidR="00F32562" w:rsidRDefault="00F32562" w:rsidP="001F0345">
      <w:pPr>
        <w:spacing w:after="160" w:line="259" w:lineRule="auto"/>
        <w:rPr>
          <w:rFonts w:ascii="Times New Roman" w:hAnsi="Times New Roman"/>
          <w:b/>
          <w:bCs/>
          <w:color w:val="FF0000"/>
          <w:sz w:val="28"/>
          <w:szCs w:val="28"/>
          <w:lang w:val="uk-UA"/>
        </w:rPr>
      </w:pPr>
      <w:r w:rsidRPr="00EF4755">
        <w:rPr>
          <w:rFonts w:ascii="Times New Roman" w:hAnsi="Times New Roman"/>
          <w:sz w:val="26"/>
          <w:szCs w:val="26"/>
          <w:lang w:val="uk-UA"/>
        </w:rPr>
        <w:t xml:space="preserve">                         Секретар міської ради                                                                                                              </w:t>
      </w:r>
      <w:r>
        <w:rPr>
          <w:rFonts w:ascii="Times New Roman" w:hAnsi="Times New Roman"/>
          <w:sz w:val="26"/>
          <w:szCs w:val="26"/>
          <w:lang w:val="uk-UA"/>
        </w:rPr>
        <w:t>Оксана ГВОЗДЕНКО</w:t>
      </w:r>
    </w:p>
    <w:p w14:paraId="2C2E0FC7" w14:textId="77777777" w:rsidR="00F32562" w:rsidRPr="00740C6C" w:rsidRDefault="00F32562" w:rsidP="001F4360">
      <w:pPr>
        <w:pStyle w:val="ae"/>
        <w:widowControl w:val="0"/>
        <w:tabs>
          <w:tab w:val="left" w:pos="709"/>
        </w:tabs>
        <w:ind w:left="12900"/>
        <w:jc w:val="both"/>
        <w:rPr>
          <w:rFonts w:ascii="Times New Roman" w:hAnsi="Times New Roman"/>
          <w:sz w:val="24"/>
          <w:szCs w:val="24"/>
          <w:lang w:val="ru-RU"/>
        </w:rPr>
      </w:pPr>
    </w:p>
    <w:p w14:paraId="48106BF2" w14:textId="77777777" w:rsidR="002F3417" w:rsidRDefault="002F3417" w:rsidP="00DB32B8">
      <w:pPr>
        <w:spacing w:after="0" w:line="240" w:lineRule="auto"/>
        <w:jc w:val="center"/>
        <w:rPr>
          <w:rFonts w:ascii="Times New Roman" w:hAnsi="Times New Roman"/>
          <w:sz w:val="28"/>
          <w:szCs w:val="28"/>
          <w:lang w:val="uk-UA"/>
        </w:rPr>
      </w:pPr>
    </w:p>
    <w:p w14:paraId="4DA2BBC3" w14:textId="77777777" w:rsidR="002F3417" w:rsidRDefault="002F3417" w:rsidP="00DB32B8">
      <w:pPr>
        <w:spacing w:after="0" w:line="240" w:lineRule="auto"/>
        <w:jc w:val="center"/>
        <w:rPr>
          <w:rFonts w:ascii="Times New Roman" w:hAnsi="Times New Roman"/>
          <w:sz w:val="28"/>
          <w:szCs w:val="28"/>
          <w:lang w:val="uk-UA"/>
        </w:rPr>
      </w:pPr>
    </w:p>
    <w:p w14:paraId="5579672F" w14:textId="77777777" w:rsidR="002F3417" w:rsidRDefault="002F3417" w:rsidP="00DB32B8">
      <w:pPr>
        <w:spacing w:after="0" w:line="240" w:lineRule="auto"/>
        <w:jc w:val="center"/>
        <w:rPr>
          <w:rFonts w:ascii="Times New Roman" w:hAnsi="Times New Roman"/>
          <w:sz w:val="28"/>
          <w:szCs w:val="28"/>
          <w:lang w:val="uk-UA"/>
        </w:rPr>
      </w:pPr>
    </w:p>
    <w:p w14:paraId="7DE33B8D" w14:textId="77777777" w:rsidR="002F3417" w:rsidRDefault="002F3417" w:rsidP="00DB32B8">
      <w:pPr>
        <w:spacing w:after="0" w:line="240" w:lineRule="auto"/>
        <w:jc w:val="center"/>
        <w:rPr>
          <w:rFonts w:ascii="Times New Roman" w:hAnsi="Times New Roman"/>
          <w:sz w:val="28"/>
          <w:szCs w:val="28"/>
          <w:lang w:val="uk-UA"/>
        </w:rPr>
      </w:pPr>
    </w:p>
    <w:p w14:paraId="280AE435" w14:textId="77777777" w:rsidR="002F3417" w:rsidRDefault="002F3417" w:rsidP="00DB32B8">
      <w:pPr>
        <w:spacing w:after="0" w:line="240" w:lineRule="auto"/>
        <w:jc w:val="center"/>
        <w:rPr>
          <w:rFonts w:ascii="Times New Roman" w:hAnsi="Times New Roman"/>
          <w:sz w:val="28"/>
          <w:szCs w:val="28"/>
          <w:lang w:val="uk-UA"/>
        </w:rPr>
      </w:pPr>
      <w:bookmarkStart w:id="0" w:name="_GoBack"/>
      <w:bookmarkEnd w:id="0"/>
    </w:p>
    <w:sectPr w:rsidR="002F3417" w:rsidSect="0039513B">
      <w:pgSz w:w="16838" w:h="11906" w:orient="landscape"/>
      <w:pgMar w:top="540" w:right="539" w:bottom="539"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altName w:val="Arial"/>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9D2072E"/>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56AEE352"/>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F39E9C6E"/>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A54863F4"/>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AFACDD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BE664A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27441F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6BC141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288A30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4C26CC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3C39C1"/>
    <w:multiLevelType w:val="hybridMultilevel"/>
    <w:tmpl w:val="130ADA8A"/>
    <w:lvl w:ilvl="0" w:tplc="48C40772">
      <w:start w:val="9"/>
      <w:numFmt w:val="decimal"/>
      <w:lvlText w:val="%1."/>
      <w:lvlJc w:val="left"/>
      <w:pPr>
        <w:tabs>
          <w:tab w:val="num" w:pos="2539"/>
        </w:tabs>
        <w:ind w:left="2539" w:hanging="420"/>
      </w:pPr>
      <w:rPr>
        <w:rFonts w:cs="Times New Roman" w:hint="default"/>
      </w:rPr>
    </w:lvl>
    <w:lvl w:ilvl="1" w:tplc="04190019" w:tentative="1">
      <w:start w:val="1"/>
      <w:numFmt w:val="lowerLetter"/>
      <w:lvlText w:val="%2."/>
      <w:lvlJc w:val="left"/>
      <w:pPr>
        <w:tabs>
          <w:tab w:val="num" w:pos="3199"/>
        </w:tabs>
        <w:ind w:left="3199" w:hanging="360"/>
      </w:pPr>
      <w:rPr>
        <w:rFonts w:cs="Times New Roman"/>
      </w:rPr>
    </w:lvl>
    <w:lvl w:ilvl="2" w:tplc="0419001B" w:tentative="1">
      <w:start w:val="1"/>
      <w:numFmt w:val="lowerRoman"/>
      <w:lvlText w:val="%3."/>
      <w:lvlJc w:val="right"/>
      <w:pPr>
        <w:tabs>
          <w:tab w:val="num" w:pos="3919"/>
        </w:tabs>
        <w:ind w:left="3919" w:hanging="180"/>
      </w:pPr>
      <w:rPr>
        <w:rFonts w:cs="Times New Roman"/>
      </w:rPr>
    </w:lvl>
    <w:lvl w:ilvl="3" w:tplc="0419000F" w:tentative="1">
      <w:start w:val="1"/>
      <w:numFmt w:val="decimal"/>
      <w:lvlText w:val="%4."/>
      <w:lvlJc w:val="left"/>
      <w:pPr>
        <w:tabs>
          <w:tab w:val="num" w:pos="4639"/>
        </w:tabs>
        <w:ind w:left="4639" w:hanging="360"/>
      </w:pPr>
      <w:rPr>
        <w:rFonts w:cs="Times New Roman"/>
      </w:rPr>
    </w:lvl>
    <w:lvl w:ilvl="4" w:tplc="04190019" w:tentative="1">
      <w:start w:val="1"/>
      <w:numFmt w:val="lowerLetter"/>
      <w:lvlText w:val="%5."/>
      <w:lvlJc w:val="left"/>
      <w:pPr>
        <w:tabs>
          <w:tab w:val="num" w:pos="5359"/>
        </w:tabs>
        <w:ind w:left="5359" w:hanging="360"/>
      </w:pPr>
      <w:rPr>
        <w:rFonts w:cs="Times New Roman"/>
      </w:rPr>
    </w:lvl>
    <w:lvl w:ilvl="5" w:tplc="0419001B" w:tentative="1">
      <w:start w:val="1"/>
      <w:numFmt w:val="lowerRoman"/>
      <w:lvlText w:val="%6."/>
      <w:lvlJc w:val="right"/>
      <w:pPr>
        <w:tabs>
          <w:tab w:val="num" w:pos="6079"/>
        </w:tabs>
        <w:ind w:left="6079" w:hanging="180"/>
      </w:pPr>
      <w:rPr>
        <w:rFonts w:cs="Times New Roman"/>
      </w:rPr>
    </w:lvl>
    <w:lvl w:ilvl="6" w:tplc="0419000F" w:tentative="1">
      <w:start w:val="1"/>
      <w:numFmt w:val="decimal"/>
      <w:lvlText w:val="%7."/>
      <w:lvlJc w:val="left"/>
      <w:pPr>
        <w:tabs>
          <w:tab w:val="num" w:pos="6799"/>
        </w:tabs>
        <w:ind w:left="6799" w:hanging="360"/>
      </w:pPr>
      <w:rPr>
        <w:rFonts w:cs="Times New Roman"/>
      </w:rPr>
    </w:lvl>
    <w:lvl w:ilvl="7" w:tplc="04190019" w:tentative="1">
      <w:start w:val="1"/>
      <w:numFmt w:val="lowerLetter"/>
      <w:lvlText w:val="%8."/>
      <w:lvlJc w:val="left"/>
      <w:pPr>
        <w:tabs>
          <w:tab w:val="num" w:pos="7519"/>
        </w:tabs>
        <w:ind w:left="7519" w:hanging="360"/>
      </w:pPr>
      <w:rPr>
        <w:rFonts w:cs="Times New Roman"/>
      </w:rPr>
    </w:lvl>
    <w:lvl w:ilvl="8" w:tplc="0419001B" w:tentative="1">
      <w:start w:val="1"/>
      <w:numFmt w:val="lowerRoman"/>
      <w:lvlText w:val="%9."/>
      <w:lvlJc w:val="right"/>
      <w:pPr>
        <w:tabs>
          <w:tab w:val="num" w:pos="8239"/>
        </w:tabs>
        <w:ind w:left="8239" w:hanging="180"/>
      </w:pPr>
      <w:rPr>
        <w:rFonts w:cs="Times New Roman"/>
      </w:rPr>
    </w:lvl>
  </w:abstractNum>
  <w:abstractNum w:abstractNumId="11" w15:restartNumberingAfterBreak="0">
    <w:nsid w:val="07087B18"/>
    <w:multiLevelType w:val="hybridMultilevel"/>
    <w:tmpl w:val="1F4AB72E"/>
    <w:lvl w:ilvl="0" w:tplc="40BE0D2E">
      <w:start w:val="8"/>
      <w:numFmt w:val="bullet"/>
      <w:lvlText w:val="-"/>
      <w:lvlJc w:val="left"/>
      <w:pPr>
        <w:tabs>
          <w:tab w:val="num" w:pos="1620"/>
        </w:tabs>
        <w:ind w:left="1620" w:hanging="360"/>
      </w:pPr>
      <w:rPr>
        <w:rFonts w:ascii="Times New Roman" w:eastAsia="Times New Roman" w:hAnsi="Times New Roman"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2" w15:restartNumberingAfterBreak="0">
    <w:nsid w:val="192D1A54"/>
    <w:multiLevelType w:val="hybridMultilevel"/>
    <w:tmpl w:val="CB168834"/>
    <w:lvl w:ilvl="0" w:tplc="DEFE3E70">
      <w:start w:val="31"/>
      <w:numFmt w:val="bullet"/>
      <w:lvlText w:val="-"/>
      <w:lvlJc w:val="left"/>
      <w:pPr>
        <w:tabs>
          <w:tab w:val="num" w:pos="1623"/>
        </w:tabs>
        <w:ind w:left="1623" w:hanging="915"/>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3" w15:restartNumberingAfterBreak="0">
    <w:nsid w:val="20F343A6"/>
    <w:multiLevelType w:val="hybridMultilevel"/>
    <w:tmpl w:val="6972BC7C"/>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4" w15:restartNumberingAfterBreak="0">
    <w:nsid w:val="2ABC1A5F"/>
    <w:multiLevelType w:val="hybridMultilevel"/>
    <w:tmpl w:val="7EE0BF64"/>
    <w:lvl w:ilvl="0" w:tplc="2660B2D8">
      <w:start w:val="8"/>
      <w:numFmt w:val="bullet"/>
      <w:lvlText w:val="-"/>
      <w:lvlJc w:val="left"/>
      <w:pPr>
        <w:tabs>
          <w:tab w:val="num" w:pos="3060"/>
        </w:tabs>
        <w:ind w:left="3060" w:hanging="1800"/>
      </w:pPr>
      <w:rPr>
        <w:rFonts w:ascii="Times New Roman" w:eastAsia="Times New Roman" w:hAnsi="Times New Roman"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5" w15:restartNumberingAfterBreak="0">
    <w:nsid w:val="347C3E54"/>
    <w:multiLevelType w:val="hybridMultilevel"/>
    <w:tmpl w:val="77800D8C"/>
    <w:lvl w:ilvl="0" w:tplc="3DD0C776">
      <w:start w:val="8"/>
      <w:numFmt w:val="decimal"/>
      <w:lvlText w:val="%1."/>
      <w:lvlJc w:val="left"/>
      <w:pPr>
        <w:tabs>
          <w:tab w:val="num" w:pos="2479"/>
        </w:tabs>
        <w:ind w:left="2479" w:hanging="360"/>
      </w:pPr>
      <w:rPr>
        <w:rFonts w:cs="Times New Roman" w:hint="default"/>
      </w:rPr>
    </w:lvl>
    <w:lvl w:ilvl="1" w:tplc="04190019" w:tentative="1">
      <w:start w:val="1"/>
      <w:numFmt w:val="lowerLetter"/>
      <w:lvlText w:val="%2."/>
      <w:lvlJc w:val="left"/>
      <w:pPr>
        <w:tabs>
          <w:tab w:val="num" w:pos="3199"/>
        </w:tabs>
        <w:ind w:left="3199" w:hanging="360"/>
      </w:pPr>
      <w:rPr>
        <w:rFonts w:cs="Times New Roman"/>
      </w:rPr>
    </w:lvl>
    <w:lvl w:ilvl="2" w:tplc="0419001B" w:tentative="1">
      <w:start w:val="1"/>
      <w:numFmt w:val="lowerRoman"/>
      <w:lvlText w:val="%3."/>
      <w:lvlJc w:val="right"/>
      <w:pPr>
        <w:tabs>
          <w:tab w:val="num" w:pos="3919"/>
        </w:tabs>
        <w:ind w:left="3919" w:hanging="180"/>
      </w:pPr>
      <w:rPr>
        <w:rFonts w:cs="Times New Roman"/>
      </w:rPr>
    </w:lvl>
    <w:lvl w:ilvl="3" w:tplc="0419000F" w:tentative="1">
      <w:start w:val="1"/>
      <w:numFmt w:val="decimal"/>
      <w:lvlText w:val="%4."/>
      <w:lvlJc w:val="left"/>
      <w:pPr>
        <w:tabs>
          <w:tab w:val="num" w:pos="4639"/>
        </w:tabs>
        <w:ind w:left="4639" w:hanging="360"/>
      </w:pPr>
      <w:rPr>
        <w:rFonts w:cs="Times New Roman"/>
      </w:rPr>
    </w:lvl>
    <w:lvl w:ilvl="4" w:tplc="04190019" w:tentative="1">
      <w:start w:val="1"/>
      <w:numFmt w:val="lowerLetter"/>
      <w:lvlText w:val="%5."/>
      <w:lvlJc w:val="left"/>
      <w:pPr>
        <w:tabs>
          <w:tab w:val="num" w:pos="5359"/>
        </w:tabs>
        <w:ind w:left="5359" w:hanging="360"/>
      </w:pPr>
      <w:rPr>
        <w:rFonts w:cs="Times New Roman"/>
      </w:rPr>
    </w:lvl>
    <w:lvl w:ilvl="5" w:tplc="0419001B" w:tentative="1">
      <w:start w:val="1"/>
      <w:numFmt w:val="lowerRoman"/>
      <w:lvlText w:val="%6."/>
      <w:lvlJc w:val="right"/>
      <w:pPr>
        <w:tabs>
          <w:tab w:val="num" w:pos="6079"/>
        </w:tabs>
        <w:ind w:left="6079" w:hanging="180"/>
      </w:pPr>
      <w:rPr>
        <w:rFonts w:cs="Times New Roman"/>
      </w:rPr>
    </w:lvl>
    <w:lvl w:ilvl="6" w:tplc="0419000F" w:tentative="1">
      <w:start w:val="1"/>
      <w:numFmt w:val="decimal"/>
      <w:lvlText w:val="%7."/>
      <w:lvlJc w:val="left"/>
      <w:pPr>
        <w:tabs>
          <w:tab w:val="num" w:pos="6799"/>
        </w:tabs>
        <w:ind w:left="6799" w:hanging="360"/>
      </w:pPr>
      <w:rPr>
        <w:rFonts w:cs="Times New Roman"/>
      </w:rPr>
    </w:lvl>
    <w:lvl w:ilvl="7" w:tplc="04190019" w:tentative="1">
      <w:start w:val="1"/>
      <w:numFmt w:val="lowerLetter"/>
      <w:lvlText w:val="%8."/>
      <w:lvlJc w:val="left"/>
      <w:pPr>
        <w:tabs>
          <w:tab w:val="num" w:pos="7519"/>
        </w:tabs>
        <w:ind w:left="7519" w:hanging="360"/>
      </w:pPr>
      <w:rPr>
        <w:rFonts w:cs="Times New Roman"/>
      </w:rPr>
    </w:lvl>
    <w:lvl w:ilvl="8" w:tplc="0419001B" w:tentative="1">
      <w:start w:val="1"/>
      <w:numFmt w:val="lowerRoman"/>
      <w:lvlText w:val="%9."/>
      <w:lvlJc w:val="right"/>
      <w:pPr>
        <w:tabs>
          <w:tab w:val="num" w:pos="8239"/>
        </w:tabs>
        <w:ind w:left="8239" w:hanging="180"/>
      </w:pPr>
      <w:rPr>
        <w:rFonts w:cs="Times New Roman"/>
      </w:rPr>
    </w:lvl>
  </w:abstractNum>
  <w:abstractNum w:abstractNumId="16" w15:restartNumberingAfterBreak="0">
    <w:nsid w:val="348B08AA"/>
    <w:multiLevelType w:val="hybridMultilevel"/>
    <w:tmpl w:val="37BC7B6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3EC30196"/>
    <w:multiLevelType w:val="multilevel"/>
    <w:tmpl w:val="FD5415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15:restartNumberingAfterBreak="0">
    <w:nsid w:val="4B0A0FE8"/>
    <w:multiLevelType w:val="hybridMultilevel"/>
    <w:tmpl w:val="76EE0BC2"/>
    <w:lvl w:ilvl="0" w:tplc="0750DEF2">
      <w:start w:val="29"/>
      <w:numFmt w:val="bullet"/>
      <w:lvlText w:val="-"/>
      <w:lvlJc w:val="left"/>
      <w:pPr>
        <w:tabs>
          <w:tab w:val="num" w:pos="1069"/>
        </w:tabs>
        <w:ind w:left="1069" w:hanging="360"/>
      </w:pPr>
      <w:rPr>
        <w:rFonts w:ascii="Times New Roman" w:eastAsia="Times New Roman" w:hAnsi="Times New Roman" w:hint="default"/>
        <w:b/>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9" w15:restartNumberingAfterBreak="0">
    <w:nsid w:val="50727948"/>
    <w:multiLevelType w:val="hybridMultilevel"/>
    <w:tmpl w:val="17CA0CF0"/>
    <w:lvl w:ilvl="0" w:tplc="582611EE">
      <w:start w:val="3"/>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08257A6"/>
    <w:multiLevelType w:val="hybridMultilevel"/>
    <w:tmpl w:val="327057F4"/>
    <w:lvl w:ilvl="0" w:tplc="0419000F">
      <w:start w:val="1"/>
      <w:numFmt w:val="decimal"/>
      <w:lvlText w:val="%1."/>
      <w:lvlJc w:val="left"/>
      <w:pPr>
        <w:tabs>
          <w:tab w:val="num" w:pos="540"/>
        </w:tabs>
        <w:ind w:left="54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1" w15:restartNumberingAfterBreak="0">
    <w:nsid w:val="56E727BB"/>
    <w:multiLevelType w:val="hybridMultilevel"/>
    <w:tmpl w:val="0C207318"/>
    <w:lvl w:ilvl="0" w:tplc="01B2443C">
      <w:start w:val="2021"/>
      <w:numFmt w:val="bullet"/>
      <w:lvlText w:val="-"/>
      <w:lvlJc w:val="left"/>
      <w:pPr>
        <w:ind w:left="720" w:hanging="360"/>
      </w:pPr>
      <w:rPr>
        <w:rFonts w:ascii="Times New Roman" w:eastAsia="Calibr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5BE77C91"/>
    <w:multiLevelType w:val="hybridMultilevel"/>
    <w:tmpl w:val="016A8F38"/>
    <w:lvl w:ilvl="0" w:tplc="DDF6C9DE">
      <w:start w:val="11"/>
      <w:numFmt w:val="decimal"/>
      <w:lvlText w:val="%1."/>
      <w:lvlJc w:val="left"/>
      <w:pPr>
        <w:ind w:left="405" w:hanging="405"/>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3" w15:restartNumberingAfterBreak="0">
    <w:nsid w:val="5FD95320"/>
    <w:multiLevelType w:val="hybridMultilevel"/>
    <w:tmpl w:val="329E2140"/>
    <w:lvl w:ilvl="0" w:tplc="283E3262">
      <w:numFmt w:val="bullet"/>
      <w:lvlText w:val="-"/>
      <w:lvlJc w:val="left"/>
      <w:pPr>
        <w:tabs>
          <w:tab w:val="num" w:pos="720"/>
        </w:tabs>
        <w:ind w:left="720" w:hanging="360"/>
      </w:pPr>
      <w:rPr>
        <w:rFonts w:ascii="Times New Roman" w:eastAsia="Times New Roman" w:hAnsi="Times New Roman" w:hint="default"/>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6D93AA4"/>
    <w:multiLevelType w:val="hybridMultilevel"/>
    <w:tmpl w:val="7B96855A"/>
    <w:lvl w:ilvl="0" w:tplc="6FA0BE60">
      <w:start w:val="1"/>
      <w:numFmt w:val="bullet"/>
      <w:lvlText w:val=""/>
      <w:lvlJc w:val="left"/>
      <w:pPr>
        <w:ind w:left="1414" w:hanging="705"/>
      </w:pPr>
      <w:rPr>
        <w:rFonts w:ascii="Symbol" w:hAnsi="Symbo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5" w15:restartNumberingAfterBreak="0">
    <w:nsid w:val="781F1D64"/>
    <w:multiLevelType w:val="multilevel"/>
    <w:tmpl w:val="329E2140"/>
    <w:lvl w:ilvl="0">
      <w:numFmt w:val="bullet"/>
      <w:lvlText w:val="-"/>
      <w:lvlJc w:val="left"/>
      <w:pPr>
        <w:tabs>
          <w:tab w:val="num" w:pos="720"/>
        </w:tabs>
        <w:ind w:left="720" w:hanging="360"/>
      </w:pPr>
      <w:rPr>
        <w:rFonts w:ascii="Times New Roman" w:eastAsia="Times New Roman" w:hAnsi="Times New Roman" w:hint="default"/>
        <w:sz w:val="2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8"/>
  </w:num>
  <w:num w:numId="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25"/>
  </w:num>
  <w:num w:numId="17">
    <w:abstractNumId w:val="20"/>
  </w:num>
  <w:num w:numId="18">
    <w:abstractNumId w:val="12"/>
  </w:num>
  <w:num w:numId="19">
    <w:abstractNumId w:val="14"/>
  </w:num>
  <w:num w:numId="20">
    <w:abstractNumId w:val="11"/>
  </w:num>
  <w:num w:numId="2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22"/>
  </w:num>
  <w:num w:numId="24">
    <w:abstractNumId w:val="17"/>
  </w:num>
  <w:num w:numId="25">
    <w:abstractNumId w:val="16"/>
  </w:num>
  <w:num w:numId="26">
    <w:abstractNumId w:val="24"/>
  </w:num>
  <w:num w:numId="27">
    <w:abstractNumId w:val="10"/>
  </w:num>
  <w:num w:numId="28">
    <w:abstractNumId w:val="15"/>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108"/>
    <w:rsid w:val="0000242B"/>
    <w:rsid w:val="0000451E"/>
    <w:rsid w:val="000112AC"/>
    <w:rsid w:val="0003458D"/>
    <w:rsid w:val="00034C71"/>
    <w:rsid w:val="00040C65"/>
    <w:rsid w:val="00043BA1"/>
    <w:rsid w:val="00045E80"/>
    <w:rsid w:val="0005212B"/>
    <w:rsid w:val="000569FD"/>
    <w:rsid w:val="00064714"/>
    <w:rsid w:val="000704BE"/>
    <w:rsid w:val="00073D93"/>
    <w:rsid w:val="000759C2"/>
    <w:rsid w:val="00086D7C"/>
    <w:rsid w:val="00087388"/>
    <w:rsid w:val="00094096"/>
    <w:rsid w:val="0009532F"/>
    <w:rsid w:val="000A1CAF"/>
    <w:rsid w:val="000A4EA7"/>
    <w:rsid w:val="000B04FF"/>
    <w:rsid w:val="000B311E"/>
    <w:rsid w:val="000B55D0"/>
    <w:rsid w:val="000B62E7"/>
    <w:rsid w:val="000C2ABF"/>
    <w:rsid w:val="000C371F"/>
    <w:rsid w:val="000E0461"/>
    <w:rsid w:val="000E27B9"/>
    <w:rsid w:val="00100DEB"/>
    <w:rsid w:val="001019CD"/>
    <w:rsid w:val="00101A20"/>
    <w:rsid w:val="00102F22"/>
    <w:rsid w:val="00110382"/>
    <w:rsid w:val="001130B7"/>
    <w:rsid w:val="00113A90"/>
    <w:rsid w:val="00116426"/>
    <w:rsid w:val="00122A68"/>
    <w:rsid w:val="0012335B"/>
    <w:rsid w:val="00124F49"/>
    <w:rsid w:val="00131B29"/>
    <w:rsid w:val="00132C4F"/>
    <w:rsid w:val="00145FD3"/>
    <w:rsid w:val="00147783"/>
    <w:rsid w:val="00151881"/>
    <w:rsid w:val="001518C8"/>
    <w:rsid w:val="001554D8"/>
    <w:rsid w:val="001557B7"/>
    <w:rsid w:val="001611F9"/>
    <w:rsid w:val="001614EB"/>
    <w:rsid w:val="001653EB"/>
    <w:rsid w:val="0016706D"/>
    <w:rsid w:val="0017101F"/>
    <w:rsid w:val="00171999"/>
    <w:rsid w:val="00171F1F"/>
    <w:rsid w:val="001727B7"/>
    <w:rsid w:val="00173ED7"/>
    <w:rsid w:val="001765B1"/>
    <w:rsid w:val="00187587"/>
    <w:rsid w:val="00190DB2"/>
    <w:rsid w:val="00191AC5"/>
    <w:rsid w:val="001A03B5"/>
    <w:rsid w:val="001A19C4"/>
    <w:rsid w:val="001A6EEB"/>
    <w:rsid w:val="001B01AA"/>
    <w:rsid w:val="001B03D5"/>
    <w:rsid w:val="001B07E2"/>
    <w:rsid w:val="001B4E16"/>
    <w:rsid w:val="001B784B"/>
    <w:rsid w:val="001C0DD0"/>
    <w:rsid w:val="001C36B0"/>
    <w:rsid w:val="001C3C4D"/>
    <w:rsid w:val="001C6CE6"/>
    <w:rsid w:val="001C7B90"/>
    <w:rsid w:val="001D24D3"/>
    <w:rsid w:val="001D518E"/>
    <w:rsid w:val="001E155E"/>
    <w:rsid w:val="001E51D8"/>
    <w:rsid w:val="001F0345"/>
    <w:rsid w:val="001F1BA7"/>
    <w:rsid w:val="001F4360"/>
    <w:rsid w:val="001F67F3"/>
    <w:rsid w:val="00201289"/>
    <w:rsid w:val="00201794"/>
    <w:rsid w:val="0020351E"/>
    <w:rsid w:val="00206675"/>
    <w:rsid w:val="00212EA8"/>
    <w:rsid w:val="00214BD3"/>
    <w:rsid w:val="00214CB0"/>
    <w:rsid w:val="00216703"/>
    <w:rsid w:val="00217BFB"/>
    <w:rsid w:val="00220F8C"/>
    <w:rsid w:val="002215C3"/>
    <w:rsid w:val="002216B1"/>
    <w:rsid w:val="00222B2C"/>
    <w:rsid w:val="00222C40"/>
    <w:rsid w:val="0022400A"/>
    <w:rsid w:val="00234F14"/>
    <w:rsid w:val="00234F5B"/>
    <w:rsid w:val="0023651F"/>
    <w:rsid w:val="002529BE"/>
    <w:rsid w:val="002553CD"/>
    <w:rsid w:val="00255AB8"/>
    <w:rsid w:val="00257EEA"/>
    <w:rsid w:val="00271E73"/>
    <w:rsid w:val="002728C4"/>
    <w:rsid w:val="0027450D"/>
    <w:rsid w:val="00274582"/>
    <w:rsid w:val="0027691C"/>
    <w:rsid w:val="002868FE"/>
    <w:rsid w:val="00291394"/>
    <w:rsid w:val="0029209B"/>
    <w:rsid w:val="00292CAD"/>
    <w:rsid w:val="00292FAF"/>
    <w:rsid w:val="00294CA7"/>
    <w:rsid w:val="002952B8"/>
    <w:rsid w:val="002A0CC3"/>
    <w:rsid w:val="002A171A"/>
    <w:rsid w:val="002B0B87"/>
    <w:rsid w:val="002B4012"/>
    <w:rsid w:val="002B4B6D"/>
    <w:rsid w:val="002C0707"/>
    <w:rsid w:val="002C0777"/>
    <w:rsid w:val="002C3150"/>
    <w:rsid w:val="002C7B87"/>
    <w:rsid w:val="002D062B"/>
    <w:rsid w:val="002D4613"/>
    <w:rsid w:val="002D5E42"/>
    <w:rsid w:val="002D6F2A"/>
    <w:rsid w:val="002D7574"/>
    <w:rsid w:val="002E585D"/>
    <w:rsid w:val="002E7165"/>
    <w:rsid w:val="002F0773"/>
    <w:rsid w:val="002F3417"/>
    <w:rsid w:val="002F3A17"/>
    <w:rsid w:val="002F4DC6"/>
    <w:rsid w:val="003045A9"/>
    <w:rsid w:val="00304770"/>
    <w:rsid w:val="0031118B"/>
    <w:rsid w:val="003124DC"/>
    <w:rsid w:val="00317F33"/>
    <w:rsid w:val="00322B7C"/>
    <w:rsid w:val="00330D34"/>
    <w:rsid w:val="0033218D"/>
    <w:rsid w:val="00343206"/>
    <w:rsid w:val="00343BEE"/>
    <w:rsid w:val="00346AC5"/>
    <w:rsid w:val="00360CD6"/>
    <w:rsid w:val="003621AD"/>
    <w:rsid w:val="003675E0"/>
    <w:rsid w:val="00371549"/>
    <w:rsid w:val="00382859"/>
    <w:rsid w:val="00391AD1"/>
    <w:rsid w:val="00392BF3"/>
    <w:rsid w:val="00393E2D"/>
    <w:rsid w:val="0039513B"/>
    <w:rsid w:val="00396387"/>
    <w:rsid w:val="003A00BC"/>
    <w:rsid w:val="003A437E"/>
    <w:rsid w:val="003B3B53"/>
    <w:rsid w:val="003C058E"/>
    <w:rsid w:val="003C5377"/>
    <w:rsid w:val="003C55F5"/>
    <w:rsid w:val="003D0142"/>
    <w:rsid w:val="003D6818"/>
    <w:rsid w:val="003E0791"/>
    <w:rsid w:val="003E1C03"/>
    <w:rsid w:val="003E266B"/>
    <w:rsid w:val="003E72C7"/>
    <w:rsid w:val="003F4FF3"/>
    <w:rsid w:val="003F564D"/>
    <w:rsid w:val="003F5AD7"/>
    <w:rsid w:val="003F6924"/>
    <w:rsid w:val="00404E80"/>
    <w:rsid w:val="004118DD"/>
    <w:rsid w:val="00420FE3"/>
    <w:rsid w:val="00437F2D"/>
    <w:rsid w:val="00440D4A"/>
    <w:rsid w:val="004425FE"/>
    <w:rsid w:val="00443D1F"/>
    <w:rsid w:val="0044481D"/>
    <w:rsid w:val="004509CF"/>
    <w:rsid w:val="004516CD"/>
    <w:rsid w:val="00453EAC"/>
    <w:rsid w:val="004548EE"/>
    <w:rsid w:val="004619CD"/>
    <w:rsid w:val="0046765D"/>
    <w:rsid w:val="00472723"/>
    <w:rsid w:val="00472BE0"/>
    <w:rsid w:val="00473CDB"/>
    <w:rsid w:val="0047719E"/>
    <w:rsid w:val="00493165"/>
    <w:rsid w:val="00494556"/>
    <w:rsid w:val="00495D88"/>
    <w:rsid w:val="00496E00"/>
    <w:rsid w:val="004A10F3"/>
    <w:rsid w:val="004A3B98"/>
    <w:rsid w:val="004C32CC"/>
    <w:rsid w:val="004C5D30"/>
    <w:rsid w:val="004D2A77"/>
    <w:rsid w:val="004D3CE9"/>
    <w:rsid w:val="004E4196"/>
    <w:rsid w:val="004E48DC"/>
    <w:rsid w:val="004E5E6C"/>
    <w:rsid w:val="004F2778"/>
    <w:rsid w:val="004F64C9"/>
    <w:rsid w:val="004F6B08"/>
    <w:rsid w:val="00501166"/>
    <w:rsid w:val="005027C9"/>
    <w:rsid w:val="00503528"/>
    <w:rsid w:val="005051D7"/>
    <w:rsid w:val="00506B00"/>
    <w:rsid w:val="005163A7"/>
    <w:rsid w:val="00523C5A"/>
    <w:rsid w:val="00524307"/>
    <w:rsid w:val="0052512A"/>
    <w:rsid w:val="00532C4B"/>
    <w:rsid w:val="00535841"/>
    <w:rsid w:val="00535C67"/>
    <w:rsid w:val="00541209"/>
    <w:rsid w:val="00543159"/>
    <w:rsid w:val="00543214"/>
    <w:rsid w:val="00544B55"/>
    <w:rsid w:val="005557EF"/>
    <w:rsid w:val="00564D34"/>
    <w:rsid w:val="00565E96"/>
    <w:rsid w:val="00570E56"/>
    <w:rsid w:val="00580EC5"/>
    <w:rsid w:val="005826D6"/>
    <w:rsid w:val="005829F0"/>
    <w:rsid w:val="00586CE1"/>
    <w:rsid w:val="005903EC"/>
    <w:rsid w:val="00593217"/>
    <w:rsid w:val="00594586"/>
    <w:rsid w:val="0059704C"/>
    <w:rsid w:val="005B151A"/>
    <w:rsid w:val="005B3545"/>
    <w:rsid w:val="005C1A74"/>
    <w:rsid w:val="005C396A"/>
    <w:rsid w:val="005C4EA6"/>
    <w:rsid w:val="005C7972"/>
    <w:rsid w:val="005D3112"/>
    <w:rsid w:val="005D473C"/>
    <w:rsid w:val="005D55E8"/>
    <w:rsid w:val="005D5731"/>
    <w:rsid w:val="005F5734"/>
    <w:rsid w:val="005F5988"/>
    <w:rsid w:val="005F7655"/>
    <w:rsid w:val="006006FD"/>
    <w:rsid w:val="00601BA4"/>
    <w:rsid w:val="00602758"/>
    <w:rsid w:val="0060361A"/>
    <w:rsid w:val="00604EDD"/>
    <w:rsid w:val="00606192"/>
    <w:rsid w:val="00606CCC"/>
    <w:rsid w:val="00607C2F"/>
    <w:rsid w:val="00610998"/>
    <w:rsid w:val="00612375"/>
    <w:rsid w:val="00612584"/>
    <w:rsid w:val="0061549C"/>
    <w:rsid w:val="00615B53"/>
    <w:rsid w:val="0061773D"/>
    <w:rsid w:val="006218C8"/>
    <w:rsid w:val="00622F42"/>
    <w:rsid w:val="00630CF5"/>
    <w:rsid w:val="0063697A"/>
    <w:rsid w:val="00636EAF"/>
    <w:rsid w:val="00640AC7"/>
    <w:rsid w:val="006418C0"/>
    <w:rsid w:val="00641AF7"/>
    <w:rsid w:val="00644762"/>
    <w:rsid w:val="00651B97"/>
    <w:rsid w:val="00651D46"/>
    <w:rsid w:val="00655393"/>
    <w:rsid w:val="00657CDB"/>
    <w:rsid w:val="006661AC"/>
    <w:rsid w:val="00673A0C"/>
    <w:rsid w:val="00677A8E"/>
    <w:rsid w:val="00682E17"/>
    <w:rsid w:val="00684246"/>
    <w:rsid w:val="00684322"/>
    <w:rsid w:val="006843C4"/>
    <w:rsid w:val="00684837"/>
    <w:rsid w:val="006915A0"/>
    <w:rsid w:val="0069458A"/>
    <w:rsid w:val="006A09A7"/>
    <w:rsid w:val="006B0CCC"/>
    <w:rsid w:val="006B1761"/>
    <w:rsid w:val="006B2938"/>
    <w:rsid w:val="006C08FB"/>
    <w:rsid w:val="006C4B68"/>
    <w:rsid w:val="006D1BA8"/>
    <w:rsid w:val="006D1E9B"/>
    <w:rsid w:val="006D4C8E"/>
    <w:rsid w:val="006E0827"/>
    <w:rsid w:val="006E0857"/>
    <w:rsid w:val="006E1C92"/>
    <w:rsid w:val="006E1E11"/>
    <w:rsid w:val="006E269E"/>
    <w:rsid w:val="006E50F5"/>
    <w:rsid w:val="006E7F0C"/>
    <w:rsid w:val="00704B90"/>
    <w:rsid w:val="007066D1"/>
    <w:rsid w:val="007074E7"/>
    <w:rsid w:val="00711812"/>
    <w:rsid w:val="00716427"/>
    <w:rsid w:val="00716A7B"/>
    <w:rsid w:val="00717004"/>
    <w:rsid w:val="00717986"/>
    <w:rsid w:val="00720C0A"/>
    <w:rsid w:val="00721CEF"/>
    <w:rsid w:val="00735719"/>
    <w:rsid w:val="00735B9A"/>
    <w:rsid w:val="00736665"/>
    <w:rsid w:val="00740C6C"/>
    <w:rsid w:val="0074182D"/>
    <w:rsid w:val="007430ED"/>
    <w:rsid w:val="00744066"/>
    <w:rsid w:val="0075600B"/>
    <w:rsid w:val="00765837"/>
    <w:rsid w:val="00765EC4"/>
    <w:rsid w:val="007661D5"/>
    <w:rsid w:val="00767A72"/>
    <w:rsid w:val="00770754"/>
    <w:rsid w:val="00770DBA"/>
    <w:rsid w:val="007726F8"/>
    <w:rsid w:val="0077307F"/>
    <w:rsid w:val="00773BAA"/>
    <w:rsid w:val="0078147F"/>
    <w:rsid w:val="00784DF6"/>
    <w:rsid w:val="00791F3E"/>
    <w:rsid w:val="00797E66"/>
    <w:rsid w:val="007A1E81"/>
    <w:rsid w:val="007B07D4"/>
    <w:rsid w:val="007B30BE"/>
    <w:rsid w:val="007B4D11"/>
    <w:rsid w:val="007C6755"/>
    <w:rsid w:val="007C7102"/>
    <w:rsid w:val="007D16DC"/>
    <w:rsid w:val="007D56E2"/>
    <w:rsid w:val="007E022B"/>
    <w:rsid w:val="007E2028"/>
    <w:rsid w:val="007E225A"/>
    <w:rsid w:val="007E26BF"/>
    <w:rsid w:val="007F3374"/>
    <w:rsid w:val="00805898"/>
    <w:rsid w:val="00807F9B"/>
    <w:rsid w:val="008104CD"/>
    <w:rsid w:val="00811F6C"/>
    <w:rsid w:val="0081701E"/>
    <w:rsid w:val="00817220"/>
    <w:rsid w:val="00821D27"/>
    <w:rsid w:val="008242A9"/>
    <w:rsid w:val="00840D82"/>
    <w:rsid w:val="00845C3D"/>
    <w:rsid w:val="00847578"/>
    <w:rsid w:val="0085268A"/>
    <w:rsid w:val="008535AB"/>
    <w:rsid w:val="00853DBA"/>
    <w:rsid w:val="00860171"/>
    <w:rsid w:val="00871B54"/>
    <w:rsid w:val="00873560"/>
    <w:rsid w:val="00873B02"/>
    <w:rsid w:val="00873FC7"/>
    <w:rsid w:val="00882395"/>
    <w:rsid w:val="00883CF5"/>
    <w:rsid w:val="00893F00"/>
    <w:rsid w:val="008B0895"/>
    <w:rsid w:val="008C6AE6"/>
    <w:rsid w:val="008C76E6"/>
    <w:rsid w:val="008D5E6B"/>
    <w:rsid w:val="008D7A0D"/>
    <w:rsid w:val="008E31BF"/>
    <w:rsid w:val="008E43C1"/>
    <w:rsid w:val="008F34D2"/>
    <w:rsid w:val="0090036A"/>
    <w:rsid w:val="00903571"/>
    <w:rsid w:val="00904B09"/>
    <w:rsid w:val="00910FD5"/>
    <w:rsid w:val="009163D4"/>
    <w:rsid w:val="00921C1C"/>
    <w:rsid w:val="00926379"/>
    <w:rsid w:val="00930BE2"/>
    <w:rsid w:val="009409A0"/>
    <w:rsid w:val="009432B4"/>
    <w:rsid w:val="0094429D"/>
    <w:rsid w:val="009442E7"/>
    <w:rsid w:val="00952C55"/>
    <w:rsid w:val="009609AF"/>
    <w:rsid w:val="00960B3C"/>
    <w:rsid w:val="009623E7"/>
    <w:rsid w:val="00963982"/>
    <w:rsid w:val="009678E9"/>
    <w:rsid w:val="00967D5B"/>
    <w:rsid w:val="00984AFB"/>
    <w:rsid w:val="00987C8F"/>
    <w:rsid w:val="009923CA"/>
    <w:rsid w:val="00992484"/>
    <w:rsid w:val="00996751"/>
    <w:rsid w:val="009B47B6"/>
    <w:rsid w:val="009B493D"/>
    <w:rsid w:val="009B672B"/>
    <w:rsid w:val="009B7418"/>
    <w:rsid w:val="009D127B"/>
    <w:rsid w:val="009D5A37"/>
    <w:rsid w:val="009E3213"/>
    <w:rsid w:val="009E782D"/>
    <w:rsid w:val="009F12D2"/>
    <w:rsid w:val="009F28B8"/>
    <w:rsid w:val="009F2A4D"/>
    <w:rsid w:val="009F57E3"/>
    <w:rsid w:val="009F7108"/>
    <w:rsid w:val="009F7C4D"/>
    <w:rsid w:val="00A01648"/>
    <w:rsid w:val="00A059E3"/>
    <w:rsid w:val="00A067BC"/>
    <w:rsid w:val="00A0705A"/>
    <w:rsid w:val="00A0715C"/>
    <w:rsid w:val="00A12243"/>
    <w:rsid w:val="00A1577C"/>
    <w:rsid w:val="00A201DC"/>
    <w:rsid w:val="00A22E63"/>
    <w:rsid w:val="00A24C70"/>
    <w:rsid w:val="00A344B3"/>
    <w:rsid w:val="00A36D0E"/>
    <w:rsid w:val="00A36FE9"/>
    <w:rsid w:val="00A44DB6"/>
    <w:rsid w:val="00A47143"/>
    <w:rsid w:val="00A47F5A"/>
    <w:rsid w:val="00A50370"/>
    <w:rsid w:val="00A52BC3"/>
    <w:rsid w:val="00A6155D"/>
    <w:rsid w:val="00A61F61"/>
    <w:rsid w:val="00A70356"/>
    <w:rsid w:val="00A716EB"/>
    <w:rsid w:val="00A7598D"/>
    <w:rsid w:val="00A801B5"/>
    <w:rsid w:val="00A81427"/>
    <w:rsid w:val="00A82071"/>
    <w:rsid w:val="00A84A53"/>
    <w:rsid w:val="00A85847"/>
    <w:rsid w:val="00A87B25"/>
    <w:rsid w:val="00A93104"/>
    <w:rsid w:val="00A955A1"/>
    <w:rsid w:val="00AA27D4"/>
    <w:rsid w:val="00AA64CD"/>
    <w:rsid w:val="00AA6EBD"/>
    <w:rsid w:val="00AB05B6"/>
    <w:rsid w:val="00AB2360"/>
    <w:rsid w:val="00AB5E39"/>
    <w:rsid w:val="00AB6B24"/>
    <w:rsid w:val="00AB75FB"/>
    <w:rsid w:val="00AC2109"/>
    <w:rsid w:val="00AD7654"/>
    <w:rsid w:val="00AD77A4"/>
    <w:rsid w:val="00AE5301"/>
    <w:rsid w:val="00AF1C70"/>
    <w:rsid w:val="00AF2F14"/>
    <w:rsid w:val="00AF4BE4"/>
    <w:rsid w:val="00AF516F"/>
    <w:rsid w:val="00AF54F3"/>
    <w:rsid w:val="00AF755E"/>
    <w:rsid w:val="00AF7C9E"/>
    <w:rsid w:val="00B008CB"/>
    <w:rsid w:val="00B10C7B"/>
    <w:rsid w:val="00B11065"/>
    <w:rsid w:val="00B167B8"/>
    <w:rsid w:val="00B16E09"/>
    <w:rsid w:val="00B25CE1"/>
    <w:rsid w:val="00B45D05"/>
    <w:rsid w:val="00B46190"/>
    <w:rsid w:val="00B50147"/>
    <w:rsid w:val="00B51EEA"/>
    <w:rsid w:val="00B5580B"/>
    <w:rsid w:val="00B5670B"/>
    <w:rsid w:val="00B61D9F"/>
    <w:rsid w:val="00B62325"/>
    <w:rsid w:val="00B675DE"/>
    <w:rsid w:val="00B705A4"/>
    <w:rsid w:val="00B7522F"/>
    <w:rsid w:val="00B7550B"/>
    <w:rsid w:val="00B80E66"/>
    <w:rsid w:val="00B824C2"/>
    <w:rsid w:val="00B83373"/>
    <w:rsid w:val="00B839C7"/>
    <w:rsid w:val="00B92BE9"/>
    <w:rsid w:val="00B96841"/>
    <w:rsid w:val="00BA26A8"/>
    <w:rsid w:val="00BB193B"/>
    <w:rsid w:val="00BB590C"/>
    <w:rsid w:val="00BC4AD0"/>
    <w:rsid w:val="00BC51F3"/>
    <w:rsid w:val="00BC5CC0"/>
    <w:rsid w:val="00BC5FE5"/>
    <w:rsid w:val="00BC615B"/>
    <w:rsid w:val="00BD69F6"/>
    <w:rsid w:val="00BD7328"/>
    <w:rsid w:val="00BE2DA2"/>
    <w:rsid w:val="00BF01C5"/>
    <w:rsid w:val="00BF094C"/>
    <w:rsid w:val="00BF5055"/>
    <w:rsid w:val="00BF60CC"/>
    <w:rsid w:val="00C011D1"/>
    <w:rsid w:val="00C10B27"/>
    <w:rsid w:val="00C11144"/>
    <w:rsid w:val="00C139BD"/>
    <w:rsid w:val="00C17E9D"/>
    <w:rsid w:val="00C23755"/>
    <w:rsid w:val="00C26B59"/>
    <w:rsid w:val="00C32AAC"/>
    <w:rsid w:val="00C355E4"/>
    <w:rsid w:val="00C37E8A"/>
    <w:rsid w:val="00C40E9B"/>
    <w:rsid w:val="00C42C91"/>
    <w:rsid w:val="00C44470"/>
    <w:rsid w:val="00C45018"/>
    <w:rsid w:val="00C45314"/>
    <w:rsid w:val="00C61636"/>
    <w:rsid w:val="00C62254"/>
    <w:rsid w:val="00C6417A"/>
    <w:rsid w:val="00C7124F"/>
    <w:rsid w:val="00C74BC7"/>
    <w:rsid w:val="00C76445"/>
    <w:rsid w:val="00CA0AF9"/>
    <w:rsid w:val="00CA12A3"/>
    <w:rsid w:val="00CA6F87"/>
    <w:rsid w:val="00CC2462"/>
    <w:rsid w:val="00CC47AC"/>
    <w:rsid w:val="00CC49A0"/>
    <w:rsid w:val="00CD2EDC"/>
    <w:rsid w:val="00CE257C"/>
    <w:rsid w:val="00CE7723"/>
    <w:rsid w:val="00CF2C6F"/>
    <w:rsid w:val="00CF64F2"/>
    <w:rsid w:val="00D0180E"/>
    <w:rsid w:val="00D076CE"/>
    <w:rsid w:val="00D13E13"/>
    <w:rsid w:val="00D1555F"/>
    <w:rsid w:val="00D35375"/>
    <w:rsid w:val="00D40B63"/>
    <w:rsid w:val="00D503DF"/>
    <w:rsid w:val="00D510B1"/>
    <w:rsid w:val="00D56170"/>
    <w:rsid w:val="00D57A3F"/>
    <w:rsid w:val="00D62049"/>
    <w:rsid w:val="00D64CB7"/>
    <w:rsid w:val="00D65C79"/>
    <w:rsid w:val="00D70855"/>
    <w:rsid w:val="00D81FF5"/>
    <w:rsid w:val="00D84A89"/>
    <w:rsid w:val="00D8510A"/>
    <w:rsid w:val="00D92816"/>
    <w:rsid w:val="00D9325F"/>
    <w:rsid w:val="00D97162"/>
    <w:rsid w:val="00D97B3B"/>
    <w:rsid w:val="00D97F96"/>
    <w:rsid w:val="00DA1D5A"/>
    <w:rsid w:val="00DA5A0C"/>
    <w:rsid w:val="00DB21CC"/>
    <w:rsid w:val="00DB32B8"/>
    <w:rsid w:val="00DB5FD4"/>
    <w:rsid w:val="00DC10A8"/>
    <w:rsid w:val="00DC7338"/>
    <w:rsid w:val="00DD3112"/>
    <w:rsid w:val="00DD5B06"/>
    <w:rsid w:val="00DD5BF0"/>
    <w:rsid w:val="00DD72C2"/>
    <w:rsid w:val="00DE1544"/>
    <w:rsid w:val="00DE2297"/>
    <w:rsid w:val="00DE3C2A"/>
    <w:rsid w:val="00DE6922"/>
    <w:rsid w:val="00DF2D99"/>
    <w:rsid w:val="00DF5AE2"/>
    <w:rsid w:val="00E0525A"/>
    <w:rsid w:val="00E13BB2"/>
    <w:rsid w:val="00E156C7"/>
    <w:rsid w:val="00E27B3D"/>
    <w:rsid w:val="00E332B2"/>
    <w:rsid w:val="00E35997"/>
    <w:rsid w:val="00E365B6"/>
    <w:rsid w:val="00E42C90"/>
    <w:rsid w:val="00E45346"/>
    <w:rsid w:val="00E506C2"/>
    <w:rsid w:val="00E54041"/>
    <w:rsid w:val="00E62FF0"/>
    <w:rsid w:val="00E6698E"/>
    <w:rsid w:val="00E705EF"/>
    <w:rsid w:val="00E70805"/>
    <w:rsid w:val="00E739F6"/>
    <w:rsid w:val="00E73B6E"/>
    <w:rsid w:val="00E74656"/>
    <w:rsid w:val="00E862DE"/>
    <w:rsid w:val="00E904C5"/>
    <w:rsid w:val="00E954DB"/>
    <w:rsid w:val="00E95A6F"/>
    <w:rsid w:val="00EA01AD"/>
    <w:rsid w:val="00EA2591"/>
    <w:rsid w:val="00EA3231"/>
    <w:rsid w:val="00EB1311"/>
    <w:rsid w:val="00EB6AF6"/>
    <w:rsid w:val="00EC1119"/>
    <w:rsid w:val="00EC3953"/>
    <w:rsid w:val="00EC3FBB"/>
    <w:rsid w:val="00EC47F2"/>
    <w:rsid w:val="00ED206C"/>
    <w:rsid w:val="00ED3873"/>
    <w:rsid w:val="00ED59CA"/>
    <w:rsid w:val="00EE159C"/>
    <w:rsid w:val="00EE1E30"/>
    <w:rsid w:val="00EE5371"/>
    <w:rsid w:val="00EE56E6"/>
    <w:rsid w:val="00EF1B0D"/>
    <w:rsid w:val="00EF1BB4"/>
    <w:rsid w:val="00EF2246"/>
    <w:rsid w:val="00EF4755"/>
    <w:rsid w:val="00F0316C"/>
    <w:rsid w:val="00F04836"/>
    <w:rsid w:val="00F06918"/>
    <w:rsid w:val="00F06EBF"/>
    <w:rsid w:val="00F10ECA"/>
    <w:rsid w:val="00F1306A"/>
    <w:rsid w:val="00F20F1D"/>
    <w:rsid w:val="00F247BA"/>
    <w:rsid w:val="00F2608D"/>
    <w:rsid w:val="00F30569"/>
    <w:rsid w:val="00F32562"/>
    <w:rsid w:val="00F34338"/>
    <w:rsid w:val="00F354AE"/>
    <w:rsid w:val="00F42A9D"/>
    <w:rsid w:val="00F540D9"/>
    <w:rsid w:val="00F54D14"/>
    <w:rsid w:val="00F55012"/>
    <w:rsid w:val="00F65036"/>
    <w:rsid w:val="00F6621D"/>
    <w:rsid w:val="00F7744F"/>
    <w:rsid w:val="00F96124"/>
    <w:rsid w:val="00F96B49"/>
    <w:rsid w:val="00FA2494"/>
    <w:rsid w:val="00FA4D3F"/>
    <w:rsid w:val="00FA5953"/>
    <w:rsid w:val="00FA7575"/>
    <w:rsid w:val="00FA7B55"/>
    <w:rsid w:val="00FB12A8"/>
    <w:rsid w:val="00FB36F4"/>
    <w:rsid w:val="00FB6B98"/>
    <w:rsid w:val="00FB72A6"/>
    <w:rsid w:val="00FC5404"/>
    <w:rsid w:val="00FC5E5C"/>
    <w:rsid w:val="00FC7BA8"/>
    <w:rsid w:val="00FE003C"/>
    <w:rsid w:val="00FF1B42"/>
    <w:rsid w:val="00FF5A39"/>
    <w:rsid w:val="00FF6F62"/>
    <w:rsid w:val="00FF7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7CB3AD4"/>
  <w15:docId w15:val="{8ED99B21-6AB9-43C2-A944-6589C0415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7108"/>
    <w:pPr>
      <w:spacing w:after="200" w:line="276" w:lineRule="auto"/>
    </w:pPr>
    <w:rPr>
      <w:lang w:val="ru-RU"/>
    </w:rPr>
  </w:style>
  <w:style w:type="paragraph" w:styleId="1">
    <w:name w:val="heading 1"/>
    <w:basedOn w:val="a"/>
    <w:next w:val="a"/>
    <w:link w:val="10"/>
    <w:uiPriority w:val="99"/>
    <w:qFormat/>
    <w:rsid w:val="009F7108"/>
    <w:pPr>
      <w:keepNext/>
      <w:spacing w:after="0" w:line="240" w:lineRule="auto"/>
      <w:outlineLvl w:val="0"/>
    </w:pPr>
    <w:rPr>
      <w:rFonts w:ascii="Times New Roman" w:eastAsia="Times New Roman" w:hAnsi="Times New Roman"/>
      <w:sz w:val="24"/>
      <w:szCs w:val="24"/>
      <w:lang w:val="uk-UA" w:eastAsia="ru-RU"/>
    </w:rPr>
  </w:style>
  <w:style w:type="paragraph" w:styleId="2">
    <w:name w:val="heading 2"/>
    <w:basedOn w:val="a"/>
    <w:next w:val="a"/>
    <w:link w:val="20"/>
    <w:unhideWhenUsed/>
    <w:qFormat/>
    <w:locked/>
    <w:rsid w:val="0065539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nhideWhenUsed/>
    <w:qFormat/>
    <w:locked/>
    <w:rsid w:val="0065539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F7108"/>
    <w:rPr>
      <w:rFonts w:ascii="Times New Roman" w:hAnsi="Times New Roman" w:cs="Times New Roman"/>
      <w:sz w:val="24"/>
      <w:szCs w:val="24"/>
      <w:lang w:val="uk-UA" w:eastAsia="ru-RU"/>
    </w:rPr>
  </w:style>
  <w:style w:type="paragraph" w:styleId="a3">
    <w:name w:val="List Paragraph"/>
    <w:basedOn w:val="a"/>
    <w:uiPriority w:val="99"/>
    <w:qFormat/>
    <w:rsid w:val="009F7108"/>
    <w:pPr>
      <w:spacing w:after="0"/>
      <w:ind w:left="720"/>
      <w:contextualSpacing/>
    </w:pPr>
    <w:rPr>
      <w:rFonts w:cs="Calibri"/>
      <w:color w:val="000000"/>
      <w:lang w:val="uk-UA" w:eastAsia="uk-UA"/>
    </w:rPr>
  </w:style>
  <w:style w:type="paragraph" w:styleId="a4">
    <w:name w:val="header"/>
    <w:basedOn w:val="a"/>
    <w:link w:val="a5"/>
    <w:uiPriority w:val="99"/>
    <w:rsid w:val="009F7108"/>
    <w:pPr>
      <w:tabs>
        <w:tab w:val="center" w:pos="4677"/>
        <w:tab w:val="right" w:pos="9355"/>
      </w:tabs>
      <w:spacing w:after="0" w:line="240" w:lineRule="auto"/>
    </w:pPr>
  </w:style>
  <w:style w:type="character" w:customStyle="1" w:styleId="a5">
    <w:name w:val="Верхний колонтитул Знак"/>
    <w:basedOn w:val="a0"/>
    <w:link w:val="a4"/>
    <w:uiPriority w:val="99"/>
    <w:locked/>
    <w:rsid w:val="009F7108"/>
    <w:rPr>
      <w:rFonts w:ascii="Calibri" w:hAnsi="Calibri" w:cs="Times New Roman"/>
    </w:rPr>
  </w:style>
  <w:style w:type="paragraph" w:styleId="a6">
    <w:name w:val="footer"/>
    <w:basedOn w:val="a"/>
    <w:link w:val="a7"/>
    <w:uiPriority w:val="99"/>
    <w:rsid w:val="009F7108"/>
    <w:pPr>
      <w:tabs>
        <w:tab w:val="center" w:pos="4677"/>
        <w:tab w:val="right" w:pos="9355"/>
      </w:tabs>
      <w:spacing w:after="0" w:line="240" w:lineRule="auto"/>
    </w:pPr>
  </w:style>
  <w:style w:type="character" w:customStyle="1" w:styleId="a7">
    <w:name w:val="Нижний колонтитул Знак"/>
    <w:basedOn w:val="a0"/>
    <w:link w:val="a6"/>
    <w:uiPriority w:val="99"/>
    <w:locked/>
    <w:rsid w:val="009F7108"/>
    <w:rPr>
      <w:rFonts w:ascii="Calibri" w:hAnsi="Calibri" w:cs="Times New Roman"/>
    </w:rPr>
  </w:style>
  <w:style w:type="character" w:styleId="a8">
    <w:name w:val="page number"/>
    <w:basedOn w:val="a0"/>
    <w:uiPriority w:val="99"/>
    <w:rsid w:val="009F7108"/>
    <w:rPr>
      <w:rFonts w:cs="Times New Roman"/>
    </w:rPr>
  </w:style>
  <w:style w:type="paragraph" w:styleId="a9">
    <w:name w:val="Body Text"/>
    <w:basedOn w:val="a"/>
    <w:link w:val="aa"/>
    <w:uiPriority w:val="99"/>
    <w:rsid w:val="009F7108"/>
    <w:pPr>
      <w:spacing w:after="0" w:line="240" w:lineRule="auto"/>
      <w:jc w:val="both"/>
    </w:pPr>
    <w:rPr>
      <w:rFonts w:ascii="Times New Roman" w:eastAsia="Times New Roman" w:hAnsi="Times New Roman"/>
      <w:sz w:val="28"/>
      <w:szCs w:val="20"/>
      <w:lang w:val="uk-UA" w:eastAsia="ru-RU"/>
    </w:rPr>
  </w:style>
  <w:style w:type="character" w:customStyle="1" w:styleId="aa">
    <w:name w:val="Основной текст Знак"/>
    <w:basedOn w:val="a0"/>
    <w:link w:val="a9"/>
    <w:uiPriority w:val="99"/>
    <w:locked/>
    <w:rsid w:val="009F7108"/>
    <w:rPr>
      <w:rFonts w:ascii="Times New Roman" w:hAnsi="Times New Roman" w:cs="Times New Roman"/>
      <w:sz w:val="20"/>
      <w:szCs w:val="20"/>
      <w:lang w:val="uk-UA" w:eastAsia="ru-RU"/>
    </w:rPr>
  </w:style>
  <w:style w:type="character" w:customStyle="1" w:styleId="BalloonTextChar">
    <w:name w:val="Balloon Text Char"/>
    <w:uiPriority w:val="99"/>
    <w:semiHidden/>
    <w:locked/>
    <w:rsid w:val="009F7108"/>
    <w:rPr>
      <w:rFonts w:ascii="Tahoma" w:hAnsi="Tahoma"/>
      <w:sz w:val="16"/>
    </w:rPr>
  </w:style>
  <w:style w:type="paragraph" w:styleId="ab">
    <w:name w:val="Balloon Text"/>
    <w:basedOn w:val="a"/>
    <w:link w:val="ac"/>
    <w:uiPriority w:val="99"/>
    <w:semiHidden/>
    <w:rsid w:val="009F7108"/>
    <w:pPr>
      <w:spacing w:after="0" w:line="240" w:lineRule="auto"/>
    </w:pPr>
    <w:rPr>
      <w:rFonts w:ascii="Tahoma" w:hAnsi="Tahoma"/>
      <w:sz w:val="16"/>
      <w:szCs w:val="16"/>
      <w:lang w:eastAsia="ru-RU"/>
    </w:rPr>
  </w:style>
  <w:style w:type="character" w:customStyle="1" w:styleId="BalloonTextChar1">
    <w:name w:val="Balloon Text Char1"/>
    <w:basedOn w:val="a0"/>
    <w:uiPriority w:val="99"/>
    <w:semiHidden/>
    <w:locked/>
    <w:rsid w:val="006218C8"/>
    <w:rPr>
      <w:rFonts w:ascii="Times New Roman" w:hAnsi="Times New Roman" w:cs="Times New Roman"/>
      <w:sz w:val="2"/>
      <w:lang w:eastAsia="en-US"/>
    </w:rPr>
  </w:style>
  <w:style w:type="character" w:customStyle="1" w:styleId="ac">
    <w:name w:val="Текст выноски Знак"/>
    <w:basedOn w:val="a0"/>
    <w:link w:val="ab"/>
    <w:uiPriority w:val="99"/>
    <w:semiHidden/>
    <w:locked/>
    <w:rsid w:val="009F7108"/>
    <w:rPr>
      <w:rFonts w:ascii="Tahoma" w:hAnsi="Tahoma" w:cs="Tahoma"/>
      <w:sz w:val="16"/>
      <w:szCs w:val="16"/>
    </w:rPr>
  </w:style>
  <w:style w:type="table" w:styleId="ad">
    <w:name w:val="Table Grid"/>
    <w:basedOn w:val="a1"/>
    <w:uiPriority w:val="99"/>
    <w:rsid w:val="009F710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2)_"/>
    <w:link w:val="22"/>
    <w:uiPriority w:val="99"/>
    <w:locked/>
    <w:rsid w:val="00684837"/>
    <w:rPr>
      <w:sz w:val="28"/>
    </w:rPr>
  </w:style>
  <w:style w:type="paragraph" w:customStyle="1" w:styleId="22">
    <w:name w:val="Основной текст (2)"/>
    <w:basedOn w:val="a"/>
    <w:link w:val="21"/>
    <w:uiPriority w:val="99"/>
    <w:rsid w:val="00684837"/>
    <w:pPr>
      <w:widowControl w:val="0"/>
      <w:shd w:val="clear" w:color="auto" w:fill="FFFFFF"/>
      <w:spacing w:after="120" w:line="240" w:lineRule="atLeast"/>
      <w:jc w:val="center"/>
    </w:pPr>
    <w:rPr>
      <w:sz w:val="28"/>
      <w:szCs w:val="20"/>
      <w:lang w:val="en-US" w:eastAsia="ru-RU"/>
    </w:rPr>
  </w:style>
  <w:style w:type="paragraph" w:customStyle="1" w:styleId="Default">
    <w:name w:val="Default"/>
    <w:uiPriority w:val="99"/>
    <w:rsid w:val="00987C8F"/>
    <w:pPr>
      <w:autoSpaceDE w:val="0"/>
      <w:autoSpaceDN w:val="0"/>
      <w:adjustRightInd w:val="0"/>
    </w:pPr>
    <w:rPr>
      <w:rFonts w:ascii="Times New Roman" w:hAnsi="Times New Roman"/>
      <w:color w:val="000000"/>
      <w:sz w:val="24"/>
      <w:szCs w:val="24"/>
      <w:lang w:val="ru-RU"/>
    </w:rPr>
  </w:style>
  <w:style w:type="paragraph" w:styleId="ae">
    <w:name w:val="No Spacing"/>
    <w:uiPriority w:val="99"/>
    <w:qFormat/>
    <w:rsid w:val="00987C8F"/>
    <w:rPr>
      <w:lang w:val="uk-UA"/>
    </w:rPr>
  </w:style>
  <w:style w:type="paragraph" w:styleId="af">
    <w:name w:val="Title"/>
    <w:basedOn w:val="a"/>
    <w:link w:val="af0"/>
    <w:uiPriority w:val="99"/>
    <w:qFormat/>
    <w:locked/>
    <w:rsid w:val="00987C8F"/>
    <w:pPr>
      <w:spacing w:after="0" w:line="240" w:lineRule="auto"/>
      <w:jc w:val="center"/>
    </w:pPr>
    <w:rPr>
      <w:rFonts w:ascii="Times New Roman" w:eastAsia="Times New Roman" w:hAnsi="Times New Roman"/>
      <w:b/>
      <w:bCs/>
      <w:sz w:val="28"/>
      <w:szCs w:val="24"/>
      <w:lang w:val="uk-UA" w:eastAsia="ru-RU"/>
    </w:rPr>
  </w:style>
  <w:style w:type="character" w:customStyle="1" w:styleId="af0">
    <w:name w:val="Заголовок Знак"/>
    <w:basedOn w:val="a0"/>
    <w:link w:val="af"/>
    <w:uiPriority w:val="99"/>
    <w:locked/>
    <w:rsid w:val="00987C8F"/>
    <w:rPr>
      <w:rFonts w:ascii="Times New Roman" w:hAnsi="Times New Roman" w:cs="Times New Roman"/>
      <w:b/>
      <w:bCs/>
      <w:sz w:val="24"/>
      <w:szCs w:val="24"/>
      <w:lang w:val="uk-UA" w:eastAsia="ru-RU"/>
    </w:rPr>
  </w:style>
  <w:style w:type="paragraph" w:customStyle="1" w:styleId="11">
    <w:name w:val="Абзац списка1"/>
    <w:basedOn w:val="a"/>
    <w:uiPriority w:val="99"/>
    <w:rsid w:val="00496E00"/>
    <w:pPr>
      <w:spacing w:after="0"/>
      <w:ind w:left="720"/>
      <w:contextualSpacing/>
    </w:pPr>
    <w:rPr>
      <w:rFonts w:eastAsia="Times New Roman" w:cs="Calibri"/>
      <w:color w:val="000000"/>
      <w:lang w:val="uk-UA" w:eastAsia="uk-UA"/>
    </w:rPr>
  </w:style>
  <w:style w:type="paragraph" w:customStyle="1" w:styleId="12">
    <w:name w:val="Без интервала1"/>
    <w:uiPriority w:val="99"/>
    <w:rsid w:val="00FE003C"/>
    <w:rPr>
      <w:rFonts w:eastAsia="Times New Roman"/>
      <w:lang w:val="uk-UA"/>
    </w:rPr>
  </w:style>
  <w:style w:type="character" w:customStyle="1" w:styleId="20">
    <w:name w:val="Заголовок 2 Знак"/>
    <w:basedOn w:val="a0"/>
    <w:link w:val="2"/>
    <w:rsid w:val="00655393"/>
    <w:rPr>
      <w:rFonts w:asciiTheme="majorHAnsi" w:eastAsiaTheme="majorEastAsia" w:hAnsiTheme="majorHAnsi" w:cstheme="majorBidi"/>
      <w:color w:val="365F91" w:themeColor="accent1" w:themeShade="BF"/>
      <w:sz w:val="26"/>
      <w:szCs w:val="26"/>
      <w:lang w:val="ru-RU"/>
    </w:rPr>
  </w:style>
  <w:style w:type="character" w:customStyle="1" w:styleId="30">
    <w:name w:val="Заголовок 3 Знак"/>
    <w:basedOn w:val="a0"/>
    <w:link w:val="3"/>
    <w:rsid w:val="00655393"/>
    <w:rPr>
      <w:rFonts w:asciiTheme="majorHAnsi" w:eastAsiaTheme="majorEastAsia" w:hAnsiTheme="majorHAnsi" w:cstheme="majorBidi"/>
      <w:color w:val="243F60" w:themeColor="accent1" w:themeShade="7F"/>
      <w:sz w:val="24"/>
      <w:szCs w:val="24"/>
      <w:lang w:val="ru-RU"/>
    </w:rPr>
  </w:style>
  <w:style w:type="character" w:styleId="af1">
    <w:name w:val="Emphasis"/>
    <w:basedOn w:val="a0"/>
    <w:qFormat/>
    <w:locked/>
    <w:rsid w:val="0037154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6E3E3E-B647-4365-A5BE-4978F768A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2621</Words>
  <Characters>22338</Characters>
  <Application>Microsoft Office Word</Application>
  <DocSecurity>0</DocSecurity>
  <Lines>186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Пользователь Windows</cp:lastModifiedBy>
  <cp:revision>2</cp:revision>
  <cp:lastPrinted>2021-12-24T07:08:00Z</cp:lastPrinted>
  <dcterms:created xsi:type="dcterms:W3CDTF">2021-12-24T08:33:00Z</dcterms:created>
  <dcterms:modified xsi:type="dcterms:W3CDTF">2021-12-24T08:33:00Z</dcterms:modified>
</cp:coreProperties>
</file>