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A5" w:rsidRDefault="005D61A5" w:rsidP="00881536">
      <w:pPr>
        <w:pStyle w:val="1"/>
        <w:tabs>
          <w:tab w:val="left" w:pos="8116"/>
        </w:tabs>
        <w:rPr>
          <w:lang w:val="uk-UA"/>
        </w:rPr>
      </w:pPr>
      <w:r>
        <w:rPr>
          <w:b w:val="0"/>
          <w:sz w:val="28"/>
          <w:szCs w:val="28"/>
          <w:lang w:val="uk-UA"/>
        </w:rPr>
        <w:tab/>
      </w:r>
      <w:r w:rsidR="00881536">
        <w:rPr>
          <w:noProof/>
        </w:rPr>
        <mc:AlternateContent>
          <mc:Choice Requires="wps">
            <w:drawing>
              <wp:anchor distT="0" distB="0" distL="114300" distR="114300" simplePos="0" relativeHeight="251658240" behindDoc="0" locked="0" layoutInCell="1" allowOverlap="1">
                <wp:simplePos x="0" y="0"/>
                <wp:positionH relativeFrom="column">
                  <wp:posOffset>4046220</wp:posOffset>
                </wp:positionH>
                <wp:positionV relativeFrom="paragraph">
                  <wp:posOffset>17145</wp:posOffset>
                </wp:positionV>
                <wp:extent cx="2223770" cy="4508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1A5" w:rsidRPr="00673CC7" w:rsidRDefault="005D61A5" w:rsidP="005D61A5">
                            <w:pPr>
                              <w:keepNext/>
                              <w:widowControl w:val="0"/>
                              <w:tabs>
                                <w:tab w:val="left" w:pos="360"/>
                              </w:tabs>
                              <w:autoSpaceDE w:val="0"/>
                              <w:autoSpaceDN w:val="0"/>
                              <w:adjustRightInd w:val="0"/>
                              <w:ind w:right="-164"/>
                              <w:jc w:val="both"/>
                              <w:outlineLvl w:val="0"/>
                              <w:rPr>
                                <w:b/>
                                <w:sz w:val="20"/>
                                <w:szCs w:val="20"/>
                              </w:rPr>
                            </w:pPr>
                            <w:r w:rsidRPr="00673CC7">
                              <w:rPr>
                                <w:b/>
                                <w:sz w:val="20"/>
                                <w:szCs w:val="20"/>
                              </w:rPr>
                              <w:t xml:space="preserve">Проект рішення </w:t>
                            </w:r>
                          </w:p>
                          <w:p w:rsidR="005D61A5" w:rsidRPr="00673CC7" w:rsidRDefault="005D61A5" w:rsidP="005D61A5">
                            <w:pPr>
                              <w:jc w:val="both"/>
                              <w:rPr>
                                <w:sz w:val="20"/>
                                <w:szCs w:val="20"/>
                              </w:rPr>
                            </w:pPr>
                            <w:r w:rsidRPr="00673CC7">
                              <w:rPr>
                                <w:b/>
                                <w:sz w:val="20"/>
                                <w:szCs w:val="20"/>
                              </w:rPr>
                              <w:t>Розробник:</w:t>
                            </w:r>
                            <w:r w:rsidRPr="00673CC7">
                              <w:rPr>
                                <w:sz w:val="20"/>
                                <w:szCs w:val="20"/>
                              </w:rPr>
                              <w:t xml:space="preserve"> управління житлово-комунального господарства, енергозбереження та комунальної власності міської ради</w:t>
                            </w:r>
                          </w:p>
                          <w:p w:rsidR="005D61A5" w:rsidRPr="00673CC7" w:rsidRDefault="005D61A5" w:rsidP="005D61A5">
                            <w:pPr>
                              <w:jc w:val="both"/>
                              <w:rPr>
                                <w:sz w:val="20"/>
                                <w:szCs w:val="20"/>
                              </w:rPr>
                            </w:pPr>
                            <w:r w:rsidRPr="00673CC7">
                              <w:rPr>
                                <w:b/>
                                <w:sz w:val="20"/>
                                <w:szCs w:val="20"/>
                              </w:rPr>
                              <w:t>Доповідач:</w:t>
                            </w:r>
                            <w:r w:rsidRPr="00673CC7">
                              <w:rPr>
                                <w:sz w:val="20"/>
                                <w:szCs w:val="20"/>
                              </w:rPr>
                              <w:t xml:space="preserve"> Богданчук О.В.</w:t>
                            </w:r>
                          </w:p>
                          <w:p w:rsidR="005D61A5" w:rsidRPr="00673CC7" w:rsidRDefault="005D61A5" w:rsidP="005D61A5">
                            <w:pPr>
                              <w:rPr>
                                <w:sz w:val="20"/>
                                <w:szCs w:val="20"/>
                              </w:rPr>
                            </w:pPr>
                            <w:r w:rsidRPr="00673CC7">
                              <w:rPr>
                                <w:sz w:val="20"/>
                                <w:szCs w:val="20"/>
                              </w:rPr>
                              <w:t>тел.: 5-21-62</w:t>
                            </w:r>
                          </w:p>
                          <w:p w:rsidR="005D61A5" w:rsidRPr="00673CC7" w:rsidRDefault="005D61A5" w:rsidP="005D61A5">
                            <w:pPr>
                              <w:rPr>
                                <w:sz w:val="20"/>
                                <w:szCs w:val="20"/>
                              </w:rPr>
                            </w:pPr>
                            <w:r w:rsidRPr="00673CC7">
                              <w:rPr>
                                <w:sz w:val="20"/>
                                <w:szCs w:val="20"/>
                              </w:rPr>
                              <w:t xml:space="preserve">На </w:t>
                            </w:r>
                            <w:r>
                              <w:rPr>
                                <w:sz w:val="20"/>
                                <w:szCs w:val="20"/>
                                <w:lang w:val="uk-UA"/>
                              </w:rPr>
                              <w:t>13</w:t>
                            </w:r>
                            <w:r w:rsidRPr="00673CC7">
                              <w:rPr>
                                <w:sz w:val="20"/>
                                <w:szCs w:val="20"/>
                              </w:rPr>
                              <w:t>.0</w:t>
                            </w:r>
                            <w:r>
                              <w:rPr>
                                <w:sz w:val="20"/>
                                <w:szCs w:val="20"/>
                                <w:lang w:val="uk-UA"/>
                              </w:rPr>
                              <w:t>2</w:t>
                            </w:r>
                            <w:r w:rsidRPr="00673CC7">
                              <w:rPr>
                                <w:sz w:val="20"/>
                                <w:szCs w:val="20"/>
                              </w:rPr>
                              <w:t>.2019 р.</w:t>
                            </w:r>
                          </w:p>
                          <w:p w:rsidR="005D61A5" w:rsidRPr="00673CC7" w:rsidRDefault="005D61A5" w:rsidP="005D61A5">
                            <w:pPr>
                              <w:rPr>
                                <w:rFonts w:ascii="Calibri" w:hAnsi="Calibri"/>
                                <w:sz w:val="22"/>
                                <w:szCs w:val="22"/>
                              </w:rPr>
                            </w:pPr>
                            <w:r w:rsidRPr="00673CC7">
                              <w:rPr>
                                <w:sz w:val="20"/>
                                <w:szCs w:val="20"/>
                              </w:rPr>
                              <w:t>( 6</w:t>
                            </w:r>
                            <w:r>
                              <w:rPr>
                                <w:sz w:val="20"/>
                                <w:szCs w:val="20"/>
                                <w:lang w:val="uk-UA"/>
                              </w:rPr>
                              <w:t>7</w:t>
                            </w:r>
                            <w:r w:rsidRPr="00673CC7">
                              <w:rPr>
                                <w:sz w:val="20"/>
                                <w:szCs w:val="20"/>
                              </w:rPr>
                              <w:t xml:space="preserve"> засідання виконавчого комітету)</w:t>
                            </w:r>
                          </w:p>
                          <w:p w:rsidR="002D36AE" w:rsidRPr="005D61A5" w:rsidRDefault="002D36AE" w:rsidP="005D6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6pt;margin-top:1.35pt;width:175.1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gIggIAAA4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" stroked="f">
                <v:textbox>
                  <w:txbxContent>
                    <w:p w:rsidR="005D61A5" w:rsidRPr="00673CC7" w:rsidRDefault="005D61A5" w:rsidP="005D61A5">
                      <w:pPr>
                        <w:keepNext/>
                        <w:widowControl w:val="0"/>
                        <w:tabs>
                          <w:tab w:val="left" w:pos="360"/>
                        </w:tabs>
                        <w:autoSpaceDE w:val="0"/>
                        <w:autoSpaceDN w:val="0"/>
                        <w:adjustRightInd w:val="0"/>
                        <w:ind w:right="-164"/>
                        <w:jc w:val="both"/>
                        <w:outlineLvl w:val="0"/>
                        <w:rPr>
                          <w:b/>
                          <w:sz w:val="20"/>
                          <w:szCs w:val="20"/>
                        </w:rPr>
                      </w:pPr>
                      <w:r w:rsidRPr="00673CC7">
                        <w:rPr>
                          <w:b/>
                          <w:sz w:val="20"/>
                          <w:szCs w:val="20"/>
                        </w:rPr>
                        <w:t xml:space="preserve">Проект рішення </w:t>
                      </w:r>
                    </w:p>
                    <w:p w:rsidR="005D61A5" w:rsidRPr="00673CC7" w:rsidRDefault="005D61A5" w:rsidP="005D61A5">
                      <w:pPr>
                        <w:jc w:val="both"/>
                        <w:rPr>
                          <w:sz w:val="20"/>
                          <w:szCs w:val="20"/>
                        </w:rPr>
                      </w:pPr>
                      <w:r w:rsidRPr="00673CC7">
                        <w:rPr>
                          <w:b/>
                          <w:sz w:val="20"/>
                          <w:szCs w:val="20"/>
                        </w:rPr>
                        <w:t>Розробник:</w:t>
                      </w:r>
                      <w:r w:rsidRPr="00673CC7">
                        <w:rPr>
                          <w:sz w:val="20"/>
                          <w:szCs w:val="20"/>
                        </w:rPr>
                        <w:t xml:space="preserve"> управління житлово-комунального господарства, енергозбереження та комунальної власності міської ради</w:t>
                      </w:r>
                    </w:p>
                    <w:p w:rsidR="005D61A5" w:rsidRPr="00673CC7" w:rsidRDefault="005D61A5" w:rsidP="005D61A5">
                      <w:pPr>
                        <w:jc w:val="both"/>
                        <w:rPr>
                          <w:sz w:val="20"/>
                          <w:szCs w:val="20"/>
                        </w:rPr>
                      </w:pPr>
                      <w:r w:rsidRPr="00673CC7">
                        <w:rPr>
                          <w:b/>
                          <w:sz w:val="20"/>
                          <w:szCs w:val="20"/>
                        </w:rPr>
                        <w:t>Доповідач:</w:t>
                      </w:r>
                      <w:r w:rsidRPr="00673CC7">
                        <w:rPr>
                          <w:sz w:val="20"/>
                          <w:szCs w:val="20"/>
                        </w:rPr>
                        <w:t xml:space="preserve"> Богданчук О.В.</w:t>
                      </w:r>
                    </w:p>
                    <w:p w:rsidR="005D61A5" w:rsidRPr="00673CC7" w:rsidRDefault="005D61A5" w:rsidP="005D61A5">
                      <w:pPr>
                        <w:rPr>
                          <w:sz w:val="20"/>
                          <w:szCs w:val="20"/>
                        </w:rPr>
                      </w:pPr>
                      <w:r w:rsidRPr="00673CC7">
                        <w:rPr>
                          <w:sz w:val="20"/>
                          <w:szCs w:val="20"/>
                        </w:rPr>
                        <w:t>тел.: 5-21-62</w:t>
                      </w:r>
                    </w:p>
                    <w:p w:rsidR="005D61A5" w:rsidRPr="00673CC7" w:rsidRDefault="005D61A5" w:rsidP="005D61A5">
                      <w:pPr>
                        <w:rPr>
                          <w:sz w:val="20"/>
                          <w:szCs w:val="20"/>
                        </w:rPr>
                      </w:pPr>
                      <w:r w:rsidRPr="00673CC7">
                        <w:rPr>
                          <w:sz w:val="20"/>
                          <w:szCs w:val="20"/>
                        </w:rPr>
                        <w:t xml:space="preserve">На </w:t>
                      </w:r>
                      <w:r>
                        <w:rPr>
                          <w:sz w:val="20"/>
                          <w:szCs w:val="20"/>
                          <w:lang w:val="uk-UA"/>
                        </w:rPr>
                        <w:t>13</w:t>
                      </w:r>
                      <w:r w:rsidRPr="00673CC7">
                        <w:rPr>
                          <w:sz w:val="20"/>
                          <w:szCs w:val="20"/>
                        </w:rPr>
                        <w:t>.0</w:t>
                      </w:r>
                      <w:r>
                        <w:rPr>
                          <w:sz w:val="20"/>
                          <w:szCs w:val="20"/>
                          <w:lang w:val="uk-UA"/>
                        </w:rPr>
                        <w:t>2</w:t>
                      </w:r>
                      <w:r w:rsidRPr="00673CC7">
                        <w:rPr>
                          <w:sz w:val="20"/>
                          <w:szCs w:val="20"/>
                        </w:rPr>
                        <w:t>.2019 р.</w:t>
                      </w:r>
                    </w:p>
                    <w:p w:rsidR="005D61A5" w:rsidRPr="00673CC7" w:rsidRDefault="005D61A5" w:rsidP="005D61A5">
                      <w:pPr>
                        <w:rPr>
                          <w:rFonts w:ascii="Calibri" w:hAnsi="Calibri"/>
                          <w:sz w:val="22"/>
                          <w:szCs w:val="22"/>
                        </w:rPr>
                      </w:pPr>
                      <w:r w:rsidRPr="00673CC7">
                        <w:rPr>
                          <w:sz w:val="20"/>
                          <w:szCs w:val="20"/>
                        </w:rPr>
                        <w:t>( 6</w:t>
                      </w:r>
                      <w:r>
                        <w:rPr>
                          <w:sz w:val="20"/>
                          <w:szCs w:val="20"/>
                          <w:lang w:val="uk-UA"/>
                        </w:rPr>
                        <w:t>7</w:t>
                      </w:r>
                      <w:r w:rsidRPr="00673CC7">
                        <w:rPr>
                          <w:sz w:val="20"/>
                          <w:szCs w:val="20"/>
                        </w:rPr>
                        <w:t xml:space="preserve"> засідання виконавчого комітету)</w:t>
                      </w:r>
                    </w:p>
                    <w:p w:rsidR="002D36AE" w:rsidRPr="005D61A5" w:rsidRDefault="002D36AE" w:rsidP="005D61A5"/>
                  </w:txbxContent>
                </v:textbox>
              </v:shape>
            </w:pict>
          </mc:Fallback>
        </mc:AlternateContent>
      </w:r>
    </w:p>
    <w:p w:rsidR="005D61A5" w:rsidRDefault="005D61A5" w:rsidP="005D61A5">
      <w:pPr>
        <w:jc w:val="center"/>
        <w:rPr>
          <w:lang w:val="uk-UA"/>
        </w:rPr>
      </w:pPr>
      <w:r w:rsidRPr="00044537">
        <w:rPr>
          <w:noProof/>
        </w:rPr>
        <w:drawing>
          <wp:inline distT="0" distB="0" distL="0" distR="0" wp14:anchorId="75F459EC" wp14:editId="3A2AAA79">
            <wp:extent cx="445770" cy="609600"/>
            <wp:effectExtent l="19050" t="0" r="0"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45770" cy="609600"/>
                    </a:xfrm>
                    <a:prstGeom prst="rect">
                      <a:avLst/>
                    </a:prstGeom>
                    <a:noFill/>
                    <a:ln w="9525">
                      <a:noFill/>
                      <a:miter lim="800000"/>
                      <a:headEnd/>
                      <a:tailEnd/>
                    </a:ln>
                  </pic:spPr>
                </pic:pic>
              </a:graphicData>
            </a:graphic>
          </wp:inline>
        </w:drawing>
      </w:r>
    </w:p>
    <w:p w:rsidR="00EF1E71" w:rsidRDefault="00EF1E71" w:rsidP="00EF1E71">
      <w:pPr>
        <w:pStyle w:val="1"/>
        <w:tabs>
          <w:tab w:val="center" w:pos="5040"/>
          <w:tab w:val="left" w:pos="7656"/>
        </w:tabs>
        <w:spacing w:before="0" w:after="0"/>
        <w:rPr>
          <w:rFonts w:ascii="Times New Roman" w:hAnsi="Times New Roman" w:cs="Times New Roman"/>
          <w:b w:val="0"/>
          <w:sz w:val="28"/>
          <w:szCs w:val="28"/>
        </w:rPr>
      </w:pPr>
      <w:r>
        <w:rPr>
          <w:rFonts w:ascii="Times New Roman" w:hAnsi="Times New Roman" w:cs="Times New Roman"/>
          <w:b w:val="0"/>
          <w:sz w:val="28"/>
          <w:szCs w:val="28"/>
        </w:rPr>
        <w:tab/>
        <w:t>УКРАЇНА</w:t>
      </w:r>
    </w:p>
    <w:p w:rsidR="00EF1E71" w:rsidRDefault="00EF1E71" w:rsidP="00EF1E71">
      <w:pPr>
        <w:jc w:val="center"/>
        <w:rPr>
          <w:sz w:val="28"/>
          <w:szCs w:val="28"/>
        </w:rPr>
      </w:pPr>
      <w:r>
        <w:rPr>
          <w:sz w:val="28"/>
          <w:szCs w:val="28"/>
        </w:rPr>
        <w:t>ЖИТОМИРСЬКА ОБЛАСТЬ</w:t>
      </w:r>
    </w:p>
    <w:p w:rsidR="00EF1E71" w:rsidRDefault="00EF1E71" w:rsidP="00EF1E71">
      <w:pPr>
        <w:jc w:val="center"/>
        <w:rPr>
          <w:sz w:val="28"/>
          <w:szCs w:val="28"/>
        </w:rPr>
      </w:pPr>
      <w:r>
        <w:rPr>
          <w:sz w:val="28"/>
          <w:szCs w:val="28"/>
        </w:rPr>
        <w:t>НОВОГРАД-ВОЛИНСЬКА МІСЬКА РАДА</w:t>
      </w:r>
    </w:p>
    <w:p w:rsidR="00EF1E71" w:rsidRDefault="00EF1E71" w:rsidP="00EF1E71">
      <w:pPr>
        <w:widowControl w:val="0"/>
        <w:autoSpaceDE w:val="0"/>
        <w:autoSpaceDN w:val="0"/>
        <w:adjustRightInd w:val="0"/>
        <w:jc w:val="center"/>
        <w:rPr>
          <w:sz w:val="28"/>
          <w:szCs w:val="28"/>
        </w:rPr>
      </w:pPr>
      <w:r>
        <w:rPr>
          <w:sz w:val="28"/>
          <w:szCs w:val="28"/>
        </w:rPr>
        <w:t>РІШЕННЯ</w:t>
      </w:r>
    </w:p>
    <w:p w:rsidR="00EF1E71" w:rsidRPr="00BC1956" w:rsidRDefault="00EF1E71" w:rsidP="00EF1E71">
      <w:pPr>
        <w:jc w:val="both"/>
        <w:rPr>
          <w:sz w:val="10"/>
          <w:szCs w:val="10"/>
        </w:rPr>
      </w:pPr>
    </w:p>
    <w:p w:rsidR="001F777F" w:rsidRDefault="001F777F" w:rsidP="001F777F">
      <w:pPr>
        <w:rPr>
          <w:sz w:val="28"/>
          <w:szCs w:val="28"/>
          <w:lang w:val="uk-UA"/>
        </w:rPr>
      </w:pPr>
      <w:r w:rsidRPr="001F777F">
        <w:rPr>
          <w:sz w:val="28"/>
          <w:szCs w:val="28"/>
        </w:rPr>
        <w:t xml:space="preserve">тридцята </w:t>
      </w:r>
      <w:r>
        <w:rPr>
          <w:sz w:val="28"/>
          <w:szCs w:val="28"/>
          <w:lang w:val="uk-UA"/>
        </w:rPr>
        <w:t xml:space="preserve">сесія                                                                           </w:t>
      </w:r>
      <w:r w:rsidRPr="001F777F">
        <w:rPr>
          <w:sz w:val="28"/>
          <w:szCs w:val="28"/>
        </w:rPr>
        <w:t xml:space="preserve">      </w:t>
      </w:r>
      <w:r>
        <w:rPr>
          <w:sz w:val="28"/>
          <w:szCs w:val="28"/>
          <w:lang w:val="uk-UA"/>
        </w:rPr>
        <w:t>сьомого скликання</w:t>
      </w:r>
    </w:p>
    <w:p w:rsidR="00EF1E71" w:rsidRPr="005A69F2" w:rsidRDefault="00EF1E71" w:rsidP="00EF1E71">
      <w:pPr>
        <w:jc w:val="both"/>
        <w:rPr>
          <w:sz w:val="16"/>
          <w:szCs w:val="16"/>
          <w:lang w:val="uk-UA"/>
        </w:rPr>
      </w:pPr>
    </w:p>
    <w:p w:rsidR="00EF1E71" w:rsidRPr="0062165B" w:rsidRDefault="00EF1E71" w:rsidP="00EF1E71">
      <w:pPr>
        <w:jc w:val="both"/>
        <w:rPr>
          <w:sz w:val="28"/>
          <w:szCs w:val="28"/>
          <w:lang w:val="uk-UA"/>
        </w:rPr>
      </w:pPr>
      <w:r w:rsidRPr="0062165B">
        <w:rPr>
          <w:sz w:val="28"/>
          <w:szCs w:val="28"/>
          <w:lang w:val="uk-UA"/>
        </w:rPr>
        <w:t xml:space="preserve">від </w:t>
      </w:r>
      <w:r w:rsidR="00881536">
        <w:rPr>
          <w:sz w:val="28"/>
          <w:szCs w:val="28"/>
          <w:lang w:val="uk-UA"/>
        </w:rPr>
        <w:t>28.02.2019</w:t>
      </w:r>
      <w:r w:rsidR="001F777F" w:rsidRPr="001F777F">
        <w:rPr>
          <w:sz w:val="28"/>
          <w:szCs w:val="28"/>
        </w:rPr>
        <w:t xml:space="preserve">   </w:t>
      </w:r>
      <w:r w:rsidRPr="0062165B">
        <w:rPr>
          <w:sz w:val="28"/>
          <w:szCs w:val="28"/>
          <w:lang w:val="uk-UA"/>
        </w:rPr>
        <w:t>№</w:t>
      </w:r>
      <w:r>
        <w:rPr>
          <w:sz w:val="28"/>
          <w:szCs w:val="28"/>
          <w:lang w:val="uk-UA"/>
        </w:rPr>
        <w:t xml:space="preserve"> </w:t>
      </w:r>
      <w:r w:rsidR="00881536">
        <w:rPr>
          <w:sz w:val="28"/>
          <w:szCs w:val="28"/>
          <w:lang w:val="uk-UA"/>
        </w:rPr>
        <w:t>681</w:t>
      </w:r>
    </w:p>
    <w:p w:rsidR="00EF1E71" w:rsidRPr="005A69F2" w:rsidRDefault="00EF1E71" w:rsidP="00EF1E71">
      <w:pPr>
        <w:jc w:val="both"/>
        <w:rPr>
          <w:sz w:val="16"/>
          <w:szCs w:val="16"/>
          <w:lang w:val="uk-UA"/>
        </w:rPr>
      </w:pPr>
    </w:p>
    <w:p w:rsidR="00EF1E71" w:rsidRPr="00852E3E" w:rsidRDefault="00EF1E71" w:rsidP="00852E3E">
      <w:pPr>
        <w:tabs>
          <w:tab w:val="left" w:pos="4800"/>
          <w:tab w:val="left" w:pos="5280"/>
        </w:tabs>
        <w:ind w:right="4678"/>
        <w:jc w:val="both"/>
        <w:rPr>
          <w:sz w:val="28"/>
          <w:szCs w:val="28"/>
          <w:lang w:val="uk-UA"/>
        </w:rPr>
      </w:pPr>
      <w:r>
        <w:rPr>
          <w:sz w:val="28"/>
          <w:szCs w:val="28"/>
          <w:lang w:val="uk-UA"/>
        </w:rPr>
        <w:t xml:space="preserve">Про внесення змін до рішення міської ради від 28.07.2011 №132 „Про </w:t>
      </w:r>
      <w:r w:rsidRPr="006A47D8">
        <w:rPr>
          <w:sz w:val="28"/>
          <w:szCs w:val="28"/>
          <w:lang w:val="uk-UA"/>
        </w:rPr>
        <w:t>Методи</w:t>
      </w:r>
      <w:r>
        <w:rPr>
          <w:sz w:val="28"/>
          <w:szCs w:val="28"/>
          <w:lang w:val="uk-UA"/>
        </w:rPr>
        <w:t>ку</w:t>
      </w:r>
      <w:r w:rsidRPr="006A47D8">
        <w:rPr>
          <w:sz w:val="28"/>
          <w:szCs w:val="28"/>
          <w:lang w:val="uk-UA"/>
        </w:rPr>
        <w:t xml:space="preserve">  розрахунку орендної плати  за майно комунальної власності територіальної громади міста  та пропорції її розподілу</w:t>
      </w:r>
      <w:r>
        <w:rPr>
          <w:sz w:val="28"/>
          <w:szCs w:val="28"/>
          <w:lang w:val="uk-UA"/>
        </w:rPr>
        <w:t xml:space="preserve">“ </w:t>
      </w:r>
      <w:r w:rsidR="00852E3E" w:rsidRPr="00852E3E">
        <w:rPr>
          <w:sz w:val="28"/>
          <w:szCs w:val="28"/>
          <w:lang w:val="uk-UA"/>
        </w:rPr>
        <w:t>(регуляторний акт)</w:t>
      </w:r>
    </w:p>
    <w:p w:rsidR="00EF1E71" w:rsidRPr="009116FB" w:rsidRDefault="00EF1E71" w:rsidP="00EF1E71">
      <w:pPr>
        <w:tabs>
          <w:tab w:val="left" w:pos="4800"/>
          <w:tab w:val="left" w:pos="5280"/>
        </w:tabs>
        <w:ind w:right="4920"/>
        <w:jc w:val="both"/>
        <w:rPr>
          <w:sz w:val="28"/>
          <w:szCs w:val="28"/>
          <w:lang w:val="uk-UA"/>
        </w:rPr>
      </w:pPr>
    </w:p>
    <w:p w:rsidR="00EF1E71" w:rsidRPr="005A69F2" w:rsidRDefault="00EF1E71" w:rsidP="00EF1E71">
      <w:pPr>
        <w:jc w:val="both"/>
        <w:rPr>
          <w:sz w:val="16"/>
          <w:szCs w:val="16"/>
          <w:lang w:val="uk-UA"/>
        </w:rPr>
      </w:pPr>
    </w:p>
    <w:p w:rsidR="00EF1E71" w:rsidRPr="00C738DF" w:rsidRDefault="00EF1E71" w:rsidP="00B61568">
      <w:pPr>
        <w:pStyle w:val="HTML"/>
        <w:shd w:val="clear" w:color="auto" w:fill="FFFFFF"/>
        <w:jc w:val="both"/>
        <w:textAlignment w:val="baseline"/>
        <w:rPr>
          <w:rFonts w:ascii="Times New Roman" w:hAnsi="Times New Roman" w:cs="Times New Roman"/>
          <w:sz w:val="28"/>
          <w:szCs w:val="28"/>
        </w:rPr>
      </w:pPr>
      <w:r w:rsidRPr="00B61568">
        <w:rPr>
          <w:rFonts w:ascii="Times New Roman" w:hAnsi="Times New Roman" w:cs="Times New Roman"/>
          <w:sz w:val="28"/>
          <w:szCs w:val="28"/>
        </w:rPr>
        <w:t xml:space="preserve">      Керуючись  статтею 25, частинами п’ятою, сьомою статті 60 Закону України „Про місцеве самоврядування в Україні“, Закон</w:t>
      </w:r>
      <w:r w:rsidR="00B61568" w:rsidRPr="006621E1">
        <w:rPr>
          <w:rFonts w:ascii="Times New Roman" w:hAnsi="Times New Roman" w:cs="Times New Roman"/>
          <w:sz w:val="28"/>
          <w:szCs w:val="28"/>
        </w:rPr>
        <w:t>ами</w:t>
      </w:r>
      <w:r w:rsidRPr="00B61568">
        <w:rPr>
          <w:rFonts w:ascii="Times New Roman" w:hAnsi="Times New Roman" w:cs="Times New Roman"/>
          <w:sz w:val="28"/>
          <w:szCs w:val="28"/>
        </w:rPr>
        <w:t xml:space="preserve"> України „Про оренду державного та комунального майна“, </w:t>
      </w:r>
      <w:r w:rsidR="00B61568">
        <w:rPr>
          <w:rFonts w:ascii="Times New Roman" w:hAnsi="Times New Roman" w:cs="Times New Roman"/>
          <w:sz w:val="28"/>
          <w:szCs w:val="28"/>
        </w:rPr>
        <w:t>„</w:t>
      </w:r>
      <w:r w:rsidR="00B61568" w:rsidRPr="00B61568">
        <w:rPr>
          <w:rFonts w:ascii="Times New Roman" w:hAnsi="Times New Roman" w:cs="Times New Roman"/>
          <w:bCs/>
          <w:color w:val="000000"/>
          <w:sz w:val="28"/>
          <w:szCs w:val="28"/>
          <w:bdr w:val="none" w:sz="0" w:space="0" w:color="auto" w:frame="1"/>
        </w:rPr>
        <w:t>Про засади державної регуляторної політики у сфері господарської діяльності</w:t>
      </w:r>
      <w:r w:rsidR="00B61568">
        <w:rPr>
          <w:rFonts w:ascii="Times New Roman" w:hAnsi="Times New Roman" w:cs="Times New Roman"/>
          <w:bCs/>
          <w:color w:val="000000"/>
          <w:sz w:val="28"/>
          <w:szCs w:val="28"/>
          <w:bdr w:val="none" w:sz="0" w:space="0" w:color="auto" w:frame="1"/>
        </w:rPr>
        <w:t>“,</w:t>
      </w:r>
      <w:r w:rsidR="00B61568" w:rsidRPr="00B61568">
        <w:rPr>
          <w:rFonts w:ascii="Times New Roman" w:hAnsi="Times New Roman" w:cs="Times New Roman"/>
          <w:b/>
          <w:bCs/>
          <w:color w:val="000000"/>
          <w:sz w:val="28"/>
          <w:szCs w:val="28"/>
          <w:bdr w:val="none" w:sz="0" w:space="0" w:color="auto" w:frame="1"/>
        </w:rPr>
        <w:t xml:space="preserve"> </w:t>
      </w:r>
      <w:r w:rsidRPr="00B61568">
        <w:rPr>
          <w:rFonts w:ascii="Times New Roman" w:hAnsi="Times New Roman" w:cs="Times New Roman"/>
          <w:sz w:val="28"/>
          <w:szCs w:val="28"/>
        </w:rPr>
        <w:t xml:space="preserve">враховуючи </w:t>
      </w:r>
      <w:r w:rsidR="006621E1" w:rsidRPr="006621E1">
        <w:rPr>
          <w:rFonts w:ascii="Times New Roman" w:hAnsi="Times New Roman" w:cs="Times New Roman"/>
          <w:sz w:val="28"/>
          <w:szCs w:val="28"/>
        </w:rPr>
        <w:t xml:space="preserve">рішення міської ради від 01.11.2018 № 562 </w:t>
      </w:r>
      <w:r w:rsidR="006621E1" w:rsidRPr="006621E1">
        <w:rPr>
          <w:rFonts w:ascii="Times New Roman" w:hAnsi="Times New Roman" w:cs="Times New Roman"/>
          <w:color w:val="1D1B11"/>
          <w:sz w:val="28"/>
          <w:szCs w:val="28"/>
        </w:rPr>
        <w:t>„</w:t>
      </w:r>
      <w:r w:rsidR="006621E1" w:rsidRPr="006621E1">
        <w:rPr>
          <w:rFonts w:ascii="Times New Roman" w:hAnsi="Times New Roman" w:cs="Times New Roman"/>
          <w:sz w:val="28"/>
          <w:szCs w:val="28"/>
        </w:rPr>
        <w:t xml:space="preserve">Про добровільне приєднання територіальних громад сіл Майстрівської сільської ради до Новоград-Волинської міської об’єднаної територіальної громади“ та </w:t>
      </w:r>
      <w:r w:rsidRPr="006621E1">
        <w:rPr>
          <w:rFonts w:ascii="Times New Roman" w:hAnsi="Times New Roman" w:cs="Times New Roman"/>
          <w:sz w:val="28"/>
          <w:szCs w:val="28"/>
        </w:rPr>
        <w:t>пропозиції комісії з питань надання в оренду</w:t>
      </w:r>
      <w:r w:rsidRPr="00B61568">
        <w:rPr>
          <w:rFonts w:ascii="Times New Roman" w:hAnsi="Times New Roman" w:cs="Times New Roman"/>
          <w:sz w:val="28"/>
          <w:szCs w:val="28"/>
        </w:rPr>
        <w:t xml:space="preserve"> майна комунальної власності територіальної громади міста за конкурсом, міська рада</w:t>
      </w:r>
    </w:p>
    <w:p w:rsidR="00145B87" w:rsidRPr="00C738DF" w:rsidRDefault="00145B87" w:rsidP="00B61568">
      <w:pPr>
        <w:pStyle w:val="HTML"/>
        <w:shd w:val="clear" w:color="auto" w:fill="FFFFFF"/>
        <w:jc w:val="both"/>
        <w:textAlignment w:val="baseline"/>
        <w:rPr>
          <w:rFonts w:ascii="Times New Roman" w:hAnsi="Times New Roman" w:cs="Times New Roman"/>
          <w:sz w:val="16"/>
          <w:szCs w:val="16"/>
        </w:rPr>
      </w:pPr>
    </w:p>
    <w:p w:rsidR="00EF1E71" w:rsidRPr="00DE12DC" w:rsidRDefault="00EF1E71" w:rsidP="00EF1E71">
      <w:pPr>
        <w:jc w:val="both"/>
        <w:rPr>
          <w:sz w:val="28"/>
          <w:szCs w:val="28"/>
          <w:lang w:val="uk-UA"/>
        </w:rPr>
      </w:pPr>
      <w:r w:rsidRPr="00B61568">
        <w:rPr>
          <w:sz w:val="28"/>
          <w:szCs w:val="28"/>
          <w:lang w:val="uk-UA"/>
        </w:rPr>
        <w:t>ВИРІШИЛА:</w:t>
      </w:r>
    </w:p>
    <w:p w:rsidR="00145B87" w:rsidRPr="00DE12DC" w:rsidRDefault="00145B87" w:rsidP="00EF1E71">
      <w:pPr>
        <w:jc w:val="both"/>
        <w:rPr>
          <w:sz w:val="16"/>
          <w:szCs w:val="16"/>
          <w:lang w:val="uk-UA"/>
        </w:rPr>
      </w:pPr>
    </w:p>
    <w:p w:rsidR="006621E1" w:rsidRPr="00145B87" w:rsidRDefault="006621E1" w:rsidP="006621E1">
      <w:pPr>
        <w:jc w:val="both"/>
        <w:rPr>
          <w:sz w:val="28"/>
          <w:szCs w:val="28"/>
          <w:lang w:val="uk-UA"/>
        </w:rPr>
      </w:pPr>
      <w:r w:rsidRPr="006A47D8">
        <w:rPr>
          <w:sz w:val="28"/>
          <w:szCs w:val="28"/>
          <w:lang w:val="uk-UA"/>
        </w:rPr>
        <w:t xml:space="preserve">     1. Внести зміни до рішення міської ради </w:t>
      </w:r>
      <w:r>
        <w:rPr>
          <w:sz w:val="28"/>
          <w:szCs w:val="28"/>
          <w:lang w:val="uk-UA"/>
        </w:rPr>
        <w:t xml:space="preserve">від 28.07.2011 №132 „Про </w:t>
      </w:r>
      <w:r w:rsidRPr="006A47D8">
        <w:rPr>
          <w:sz w:val="28"/>
          <w:szCs w:val="28"/>
          <w:lang w:val="uk-UA"/>
        </w:rPr>
        <w:t>Методи</w:t>
      </w:r>
      <w:r>
        <w:rPr>
          <w:sz w:val="28"/>
          <w:szCs w:val="28"/>
          <w:lang w:val="uk-UA"/>
        </w:rPr>
        <w:t>ку</w:t>
      </w:r>
      <w:r w:rsidRPr="006A47D8">
        <w:rPr>
          <w:sz w:val="28"/>
          <w:szCs w:val="28"/>
          <w:lang w:val="uk-UA"/>
        </w:rPr>
        <w:t xml:space="preserve">  розрахунку орендної плати  за майно комунальної власності територіальної громади міста  та пропорції її розподілу</w:t>
      </w:r>
      <w:r>
        <w:rPr>
          <w:sz w:val="28"/>
          <w:szCs w:val="28"/>
          <w:lang w:val="uk-UA"/>
        </w:rPr>
        <w:t>“</w:t>
      </w:r>
      <w:r w:rsidRPr="006A47D8">
        <w:rPr>
          <w:sz w:val="28"/>
          <w:szCs w:val="28"/>
          <w:lang w:val="uk-UA"/>
        </w:rPr>
        <w:t xml:space="preserve">, </w:t>
      </w:r>
      <w:r>
        <w:rPr>
          <w:sz w:val="28"/>
          <w:szCs w:val="28"/>
          <w:lang w:val="uk-UA"/>
        </w:rPr>
        <w:t>а саме: в назві,</w:t>
      </w:r>
      <w:r w:rsidRPr="00D23424">
        <w:rPr>
          <w:sz w:val="28"/>
          <w:szCs w:val="28"/>
          <w:lang w:val="uk-UA"/>
        </w:rPr>
        <w:t xml:space="preserve"> тексті </w:t>
      </w:r>
      <w:r w:rsidR="001F2787">
        <w:rPr>
          <w:sz w:val="28"/>
          <w:szCs w:val="28"/>
          <w:lang w:val="uk-UA"/>
        </w:rPr>
        <w:t xml:space="preserve">та додатках до </w:t>
      </w:r>
      <w:r w:rsidRPr="00D23424">
        <w:rPr>
          <w:sz w:val="28"/>
          <w:szCs w:val="28"/>
          <w:lang w:val="uk-UA"/>
        </w:rPr>
        <w:t xml:space="preserve">рішення </w:t>
      </w:r>
      <w:r>
        <w:rPr>
          <w:sz w:val="28"/>
          <w:szCs w:val="28"/>
          <w:lang w:val="uk-UA"/>
        </w:rPr>
        <w:t>слова „територіальної громади міста“</w:t>
      </w:r>
      <w:r w:rsidR="001F2787">
        <w:rPr>
          <w:sz w:val="28"/>
          <w:szCs w:val="28"/>
          <w:lang w:val="uk-UA"/>
        </w:rPr>
        <w:t>, „</w:t>
      </w:r>
      <w:r w:rsidR="001F2787" w:rsidRPr="00145B87">
        <w:rPr>
          <w:sz w:val="28"/>
          <w:szCs w:val="28"/>
          <w:lang w:val="uk-UA"/>
        </w:rPr>
        <w:t>територіальної громади міста Новограда-Волинського“</w:t>
      </w:r>
      <w:r w:rsidRPr="00145B87">
        <w:rPr>
          <w:sz w:val="28"/>
          <w:szCs w:val="28"/>
          <w:lang w:val="uk-UA"/>
        </w:rPr>
        <w:t xml:space="preserve"> замінити словами „Новоград-Волинської міської об’єднаної територіальної громади“.</w:t>
      </w:r>
    </w:p>
    <w:p w:rsidR="00946B4A" w:rsidRDefault="00EF1E71" w:rsidP="00485B43">
      <w:pPr>
        <w:tabs>
          <w:tab w:val="left" w:pos="4800"/>
        </w:tabs>
        <w:jc w:val="both"/>
        <w:rPr>
          <w:sz w:val="28"/>
          <w:szCs w:val="28"/>
          <w:lang w:val="uk-UA"/>
        </w:rPr>
      </w:pPr>
      <w:r>
        <w:rPr>
          <w:sz w:val="28"/>
          <w:szCs w:val="28"/>
          <w:lang w:val="uk-UA"/>
        </w:rPr>
        <w:t xml:space="preserve">     </w:t>
      </w:r>
      <w:r w:rsidR="0003095E" w:rsidRPr="0003095E">
        <w:rPr>
          <w:sz w:val="28"/>
          <w:szCs w:val="28"/>
          <w:lang w:val="uk-UA"/>
        </w:rPr>
        <w:t xml:space="preserve"> </w:t>
      </w:r>
      <w:r w:rsidR="001F2787">
        <w:rPr>
          <w:sz w:val="28"/>
          <w:szCs w:val="28"/>
          <w:lang w:val="uk-UA"/>
        </w:rPr>
        <w:t>2</w:t>
      </w:r>
      <w:r w:rsidR="0003095E" w:rsidRPr="0003095E">
        <w:rPr>
          <w:sz w:val="28"/>
          <w:szCs w:val="28"/>
          <w:lang w:val="uk-UA"/>
        </w:rPr>
        <w:t xml:space="preserve">. Внести зміни у додаток до Методики  розрахунку орендної плати за майно комунальної власності </w:t>
      </w:r>
      <w:r w:rsidR="00145B87" w:rsidRPr="00145B87">
        <w:rPr>
          <w:sz w:val="28"/>
          <w:szCs w:val="28"/>
          <w:lang w:val="uk-UA"/>
        </w:rPr>
        <w:t>Новоград-Волинської міської об’єднаної територіальної громади</w:t>
      </w:r>
      <w:r w:rsidR="00145B87" w:rsidRPr="0003095E">
        <w:rPr>
          <w:sz w:val="28"/>
          <w:szCs w:val="28"/>
          <w:lang w:val="uk-UA"/>
        </w:rPr>
        <w:t xml:space="preserve"> </w:t>
      </w:r>
      <w:r w:rsidR="0003095E" w:rsidRPr="0003095E">
        <w:rPr>
          <w:sz w:val="28"/>
          <w:szCs w:val="28"/>
          <w:lang w:val="uk-UA"/>
        </w:rPr>
        <w:t>та пропорції її розподілу, затвердженої рішенням міської ради від</w:t>
      </w:r>
      <w:r w:rsidR="0003095E">
        <w:rPr>
          <w:sz w:val="28"/>
          <w:szCs w:val="28"/>
        </w:rPr>
        <w:t> </w:t>
      </w:r>
      <w:r w:rsidR="0003095E" w:rsidRPr="0003095E">
        <w:rPr>
          <w:sz w:val="28"/>
          <w:szCs w:val="28"/>
          <w:lang w:val="uk-UA"/>
        </w:rPr>
        <w:t>28.07.20</w:t>
      </w:r>
      <w:r w:rsidR="0003095E">
        <w:rPr>
          <w:sz w:val="28"/>
          <w:szCs w:val="28"/>
          <w:lang w:val="uk-UA"/>
        </w:rPr>
        <w:t xml:space="preserve">11 №132, </w:t>
      </w:r>
      <w:r w:rsidR="00065107">
        <w:rPr>
          <w:sz w:val="28"/>
          <w:szCs w:val="28"/>
          <w:lang w:val="uk-UA"/>
        </w:rPr>
        <w:t>а саме:</w:t>
      </w:r>
    </w:p>
    <w:p w:rsidR="00EF1E71" w:rsidRPr="001F777F" w:rsidRDefault="00946B4A" w:rsidP="00043D68">
      <w:pPr>
        <w:widowControl w:val="0"/>
        <w:jc w:val="both"/>
        <w:rPr>
          <w:sz w:val="28"/>
          <w:szCs w:val="28"/>
          <w:lang w:val="uk-UA"/>
        </w:rPr>
      </w:pPr>
      <w:r>
        <w:rPr>
          <w:sz w:val="28"/>
          <w:szCs w:val="28"/>
          <w:lang w:val="uk-UA"/>
        </w:rPr>
        <w:t xml:space="preserve">      </w:t>
      </w:r>
      <w:r w:rsidR="00C738DF" w:rsidRPr="00C738DF">
        <w:rPr>
          <w:sz w:val="28"/>
          <w:szCs w:val="28"/>
        </w:rPr>
        <w:t>2</w:t>
      </w:r>
      <w:r>
        <w:rPr>
          <w:sz w:val="28"/>
          <w:szCs w:val="28"/>
          <w:lang w:val="uk-UA"/>
        </w:rPr>
        <w:t>.1.</w:t>
      </w:r>
      <w:r w:rsidR="00725964" w:rsidRPr="00725964">
        <w:rPr>
          <w:sz w:val="28"/>
          <w:szCs w:val="28"/>
          <w:lang w:val="uk-UA"/>
        </w:rPr>
        <w:t xml:space="preserve"> </w:t>
      </w:r>
      <w:r>
        <w:rPr>
          <w:sz w:val="28"/>
          <w:szCs w:val="28"/>
          <w:lang w:val="uk-UA"/>
        </w:rPr>
        <w:t>Ви</w:t>
      </w:r>
      <w:r w:rsidR="004F3544">
        <w:rPr>
          <w:sz w:val="28"/>
          <w:szCs w:val="28"/>
          <w:lang w:val="uk-UA"/>
        </w:rPr>
        <w:t>лучити</w:t>
      </w:r>
      <w:r>
        <w:rPr>
          <w:sz w:val="28"/>
          <w:szCs w:val="28"/>
          <w:lang w:val="uk-UA"/>
        </w:rPr>
        <w:t xml:space="preserve"> р</w:t>
      </w:r>
      <w:r w:rsidR="00EF1E71">
        <w:rPr>
          <w:sz w:val="28"/>
          <w:szCs w:val="28"/>
          <w:lang w:val="uk-UA"/>
        </w:rPr>
        <w:t>ядк</w:t>
      </w:r>
      <w:r w:rsidR="00043D68">
        <w:rPr>
          <w:sz w:val="28"/>
          <w:szCs w:val="28"/>
          <w:lang w:val="uk-UA"/>
        </w:rPr>
        <w:t>и</w:t>
      </w:r>
      <w:r w:rsidR="00EF1E71">
        <w:rPr>
          <w:sz w:val="28"/>
          <w:szCs w:val="28"/>
          <w:lang w:val="uk-UA"/>
        </w:rPr>
        <w:t xml:space="preserve"> </w:t>
      </w:r>
      <w:r w:rsidR="00485B43">
        <w:rPr>
          <w:sz w:val="28"/>
          <w:szCs w:val="28"/>
          <w:lang w:val="uk-UA"/>
        </w:rPr>
        <w:t xml:space="preserve">  </w:t>
      </w:r>
      <w:r w:rsidR="00EF1E71" w:rsidRPr="00233861">
        <w:rPr>
          <w:sz w:val="28"/>
          <w:szCs w:val="28"/>
          <w:lang w:val="uk-UA"/>
        </w:rPr>
        <w:t>„</w:t>
      </w:r>
      <w:r w:rsidR="00EF1E71" w:rsidRPr="0032509F">
        <w:rPr>
          <w:sz w:val="28"/>
          <w:szCs w:val="28"/>
          <w:lang w:val="uk-UA"/>
        </w:rPr>
        <w:t xml:space="preserve">- </w:t>
      </w:r>
      <w:r w:rsidR="001F2787" w:rsidRPr="00043D68">
        <w:rPr>
          <w:color w:val="FF0000"/>
          <w:lang w:val="uk-UA"/>
        </w:rPr>
        <w:t xml:space="preserve"> </w:t>
      </w:r>
      <w:r w:rsidR="001F2787" w:rsidRPr="00145B87">
        <w:rPr>
          <w:sz w:val="28"/>
          <w:szCs w:val="28"/>
          <w:lang w:val="uk-UA"/>
        </w:rPr>
        <w:t>інше індивідуально визначене майно</w:t>
      </w:r>
      <w:r w:rsidRPr="00145B87">
        <w:rPr>
          <w:sz w:val="28"/>
          <w:szCs w:val="28"/>
          <w:lang w:val="uk-UA"/>
        </w:rPr>
        <w:t xml:space="preserve"> - </w:t>
      </w:r>
      <w:r w:rsidR="00043D68" w:rsidRPr="00145B87">
        <w:rPr>
          <w:sz w:val="28"/>
          <w:szCs w:val="28"/>
          <w:lang w:val="uk-UA"/>
        </w:rPr>
        <w:t>за згодою сторін, але не менше, як 40%  вартості оренд. майна  (Орендодавець може здійснювати незалежну оцінку майна)“, „</w:t>
      </w:r>
      <w:r w:rsidR="00043D68" w:rsidRPr="00145B87">
        <w:rPr>
          <w:sz w:val="28"/>
          <w:szCs w:val="28"/>
        </w:rPr>
        <w:t xml:space="preserve">- </w:t>
      </w:r>
      <w:r w:rsidR="00043D68" w:rsidRPr="00145B87">
        <w:rPr>
          <w:sz w:val="28"/>
          <w:szCs w:val="28"/>
          <w:lang w:val="uk-UA"/>
        </w:rPr>
        <w:t xml:space="preserve">розміщення контрольно-ревізійного управління в Житомирській області, управління Пенсійного фонду України в м. Новограді-Волинському - </w:t>
      </w:r>
      <w:r w:rsidR="00043D68" w:rsidRPr="001F777F">
        <w:rPr>
          <w:sz w:val="28"/>
          <w:szCs w:val="28"/>
          <w:lang w:val="uk-UA"/>
        </w:rPr>
        <w:t>1 грн за   загальну площу  (орендна ставка діє до 31.12.2011)</w:t>
      </w:r>
      <w:r w:rsidR="00725964" w:rsidRPr="001F777F">
        <w:rPr>
          <w:sz w:val="28"/>
          <w:szCs w:val="28"/>
          <w:lang w:val="uk-UA"/>
        </w:rPr>
        <w:t>“</w:t>
      </w:r>
      <w:r w:rsidRPr="001F777F">
        <w:rPr>
          <w:sz w:val="28"/>
          <w:szCs w:val="28"/>
          <w:lang w:val="uk-UA"/>
        </w:rPr>
        <w:t>.</w:t>
      </w:r>
    </w:p>
    <w:p w:rsidR="00043D68" w:rsidRPr="00DE12DC" w:rsidRDefault="00043D68" w:rsidP="00043D68">
      <w:pPr>
        <w:widowControl w:val="0"/>
        <w:jc w:val="both"/>
        <w:rPr>
          <w:sz w:val="28"/>
          <w:szCs w:val="28"/>
          <w:lang w:val="uk-UA"/>
        </w:rPr>
      </w:pPr>
      <w:r w:rsidRPr="001F777F">
        <w:rPr>
          <w:sz w:val="28"/>
          <w:szCs w:val="28"/>
          <w:lang w:val="uk-UA"/>
        </w:rPr>
        <w:lastRenderedPageBreak/>
        <w:t xml:space="preserve">      2.2. Доповнити перелік установ, яким встановлена орендна плата 1 грн в рік за загальну площу, після слів „</w:t>
      </w:r>
      <w:r w:rsidR="00C765A1" w:rsidRPr="001F777F">
        <w:rPr>
          <w:sz w:val="28"/>
          <w:szCs w:val="28"/>
          <w:lang w:val="uk-UA"/>
        </w:rPr>
        <w:t>обласного бюро судово-медичної експертизи Житомирської обласної ради</w:t>
      </w:r>
      <w:r w:rsidRPr="001F777F">
        <w:rPr>
          <w:sz w:val="28"/>
          <w:szCs w:val="28"/>
          <w:lang w:val="uk-UA"/>
        </w:rPr>
        <w:t>“ словами „</w:t>
      </w:r>
      <w:r w:rsidR="00C765A1" w:rsidRPr="001F777F">
        <w:rPr>
          <w:sz w:val="28"/>
          <w:szCs w:val="28"/>
          <w:lang w:val="uk-UA"/>
        </w:rPr>
        <w:t>комунального некомерційного підприємства „Центр первинної медико-санітарної допомоги Новоград-Волинсько</w:t>
      </w:r>
      <w:r w:rsidR="005559DA" w:rsidRPr="005559DA">
        <w:rPr>
          <w:sz w:val="28"/>
          <w:szCs w:val="28"/>
        </w:rPr>
        <w:t>ї міської ради</w:t>
      </w:r>
      <w:r w:rsidR="00C765A1" w:rsidRPr="001F777F">
        <w:rPr>
          <w:sz w:val="28"/>
          <w:szCs w:val="28"/>
          <w:lang w:val="uk-UA"/>
        </w:rPr>
        <w:t>“</w:t>
      </w:r>
      <w:r w:rsidRPr="00DE12DC">
        <w:rPr>
          <w:sz w:val="28"/>
          <w:szCs w:val="28"/>
          <w:lang w:val="uk-UA"/>
        </w:rPr>
        <w:t>.</w:t>
      </w:r>
    </w:p>
    <w:p w:rsidR="00EF1E71" w:rsidRDefault="00EF1E71" w:rsidP="00EF1E71">
      <w:pPr>
        <w:jc w:val="both"/>
        <w:rPr>
          <w:sz w:val="28"/>
          <w:szCs w:val="28"/>
          <w:lang w:val="uk-UA"/>
        </w:rPr>
      </w:pPr>
      <w:r w:rsidRPr="00220ADC">
        <w:rPr>
          <w:sz w:val="28"/>
          <w:szCs w:val="28"/>
          <w:lang w:val="uk-UA"/>
        </w:rPr>
        <w:t xml:space="preserve">     </w:t>
      </w:r>
      <w:r w:rsidR="00946B4A">
        <w:rPr>
          <w:sz w:val="28"/>
          <w:szCs w:val="28"/>
          <w:lang w:val="uk-UA"/>
        </w:rPr>
        <w:t xml:space="preserve"> </w:t>
      </w:r>
      <w:r w:rsidR="00E41650">
        <w:rPr>
          <w:sz w:val="28"/>
          <w:szCs w:val="28"/>
          <w:lang w:val="uk-UA"/>
        </w:rPr>
        <w:t>3</w:t>
      </w:r>
      <w:r w:rsidRPr="00220ADC">
        <w:rPr>
          <w:sz w:val="28"/>
          <w:szCs w:val="28"/>
          <w:lang w:val="uk-UA"/>
        </w:rPr>
        <w:t>. Контроль</w:t>
      </w:r>
      <w:r w:rsidRPr="000C51AB">
        <w:rPr>
          <w:sz w:val="28"/>
          <w:szCs w:val="28"/>
          <w:lang w:val="uk-UA"/>
        </w:rPr>
        <w:t xml:space="preserve"> за виконанням</w:t>
      </w:r>
      <w:r>
        <w:rPr>
          <w:sz w:val="28"/>
          <w:szCs w:val="28"/>
          <w:lang w:val="uk-UA"/>
        </w:rPr>
        <w:t xml:space="preserve"> цього</w:t>
      </w:r>
      <w:r w:rsidRPr="000C51AB">
        <w:rPr>
          <w:sz w:val="28"/>
          <w:szCs w:val="28"/>
          <w:lang w:val="uk-UA"/>
        </w:rPr>
        <w:t xml:space="preserve"> рішення покласти на постійну комісію міської </w:t>
      </w:r>
      <w:r>
        <w:rPr>
          <w:sz w:val="28"/>
          <w:szCs w:val="28"/>
          <w:lang w:val="uk-UA"/>
        </w:rPr>
        <w:t>ради з питань міського бюджету та</w:t>
      </w:r>
      <w:r w:rsidRPr="000C51AB">
        <w:rPr>
          <w:sz w:val="28"/>
          <w:szCs w:val="28"/>
          <w:lang w:val="uk-UA"/>
        </w:rPr>
        <w:t xml:space="preserve"> комунальної власності (</w:t>
      </w:r>
      <w:r>
        <w:rPr>
          <w:sz w:val="28"/>
          <w:szCs w:val="28"/>
          <w:lang w:val="uk-UA"/>
        </w:rPr>
        <w:t>Юшманов І.Г</w:t>
      </w:r>
      <w:r w:rsidRPr="000C51AB">
        <w:rPr>
          <w:sz w:val="28"/>
          <w:szCs w:val="28"/>
          <w:lang w:val="uk-UA"/>
        </w:rPr>
        <w:t>.) та</w:t>
      </w:r>
      <w:r>
        <w:rPr>
          <w:sz w:val="28"/>
          <w:szCs w:val="28"/>
          <w:lang w:val="uk-UA"/>
        </w:rPr>
        <w:t xml:space="preserve"> заступника міського голови </w:t>
      </w:r>
      <w:r w:rsidR="00485B43">
        <w:rPr>
          <w:sz w:val="28"/>
          <w:szCs w:val="28"/>
          <w:lang w:val="uk-UA"/>
        </w:rPr>
        <w:t>Легенчука А.В.</w:t>
      </w:r>
    </w:p>
    <w:p w:rsidR="00EF1E71" w:rsidRDefault="00EF1E71" w:rsidP="00EF1E71">
      <w:pPr>
        <w:jc w:val="both"/>
        <w:rPr>
          <w:lang w:val="uk-UA"/>
        </w:rPr>
      </w:pPr>
    </w:p>
    <w:p w:rsidR="00EF1E71" w:rsidRPr="00C612D2" w:rsidRDefault="00EF1E71" w:rsidP="00EF1E71">
      <w:pPr>
        <w:jc w:val="both"/>
        <w:rPr>
          <w:lang w:val="uk-UA"/>
        </w:rPr>
      </w:pPr>
    </w:p>
    <w:p w:rsidR="00EF1E71" w:rsidRDefault="00EF1E71" w:rsidP="00EF1E71">
      <w:pPr>
        <w:jc w:val="both"/>
        <w:rPr>
          <w:sz w:val="28"/>
          <w:szCs w:val="28"/>
          <w:lang w:val="uk-UA"/>
        </w:rPr>
      </w:pPr>
      <w:r w:rsidRPr="00D522C6">
        <w:rPr>
          <w:sz w:val="28"/>
          <w:szCs w:val="28"/>
          <w:lang w:val="uk-UA"/>
        </w:rPr>
        <w:t>Міський голова                                                                                  В.Л. Весельський</w:t>
      </w:r>
    </w:p>
    <w:p w:rsidR="00EF1E71" w:rsidRDefault="00EF1E7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6621E1" w:rsidRDefault="006621E1" w:rsidP="00EF1E71">
      <w:pPr>
        <w:jc w:val="both"/>
        <w:rPr>
          <w:sz w:val="28"/>
          <w:szCs w:val="28"/>
          <w:lang w:val="uk-UA"/>
        </w:rPr>
      </w:pPr>
    </w:p>
    <w:p w:rsidR="002D36AE" w:rsidRPr="00881536" w:rsidRDefault="00881536" w:rsidP="00EF1E71">
      <w:pPr>
        <w:jc w:val="both"/>
        <w:rPr>
          <w:sz w:val="28"/>
          <w:szCs w:val="28"/>
          <w:lang w:val="uk-UA"/>
        </w:rPr>
      </w:pPr>
      <w:r>
        <w:rPr>
          <w:color w:val="FF0000"/>
          <w:sz w:val="28"/>
          <w:szCs w:val="28"/>
          <w:lang w:val="uk-UA"/>
        </w:rPr>
        <w:t xml:space="preserve"> </w:t>
      </w:r>
    </w:p>
    <w:p w:rsidR="002D36AE" w:rsidRPr="00DE12DC" w:rsidRDefault="002D36AE" w:rsidP="00EF1E71">
      <w:pPr>
        <w:jc w:val="both"/>
        <w:rPr>
          <w:sz w:val="28"/>
          <w:szCs w:val="28"/>
        </w:rPr>
      </w:pPr>
    </w:p>
    <w:p w:rsidR="00BD1F62" w:rsidRPr="00376695" w:rsidRDefault="00BD1F62" w:rsidP="00EF1E71">
      <w:pPr>
        <w:jc w:val="both"/>
        <w:rPr>
          <w:sz w:val="28"/>
          <w:szCs w:val="28"/>
        </w:rPr>
      </w:pPr>
    </w:p>
    <w:p w:rsidR="002D36AE" w:rsidRDefault="002D36AE" w:rsidP="002D36AE">
      <w:pPr>
        <w:pStyle w:val="a6"/>
        <w:rPr>
          <w:szCs w:val="28"/>
        </w:rPr>
      </w:pPr>
      <w:r w:rsidRPr="00A02EC4">
        <w:rPr>
          <w:szCs w:val="28"/>
        </w:rPr>
        <w:t xml:space="preserve">АНАЛІЗ </w:t>
      </w:r>
      <w:r>
        <w:rPr>
          <w:szCs w:val="28"/>
        </w:rPr>
        <w:t xml:space="preserve"> </w:t>
      </w:r>
      <w:r w:rsidRPr="00A02EC4">
        <w:rPr>
          <w:szCs w:val="28"/>
        </w:rPr>
        <w:t xml:space="preserve">РЕГУЛЯТОРНОГО </w:t>
      </w:r>
      <w:r>
        <w:rPr>
          <w:szCs w:val="28"/>
        </w:rPr>
        <w:t xml:space="preserve"> </w:t>
      </w:r>
      <w:r w:rsidRPr="00A02EC4">
        <w:rPr>
          <w:szCs w:val="28"/>
        </w:rPr>
        <w:t>ВПЛИВУ</w:t>
      </w:r>
    </w:p>
    <w:p w:rsidR="002D36AE" w:rsidRPr="00026D9E" w:rsidRDefault="002D36AE" w:rsidP="002D36AE">
      <w:pPr>
        <w:pStyle w:val="a6"/>
        <w:rPr>
          <w:szCs w:val="28"/>
        </w:rPr>
      </w:pPr>
    </w:p>
    <w:p w:rsidR="002D36AE" w:rsidRPr="00A02EC4" w:rsidRDefault="002D36AE" w:rsidP="002D36AE">
      <w:pPr>
        <w:tabs>
          <w:tab w:val="left" w:pos="4800"/>
        </w:tabs>
        <w:jc w:val="both"/>
        <w:rPr>
          <w:sz w:val="28"/>
          <w:szCs w:val="28"/>
          <w:lang w:val="uk-UA"/>
        </w:rPr>
      </w:pPr>
      <w:r w:rsidRPr="00A02EC4">
        <w:rPr>
          <w:sz w:val="28"/>
          <w:szCs w:val="28"/>
          <w:lang w:val="uk-UA"/>
        </w:rPr>
        <w:t xml:space="preserve">     </w:t>
      </w:r>
      <w:r>
        <w:rPr>
          <w:sz w:val="28"/>
          <w:szCs w:val="28"/>
          <w:lang w:val="uk-UA"/>
        </w:rPr>
        <w:t xml:space="preserve"> </w:t>
      </w:r>
      <w:r w:rsidRPr="00A02EC4">
        <w:rPr>
          <w:sz w:val="28"/>
          <w:szCs w:val="28"/>
          <w:lang w:val="uk-UA"/>
        </w:rPr>
        <w:t>До проекту регуляторного акту „Про внесення змін до рішення міської ради ві</w:t>
      </w:r>
      <w:r>
        <w:rPr>
          <w:sz w:val="28"/>
          <w:szCs w:val="28"/>
          <w:lang w:val="uk-UA"/>
        </w:rPr>
        <w:t>д 28.07.2011 №132 „Про Методику розрахунку орендної плати</w:t>
      </w:r>
      <w:r w:rsidRPr="00A02EC4">
        <w:rPr>
          <w:sz w:val="28"/>
          <w:szCs w:val="28"/>
          <w:lang w:val="uk-UA"/>
        </w:rPr>
        <w:t xml:space="preserve"> за майно комунальної власнос</w:t>
      </w:r>
      <w:r>
        <w:rPr>
          <w:sz w:val="28"/>
          <w:szCs w:val="28"/>
          <w:lang w:val="uk-UA"/>
        </w:rPr>
        <w:t>ті територіальної громади міста</w:t>
      </w:r>
      <w:r w:rsidRPr="00A02EC4">
        <w:rPr>
          <w:sz w:val="28"/>
          <w:szCs w:val="28"/>
          <w:lang w:val="uk-UA"/>
        </w:rPr>
        <w:t xml:space="preserve"> та пропорції її ро</w:t>
      </w:r>
      <w:r>
        <w:rPr>
          <w:sz w:val="28"/>
          <w:szCs w:val="28"/>
          <w:lang w:val="uk-UA"/>
        </w:rPr>
        <w:t>зподілу“.</w:t>
      </w:r>
    </w:p>
    <w:p w:rsidR="002D36AE" w:rsidRPr="00026D9E" w:rsidRDefault="002D36AE" w:rsidP="002D36AE">
      <w:pPr>
        <w:ind w:right="-5"/>
        <w:jc w:val="both"/>
        <w:rPr>
          <w:sz w:val="28"/>
          <w:szCs w:val="28"/>
          <w:lang w:val="uk-UA"/>
        </w:rPr>
      </w:pPr>
    </w:p>
    <w:p w:rsidR="002D36AE" w:rsidRPr="003634B4" w:rsidRDefault="002D36AE" w:rsidP="002D36AE">
      <w:pPr>
        <w:pStyle w:val="a6"/>
        <w:ind w:left="0"/>
        <w:rPr>
          <w:szCs w:val="28"/>
        </w:rPr>
      </w:pPr>
      <w:r w:rsidRPr="00A02EC4">
        <w:rPr>
          <w:szCs w:val="28"/>
        </w:rPr>
        <w:t>1.Визначення та аналіз проблеми яку передбачається розв’язати шляхом нормативного регулювання</w:t>
      </w:r>
    </w:p>
    <w:p w:rsidR="002D36AE" w:rsidRPr="00A02EC4" w:rsidRDefault="002D36AE" w:rsidP="002D36AE">
      <w:pPr>
        <w:jc w:val="both"/>
        <w:rPr>
          <w:sz w:val="28"/>
          <w:szCs w:val="28"/>
          <w:lang w:val="uk-UA"/>
        </w:rPr>
      </w:pPr>
      <w:r w:rsidRPr="002D36AE">
        <w:rPr>
          <w:color w:val="C00000"/>
          <w:sz w:val="28"/>
          <w:szCs w:val="28"/>
          <w:lang w:val="uk-UA"/>
        </w:rPr>
        <w:t xml:space="preserve">      </w:t>
      </w:r>
      <w:r w:rsidRPr="004819C2">
        <w:rPr>
          <w:sz w:val="28"/>
          <w:szCs w:val="28"/>
          <w:lang w:val="uk-UA"/>
        </w:rPr>
        <w:t>Нормативно-правовою базою при передачі в оренду комунального майна є Закон України „Про оренду державного та комунального майна“, а також інші законодавчі акти, прийняті на виконання цього Закону</w:t>
      </w:r>
      <w:r w:rsidR="004819C2" w:rsidRPr="004819C2">
        <w:rPr>
          <w:sz w:val="28"/>
          <w:szCs w:val="28"/>
          <w:lang w:val="uk-UA"/>
        </w:rPr>
        <w:t>.</w:t>
      </w:r>
      <w:r w:rsidR="004819C2">
        <w:rPr>
          <w:color w:val="C00000"/>
          <w:sz w:val="28"/>
          <w:szCs w:val="28"/>
          <w:lang w:val="uk-UA"/>
        </w:rPr>
        <w:t xml:space="preserve"> </w:t>
      </w:r>
      <w:r>
        <w:rPr>
          <w:sz w:val="28"/>
          <w:szCs w:val="28"/>
          <w:lang w:val="uk-UA"/>
        </w:rPr>
        <w:t xml:space="preserve"> </w:t>
      </w:r>
      <w:r w:rsidRPr="00A02EC4">
        <w:rPr>
          <w:sz w:val="28"/>
          <w:szCs w:val="28"/>
          <w:lang w:val="uk-UA"/>
        </w:rPr>
        <w:t>Аналіз орендних відносин свідчить, що за час дії Методики її окремі положення викликали зауваження зі сторони орендодавців та депутатів міської ради</w:t>
      </w:r>
      <w:r w:rsidR="004819C2">
        <w:rPr>
          <w:sz w:val="28"/>
          <w:szCs w:val="28"/>
          <w:lang w:val="uk-UA"/>
        </w:rPr>
        <w:t xml:space="preserve">, а також створено </w:t>
      </w:r>
      <w:r w:rsidR="004819C2" w:rsidRPr="004819C2">
        <w:rPr>
          <w:sz w:val="28"/>
          <w:szCs w:val="28"/>
          <w:lang w:val="uk-UA"/>
        </w:rPr>
        <w:t>Новоград-Волинськ</w:t>
      </w:r>
      <w:r w:rsidR="004819C2">
        <w:rPr>
          <w:sz w:val="28"/>
          <w:szCs w:val="28"/>
          <w:lang w:val="uk-UA"/>
        </w:rPr>
        <w:t>у</w:t>
      </w:r>
      <w:r w:rsidR="004819C2" w:rsidRPr="004819C2">
        <w:rPr>
          <w:sz w:val="28"/>
          <w:szCs w:val="28"/>
          <w:lang w:val="uk-UA"/>
        </w:rPr>
        <w:t xml:space="preserve"> міськ</w:t>
      </w:r>
      <w:r w:rsidR="004819C2">
        <w:rPr>
          <w:sz w:val="28"/>
          <w:szCs w:val="28"/>
          <w:lang w:val="uk-UA"/>
        </w:rPr>
        <w:t>у</w:t>
      </w:r>
      <w:r w:rsidR="004819C2" w:rsidRPr="004819C2">
        <w:rPr>
          <w:sz w:val="28"/>
          <w:szCs w:val="28"/>
          <w:lang w:val="uk-UA"/>
        </w:rPr>
        <w:t xml:space="preserve"> об’єднан</w:t>
      </w:r>
      <w:r w:rsidR="004819C2">
        <w:rPr>
          <w:sz w:val="28"/>
          <w:szCs w:val="28"/>
          <w:lang w:val="uk-UA"/>
        </w:rPr>
        <w:t>у</w:t>
      </w:r>
      <w:r w:rsidR="004819C2" w:rsidRPr="004819C2">
        <w:rPr>
          <w:sz w:val="28"/>
          <w:szCs w:val="28"/>
          <w:lang w:val="uk-UA"/>
        </w:rPr>
        <w:t xml:space="preserve"> територіальн</w:t>
      </w:r>
      <w:r w:rsidR="004819C2">
        <w:rPr>
          <w:sz w:val="28"/>
          <w:szCs w:val="28"/>
          <w:lang w:val="uk-UA"/>
        </w:rPr>
        <w:t>у</w:t>
      </w:r>
      <w:r w:rsidR="004819C2" w:rsidRPr="004819C2">
        <w:rPr>
          <w:sz w:val="28"/>
          <w:szCs w:val="28"/>
          <w:lang w:val="uk-UA"/>
        </w:rPr>
        <w:t xml:space="preserve"> громад</w:t>
      </w:r>
      <w:r w:rsidR="004819C2">
        <w:rPr>
          <w:sz w:val="28"/>
          <w:szCs w:val="28"/>
          <w:lang w:val="uk-UA"/>
        </w:rPr>
        <w:t xml:space="preserve">у до якої </w:t>
      </w:r>
      <w:r w:rsidR="004819C2" w:rsidRPr="004819C2">
        <w:rPr>
          <w:sz w:val="28"/>
          <w:szCs w:val="28"/>
          <w:lang w:val="uk-UA"/>
        </w:rPr>
        <w:t>приєдна</w:t>
      </w:r>
      <w:r w:rsidR="004819C2">
        <w:rPr>
          <w:sz w:val="28"/>
          <w:szCs w:val="28"/>
          <w:lang w:val="uk-UA"/>
        </w:rPr>
        <w:t>лася</w:t>
      </w:r>
      <w:r w:rsidR="004819C2" w:rsidRPr="004819C2">
        <w:rPr>
          <w:sz w:val="28"/>
          <w:szCs w:val="28"/>
          <w:lang w:val="uk-UA"/>
        </w:rPr>
        <w:t xml:space="preserve"> територіальн</w:t>
      </w:r>
      <w:r w:rsidR="004819C2">
        <w:rPr>
          <w:sz w:val="28"/>
          <w:szCs w:val="28"/>
          <w:lang w:val="uk-UA"/>
        </w:rPr>
        <w:t>а</w:t>
      </w:r>
      <w:r w:rsidR="004819C2" w:rsidRPr="004819C2">
        <w:rPr>
          <w:sz w:val="28"/>
          <w:szCs w:val="28"/>
          <w:lang w:val="uk-UA"/>
        </w:rPr>
        <w:t xml:space="preserve"> громад</w:t>
      </w:r>
      <w:r w:rsidR="004819C2">
        <w:rPr>
          <w:sz w:val="28"/>
          <w:szCs w:val="28"/>
          <w:lang w:val="uk-UA"/>
        </w:rPr>
        <w:t>а</w:t>
      </w:r>
      <w:r w:rsidR="004819C2" w:rsidRPr="004819C2">
        <w:rPr>
          <w:sz w:val="28"/>
          <w:szCs w:val="28"/>
          <w:lang w:val="uk-UA"/>
        </w:rPr>
        <w:t xml:space="preserve"> сіл Майстрівської сільської ради</w:t>
      </w:r>
      <w:r w:rsidRPr="00A02EC4">
        <w:rPr>
          <w:sz w:val="28"/>
          <w:szCs w:val="28"/>
          <w:lang w:val="uk-UA"/>
        </w:rPr>
        <w:t>. У результаті цього виникла необхід</w:t>
      </w:r>
      <w:r>
        <w:rPr>
          <w:sz w:val="28"/>
          <w:szCs w:val="28"/>
          <w:lang w:val="uk-UA"/>
        </w:rPr>
        <w:t>ність внесення змін до</w:t>
      </w:r>
      <w:r w:rsidR="004819C2">
        <w:rPr>
          <w:sz w:val="28"/>
          <w:szCs w:val="28"/>
          <w:lang w:val="uk-UA"/>
        </w:rPr>
        <w:t xml:space="preserve"> вищезазначеного рішення</w:t>
      </w:r>
      <w:r w:rsidRPr="00A02EC4">
        <w:rPr>
          <w:sz w:val="28"/>
          <w:szCs w:val="28"/>
          <w:lang w:val="uk-UA"/>
        </w:rPr>
        <w:t>.</w:t>
      </w:r>
    </w:p>
    <w:p w:rsidR="002D36AE" w:rsidRPr="00026D9E" w:rsidRDefault="002D36AE" w:rsidP="002D36AE">
      <w:pPr>
        <w:jc w:val="both"/>
        <w:rPr>
          <w:sz w:val="28"/>
          <w:szCs w:val="28"/>
          <w:lang w:val="uk-UA"/>
        </w:rPr>
      </w:pPr>
    </w:p>
    <w:p w:rsidR="002D36AE" w:rsidRPr="00F8409E" w:rsidRDefault="002D36AE" w:rsidP="002D36AE">
      <w:pPr>
        <w:jc w:val="center"/>
        <w:rPr>
          <w:b/>
          <w:sz w:val="28"/>
          <w:szCs w:val="28"/>
        </w:rPr>
      </w:pPr>
      <w:r w:rsidRPr="00A02EC4">
        <w:rPr>
          <w:b/>
          <w:sz w:val="28"/>
          <w:szCs w:val="28"/>
        </w:rPr>
        <w:t>2. Визначення цілей нормативного регулювання</w:t>
      </w:r>
    </w:p>
    <w:p w:rsidR="002D36AE" w:rsidRPr="00127590" w:rsidRDefault="002D36AE" w:rsidP="002D36AE">
      <w:pPr>
        <w:rPr>
          <w:sz w:val="28"/>
          <w:szCs w:val="28"/>
        </w:rPr>
      </w:pPr>
      <w:r w:rsidRPr="00127590">
        <w:rPr>
          <w:sz w:val="28"/>
          <w:szCs w:val="28"/>
          <w:lang w:val="uk-UA"/>
        </w:rPr>
        <w:t xml:space="preserve">      Метою документа є  вдосконалення механізму справляння та використання плати за оренду майна комунальної власності.</w:t>
      </w:r>
    </w:p>
    <w:p w:rsidR="002D36AE" w:rsidRPr="00026D9E" w:rsidRDefault="002D36AE" w:rsidP="002D36AE">
      <w:pPr>
        <w:rPr>
          <w:sz w:val="28"/>
          <w:szCs w:val="28"/>
        </w:rPr>
      </w:pPr>
    </w:p>
    <w:p w:rsidR="002D36AE" w:rsidRPr="00A02EC4" w:rsidRDefault="002D36AE" w:rsidP="002D36AE">
      <w:pPr>
        <w:ind w:right="-99"/>
        <w:jc w:val="center"/>
        <w:rPr>
          <w:b/>
          <w:sz w:val="28"/>
          <w:szCs w:val="28"/>
          <w:lang w:val="uk-UA"/>
        </w:rPr>
      </w:pPr>
      <w:r w:rsidRPr="00A02EC4">
        <w:rPr>
          <w:b/>
          <w:sz w:val="28"/>
          <w:szCs w:val="28"/>
          <w:lang w:val="uk-UA"/>
        </w:rPr>
        <w:t>3.</w:t>
      </w:r>
      <w:r w:rsidRPr="00A02EC4">
        <w:rPr>
          <w:sz w:val="28"/>
          <w:szCs w:val="28"/>
        </w:rPr>
        <w:t xml:space="preserve"> </w:t>
      </w:r>
      <w:r w:rsidRPr="00A02EC4">
        <w:rPr>
          <w:b/>
          <w:sz w:val="28"/>
          <w:szCs w:val="28"/>
          <w:lang w:val="uk-UA"/>
        </w:rPr>
        <w:t>Оцінка вибраних альтернативних способів досягнення цілей</w:t>
      </w:r>
    </w:p>
    <w:p w:rsidR="002D36AE" w:rsidRPr="00A02EC4" w:rsidRDefault="002D36AE" w:rsidP="002D36AE">
      <w:pPr>
        <w:pStyle w:val="a9"/>
        <w:shd w:val="clear" w:color="auto" w:fill="FFFFFF"/>
        <w:spacing w:before="0" w:beforeAutospacing="0" w:after="0" w:afterAutospacing="0"/>
        <w:rPr>
          <w:sz w:val="28"/>
          <w:szCs w:val="28"/>
          <w:lang w:val="uk-UA"/>
        </w:rPr>
      </w:pPr>
      <w:r w:rsidRPr="00A02EC4">
        <w:rPr>
          <w:sz w:val="28"/>
          <w:szCs w:val="28"/>
          <w:lang w:val="uk-UA"/>
        </w:rPr>
        <w:t>Альтернативними способами досягнення зазначених вище цілей є:</w:t>
      </w:r>
    </w:p>
    <w:p w:rsidR="002D36AE" w:rsidRPr="00A02EC4" w:rsidRDefault="002D36AE" w:rsidP="002D36AE">
      <w:pPr>
        <w:pStyle w:val="a9"/>
        <w:shd w:val="clear" w:color="auto" w:fill="FFFFFF"/>
        <w:spacing w:before="0" w:beforeAutospacing="0" w:after="0" w:afterAutospacing="0"/>
        <w:rPr>
          <w:sz w:val="28"/>
          <w:szCs w:val="28"/>
          <w:lang w:val="uk-UA"/>
        </w:rPr>
      </w:pPr>
      <w:r w:rsidRPr="00A02EC4">
        <w:rPr>
          <w:sz w:val="28"/>
          <w:szCs w:val="28"/>
          <w:lang w:val="uk-UA"/>
        </w:rPr>
        <w:t>- залишення існуючої ситуації без змін;</w:t>
      </w:r>
    </w:p>
    <w:p w:rsidR="002D36AE" w:rsidRPr="00A02EC4" w:rsidRDefault="002D36AE" w:rsidP="002D36AE">
      <w:pPr>
        <w:pStyle w:val="a9"/>
        <w:shd w:val="clear" w:color="auto" w:fill="FFFFFF"/>
        <w:spacing w:before="0" w:beforeAutospacing="0" w:after="0" w:afterAutospacing="0"/>
        <w:rPr>
          <w:sz w:val="28"/>
          <w:szCs w:val="28"/>
          <w:lang w:val="uk-UA"/>
        </w:rPr>
      </w:pPr>
      <w:r w:rsidRPr="00A02EC4">
        <w:rPr>
          <w:sz w:val="28"/>
          <w:szCs w:val="28"/>
          <w:lang w:val="uk-UA"/>
        </w:rPr>
        <w:t xml:space="preserve">- прийняття запропонованого проекту </w:t>
      </w:r>
      <w:r w:rsidRPr="008E58F5">
        <w:rPr>
          <w:sz w:val="28"/>
          <w:szCs w:val="28"/>
          <w:lang w:val="uk-UA"/>
        </w:rPr>
        <w:t>р</w:t>
      </w:r>
      <w:r w:rsidRPr="00A02EC4">
        <w:rPr>
          <w:sz w:val="28"/>
          <w:szCs w:val="28"/>
          <w:lang w:val="uk-UA"/>
        </w:rPr>
        <w:t>ішення.</w:t>
      </w:r>
    </w:p>
    <w:p w:rsidR="002D36AE" w:rsidRPr="00A02EC4" w:rsidRDefault="002D36AE" w:rsidP="002D36AE">
      <w:pPr>
        <w:pStyle w:val="aa"/>
        <w:shd w:val="clear" w:color="auto" w:fill="FFFFFF"/>
        <w:spacing w:before="0" w:beforeAutospacing="0" w:after="0" w:afterAutospacing="0"/>
        <w:jc w:val="both"/>
        <w:rPr>
          <w:sz w:val="28"/>
          <w:szCs w:val="28"/>
        </w:rPr>
      </w:pPr>
      <w:r>
        <w:rPr>
          <w:sz w:val="28"/>
          <w:szCs w:val="28"/>
        </w:rPr>
        <w:t xml:space="preserve">      </w:t>
      </w:r>
      <w:r w:rsidRPr="00A02EC4">
        <w:rPr>
          <w:sz w:val="28"/>
          <w:szCs w:val="28"/>
        </w:rPr>
        <w:t>Перший варіант є недоцільним, оскільки Державну політику у сфері оренди комунального майна здійснюють органи місцевого самоврядування, тому мають повноваження щодо прийняття рішення стосовно управління об‘єктами, що перебувають у комунальній власності територіальної громади міста.</w:t>
      </w:r>
    </w:p>
    <w:p w:rsidR="002D36AE" w:rsidRPr="00026D9E" w:rsidRDefault="002D36AE" w:rsidP="002D36AE">
      <w:pPr>
        <w:ind w:right="-99"/>
        <w:jc w:val="both"/>
        <w:rPr>
          <w:sz w:val="28"/>
          <w:szCs w:val="28"/>
          <w:lang w:val="uk-UA"/>
        </w:rPr>
      </w:pPr>
      <w:r>
        <w:rPr>
          <w:sz w:val="28"/>
          <w:szCs w:val="28"/>
          <w:lang w:val="uk-UA"/>
        </w:rPr>
        <w:t xml:space="preserve">      </w:t>
      </w:r>
      <w:r w:rsidRPr="00A02EC4">
        <w:rPr>
          <w:sz w:val="28"/>
          <w:szCs w:val="28"/>
          <w:lang w:val="uk-UA"/>
        </w:rPr>
        <w:t>З огляду на зазначене, було обрано шлях врегулювання зазначених вище правовідносин шляхом внесення змін до Методики розрахунку орендної плати за майно комунальної власності територіальної громади міста та пропорції її розподілу, затвердженої рішенням міської ради від 28.07.2011 №132 (зі змінами)</w:t>
      </w:r>
      <w:r w:rsidRPr="00A02EC4">
        <w:rPr>
          <w:sz w:val="28"/>
          <w:szCs w:val="28"/>
          <w:shd w:val="clear" w:color="auto" w:fill="FFFFFF"/>
          <w:lang w:val="uk-UA"/>
        </w:rPr>
        <w:t>.</w:t>
      </w:r>
      <w:r w:rsidRPr="00A02EC4">
        <w:rPr>
          <w:sz w:val="28"/>
          <w:szCs w:val="28"/>
          <w:lang w:val="uk-UA"/>
        </w:rPr>
        <w:t xml:space="preserve"> </w:t>
      </w:r>
    </w:p>
    <w:p w:rsidR="002D36AE" w:rsidRDefault="002D36AE" w:rsidP="002D36AE">
      <w:pPr>
        <w:jc w:val="center"/>
        <w:rPr>
          <w:b/>
          <w:sz w:val="16"/>
          <w:szCs w:val="16"/>
          <w:lang w:val="uk-UA"/>
        </w:rPr>
      </w:pPr>
    </w:p>
    <w:p w:rsidR="002D36AE" w:rsidRDefault="002D36AE" w:rsidP="002D36AE">
      <w:pPr>
        <w:jc w:val="center"/>
        <w:rPr>
          <w:b/>
          <w:sz w:val="28"/>
          <w:szCs w:val="28"/>
          <w:lang w:val="uk-UA"/>
        </w:rPr>
      </w:pPr>
      <w:r w:rsidRPr="00A02EC4">
        <w:rPr>
          <w:b/>
          <w:sz w:val="28"/>
          <w:szCs w:val="28"/>
          <w:lang w:val="uk-UA"/>
        </w:rPr>
        <w:t>4. Опис механізмів і заходів для розв'язання проблеми</w:t>
      </w:r>
    </w:p>
    <w:p w:rsidR="002D36AE" w:rsidRPr="00127590" w:rsidRDefault="002D36AE" w:rsidP="002D36AE">
      <w:pPr>
        <w:jc w:val="both"/>
        <w:rPr>
          <w:b/>
          <w:sz w:val="28"/>
          <w:szCs w:val="28"/>
          <w:lang w:val="uk-UA"/>
        </w:rPr>
      </w:pPr>
      <w:r>
        <w:rPr>
          <w:sz w:val="28"/>
          <w:szCs w:val="28"/>
          <w:lang w:val="uk-UA"/>
        </w:rPr>
        <w:t xml:space="preserve">      </w:t>
      </w:r>
      <w:r w:rsidRPr="00A02EC4">
        <w:rPr>
          <w:sz w:val="28"/>
          <w:szCs w:val="28"/>
          <w:lang w:val="uk-UA"/>
        </w:rPr>
        <w:t xml:space="preserve">Проектом рішення пропонується внесення змін до Методики розрахунку орендної плати за майно комунальної власності територіальної громади міста та пропорції її розподілу, затвердженої рішенням міської ради від 28.07.2011 №132, </w:t>
      </w:r>
      <w:r w:rsidRPr="00127590">
        <w:rPr>
          <w:sz w:val="28"/>
          <w:szCs w:val="28"/>
          <w:lang w:val="uk-UA"/>
        </w:rPr>
        <w:t>яким передбачає здійснення заходів по врегулювання розміру надходжень коштів від оренди окремих приміщень та передачі в оренду окремим орендарям</w:t>
      </w:r>
      <w:r w:rsidR="004819C2" w:rsidRPr="004819C2">
        <w:rPr>
          <w:sz w:val="28"/>
          <w:szCs w:val="28"/>
          <w:lang w:val="uk-UA"/>
        </w:rPr>
        <w:t xml:space="preserve">, а </w:t>
      </w:r>
      <w:r w:rsidR="004819C2">
        <w:rPr>
          <w:sz w:val="28"/>
          <w:szCs w:val="28"/>
          <w:lang w:val="uk-UA"/>
        </w:rPr>
        <w:t xml:space="preserve">також зі створенням </w:t>
      </w:r>
      <w:r w:rsidR="004819C2" w:rsidRPr="004819C2">
        <w:rPr>
          <w:sz w:val="28"/>
          <w:szCs w:val="28"/>
          <w:lang w:val="uk-UA"/>
        </w:rPr>
        <w:t>Новоград-Волинськ</w:t>
      </w:r>
      <w:r w:rsidR="004819C2">
        <w:rPr>
          <w:sz w:val="28"/>
          <w:szCs w:val="28"/>
          <w:lang w:val="uk-UA"/>
        </w:rPr>
        <w:t>ої</w:t>
      </w:r>
      <w:r w:rsidR="004819C2" w:rsidRPr="004819C2">
        <w:rPr>
          <w:sz w:val="28"/>
          <w:szCs w:val="28"/>
          <w:lang w:val="uk-UA"/>
        </w:rPr>
        <w:t xml:space="preserve"> міськ</w:t>
      </w:r>
      <w:r w:rsidR="004819C2">
        <w:rPr>
          <w:sz w:val="28"/>
          <w:szCs w:val="28"/>
          <w:lang w:val="uk-UA"/>
        </w:rPr>
        <w:t>ої</w:t>
      </w:r>
      <w:r w:rsidR="004819C2" w:rsidRPr="004819C2">
        <w:rPr>
          <w:sz w:val="28"/>
          <w:szCs w:val="28"/>
          <w:lang w:val="uk-UA"/>
        </w:rPr>
        <w:t xml:space="preserve"> об’єднан</w:t>
      </w:r>
      <w:r w:rsidR="004819C2">
        <w:rPr>
          <w:sz w:val="28"/>
          <w:szCs w:val="28"/>
          <w:lang w:val="uk-UA"/>
        </w:rPr>
        <w:t>ої</w:t>
      </w:r>
      <w:r w:rsidR="004819C2" w:rsidRPr="004819C2">
        <w:rPr>
          <w:sz w:val="28"/>
          <w:szCs w:val="28"/>
          <w:lang w:val="uk-UA"/>
        </w:rPr>
        <w:t xml:space="preserve"> територіальн</w:t>
      </w:r>
      <w:r w:rsidR="004819C2">
        <w:rPr>
          <w:sz w:val="28"/>
          <w:szCs w:val="28"/>
          <w:lang w:val="uk-UA"/>
        </w:rPr>
        <w:t>ої</w:t>
      </w:r>
      <w:r w:rsidR="004819C2" w:rsidRPr="004819C2">
        <w:rPr>
          <w:sz w:val="28"/>
          <w:szCs w:val="28"/>
          <w:lang w:val="uk-UA"/>
        </w:rPr>
        <w:t xml:space="preserve"> громад</w:t>
      </w:r>
      <w:r w:rsidR="004819C2">
        <w:rPr>
          <w:sz w:val="28"/>
          <w:szCs w:val="28"/>
          <w:lang w:val="uk-UA"/>
        </w:rPr>
        <w:t>и</w:t>
      </w:r>
      <w:r w:rsidR="004819C2" w:rsidRPr="004819C2">
        <w:rPr>
          <w:sz w:val="28"/>
          <w:szCs w:val="28"/>
          <w:lang w:val="uk-UA"/>
        </w:rPr>
        <w:t xml:space="preserve"> внести зміни </w:t>
      </w:r>
      <w:r w:rsidR="004819C2">
        <w:rPr>
          <w:sz w:val="28"/>
          <w:szCs w:val="28"/>
          <w:lang w:val="uk-UA"/>
        </w:rPr>
        <w:t>в назві,</w:t>
      </w:r>
      <w:r w:rsidR="004819C2" w:rsidRPr="00D23424">
        <w:rPr>
          <w:sz w:val="28"/>
          <w:szCs w:val="28"/>
          <w:lang w:val="uk-UA"/>
        </w:rPr>
        <w:t xml:space="preserve"> тексті </w:t>
      </w:r>
      <w:r w:rsidR="004819C2">
        <w:rPr>
          <w:sz w:val="28"/>
          <w:szCs w:val="28"/>
          <w:lang w:val="uk-UA"/>
        </w:rPr>
        <w:t xml:space="preserve">та додатках до </w:t>
      </w:r>
      <w:r w:rsidR="004819C2" w:rsidRPr="00D23424">
        <w:rPr>
          <w:sz w:val="28"/>
          <w:szCs w:val="28"/>
          <w:lang w:val="uk-UA"/>
        </w:rPr>
        <w:t>рішення</w:t>
      </w:r>
      <w:r w:rsidR="004819C2">
        <w:rPr>
          <w:sz w:val="28"/>
          <w:szCs w:val="28"/>
          <w:lang w:val="uk-UA"/>
        </w:rPr>
        <w:t>, а саме:</w:t>
      </w:r>
      <w:r w:rsidR="004819C2" w:rsidRPr="00D23424">
        <w:rPr>
          <w:sz w:val="28"/>
          <w:szCs w:val="28"/>
          <w:lang w:val="uk-UA"/>
        </w:rPr>
        <w:t xml:space="preserve"> </w:t>
      </w:r>
      <w:r w:rsidR="004819C2">
        <w:rPr>
          <w:sz w:val="28"/>
          <w:szCs w:val="28"/>
          <w:lang w:val="uk-UA"/>
        </w:rPr>
        <w:t>слова „територіальної громади міста“, „</w:t>
      </w:r>
      <w:r w:rsidR="004819C2" w:rsidRPr="00145B87">
        <w:rPr>
          <w:sz w:val="28"/>
          <w:szCs w:val="28"/>
          <w:lang w:val="uk-UA"/>
        </w:rPr>
        <w:t>територіальної громади міста Новограда-Волинського“ замінити словами „Новоград-Волинської міської об’єднаної територіальної громади“</w:t>
      </w:r>
      <w:r w:rsidRPr="00127590">
        <w:rPr>
          <w:sz w:val="28"/>
          <w:szCs w:val="28"/>
          <w:lang w:val="uk-UA"/>
        </w:rPr>
        <w:t>.</w:t>
      </w:r>
    </w:p>
    <w:p w:rsidR="002D36AE" w:rsidRPr="003634B4" w:rsidRDefault="002D36AE" w:rsidP="002D36AE">
      <w:pPr>
        <w:shd w:val="clear" w:color="auto" w:fill="FFFFFF"/>
        <w:jc w:val="both"/>
        <w:rPr>
          <w:sz w:val="16"/>
          <w:szCs w:val="16"/>
          <w:lang w:val="uk-UA"/>
        </w:rPr>
      </w:pPr>
    </w:p>
    <w:p w:rsidR="002D36AE" w:rsidRPr="00A02EC4" w:rsidRDefault="002D36AE" w:rsidP="002D36AE">
      <w:pPr>
        <w:pStyle w:val="a6"/>
        <w:rPr>
          <w:szCs w:val="28"/>
        </w:rPr>
      </w:pPr>
      <w:r w:rsidRPr="00A02EC4">
        <w:rPr>
          <w:szCs w:val="28"/>
        </w:rPr>
        <w:t>5. Прийняття запропонованого рішення</w:t>
      </w:r>
    </w:p>
    <w:p w:rsidR="002D36AE" w:rsidRPr="00A02EC4" w:rsidRDefault="002D36AE" w:rsidP="002D36AE">
      <w:pPr>
        <w:shd w:val="clear" w:color="auto" w:fill="FFFFFF"/>
        <w:jc w:val="both"/>
        <w:rPr>
          <w:sz w:val="28"/>
          <w:szCs w:val="28"/>
          <w:lang w:val="uk-UA"/>
        </w:rPr>
      </w:pPr>
      <w:r w:rsidRPr="00A02EC4">
        <w:rPr>
          <w:sz w:val="28"/>
          <w:szCs w:val="28"/>
          <w:lang w:val="uk-UA"/>
        </w:rPr>
        <w:lastRenderedPageBreak/>
        <w:t>Даний проект відповідає принципам державної регуляторної політики, а саме: доцільності, адекватності,  збалансованості, передбачуваності та принципу прозорост</w:t>
      </w:r>
      <w:r>
        <w:rPr>
          <w:sz w:val="28"/>
          <w:szCs w:val="28"/>
          <w:lang w:val="uk-UA"/>
        </w:rPr>
        <w:t>і</w:t>
      </w:r>
      <w:r w:rsidRPr="00A02EC4">
        <w:rPr>
          <w:sz w:val="28"/>
          <w:szCs w:val="28"/>
          <w:lang w:val="uk-UA"/>
        </w:rPr>
        <w:t>.</w:t>
      </w:r>
    </w:p>
    <w:p w:rsidR="002D36AE" w:rsidRPr="003634B4" w:rsidRDefault="002D36AE" w:rsidP="002D36AE">
      <w:pPr>
        <w:pStyle w:val="a6"/>
        <w:rPr>
          <w:sz w:val="16"/>
          <w:szCs w:val="16"/>
        </w:rPr>
      </w:pPr>
    </w:p>
    <w:p w:rsidR="002D36AE" w:rsidRPr="00A02EC4" w:rsidRDefault="002D36AE" w:rsidP="002D36AE">
      <w:pPr>
        <w:jc w:val="center"/>
        <w:rPr>
          <w:b/>
          <w:sz w:val="28"/>
          <w:szCs w:val="28"/>
          <w:lang w:val="uk-UA"/>
        </w:rPr>
      </w:pPr>
      <w:r w:rsidRPr="00A02EC4">
        <w:rPr>
          <w:b/>
          <w:sz w:val="28"/>
          <w:szCs w:val="28"/>
          <w:lang w:val="uk-UA"/>
        </w:rPr>
        <w:t>6. Визначення очікуваних результатів прийняття регуляторного акта</w:t>
      </w:r>
      <w:r w:rsidRPr="00A02EC4">
        <w:rPr>
          <w:sz w:val="28"/>
          <w:szCs w:val="28"/>
          <w:shd w:val="clear" w:color="auto" w:fill="FFFFFF"/>
          <w:lang w:val="uk-UA"/>
        </w:rPr>
        <w:t xml:space="preserve"> </w:t>
      </w:r>
      <w:r w:rsidRPr="00A02EC4">
        <w:rPr>
          <w:rStyle w:val="a8"/>
          <w:sz w:val="28"/>
          <w:szCs w:val="28"/>
          <w:shd w:val="clear" w:color="auto" w:fill="FFFFFF"/>
          <w:lang w:val="uk-UA"/>
        </w:rPr>
        <w:t>із застосування методу аналізу вигод та витрат у простій формі</w:t>
      </w:r>
    </w:p>
    <w:p w:rsidR="002D36AE" w:rsidRPr="003634B4" w:rsidRDefault="002D36AE" w:rsidP="002D36AE">
      <w:pPr>
        <w:jc w:val="both"/>
        <w:rPr>
          <w:b/>
          <w:sz w:val="16"/>
          <w:szCs w:val="16"/>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4582"/>
        <w:gridCol w:w="2700"/>
      </w:tblGrid>
      <w:tr w:rsidR="002D36AE" w:rsidRPr="00A02EC4" w:rsidTr="002D36AE">
        <w:tc>
          <w:tcPr>
            <w:tcW w:w="2186" w:type="dxa"/>
          </w:tcPr>
          <w:p w:rsidR="002D36AE" w:rsidRPr="00A02EC4" w:rsidRDefault="002D36AE" w:rsidP="002D36AE">
            <w:pPr>
              <w:jc w:val="both"/>
              <w:rPr>
                <w:sz w:val="28"/>
                <w:szCs w:val="28"/>
                <w:lang w:val="uk-UA"/>
              </w:rPr>
            </w:pPr>
          </w:p>
        </w:tc>
        <w:tc>
          <w:tcPr>
            <w:tcW w:w="4582" w:type="dxa"/>
          </w:tcPr>
          <w:p w:rsidR="002D36AE" w:rsidRPr="00A02EC4" w:rsidRDefault="002D36AE" w:rsidP="002D36AE">
            <w:pPr>
              <w:jc w:val="center"/>
              <w:rPr>
                <w:sz w:val="28"/>
                <w:szCs w:val="28"/>
                <w:lang w:val="uk-UA"/>
              </w:rPr>
            </w:pPr>
            <w:r w:rsidRPr="00A02EC4">
              <w:rPr>
                <w:sz w:val="28"/>
                <w:szCs w:val="28"/>
                <w:lang w:val="uk-UA"/>
              </w:rPr>
              <w:t>Вигоди</w:t>
            </w:r>
          </w:p>
        </w:tc>
        <w:tc>
          <w:tcPr>
            <w:tcW w:w="2700" w:type="dxa"/>
          </w:tcPr>
          <w:p w:rsidR="002D36AE" w:rsidRPr="00A02EC4" w:rsidRDefault="002D36AE" w:rsidP="002D36AE">
            <w:pPr>
              <w:tabs>
                <w:tab w:val="left" w:pos="3147"/>
              </w:tabs>
              <w:jc w:val="center"/>
              <w:rPr>
                <w:sz w:val="28"/>
                <w:szCs w:val="28"/>
                <w:lang w:val="uk-UA"/>
              </w:rPr>
            </w:pPr>
            <w:r w:rsidRPr="00A02EC4">
              <w:rPr>
                <w:sz w:val="28"/>
                <w:szCs w:val="28"/>
                <w:lang w:val="uk-UA"/>
              </w:rPr>
              <w:t>Витрати</w:t>
            </w:r>
          </w:p>
        </w:tc>
      </w:tr>
      <w:tr w:rsidR="002D36AE" w:rsidRPr="00A02EC4" w:rsidTr="002D36AE">
        <w:tc>
          <w:tcPr>
            <w:tcW w:w="2186" w:type="dxa"/>
          </w:tcPr>
          <w:p w:rsidR="002D36AE" w:rsidRPr="00A02EC4" w:rsidRDefault="002D36AE" w:rsidP="002D36AE">
            <w:pPr>
              <w:jc w:val="both"/>
              <w:rPr>
                <w:sz w:val="28"/>
                <w:szCs w:val="28"/>
                <w:lang w:val="uk-UA"/>
              </w:rPr>
            </w:pPr>
            <w:r w:rsidRPr="00A02EC4">
              <w:rPr>
                <w:sz w:val="28"/>
                <w:szCs w:val="28"/>
                <w:lang w:val="uk-UA"/>
              </w:rPr>
              <w:t>Міська рада</w:t>
            </w:r>
          </w:p>
        </w:tc>
        <w:tc>
          <w:tcPr>
            <w:tcW w:w="4582" w:type="dxa"/>
          </w:tcPr>
          <w:p w:rsidR="002D36AE" w:rsidRPr="00A02EC4" w:rsidRDefault="002D36AE" w:rsidP="002D36AE">
            <w:pPr>
              <w:jc w:val="both"/>
              <w:rPr>
                <w:sz w:val="28"/>
                <w:szCs w:val="28"/>
                <w:lang w:val="uk-UA"/>
              </w:rPr>
            </w:pPr>
            <w:r>
              <w:rPr>
                <w:sz w:val="28"/>
                <w:szCs w:val="28"/>
                <w:lang w:val="uk-UA"/>
              </w:rPr>
              <w:t xml:space="preserve">врегулювання та приведення орендних ставок до норм чинного законодавства </w:t>
            </w:r>
          </w:p>
        </w:tc>
        <w:tc>
          <w:tcPr>
            <w:tcW w:w="2700" w:type="dxa"/>
          </w:tcPr>
          <w:p w:rsidR="002D36AE" w:rsidRPr="00A02EC4" w:rsidRDefault="002D36AE" w:rsidP="002D36AE">
            <w:pPr>
              <w:tabs>
                <w:tab w:val="left" w:pos="3147"/>
              </w:tabs>
              <w:jc w:val="both"/>
              <w:rPr>
                <w:sz w:val="28"/>
                <w:szCs w:val="28"/>
                <w:lang w:val="uk-UA"/>
              </w:rPr>
            </w:pPr>
            <w:r w:rsidRPr="00A02EC4">
              <w:rPr>
                <w:sz w:val="28"/>
                <w:szCs w:val="28"/>
                <w:lang w:val="uk-UA"/>
              </w:rPr>
              <w:t>витрати пов‘язані з прийняттям і публічним обговоренням документа</w:t>
            </w:r>
          </w:p>
        </w:tc>
      </w:tr>
      <w:tr w:rsidR="002D36AE" w:rsidRPr="00A02EC4" w:rsidTr="002D36AE">
        <w:tc>
          <w:tcPr>
            <w:tcW w:w="2186" w:type="dxa"/>
          </w:tcPr>
          <w:p w:rsidR="002D36AE" w:rsidRPr="00A02EC4" w:rsidRDefault="002D36AE" w:rsidP="002D36AE">
            <w:pPr>
              <w:jc w:val="both"/>
              <w:rPr>
                <w:sz w:val="28"/>
                <w:szCs w:val="28"/>
                <w:lang w:val="uk-UA"/>
              </w:rPr>
            </w:pPr>
            <w:r w:rsidRPr="00A02EC4">
              <w:rPr>
                <w:sz w:val="28"/>
                <w:szCs w:val="28"/>
                <w:lang w:val="uk-UA"/>
              </w:rPr>
              <w:t>Суб</w:t>
            </w:r>
            <w:r>
              <w:rPr>
                <w:sz w:val="28"/>
                <w:szCs w:val="28"/>
                <w:lang w:val="uk-UA"/>
              </w:rPr>
              <w:t>’</w:t>
            </w:r>
            <w:r w:rsidRPr="00A02EC4">
              <w:rPr>
                <w:sz w:val="28"/>
                <w:szCs w:val="28"/>
                <w:lang w:val="uk-UA"/>
              </w:rPr>
              <w:t>єкт</w:t>
            </w:r>
          </w:p>
          <w:p w:rsidR="002D36AE" w:rsidRPr="00A02EC4" w:rsidRDefault="002D36AE" w:rsidP="002D36AE">
            <w:pPr>
              <w:jc w:val="both"/>
              <w:rPr>
                <w:sz w:val="28"/>
                <w:szCs w:val="28"/>
                <w:lang w:val="uk-UA"/>
              </w:rPr>
            </w:pPr>
            <w:r w:rsidRPr="00A02EC4">
              <w:rPr>
                <w:sz w:val="28"/>
                <w:szCs w:val="28"/>
                <w:lang w:val="uk-UA"/>
              </w:rPr>
              <w:t>господарювання</w:t>
            </w:r>
          </w:p>
        </w:tc>
        <w:tc>
          <w:tcPr>
            <w:tcW w:w="4582" w:type="dxa"/>
          </w:tcPr>
          <w:p w:rsidR="002D36AE" w:rsidRPr="00A02EC4" w:rsidRDefault="002D36AE" w:rsidP="002D36AE">
            <w:pPr>
              <w:jc w:val="both"/>
              <w:rPr>
                <w:sz w:val="28"/>
                <w:szCs w:val="28"/>
                <w:lang w:val="uk-UA"/>
              </w:rPr>
            </w:pPr>
            <w:r>
              <w:rPr>
                <w:sz w:val="28"/>
                <w:szCs w:val="28"/>
                <w:lang w:val="uk-UA"/>
              </w:rPr>
              <w:t>м</w:t>
            </w:r>
            <w:r w:rsidRPr="00A02EC4">
              <w:rPr>
                <w:sz w:val="28"/>
                <w:szCs w:val="28"/>
                <w:lang w:val="uk-UA"/>
              </w:rPr>
              <w:t>ожливість орендувати майно, що перебуває у комунальній власності територіальної громи міста</w:t>
            </w:r>
          </w:p>
        </w:tc>
        <w:tc>
          <w:tcPr>
            <w:tcW w:w="2700" w:type="dxa"/>
          </w:tcPr>
          <w:p w:rsidR="002D36AE" w:rsidRPr="00A02EC4" w:rsidRDefault="002D36AE" w:rsidP="002D36AE">
            <w:pPr>
              <w:jc w:val="both"/>
              <w:rPr>
                <w:sz w:val="28"/>
                <w:szCs w:val="28"/>
                <w:lang w:val="uk-UA"/>
              </w:rPr>
            </w:pPr>
            <w:r w:rsidRPr="00A02EC4">
              <w:rPr>
                <w:sz w:val="28"/>
                <w:szCs w:val="28"/>
                <w:lang w:val="uk-UA"/>
              </w:rPr>
              <w:t>сплата орендної плата</w:t>
            </w:r>
          </w:p>
        </w:tc>
      </w:tr>
      <w:tr w:rsidR="002D36AE" w:rsidRPr="00A02EC4" w:rsidTr="002D36AE">
        <w:tc>
          <w:tcPr>
            <w:tcW w:w="2186" w:type="dxa"/>
          </w:tcPr>
          <w:p w:rsidR="002D36AE" w:rsidRPr="00A02EC4" w:rsidRDefault="002D36AE" w:rsidP="002D36AE">
            <w:pPr>
              <w:jc w:val="both"/>
              <w:rPr>
                <w:sz w:val="28"/>
                <w:szCs w:val="28"/>
                <w:lang w:val="uk-UA"/>
              </w:rPr>
            </w:pPr>
            <w:r w:rsidRPr="00A02EC4">
              <w:rPr>
                <w:sz w:val="28"/>
                <w:szCs w:val="28"/>
                <w:lang w:val="uk-UA"/>
              </w:rPr>
              <w:t xml:space="preserve">Громадяни </w:t>
            </w:r>
          </w:p>
        </w:tc>
        <w:tc>
          <w:tcPr>
            <w:tcW w:w="4582" w:type="dxa"/>
          </w:tcPr>
          <w:p w:rsidR="002D36AE" w:rsidRPr="00A02EC4" w:rsidRDefault="002D36AE" w:rsidP="002D36AE">
            <w:pPr>
              <w:jc w:val="both"/>
              <w:rPr>
                <w:sz w:val="28"/>
                <w:szCs w:val="28"/>
                <w:lang w:val="uk-UA"/>
              </w:rPr>
            </w:pPr>
            <w:r w:rsidRPr="00A02EC4">
              <w:rPr>
                <w:sz w:val="28"/>
                <w:szCs w:val="28"/>
              </w:rPr>
              <w:t>позитивні соціально-економічні наслідки</w:t>
            </w:r>
          </w:p>
        </w:tc>
        <w:tc>
          <w:tcPr>
            <w:tcW w:w="2700" w:type="dxa"/>
          </w:tcPr>
          <w:p w:rsidR="002D36AE" w:rsidRPr="00A02EC4" w:rsidRDefault="002D36AE" w:rsidP="002D36AE">
            <w:pPr>
              <w:jc w:val="both"/>
              <w:rPr>
                <w:sz w:val="28"/>
                <w:szCs w:val="28"/>
                <w:lang w:val="uk-UA"/>
              </w:rPr>
            </w:pPr>
            <w:r w:rsidRPr="00A02EC4">
              <w:rPr>
                <w:sz w:val="28"/>
                <w:szCs w:val="28"/>
                <w:lang w:val="uk-UA"/>
              </w:rPr>
              <w:t>витрати відсутні</w:t>
            </w:r>
          </w:p>
        </w:tc>
      </w:tr>
    </w:tbl>
    <w:p w:rsidR="002D36AE" w:rsidRPr="003634B4" w:rsidRDefault="002D36AE" w:rsidP="002D36AE">
      <w:pPr>
        <w:jc w:val="both"/>
        <w:rPr>
          <w:b/>
          <w:sz w:val="16"/>
          <w:szCs w:val="16"/>
          <w:lang w:val="uk-UA"/>
        </w:rPr>
      </w:pPr>
    </w:p>
    <w:p w:rsidR="002D36AE" w:rsidRPr="00A02EC4" w:rsidRDefault="002D36AE" w:rsidP="002D36AE">
      <w:pPr>
        <w:jc w:val="center"/>
        <w:rPr>
          <w:b/>
          <w:sz w:val="28"/>
          <w:szCs w:val="28"/>
          <w:lang w:val="uk-UA"/>
        </w:rPr>
      </w:pPr>
      <w:r w:rsidRPr="00A02EC4">
        <w:rPr>
          <w:b/>
          <w:sz w:val="28"/>
          <w:szCs w:val="28"/>
        </w:rPr>
        <w:t>7. Обґрунтування запропонованого строку дії регуляторного акта</w:t>
      </w:r>
    </w:p>
    <w:p w:rsidR="002D36AE" w:rsidRDefault="002D36AE" w:rsidP="002D36AE">
      <w:pPr>
        <w:jc w:val="both"/>
        <w:rPr>
          <w:sz w:val="28"/>
          <w:szCs w:val="28"/>
          <w:lang w:val="uk-UA"/>
        </w:rPr>
      </w:pPr>
      <w:r>
        <w:rPr>
          <w:sz w:val="28"/>
          <w:szCs w:val="28"/>
          <w:lang w:val="uk-UA"/>
        </w:rPr>
        <w:t xml:space="preserve">      </w:t>
      </w:r>
      <w:r w:rsidRPr="00A02EC4">
        <w:rPr>
          <w:sz w:val="28"/>
          <w:szCs w:val="28"/>
        </w:rPr>
        <w:t>Термін дії запропонованого регуляторного акту необмежений</w:t>
      </w:r>
      <w:r w:rsidRPr="00A02EC4">
        <w:rPr>
          <w:sz w:val="28"/>
          <w:szCs w:val="28"/>
          <w:lang w:val="uk-UA"/>
        </w:rPr>
        <w:t>.</w:t>
      </w:r>
      <w:r w:rsidRPr="00A02EC4">
        <w:rPr>
          <w:sz w:val="28"/>
          <w:szCs w:val="28"/>
        </w:rPr>
        <w:t xml:space="preserve"> </w:t>
      </w:r>
      <w:r w:rsidRPr="00A02EC4">
        <w:rPr>
          <w:sz w:val="28"/>
          <w:szCs w:val="28"/>
          <w:lang w:val="uk-UA"/>
        </w:rPr>
        <w:t>У</w:t>
      </w:r>
      <w:r w:rsidRPr="00A02EC4">
        <w:rPr>
          <w:sz w:val="28"/>
          <w:szCs w:val="28"/>
        </w:rPr>
        <w:t xml:space="preserve"> разі зміни чинного законодавства</w:t>
      </w:r>
      <w:r w:rsidRPr="00A02EC4">
        <w:rPr>
          <w:sz w:val="28"/>
          <w:szCs w:val="28"/>
          <w:lang w:val="uk-UA"/>
        </w:rPr>
        <w:t xml:space="preserve"> або з</w:t>
      </w:r>
      <w:r w:rsidRPr="00A02EC4">
        <w:rPr>
          <w:sz w:val="28"/>
          <w:szCs w:val="28"/>
        </w:rPr>
        <w:t xml:space="preserve"> інших поважних</w:t>
      </w:r>
      <w:r w:rsidRPr="00A02EC4">
        <w:rPr>
          <w:sz w:val="28"/>
          <w:szCs w:val="28"/>
          <w:lang w:val="uk-UA"/>
        </w:rPr>
        <w:t xml:space="preserve">, в регуляторний акт будуть вноситись </w:t>
      </w:r>
      <w:r w:rsidRPr="00A02EC4">
        <w:rPr>
          <w:sz w:val="28"/>
          <w:szCs w:val="28"/>
        </w:rPr>
        <w:t>змін</w:t>
      </w:r>
      <w:r w:rsidRPr="00A02EC4">
        <w:rPr>
          <w:sz w:val="28"/>
          <w:szCs w:val="28"/>
          <w:lang w:val="uk-UA"/>
        </w:rPr>
        <w:t>и</w:t>
      </w:r>
      <w:r w:rsidRPr="00A02EC4">
        <w:rPr>
          <w:sz w:val="28"/>
          <w:szCs w:val="28"/>
        </w:rPr>
        <w:t xml:space="preserve"> та доповнен</w:t>
      </w:r>
      <w:r w:rsidRPr="00A02EC4">
        <w:rPr>
          <w:sz w:val="28"/>
          <w:szCs w:val="28"/>
          <w:lang w:val="uk-UA"/>
        </w:rPr>
        <w:t>ня</w:t>
      </w:r>
      <w:r w:rsidRPr="00A02EC4">
        <w:rPr>
          <w:sz w:val="28"/>
          <w:szCs w:val="28"/>
        </w:rPr>
        <w:t>.</w:t>
      </w:r>
    </w:p>
    <w:p w:rsidR="002D36AE" w:rsidRPr="003634B4" w:rsidRDefault="002D36AE" w:rsidP="002D36AE">
      <w:pPr>
        <w:jc w:val="both"/>
        <w:rPr>
          <w:b/>
          <w:sz w:val="16"/>
          <w:szCs w:val="16"/>
          <w:lang w:val="uk-UA"/>
        </w:rPr>
      </w:pPr>
    </w:p>
    <w:p w:rsidR="002D36AE" w:rsidRPr="00BD41B0" w:rsidRDefault="002D36AE" w:rsidP="002D36AE">
      <w:pPr>
        <w:pStyle w:val="a6"/>
        <w:jc w:val="both"/>
        <w:rPr>
          <w:szCs w:val="28"/>
        </w:rPr>
      </w:pPr>
      <w:r w:rsidRPr="00BD41B0">
        <w:rPr>
          <w:szCs w:val="28"/>
        </w:rPr>
        <w:t xml:space="preserve">8. </w:t>
      </w:r>
      <w:r w:rsidRPr="00BD41B0">
        <w:rPr>
          <w:spacing w:val="-2"/>
          <w:szCs w:val="28"/>
        </w:rPr>
        <w:t>Визначення заходів, за допомогою яких здійснюватиметься відстеження результативності дії регуляторного акта</w:t>
      </w:r>
    </w:p>
    <w:p w:rsidR="002D36AE" w:rsidRDefault="002D36AE" w:rsidP="002D36AE">
      <w:pPr>
        <w:jc w:val="both"/>
        <w:rPr>
          <w:sz w:val="28"/>
          <w:szCs w:val="28"/>
          <w:lang w:val="uk-UA"/>
        </w:rPr>
      </w:pPr>
      <w:r>
        <w:rPr>
          <w:sz w:val="28"/>
          <w:szCs w:val="28"/>
          <w:lang w:val="uk-UA"/>
        </w:rPr>
        <w:t xml:space="preserve">        </w:t>
      </w:r>
      <w:r w:rsidRPr="00127590">
        <w:rPr>
          <w:sz w:val="28"/>
          <w:szCs w:val="28"/>
        </w:rPr>
        <w:t xml:space="preserve">Відстеження результативності регуляторного акта буде здійснюватись шляхом використання статистичних даних. Згідно ст.10 Закону України </w:t>
      </w:r>
      <w:r>
        <w:rPr>
          <w:sz w:val="28"/>
          <w:szCs w:val="28"/>
          <w:lang w:val="uk-UA"/>
        </w:rPr>
        <w:t>„</w:t>
      </w:r>
      <w:r w:rsidRPr="00127590">
        <w:rPr>
          <w:sz w:val="28"/>
          <w:szCs w:val="28"/>
        </w:rPr>
        <w:t>Про засади державної регуляторної політики у сфері господарської діяльності</w:t>
      </w:r>
      <w:r>
        <w:rPr>
          <w:sz w:val="28"/>
          <w:szCs w:val="28"/>
          <w:lang w:val="uk-UA"/>
        </w:rPr>
        <w:t>“</w:t>
      </w:r>
      <w:r w:rsidRPr="00127590">
        <w:rPr>
          <w:sz w:val="28"/>
          <w:szCs w:val="28"/>
        </w:rPr>
        <w:t>:</w:t>
      </w:r>
    </w:p>
    <w:p w:rsidR="002D36AE" w:rsidRDefault="002D36AE" w:rsidP="002D36AE">
      <w:pPr>
        <w:jc w:val="both"/>
        <w:rPr>
          <w:sz w:val="28"/>
          <w:szCs w:val="28"/>
          <w:lang w:val="uk-UA"/>
        </w:rPr>
      </w:pPr>
      <w:r w:rsidRPr="00127590">
        <w:rPr>
          <w:sz w:val="28"/>
          <w:szCs w:val="28"/>
        </w:rPr>
        <w:t xml:space="preserve">базове - до набрання чинності цим регуляторним актом; </w:t>
      </w:r>
    </w:p>
    <w:p w:rsidR="002D36AE" w:rsidRDefault="002D36AE" w:rsidP="002D36AE">
      <w:pPr>
        <w:jc w:val="both"/>
        <w:rPr>
          <w:sz w:val="28"/>
          <w:szCs w:val="28"/>
          <w:lang w:val="uk-UA"/>
        </w:rPr>
      </w:pPr>
      <w:r w:rsidRPr="00127590">
        <w:rPr>
          <w:sz w:val="28"/>
          <w:szCs w:val="28"/>
        </w:rPr>
        <w:t xml:space="preserve">повторне - через 1 рік після набуття чинності регуляторного акта; </w:t>
      </w:r>
    </w:p>
    <w:p w:rsidR="002D36AE" w:rsidRDefault="002D36AE" w:rsidP="002D36AE">
      <w:pPr>
        <w:jc w:val="both"/>
        <w:rPr>
          <w:sz w:val="28"/>
          <w:szCs w:val="28"/>
          <w:lang w:val="uk-UA"/>
        </w:rPr>
      </w:pPr>
      <w:r w:rsidRPr="00127590">
        <w:rPr>
          <w:sz w:val="28"/>
          <w:szCs w:val="28"/>
        </w:rPr>
        <w:t xml:space="preserve">періодичне - раз на три роки після повторного відстеження результативності. </w:t>
      </w:r>
    </w:p>
    <w:p w:rsidR="002D36AE" w:rsidRPr="00127590" w:rsidRDefault="002D36AE" w:rsidP="002D36AE">
      <w:pPr>
        <w:jc w:val="both"/>
        <w:rPr>
          <w:sz w:val="28"/>
          <w:szCs w:val="28"/>
          <w:lang w:val="uk-UA"/>
        </w:rPr>
      </w:pPr>
      <w:r>
        <w:rPr>
          <w:sz w:val="28"/>
          <w:szCs w:val="28"/>
          <w:lang w:val="uk-UA"/>
        </w:rPr>
        <w:t xml:space="preserve">        </w:t>
      </w:r>
      <w:r w:rsidRPr="00127590">
        <w:rPr>
          <w:sz w:val="28"/>
          <w:szCs w:val="28"/>
        </w:rPr>
        <w:t>Для відстеження результативності регуляторного акта застосовуватимуться статистичні дані</w:t>
      </w:r>
      <w:r>
        <w:rPr>
          <w:sz w:val="28"/>
          <w:szCs w:val="28"/>
          <w:lang w:val="uk-UA"/>
        </w:rPr>
        <w:t>.</w:t>
      </w:r>
    </w:p>
    <w:p w:rsidR="002D36AE" w:rsidRDefault="002D36AE" w:rsidP="002D36AE">
      <w:pPr>
        <w:jc w:val="both"/>
        <w:rPr>
          <w:sz w:val="28"/>
          <w:szCs w:val="28"/>
          <w:lang w:val="uk-UA"/>
        </w:rPr>
      </w:pPr>
    </w:p>
    <w:p w:rsidR="002D36AE" w:rsidRDefault="002D36AE" w:rsidP="002D36AE">
      <w:pPr>
        <w:ind w:right="-46"/>
        <w:rPr>
          <w:sz w:val="28"/>
          <w:szCs w:val="28"/>
          <w:lang w:val="uk-UA"/>
        </w:rPr>
      </w:pPr>
      <w:r w:rsidRPr="00A02EC4">
        <w:rPr>
          <w:sz w:val="28"/>
          <w:szCs w:val="28"/>
          <w:lang w:val="uk-UA"/>
        </w:rPr>
        <w:t xml:space="preserve">Начальник </w:t>
      </w:r>
      <w:r>
        <w:rPr>
          <w:sz w:val="28"/>
          <w:szCs w:val="28"/>
          <w:lang w:val="uk-UA"/>
        </w:rPr>
        <w:t>У</w:t>
      </w:r>
      <w:r w:rsidRPr="00A02EC4">
        <w:rPr>
          <w:sz w:val="28"/>
          <w:szCs w:val="28"/>
          <w:lang w:val="uk-UA"/>
        </w:rPr>
        <w:t xml:space="preserve">ЖКГЕ та КВ міської ради                                        </w:t>
      </w:r>
      <w:r>
        <w:rPr>
          <w:sz w:val="28"/>
          <w:szCs w:val="28"/>
          <w:lang w:val="uk-UA"/>
        </w:rPr>
        <w:t xml:space="preserve"> </w:t>
      </w:r>
      <w:r w:rsidRPr="00A02EC4">
        <w:rPr>
          <w:sz w:val="28"/>
          <w:szCs w:val="28"/>
          <w:lang w:val="uk-UA"/>
        </w:rPr>
        <w:t xml:space="preserve">   О. В. Богданчук</w:t>
      </w:r>
    </w:p>
    <w:p w:rsidR="002D36AE" w:rsidRDefault="002D36AE"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4819C2" w:rsidRDefault="004819C2" w:rsidP="00EF1E71">
      <w:pPr>
        <w:jc w:val="both"/>
        <w:rPr>
          <w:sz w:val="28"/>
          <w:szCs w:val="28"/>
          <w:lang w:val="uk-UA"/>
        </w:rPr>
      </w:pPr>
    </w:p>
    <w:p w:rsidR="00555BBF" w:rsidRPr="001B1C79" w:rsidRDefault="00555BBF" w:rsidP="00555BBF">
      <w:pPr>
        <w:jc w:val="center"/>
        <w:rPr>
          <w:sz w:val="28"/>
          <w:szCs w:val="28"/>
          <w:lang w:val="uk-UA"/>
        </w:rPr>
      </w:pPr>
    </w:p>
    <w:p w:rsidR="00555BBF" w:rsidRPr="001B1C79" w:rsidRDefault="00555BBF" w:rsidP="00555BBF">
      <w:pPr>
        <w:jc w:val="center"/>
        <w:rPr>
          <w:sz w:val="28"/>
          <w:szCs w:val="28"/>
          <w:lang w:val="uk-UA"/>
        </w:rPr>
      </w:pPr>
      <w:r w:rsidRPr="001B1C79">
        <w:rPr>
          <w:sz w:val="28"/>
          <w:szCs w:val="28"/>
          <w:lang w:val="uk-UA"/>
        </w:rPr>
        <w:t>Експертний висновок</w:t>
      </w:r>
    </w:p>
    <w:p w:rsidR="00555BBF" w:rsidRPr="001B1C79" w:rsidRDefault="00555BBF" w:rsidP="00555BBF">
      <w:pPr>
        <w:jc w:val="center"/>
        <w:rPr>
          <w:sz w:val="28"/>
          <w:szCs w:val="28"/>
          <w:lang w:val="uk-UA"/>
        </w:rPr>
      </w:pPr>
      <w:r w:rsidRPr="001B1C79">
        <w:rPr>
          <w:sz w:val="28"/>
          <w:szCs w:val="28"/>
          <w:lang w:val="uk-UA"/>
        </w:rPr>
        <w:t>відповідальної постійної комісії</w:t>
      </w:r>
    </w:p>
    <w:p w:rsidR="00555BBF" w:rsidRPr="001B1C79" w:rsidRDefault="00555BBF" w:rsidP="00555BBF">
      <w:pPr>
        <w:jc w:val="center"/>
        <w:rPr>
          <w:sz w:val="28"/>
          <w:szCs w:val="28"/>
          <w:lang w:val="uk-UA"/>
        </w:rPr>
      </w:pPr>
    </w:p>
    <w:p w:rsidR="00555BBF" w:rsidRPr="006621E1" w:rsidRDefault="00555BBF" w:rsidP="00555BBF">
      <w:pPr>
        <w:tabs>
          <w:tab w:val="left" w:pos="4800"/>
        </w:tabs>
        <w:jc w:val="both"/>
        <w:rPr>
          <w:color w:val="FF0000"/>
          <w:sz w:val="28"/>
          <w:szCs w:val="28"/>
          <w:lang w:val="uk-UA"/>
        </w:rPr>
      </w:pPr>
      <w:r w:rsidRPr="001B1C79">
        <w:rPr>
          <w:sz w:val="28"/>
          <w:szCs w:val="28"/>
          <w:lang w:val="uk-UA"/>
        </w:rPr>
        <w:t xml:space="preserve">у здійсненні  державної  регуляторної політики щодо відповідності проекту рішення  Новоград-Волинської  міської ради  </w:t>
      </w:r>
      <w:r w:rsidR="001B1C79" w:rsidRPr="001B1C79">
        <w:rPr>
          <w:sz w:val="28"/>
          <w:szCs w:val="28"/>
          <w:lang w:val="uk-UA"/>
        </w:rPr>
        <w:t xml:space="preserve">до проекту регуляторного акту „Про внесення змін до рішення міської ради від 28.07.2011 №132 „Про Методику розрахунку орендної плати за майно комунальної власності територіальної громади міста та пропорції її розподілу“ </w:t>
      </w:r>
      <w:r w:rsidRPr="001B1C79">
        <w:rPr>
          <w:sz w:val="28"/>
          <w:szCs w:val="28"/>
          <w:lang w:val="uk-UA"/>
        </w:rPr>
        <w:t xml:space="preserve"> принципам регуляторної політики.</w:t>
      </w:r>
    </w:p>
    <w:p w:rsidR="00555BBF" w:rsidRPr="006621E1" w:rsidRDefault="00555BBF" w:rsidP="00555BBF">
      <w:pPr>
        <w:jc w:val="center"/>
        <w:rPr>
          <w:color w:val="FF0000"/>
          <w:sz w:val="28"/>
          <w:szCs w:val="28"/>
          <w:lang w:val="uk-UA"/>
        </w:rPr>
      </w:pPr>
    </w:p>
    <w:p w:rsidR="00555BBF" w:rsidRPr="001B1C79" w:rsidRDefault="00555BBF" w:rsidP="00555BBF">
      <w:pPr>
        <w:jc w:val="both"/>
        <w:rPr>
          <w:sz w:val="28"/>
          <w:szCs w:val="28"/>
          <w:lang w:val="uk-UA"/>
        </w:rPr>
      </w:pPr>
      <w:r w:rsidRPr="001B1C79">
        <w:rPr>
          <w:spacing w:val="-4"/>
          <w:sz w:val="28"/>
          <w:szCs w:val="28"/>
          <w:lang w:val="uk-UA"/>
        </w:rPr>
        <w:t xml:space="preserve">    Розробником проекту регуляторного акта є </w:t>
      </w:r>
      <w:r w:rsidRPr="001B1C79">
        <w:rPr>
          <w:spacing w:val="-4"/>
          <w:sz w:val="28"/>
          <w:szCs w:val="28"/>
        </w:rPr>
        <w:t>управління житлово-комунального господарства</w:t>
      </w:r>
      <w:r w:rsidRPr="001B1C79">
        <w:rPr>
          <w:spacing w:val="-4"/>
          <w:sz w:val="28"/>
          <w:szCs w:val="28"/>
          <w:lang w:val="uk-UA"/>
        </w:rPr>
        <w:t>, енергозбереження</w:t>
      </w:r>
      <w:r w:rsidRPr="001B1C79">
        <w:rPr>
          <w:spacing w:val="-4"/>
          <w:sz w:val="28"/>
          <w:szCs w:val="28"/>
        </w:rPr>
        <w:t xml:space="preserve"> та комунальної </w:t>
      </w:r>
      <w:r w:rsidRPr="001B1C79">
        <w:rPr>
          <w:spacing w:val="-4"/>
          <w:sz w:val="28"/>
          <w:szCs w:val="28"/>
          <w:lang w:val="uk-UA"/>
        </w:rPr>
        <w:t xml:space="preserve">власності міської ради. Проект рішення підготовлено відповідно до </w:t>
      </w:r>
      <w:r w:rsidRPr="001B1C79">
        <w:rPr>
          <w:sz w:val="28"/>
          <w:szCs w:val="28"/>
          <w:lang w:val="uk-UA"/>
        </w:rPr>
        <w:t>Закону України</w:t>
      </w:r>
      <w:r w:rsidRPr="001B1C79">
        <w:rPr>
          <w:iCs/>
          <w:sz w:val="28"/>
          <w:szCs w:val="28"/>
        </w:rPr>
        <w:t xml:space="preserve"> </w:t>
      </w:r>
      <w:r w:rsidRPr="001B1C79">
        <w:rPr>
          <w:iCs/>
          <w:sz w:val="28"/>
          <w:szCs w:val="28"/>
          <w:lang w:val="uk-UA"/>
        </w:rPr>
        <w:t>„</w:t>
      </w:r>
      <w:r w:rsidRPr="001B1C79">
        <w:rPr>
          <w:iCs/>
          <w:sz w:val="28"/>
          <w:szCs w:val="28"/>
        </w:rPr>
        <w:t>Про оренду державного та комунального майна</w:t>
      </w:r>
      <w:r w:rsidRPr="001B1C79">
        <w:rPr>
          <w:iCs/>
          <w:sz w:val="28"/>
          <w:szCs w:val="28"/>
          <w:lang w:val="uk-UA"/>
        </w:rPr>
        <w:t>“</w:t>
      </w:r>
      <w:r w:rsidRPr="001B1C79">
        <w:rPr>
          <w:iCs/>
          <w:sz w:val="28"/>
          <w:szCs w:val="28"/>
        </w:rPr>
        <w:t xml:space="preserve">, </w:t>
      </w:r>
      <w:r w:rsidRPr="001B1C79">
        <w:rPr>
          <w:sz w:val="28"/>
          <w:szCs w:val="28"/>
        </w:rPr>
        <w:t xml:space="preserve"> </w:t>
      </w:r>
      <w:r w:rsidRPr="001B1C79">
        <w:rPr>
          <w:sz w:val="28"/>
          <w:szCs w:val="28"/>
          <w:lang w:val="uk-UA"/>
        </w:rPr>
        <w:t>враховуючи</w:t>
      </w:r>
      <w:r w:rsidRPr="001B1C79">
        <w:rPr>
          <w:sz w:val="28"/>
          <w:szCs w:val="28"/>
        </w:rPr>
        <w:t xml:space="preserve"> Постанов</w:t>
      </w:r>
      <w:r w:rsidRPr="001B1C79">
        <w:rPr>
          <w:sz w:val="28"/>
          <w:szCs w:val="28"/>
          <w:lang w:val="uk-UA"/>
        </w:rPr>
        <w:t>у</w:t>
      </w:r>
      <w:r w:rsidRPr="001B1C79">
        <w:rPr>
          <w:sz w:val="28"/>
          <w:szCs w:val="28"/>
        </w:rPr>
        <w:t xml:space="preserve"> Кабінету Міністрів України  від 04.10.1995 № 786  </w:t>
      </w:r>
      <w:r w:rsidRPr="001B1C79">
        <w:rPr>
          <w:sz w:val="28"/>
          <w:szCs w:val="28"/>
          <w:lang w:val="uk-UA"/>
        </w:rPr>
        <w:t>„</w:t>
      </w:r>
      <w:r w:rsidRPr="001B1C79">
        <w:rPr>
          <w:sz w:val="28"/>
          <w:szCs w:val="28"/>
        </w:rPr>
        <w:t>Про Методику розрахунку і порядок використання плати за оренду державного майна</w:t>
      </w:r>
      <w:r w:rsidRPr="001B1C79">
        <w:rPr>
          <w:sz w:val="28"/>
          <w:szCs w:val="28"/>
          <w:lang w:val="uk-UA"/>
        </w:rPr>
        <w:t>“.</w:t>
      </w:r>
    </w:p>
    <w:p w:rsidR="00555BBF" w:rsidRPr="006621E1" w:rsidRDefault="00555BBF" w:rsidP="00555BBF">
      <w:pPr>
        <w:jc w:val="both"/>
        <w:rPr>
          <w:color w:val="FF0000"/>
          <w:sz w:val="28"/>
          <w:szCs w:val="28"/>
          <w:lang w:val="uk-UA"/>
        </w:rPr>
      </w:pPr>
    </w:p>
    <w:p w:rsidR="00555BBF" w:rsidRPr="001B1C79" w:rsidRDefault="00555BBF" w:rsidP="00555BBF">
      <w:pPr>
        <w:jc w:val="both"/>
        <w:rPr>
          <w:sz w:val="28"/>
          <w:szCs w:val="28"/>
          <w:lang w:val="uk-UA"/>
        </w:rPr>
      </w:pPr>
      <w:r w:rsidRPr="006621E1">
        <w:rPr>
          <w:color w:val="FF0000"/>
          <w:sz w:val="28"/>
          <w:szCs w:val="28"/>
          <w:lang w:val="uk-UA"/>
        </w:rPr>
        <w:t xml:space="preserve">    </w:t>
      </w:r>
      <w:r w:rsidRPr="001B1C79">
        <w:rPr>
          <w:sz w:val="28"/>
          <w:szCs w:val="28"/>
          <w:lang w:val="uk-UA"/>
        </w:rPr>
        <w:t>Згідно Закону України „Про засади  державної регуляторної політики у сфері господарської діяльності“ проект самого рішення і аналіз регуляторного впливу були розміщені в мережі Інтернет на офіційному сайті міської ради для отримання зауважень і пропозицій.</w:t>
      </w:r>
    </w:p>
    <w:p w:rsidR="00555BBF" w:rsidRPr="006621E1" w:rsidRDefault="00555BBF" w:rsidP="00555BBF">
      <w:pPr>
        <w:jc w:val="both"/>
        <w:rPr>
          <w:color w:val="FF0000"/>
          <w:sz w:val="28"/>
          <w:szCs w:val="28"/>
          <w:lang w:val="uk-UA"/>
        </w:rPr>
      </w:pPr>
    </w:p>
    <w:p w:rsidR="00555BBF" w:rsidRPr="001B1C79" w:rsidRDefault="00555BBF" w:rsidP="00555BBF">
      <w:pPr>
        <w:jc w:val="both"/>
        <w:rPr>
          <w:sz w:val="28"/>
          <w:szCs w:val="28"/>
          <w:lang w:val="uk-UA"/>
        </w:rPr>
      </w:pPr>
      <w:r w:rsidRPr="00E23468">
        <w:rPr>
          <w:sz w:val="28"/>
          <w:szCs w:val="28"/>
          <w:lang w:val="uk-UA"/>
        </w:rPr>
        <w:t xml:space="preserve">    </w:t>
      </w:r>
      <w:r w:rsidR="00E23468">
        <w:rPr>
          <w:sz w:val="28"/>
          <w:szCs w:val="28"/>
          <w:lang w:val="uk-UA"/>
        </w:rPr>
        <w:t>Необхідність прийняття такого рішення виникла у зв’язку з</w:t>
      </w:r>
      <w:r w:rsidR="00E23468" w:rsidRPr="00E23468">
        <w:rPr>
          <w:sz w:val="28"/>
          <w:szCs w:val="28"/>
          <w:lang w:val="uk-UA"/>
        </w:rPr>
        <w:t xml:space="preserve"> добровільн</w:t>
      </w:r>
      <w:r w:rsidR="00E23468">
        <w:rPr>
          <w:sz w:val="28"/>
          <w:szCs w:val="28"/>
          <w:lang w:val="uk-UA"/>
        </w:rPr>
        <w:t>им</w:t>
      </w:r>
      <w:r w:rsidR="00E23468" w:rsidRPr="00E23468">
        <w:rPr>
          <w:sz w:val="28"/>
          <w:szCs w:val="28"/>
          <w:lang w:val="uk-UA"/>
        </w:rPr>
        <w:t xml:space="preserve"> приєднання</w:t>
      </w:r>
      <w:r w:rsidR="00E23468">
        <w:rPr>
          <w:sz w:val="28"/>
          <w:szCs w:val="28"/>
          <w:lang w:val="uk-UA"/>
        </w:rPr>
        <w:t>м</w:t>
      </w:r>
      <w:r w:rsidR="00E23468" w:rsidRPr="00E23468">
        <w:rPr>
          <w:sz w:val="28"/>
          <w:szCs w:val="28"/>
          <w:lang w:val="uk-UA"/>
        </w:rPr>
        <w:t xml:space="preserve"> територіальних громад сіл Майстрівської сільської ради  </w:t>
      </w:r>
      <w:r w:rsidR="00584CFD" w:rsidRPr="00584CFD">
        <w:rPr>
          <w:sz w:val="28"/>
          <w:szCs w:val="28"/>
          <w:lang w:val="uk-UA"/>
        </w:rPr>
        <w:t>до</w:t>
      </w:r>
      <w:r w:rsidR="00E23468" w:rsidRPr="00E23468">
        <w:rPr>
          <w:sz w:val="28"/>
          <w:szCs w:val="28"/>
          <w:lang w:val="uk-UA"/>
        </w:rPr>
        <w:t xml:space="preserve"> Новоград-Волинської міської об’єднаної територіальної громади</w:t>
      </w:r>
      <w:r w:rsidR="00E23468">
        <w:rPr>
          <w:sz w:val="28"/>
          <w:szCs w:val="28"/>
          <w:lang w:val="uk-UA"/>
        </w:rPr>
        <w:t>.</w:t>
      </w:r>
      <w:r w:rsidR="00E23468" w:rsidRPr="00E23468">
        <w:rPr>
          <w:sz w:val="28"/>
          <w:szCs w:val="28"/>
          <w:lang w:val="uk-UA"/>
        </w:rPr>
        <w:t xml:space="preserve"> </w:t>
      </w:r>
      <w:r w:rsidRPr="00E23468">
        <w:rPr>
          <w:sz w:val="28"/>
          <w:szCs w:val="28"/>
          <w:lang w:val="uk-UA"/>
        </w:rPr>
        <w:t>З метою</w:t>
      </w:r>
      <w:r w:rsidRPr="001B1C79">
        <w:rPr>
          <w:sz w:val="28"/>
          <w:szCs w:val="28"/>
          <w:lang w:val="uk-UA"/>
        </w:rPr>
        <w:t xml:space="preserve"> більш широкого залучення громадськості міста, громадських та політичних організацій до обговорення, працювала комісія викона</w:t>
      </w:r>
      <w:r w:rsidR="00E23468">
        <w:rPr>
          <w:sz w:val="28"/>
          <w:szCs w:val="28"/>
          <w:lang w:val="uk-UA"/>
        </w:rPr>
        <w:t xml:space="preserve">вчого  комітету  міської ради </w:t>
      </w:r>
      <w:r w:rsidR="00E23468" w:rsidRPr="00E23468">
        <w:rPr>
          <w:sz w:val="28"/>
          <w:szCs w:val="28"/>
          <w:lang w:val="uk-UA"/>
        </w:rPr>
        <w:t>з питань надання в оренду майна комунальної власності</w:t>
      </w:r>
      <w:r w:rsidR="00E23468">
        <w:rPr>
          <w:sz w:val="28"/>
          <w:szCs w:val="28"/>
          <w:lang w:val="uk-UA"/>
        </w:rPr>
        <w:t xml:space="preserve"> </w:t>
      </w:r>
      <w:r w:rsidR="00E23468" w:rsidRPr="00E23468">
        <w:rPr>
          <w:sz w:val="28"/>
          <w:szCs w:val="28"/>
          <w:lang w:val="uk-UA"/>
        </w:rPr>
        <w:t>територіальної громади міста за конкурсом</w:t>
      </w:r>
      <w:r w:rsidR="00E23468" w:rsidRPr="001B1C79">
        <w:rPr>
          <w:sz w:val="28"/>
          <w:szCs w:val="28"/>
          <w:lang w:val="uk-UA"/>
        </w:rPr>
        <w:t xml:space="preserve"> </w:t>
      </w:r>
      <w:r w:rsidRPr="001B1C79">
        <w:rPr>
          <w:sz w:val="28"/>
          <w:szCs w:val="28"/>
          <w:lang w:val="uk-UA"/>
        </w:rPr>
        <w:t xml:space="preserve">у складі депутатів, спеціалістів виконавчого комітету, </w:t>
      </w:r>
      <w:r w:rsidR="00E23468">
        <w:rPr>
          <w:sz w:val="28"/>
          <w:szCs w:val="28"/>
          <w:lang w:val="uk-UA"/>
        </w:rPr>
        <w:t>з</w:t>
      </w:r>
      <w:r w:rsidRPr="001B1C79">
        <w:rPr>
          <w:sz w:val="28"/>
          <w:szCs w:val="28"/>
          <w:lang w:val="uk-UA"/>
        </w:rPr>
        <w:t xml:space="preserve">віт </w:t>
      </w:r>
      <w:r w:rsidR="00E23468">
        <w:rPr>
          <w:sz w:val="28"/>
          <w:szCs w:val="28"/>
          <w:lang w:val="uk-UA"/>
        </w:rPr>
        <w:t>якої</w:t>
      </w:r>
      <w:r w:rsidRPr="001B1C79">
        <w:rPr>
          <w:sz w:val="28"/>
          <w:szCs w:val="28"/>
          <w:lang w:val="uk-UA"/>
        </w:rPr>
        <w:t xml:space="preserve"> був зроблений на спеціальному засіданні  „круглого столу“  та прийнято рішення про в</w:t>
      </w:r>
      <w:r w:rsidR="00584CFD">
        <w:rPr>
          <w:sz w:val="28"/>
          <w:szCs w:val="28"/>
          <w:lang w:val="uk-UA"/>
        </w:rPr>
        <w:t>не</w:t>
      </w:r>
      <w:r w:rsidRPr="001B1C79">
        <w:rPr>
          <w:sz w:val="28"/>
          <w:szCs w:val="28"/>
          <w:lang w:val="uk-UA"/>
        </w:rPr>
        <w:t>сення на розгляд міської ради проекту даного регуляторного акту.</w:t>
      </w:r>
    </w:p>
    <w:p w:rsidR="00555BBF" w:rsidRPr="001B1C79" w:rsidRDefault="00555BBF" w:rsidP="00555BBF">
      <w:pPr>
        <w:jc w:val="both"/>
        <w:rPr>
          <w:sz w:val="28"/>
          <w:szCs w:val="28"/>
          <w:lang w:val="uk-UA"/>
        </w:rPr>
      </w:pPr>
    </w:p>
    <w:p w:rsidR="00555BBF" w:rsidRPr="001B1C79" w:rsidRDefault="00555BBF" w:rsidP="00555BBF">
      <w:pPr>
        <w:jc w:val="both"/>
        <w:rPr>
          <w:sz w:val="28"/>
          <w:szCs w:val="28"/>
          <w:lang w:val="uk-UA"/>
        </w:rPr>
      </w:pPr>
    </w:p>
    <w:p w:rsidR="00555BBF" w:rsidRPr="001B1C79" w:rsidRDefault="00555BBF" w:rsidP="00555BBF">
      <w:pPr>
        <w:shd w:val="clear" w:color="auto" w:fill="FFFFFF"/>
        <w:tabs>
          <w:tab w:val="left" w:pos="6840"/>
        </w:tabs>
        <w:autoSpaceDE w:val="0"/>
        <w:autoSpaceDN w:val="0"/>
        <w:adjustRightInd w:val="0"/>
        <w:jc w:val="both"/>
        <w:rPr>
          <w:sz w:val="28"/>
          <w:szCs w:val="28"/>
          <w:lang w:val="uk-UA"/>
        </w:rPr>
      </w:pPr>
    </w:p>
    <w:p w:rsidR="00555BBF" w:rsidRPr="001B1C79" w:rsidRDefault="00555BBF" w:rsidP="00555BBF">
      <w:pPr>
        <w:shd w:val="clear" w:color="auto" w:fill="FFFFFF"/>
        <w:tabs>
          <w:tab w:val="left" w:pos="6840"/>
        </w:tabs>
        <w:autoSpaceDE w:val="0"/>
        <w:autoSpaceDN w:val="0"/>
        <w:adjustRightInd w:val="0"/>
        <w:jc w:val="both"/>
        <w:rPr>
          <w:bCs/>
          <w:sz w:val="28"/>
          <w:szCs w:val="28"/>
          <w:shd w:val="clear" w:color="auto" w:fill="F6F6FC"/>
          <w:lang w:val="uk-UA"/>
        </w:rPr>
      </w:pPr>
      <w:r w:rsidRPr="001B1C79">
        <w:rPr>
          <w:bCs/>
          <w:sz w:val="28"/>
          <w:szCs w:val="28"/>
          <w:shd w:val="clear" w:color="auto" w:fill="F6F6FC"/>
          <w:lang w:val="uk-UA"/>
        </w:rPr>
        <w:t>Голова постійної комісії міської ради</w:t>
      </w:r>
    </w:p>
    <w:p w:rsidR="00555BBF" w:rsidRPr="001B1C79" w:rsidRDefault="00555BBF" w:rsidP="00555BBF">
      <w:pPr>
        <w:shd w:val="clear" w:color="auto" w:fill="FFFFFF"/>
        <w:tabs>
          <w:tab w:val="left" w:pos="6840"/>
        </w:tabs>
        <w:autoSpaceDE w:val="0"/>
        <w:autoSpaceDN w:val="0"/>
        <w:adjustRightInd w:val="0"/>
        <w:jc w:val="both"/>
        <w:rPr>
          <w:bCs/>
          <w:sz w:val="28"/>
          <w:szCs w:val="28"/>
          <w:shd w:val="clear" w:color="auto" w:fill="F6F6FC"/>
          <w:lang w:val="uk-UA"/>
        </w:rPr>
      </w:pPr>
      <w:r w:rsidRPr="001B1C79">
        <w:rPr>
          <w:bCs/>
          <w:sz w:val="28"/>
          <w:szCs w:val="28"/>
          <w:shd w:val="clear" w:color="auto" w:fill="F6F6FC"/>
          <w:lang w:val="uk-UA"/>
        </w:rPr>
        <w:t>з питань економічного розвитку                                                                С.В. Хапчук</w:t>
      </w:r>
    </w:p>
    <w:p w:rsidR="00555BBF" w:rsidRPr="001B1C79" w:rsidRDefault="00555BBF" w:rsidP="00555BBF">
      <w:pPr>
        <w:shd w:val="clear" w:color="auto" w:fill="FFFFFF"/>
        <w:tabs>
          <w:tab w:val="left" w:pos="6840"/>
        </w:tabs>
        <w:autoSpaceDE w:val="0"/>
        <w:autoSpaceDN w:val="0"/>
        <w:adjustRightInd w:val="0"/>
        <w:jc w:val="both"/>
        <w:rPr>
          <w:bCs/>
          <w:sz w:val="28"/>
          <w:szCs w:val="28"/>
          <w:shd w:val="clear" w:color="auto" w:fill="F6F6FC"/>
          <w:lang w:val="uk-UA"/>
        </w:rPr>
      </w:pPr>
    </w:p>
    <w:p w:rsidR="00555BBF" w:rsidRPr="001B1C79" w:rsidRDefault="00555BBF" w:rsidP="00555BBF">
      <w:pPr>
        <w:shd w:val="clear" w:color="auto" w:fill="FFFFFF"/>
        <w:tabs>
          <w:tab w:val="left" w:pos="6840"/>
        </w:tabs>
        <w:autoSpaceDE w:val="0"/>
        <w:autoSpaceDN w:val="0"/>
        <w:adjustRightInd w:val="0"/>
        <w:jc w:val="both"/>
        <w:rPr>
          <w:bCs/>
          <w:sz w:val="28"/>
          <w:szCs w:val="28"/>
          <w:shd w:val="clear" w:color="auto" w:fill="F6F6FC"/>
          <w:lang w:val="uk-UA"/>
        </w:rPr>
      </w:pPr>
    </w:p>
    <w:p w:rsidR="00555BBF" w:rsidRPr="001B1C79" w:rsidRDefault="00555BBF" w:rsidP="00555BBF">
      <w:pPr>
        <w:ind w:right="-46"/>
        <w:rPr>
          <w:bCs/>
          <w:sz w:val="28"/>
          <w:szCs w:val="28"/>
          <w:shd w:val="clear" w:color="auto" w:fill="F6F6FC"/>
          <w:lang w:val="uk-UA"/>
        </w:rPr>
      </w:pPr>
    </w:p>
    <w:p w:rsidR="00555BBF" w:rsidRPr="001B1C79" w:rsidRDefault="00555BBF" w:rsidP="00DE641C">
      <w:pPr>
        <w:ind w:right="-46"/>
        <w:rPr>
          <w:sz w:val="28"/>
          <w:szCs w:val="28"/>
          <w:lang w:val="uk-UA"/>
        </w:rPr>
      </w:pPr>
      <w:r w:rsidRPr="001B1C79">
        <w:rPr>
          <w:sz w:val="28"/>
          <w:szCs w:val="28"/>
          <w:lang w:val="uk-UA"/>
        </w:rPr>
        <w:t>Начальник УЖКГЕ та КВ міської ради                                                О. В. Богданчук</w:t>
      </w:r>
      <w:bookmarkStart w:id="0" w:name="_GoBack"/>
      <w:bookmarkEnd w:id="0"/>
    </w:p>
    <w:p w:rsidR="008E5267" w:rsidRPr="001B1C79" w:rsidRDefault="008E5267" w:rsidP="00DE641C">
      <w:pPr>
        <w:ind w:right="-46"/>
        <w:rPr>
          <w:sz w:val="28"/>
          <w:szCs w:val="28"/>
        </w:rPr>
      </w:pPr>
    </w:p>
    <w:p w:rsidR="008E5267" w:rsidRPr="001B1C79" w:rsidRDefault="008E5267" w:rsidP="00DE641C">
      <w:pPr>
        <w:ind w:right="-46"/>
        <w:rPr>
          <w:sz w:val="28"/>
          <w:szCs w:val="28"/>
        </w:rPr>
      </w:pPr>
    </w:p>
    <w:p w:rsidR="008E5267" w:rsidRPr="006621E1" w:rsidRDefault="008E5267" w:rsidP="00DE641C">
      <w:pPr>
        <w:ind w:right="-46"/>
        <w:rPr>
          <w:color w:val="FF0000"/>
          <w:sz w:val="28"/>
          <w:szCs w:val="28"/>
        </w:rPr>
      </w:pPr>
    </w:p>
    <w:p w:rsidR="008E5267" w:rsidRPr="006621E1" w:rsidRDefault="008E5267" w:rsidP="00DE641C">
      <w:pPr>
        <w:ind w:right="-46"/>
        <w:rPr>
          <w:color w:val="FF0000"/>
          <w:sz w:val="28"/>
          <w:szCs w:val="28"/>
        </w:rPr>
      </w:pPr>
    </w:p>
    <w:p w:rsidR="008E5267" w:rsidRPr="006621E1" w:rsidRDefault="008E5267" w:rsidP="00DE641C">
      <w:pPr>
        <w:ind w:right="-46"/>
        <w:rPr>
          <w:color w:val="FF0000"/>
          <w:sz w:val="28"/>
          <w:szCs w:val="28"/>
        </w:rPr>
      </w:pPr>
    </w:p>
    <w:p w:rsidR="000A2229" w:rsidRPr="006621E1" w:rsidRDefault="00881536" w:rsidP="000A2229">
      <w:pPr>
        <w:tabs>
          <w:tab w:val="left" w:pos="293"/>
        </w:tabs>
        <w:ind w:left="-540"/>
        <w:jc w:val="both"/>
        <w:rPr>
          <w:color w:val="FF0000"/>
          <w:sz w:val="26"/>
          <w:szCs w:val="26"/>
          <w:lang w:val="uk-UA"/>
        </w:rPr>
      </w:pPr>
      <w:r>
        <w:rPr>
          <w:sz w:val="26"/>
          <w:szCs w:val="26"/>
          <w:lang w:val="uk-UA"/>
        </w:rPr>
        <w:lastRenderedPageBreak/>
        <w:t xml:space="preserve"> </w:t>
      </w:r>
    </w:p>
    <w:p w:rsidR="000A2229" w:rsidRPr="006621E1" w:rsidRDefault="000A2229" w:rsidP="00DE641C">
      <w:pPr>
        <w:ind w:right="-46"/>
        <w:rPr>
          <w:color w:val="FF0000"/>
          <w:sz w:val="28"/>
          <w:szCs w:val="28"/>
        </w:rPr>
      </w:pPr>
    </w:p>
    <w:sectPr w:rsidR="000A2229" w:rsidRPr="006621E1" w:rsidSect="00EF1E71">
      <w:pgSz w:w="11906" w:h="16838"/>
      <w:pgMar w:top="850" w:right="566"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BE" w:rsidRDefault="00BD41BE" w:rsidP="002A6572">
      <w:r>
        <w:separator/>
      </w:r>
    </w:p>
  </w:endnote>
  <w:endnote w:type="continuationSeparator" w:id="0">
    <w:p w:rsidR="00BD41BE" w:rsidRDefault="00BD41BE" w:rsidP="002A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BE" w:rsidRDefault="00BD41BE" w:rsidP="002A6572">
      <w:r>
        <w:separator/>
      </w:r>
    </w:p>
  </w:footnote>
  <w:footnote w:type="continuationSeparator" w:id="0">
    <w:p w:rsidR="00BD41BE" w:rsidRDefault="00BD41BE" w:rsidP="002A6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34E24"/>
    <w:multiLevelType w:val="hybridMultilevel"/>
    <w:tmpl w:val="6BA294F6"/>
    <w:lvl w:ilvl="0" w:tplc="FFFFFFFF">
      <w:start w:val="9"/>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71"/>
    <w:rsid w:val="000078ED"/>
    <w:rsid w:val="000225EF"/>
    <w:rsid w:val="0003095E"/>
    <w:rsid w:val="000424DE"/>
    <w:rsid w:val="00043D68"/>
    <w:rsid w:val="00065107"/>
    <w:rsid w:val="00066978"/>
    <w:rsid w:val="000708D1"/>
    <w:rsid w:val="000A2229"/>
    <w:rsid w:val="000E504A"/>
    <w:rsid w:val="00106792"/>
    <w:rsid w:val="00123F24"/>
    <w:rsid w:val="00127590"/>
    <w:rsid w:val="00137F8B"/>
    <w:rsid w:val="00145B87"/>
    <w:rsid w:val="001469D8"/>
    <w:rsid w:val="00150889"/>
    <w:rsid w:val="00170493"/>
    <w:rsid w:val="001765DF"/>
    <w:rsid w:val="00176E93"/>
    <w:rsid w:val="00182D72"/>
    <w:rsid w:val="00193274"/>
    <w:rsid w:val="001B1C79"/>
    <w:rsid w:val="001C2BAB"/>
    <w:rsid w:val="001F1680"/>
    <w:rsid w:val="001F2787"/>
    <w:rsid w:val="001F777F"/>
    <w:rsid w:val="00226FC2"/>
    <w:rsid w:val="00243263"/>
    <w:rsid w:val="00247A99"/>
    <w:rsid w:val="00256B8B"/>
    <w:rsid w:val="002925CD"/>
    <w:rsid w:val="002A6572"/>
    <w:rsid w:val="002B0319"/>
    <w:rsid w:val="002B6E00"/>
    <w:rsid w:val="002D36AE"/>
    <w:rsid w:val="003308E0"/>
    <w:rsid w:val="00341183"/>
    <w:rsid w:val="00343F79"/>
    <w:rsid w:val="0036338D"/>
    <w:rsid w:val="00363D4A"/>
    <w:rsid w:val="00376695"/>
    <w:rsid w:val="00383260"/>
    <w:rsid w:val="003C3BF2"/>
    <w:rsid w:val="003F5ED0"/>
    <w:rsid w:val="00426F7D"/>
    <w:rsid w:val="0043647B"/>
    <w:rsid w:val="004819C2"/>
    <w:rsid w:val="00485B43"/>
    <w:rsid w:val="00493425"/>
    <w:rsid w:val="004F3544"/>
    <w:rsid w:val="00543ED7"/>
    <w:rsid w:val="005559DA"/>
    <w:rsid w:val="00555BBF"/>
    <w:rsid w:val="00572297"/>
    <w:rsid w:val="005756B4"/>
    <w:rsid w:val="00584CFD"/>
    <w:rsid w:val="005B59F9"/>
    <w:rsid w:val="005D61A5"/>
    <w:rsid w:val="006621E1"/>
    <w:rsid w:val="00725964"/>
    <w:rsid w:val="007307DA"/>
    <w:rsid w:val="0076274D"/>
    <w:rsid w:val="00764847"/>
    <w:rsid w:val="00772444"/>
    <w:rsid w:val="007919FB"/>
    <w:rsid w:val="007D4E51"/>
    <w:rsid w:val="007F419D"/>
    <w:rsid w:val="00814040"/>
    <w:rsid w:val="00852E3E"/>
    <w:rsid w:val="00881536"/>
    <w:rsid w:val="008818D2"/>
    <w:rsid w:val="008E5267"/>
    <w:rsid w:val="008E58F5"/>
    <w:rsid w:val="009409A3"/>
    <w:rsid w:val="00946975"/>
    <w:rsid w:val="00946B4A"/>
    <w:rsid w:val="00954527"/>
    <w:rsid w:val="0095790B"/>
    <w:rsid w:val="009612F2"/>
    <w:rsid w:val="009637A1"/>
    <w:rsid w:val="009B5B3B"/>
    <w:rsid w:val="009C43E3"/>
    <w:rsid w:val="009D38FA"/>
    <w:rsid w:val="00A32388"/>
    <w:rsid w:val="00A465E1"/>
    <w:rsid w:val="00A51BD0"/>
    <w:rsid w:val="00A644FE"/>
    <w:rsid w:val="00A74BFC"/>
    <w:rsid w:val="00A819FB"/>
    <w:rsid w:val="00A84C47"/>
    <w:rsid w:val="00AD0D9D"/>
    <w:rsid w:val="00AE2327"/>
    <w:rsid w:val="00B61568"/>
    <w:rsid w:val="00BB445A"/>
    <w:rsid w:val="00BB7220"/>
    <w:rsid w:val="00BD1F62"/>
    <w:rsid w:val="00BD41BE"/>
    <w:rsid w:val="00BD4FE9"/>
    <w:rsid w:val="00BE4F39"/>
    <w:rsid w:val="00BE695F"/>
    <w:rsid w:val="00C12507"/>
    <w:rsid w:val="00C319D1"/>
    <w:rsid w:val="00C33FF6"/>
    <w:rsid w:val="00C36FA6"/>
    <w:rsid w:val="00C4032A"/>
    <w:rsid w:val="00C6560C"/>
    <w:rsid w:val="00C738DF"/>
    <w:rsid w:val="00C765A1"/>
    <w:rsid w:val="00C9442A"/>
    <w:rsid w:val="00CB2AA6"/>
    <w:rsid w:val="00D20C72"/>
    <w:rsid w:val="00D45828"/>
    <w:rsid w:val="00D55C64"/>
    <w:rsid w:val="00D642F3"/>
    <w:rsid w:val="00D71193"/>
    <w:rsid w:val="00D939CB"/>
    <w:rsid w:val="00D96BED"/>
    <w:rsid w:val="00DB2091"/>
    <w:rsid w:val="00DE12DC"/>
    <w:rsid w:val="00DE1359"/>
    <w:rsid w:val="00DE641C"/>
    <w:rsid w:val="00E05FB4"/>
    <w:rsid w:val="00E11E60"/>
    <w:rsid w:val="00E15852"/>
    <w:rsid w:val="00E232FF"/>
    <w:rsid w:val="00E23468"/>
    <w:rsid w:val="00E41650"/>
    <w:rsid w:val="00E74AF9"/>
    <w:rsid w:val="00E851E3"/>
    <w:rsid w:val="00EA101B"/>
    <w:rsid w:val="00EB7E8D"/>
    <w:rsid w:val="00EC67FD"/>
    <w:rsid w:val="00EF1E71"/>
    <w:rsid w:val="00F14E7B"/>
    <w:rsid w:val="00F4245E"/>
    <w:rsid w:val="00F53ABA"/>
    <w:rsid w:val="00F73859"/>
    <w:rsid w:val="00F91DFA"/>
    <w:rsid w:val="00FB0C7F"/>
    <w:rsid w:val="00FC13FE"/>
    <w:rsid w:val="00FC5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71"/>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F1E7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B44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E71"/>
    <w:rPr>
      <w:rFonts w:ascii="Arial" w:eastAsia="Times New Roman" w:hAnsi="Arial" w:cs="Arial"/>
      <w:b/>
      <w:bCs/>
      <w:kern w:val="32"/>
      <w:sz w:val="32"/>
      <w:szCs w:val="32"/>
      <w:lang w:val="ru-RU" w:eastAsia="ru-RU"/>
    </w:rPr>
  </w:style>
  <w:style w:type="table" w:styleId="a3">
    <w:name w:val="Table Grid"/>
    <w:basedOn w:val="a1"/>
    <w:rsid w:val="00EF1E71"/>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1E71"/>
    <w:rPr>
      <w:rFonts w:ascii="Tahoma" w:hAnsi="Tahoma" w:cs="Tahoma"/>
      <w:sz w:val="16"/>
      <w:szCs w:val="16"/>
    </w:rPr>
  </w:style>
  <w:style w:type="character" w:customStyle="1" w:styleId="a5">
    <w:name w:val="Текст выноски Знак"/>
    <w:basedOn w:val="a0"/>
    <w:link w:val="a4"/>
    <w:uiPriority w:val="99"/>
    <w:semiHidden/>
    <w:rsid w:val="00EF1E71"/>
    <w:rPr>
      <w:rFonts w:ascii="Tahoma" w:eastAsia="Times New Roman" w:hAnsi="Tahoma" w:cs="Tahoma"/>
      <w:sz w:val="16"/>
      <w:szCs w:val="16"/>
      <w:lang w:val="ru-RU" w:eastAsia="ru-RU"/>
    </w:rPr>
  </w:style>
  <w:style w:type="paragraph" w:styleId="a6">
    <w:name w:val="Title"/>
    <w:basedOn w:val="a"/>
    <w:link w:val="a7"/>
    <w:qFormat/>
    <w:rsid w:val="00DE641C"/>
    <w:pPr>
      <w:ind w:left="567" w:right="-99"/>
      <w:jc w:val="center"/>
    </w:pPr>
    <w:rPr>
      <w:b/>
      <w:sz w:val="28"/>
      <w:szCs w:val="20"/>
      <w:lang w:val="uk-UA"/>
    </w:rPr>
  </w:style>
  <w:style w:type="character" w:customStyle="1" w:styleId="a7">
    <w:name w:val="Название Знак"/>
    <w:basedOn w:val="a0"/>
    <w:link w:val="a6"/>
    <w:rsid w:val="00DE641C"/>
    <w:rPr>
      <w:rFonts w:ascii="Times New Roman" w:eastAsia="Times New Roman" w:hAnsi="Times New Roman" w:cs="Times New Roman"/>
      <w:b/>
      <w:sz w:val="28"/>
      <w:szCs w:val="20"/>
      <w:lang w:eastAsia="ru-RU"/>
    </w:rPr>
  </w:style>
  <w:style w:type="character" w:styleId="a8">
    <w:name w:val="Strong"/>
    <w:basedOn w:val="a0"/>
    <w:qFormat/>
    <w:rsid w:val="00DE641C"/>
    <w:rPr>
      <w:b/>
      <w:bCs/>
    </w:rPr>
  </w:style>
  <w:style w:type="paragraph" w:styleId="a9">
    <w:name w:val="Normal (Web)"/>
    <w:basedOn w:val="a"/>
    <w:uiPriority w:val="99"/>
    <w:rsid w:val="00DE641C"/>
    <w:pPr>
      <w:spacing w:before="100" w:beforeAutospacing="1" w:after="100" w:afterAutospacing="1"/>
    </w:pPr>
  </w:style>
  <w:style w:type="paragraph" w:customStyle="1" w:styleId="aa">
    <w:name w:val="a"/>
    <w:basedOn w:val="a"/>
    <w:rsid w:val="00DE641C"/>
    <w:pPr>
      <w:spacing w:before="100" w:beforeAutospacing="1" w:after="100" w:afterAutospacing="1"/>
    </w:pPr>
    <w:rPr>
      <w:lang w:val="uk-UA" w:eastAsia="uk-UA"/>
    </w:rPr>
  </w:style>
  <w:style w:type="character" w:customStyle="1" w:styleId="20">
    <w:name w:val="Заголовок 2 Знак"/>
    <w:basedOn w:val="a0"/>
    <w:link w:val="2"/>
    <w:uiPriority w:val="9"/>
    <w:semiHidden/>
    <w:rsid w:val="00BB445A"/>
    <w:rPr>
      <w:rFonts w:asciiTheme="majorHAnsi" w:eastAsiaTheme="majorEastAsia" w:hAnsiTheme="majorHAnsi" w:cstheme="majorBidi"/>
      <w:b/>
      <w:bCs/>
      <w:color w:val="4F81BD" w:themeColor="accent1"/>
      <w:sz w:val="26"/>
      <w:szCs w:val="26"/>
      <w:lang w:val="ru-RU" w:eastAsia="ru-RU"/>
    </w:rPr>
  </w:style>
  <w:style w:type="character" w:styleId="ab">
    <w:name w:val="Hyperlink"/>
    <w:basedOn w:val="a0"/>
    <w:uiPriority w:val="99"/>
    <w:unhideWhenUsed/>
    <w:rsid w:val="00BB445A"/>
    <w:rPr>
      <w:color w:val="0000FF"/>
      <w:u w:val="single"/>
    </w:rPr>
  </w:style>
  <w:style w:type="paragraph" w:styleId="HTML">
    <w:name w:val="HTML Preformatted"/>
    <w:basedOn w:val="a"/>
    <w:link w:val="HTML0"/>
    <w:uiPriority w:val="99"/>
    <w:unhideWhenUsed/>
    <w:rsid w:val="00B61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1568"/>
    <w:rPr>
      <w:rFonts w:ascii="Courier New" w:eastAsia="Times New Roman" w:hAnsi="Courier New" w:cs="Courier New"/>
      <w:sz w:val="20"/>
      <w:szCs w:val="20"/>
      <w:lang w:eastAsia="uk-UA"/>
    </w:rPr>
  </w:style>
  <w:style w:type="paragraph" w:styleId="ac">
    <w:name w:val="header"/>
    <w:basedOn w:val="a"/>
    <w:link w:val="ad"/>
    <w:uiPriority w:val="99"/>
    <w:semiHidden/>
    <w:unhideWhenUsed/>
    <w:rsid w:val="002A6572"/>
    <w:pPr>
      <w:tabs>
        <w:tab w:val="center" w:pos="4819"/>
        <w:tab w:val="right" w:pos="9639"/>
      </w:tabs>
    </w:pPr>
  </w:style>
  <w:style w:type="character" w:customStyle="1" w:styleId="ad">
    <w:name w:val="Верхний колонтитул Знак"/>
    <w:basedOn w:val="a0"/>
    <w:link w:val="ac"/>
    <w:uiPriority w:val="99"/>
    <w:semiHidden/>
    <w:rsid w:val="002A6572"/>
    <w:rPr>
      <w:rFonts w:ascii="Times New Roman" w:eastAsia="Times New Roman" w:hAnsi="Times New Roman" w:cs="Times New Roman"/>
      <w:sz w:val="24"/>
      <w:szCs w:val="24"/>
      <w:lang w:val="ru-RU" w:eastAsia="ru-RU"/>
    </w:rPr>
  </w:style>
  <w:style w:type="paragraph" w:styleId="ae">
    <w:name w:val="footer"/>
    <w:basedOn w:val="a"/>
    <w:link w:val="af"/>
    <w:uiPriority w:val="99"/>
    <w:semiHidden/>
    <w:unhideWhenUsed/>
    <w:rsid w:val="002A6572"/>
    <w:pPr>
      <w:tabs>
        <w:tab w:val="center" w:pos="4819"/>
        <w:tab w:val="right" w:pos="9639"/>
      </w:tabs>
    </w:pPr>
  </w:style>
  <w:style w:type="character" w:customStyle="1" w:styleId="af">
    <w:name w:val="Нижний колонтитул Знак"/>
    <w:basedOn w:val="a0"/>
    <w:link w:val="ae"/>
    <w:uiPriority w:val="99"/>
    <w:semiHidden/>
    <w:rsid w:val="002A6572"/>
    <w:rPr>
      <w:rFonts w:ascii="Times New Roman" w:eastAsia="Times New Roman" w:hAnsi="Times New Roman" w:cs="Times New Roman"/>
      <w:sz w:val="24"/>
      <w:szCs w:val="24"/>
      <w:lang w:val="ru-RU" w:eastAsia="ru-RU"/>
    </w:rPr>
  </w:style>
  <w:style w:type="paragraph" w:styleId="af0">
    <w:name w:val="Body Text Indent"/>
    <w:basedOn w:val="a"/>
    <w:link w:val="af1"/>
    <w:rsid w:val="000A2229"/>
    <w:pPr>
      <w:spacing w:after="120"/>
      <w:ind w:left="283"/>
    </w:pPr>
  </w:style>
  <w:style w:type="character" w:customStyle="1" w:styleId="af1">
    <w:name w:val="Основной текст с отступом Знак"/>
    <w:basedOn w:val="a0"/>
    <w:link w:val="af0"/>
    <w:rsid w:val="000A222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71"/>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F1E7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B44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E71"/>
    <w:rPr>
      <w:rFonts w:ascii="Arial" w:eastAsia="Times New Roman" w:hAnsi="Arial" w:cs="Arial"/>
      <w:b/>
      <w:bCs/>
      <w:kern w:val="32"/>
      <w:sz w:val="32"/>
      <w:szCs w:val="32"/>
      <w:lang w:val="ru-RU" w:eastAsia="ru-RU"/>
    </w:rPr>
  </w:style>
  <w:style w:type="table" w:styleId="a3">
    <w:name w:val="Table Grid"/>
    <w:basedOn w:val="a1"/>
    <w:rsid w:val="00EF1E71"/>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1E71"/>
    <w:rPr>
      <w:rFonts w:ascii="Tahoma" w:hAnsi="Tahoma" w:cs="Tahoma"/>
      <w:sz w:val="16"/>
      <w:szCs w:val="16"/>
    </w:rPr>
  </w:style>
  <w:style w:type="character" w:customStyle="1" w:styleId="a5">
    <w:name w:val="Текст выноски Знак"/>
    <w:basedOn w:val="a0"/>
    <w:link w:val="a4"/>
    <w:uiPriority w:val="99"/>
    <w:semiHidden/>
    <w:rsid w:val="00EF1E71"/>
    <w:rPr>
      <w:rFonts w:ascii="Tahoma" w:eastAsia="Times New Roman" w:hAnsi="Tahoma" w:cs="Tahoma"/>
      <w:sz w:val="16"/>
      <w:szCs w:val="16"/>
      <w:lang w:val="ru-RU" w:eastAsia="ru-RU"/>
    </w:rPr>
  </w:style>
  <w:style w:type="paragraph" w:styleId="a6">
    <w:name w:val="Title"/>
    <w:basedOn w:val="a"/>
    <w:link w:val="a7"/>
    <w:qFormat/>
    <w:rsid w:val="00DE641C"/>
    <w:pPr>
      <w:ind w:left="567" w:right="-99"/>
      <w:jc w:val="center"/>
    </w:pPr>
    <w:rPr>
      <w:b/>
      <w:sz w:val="28"/>
      <w:szCs w:val="20"/>
      <w:lang w:val="uk-UA"/>
    </w:rPr>
  </w:style>
  <w:style w:type="character" w:customStyle="1" w:styleId="a7">
    <w:name w:val="Название Знак"/>
    <w:basedOn w:val="a0"/>
    <w:link w:val="a6"/>
    <w:rsid w:val="00DE641C"/>
    <w:rPr>
      <w:rFonts w:ascii="Times New Roman" w:eastAsia="Times New Roman" w:hAnsi="Times New Roman" w:cs="Times New Roman"/>
      <w:b/>
      <w:sz w:val="28"/>
      <w:szCs w:val="20"/>
      <w:lang w:eastAsia="ru-RU"/>
    </w:rPr>
  </w:style>
  <w:style w:type="character" w:styleId="a8">
    <w:name w:val="Strong"/>
    <w:basedOn w:val="a0"/>
    <w:qFormat/>
    <w:rsid w:val="00DE641C"/>
    <w:rPr>
      <w:b/>
      <w:bCs/>
    </w:rPr>
  </w:style>
  <w:style w:type="paragraph" w:styleId="a9">
    <w:name w:val="Normal (Web)"/>
    <w:basedOn w:val="a"/>
    <w:uiPriority w:val="99"/>
    <w:rsid w:val="00DE641C"/>
    <w:pPr>
      <w:spacing w:before="100" w:beforeAutospacing="1" w:after="100" w:afterAutospacing="1"/>
    </w:pPr>
  </w:style>
  <w:style w:type="paragraph" w:customStyle="1" w:styleId="aa">
    <w:name w:val="a"/>
    <w:basedOn w:val="a"/>
    <w:rsid w:val="00DE641C"/>
    <w:pPr>
      <w:spacing w:before="100" w:beforeAutospacing="1" w:after="100" w:afterAutospacing="1"/>
    </w:pPr>
    <w:rPr>
      <w:lang w:val="uk-UA" w:eastAsia="uk-UA"/>
    </w:rPr>
  </w:style>
  <w:style w:type="character" w:customStyle="1" w:styleId="20">
    <w:name w:val="Заголовок 2 Знак"/>
    <w:basedOn w:val="a0"/>
    <w:link w:val="2"/>
    <w:uiPriority w:val="9"/>
    <w:semiHidden/>
    <w:rsid w:val="00BB445A"/>
    <w:rPr>
      <w:rFonts w:asciiTheme="majorHAnsi" w:eastAsiaTheme="majorEastAsia" w:hAnsiTheme="majorHAnsi" w:cstheme="majorBidi"/>
      <w:b/>
      <w:bCs/>
      <w:color w:val="4F81BD" w:themeColor="accent1"/>
      <w:sz w:val="26"/>
      <w:szCs w:val="26"/>
      <w:lang w:val="ru-RU" w:eastAsia="ru-RU"/>
    </w:rPr>
  </w:style>
  <w:style w:type="character" w:styleId="ab">
    <w:name w:val="Hyperlink"/>
    <w:basedOn w:val="a0"/>
    <w:uiPriority w:val="99"/>
    <w:unhideWhenUsed/>
    <w:rsid w:val="00BB445A"/>
    <w:rPr>
      <w:color w:val="0000FF"/>
      <w:u w:val="single"/>
    </w:rPr>
  </w:style>
  <w:style w:type="paragraph" w:styleId="HTML">
    <w:name w:val="HTML Preformatted"/>
    <w:basedOn w:val="a"/>
    <w:link w:val="HTML0"/>
    <w:uiPriority w:val="99"/>
    <w:unhideWhenUsed/>
    <w:rsid w:val="00B61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1568"/>
    <w:rPr>
      <w:rFonts w:ascii="Courier New" w:eastAsia="Times New Roman" w:hAnsi="Courier New" w:cs="Courier New"/>
      <w:sz w:val="20"/>
      <w:szCs w:val="20"/>
      <w:lang w:eastAsia="uk-UA"/>
    </w:rPr>
  </w:style>
  <w:style w:type="paragraph" w:styleId="ac">
    <w:name w:val="header"/>
    <w:basedOn w:val="a"/>
    <w:link w:val="ad"/>
    <w:uiPriority w:val="99"/>
    <w:semiHidden/>
    <w:unhideWhenUsed/>
    <w:rsid w:val="002A6572"/>
    <w:pPr>
      <w:tabs>
        <w:tab w:val="center" w:pos="4819"/>
        <w:tab w:val="right" w:pos="9639"/>
      </w:tabs>
    </w:pPr>
  </w:style>
  <w:style w:type="character" w:customStyle="1" w:styleId="ad">
    <w:name w:val="Верхний колонтитул Знак"/>
    <w:basedOn w:val="a0"/>
    <w:link w:val="ac"/>
    <w:uiPriority w:val="99"/>
    <w:semiHidden/>
    <w:rsid w:val="002A6572"/>
    <w:rPr>
      <w:rFonts w:ascii="Times New Roman" w:eastAsia="Times New Roman" w:hAnsi="Times New Roman" w:cs="Times New Roman"/>
      <w:sz w:val="24"/>
      <w:szCs w:val="24"/>
      <w:lang w:val="ru-RU" w:eastAsia="ru-RU"/>
    </w:rPr>
  </w:style>
  <w:style w:type="paragraph" w:styleId="ae">
    <w:name w:val="footer"/>
    <w:basedOn w:val="a"/>
    <w:link w:val="af"/>
    <w:uiPriority w:val="99"/>
    <w:semiHidden/>
    <w:unhideWhenUsed/>
    <w:rsid w:val="002A6572"/>
    <w:pPr>
      <w:tabs>
        <w:tab w:val="center" w:pos="4819"/>
        <w:tab w:val="right" w:pos="9639"/>
      </w:tabs>
    </w:pPr>
  </w:style>
  <w:style w:type="character" w:customStyle="1" w:styleId="af">
    <w:name w:val="Нижний колонтитул Знак"/>
    <w:basedOn w:val="a0"/>
    <w:link w:val="ae"/>
    <w:uiPriority w:val="99"/>
    <w:semiHidden/>
    <w:rsid w:val="002A6572"/>
    <w:rPr>
      <w:rFonts w:ascii="Times New Roman" w:eastAsia="Times New Roman" w:hAnsi="Times New Roman" w:cs="Times New Roman"/>
      <w:sz w:val="24"/>
      <w:szCs w:val="24"/>
      <w:lang w:val="ru-RU" w:eastAsia="ru-RU"/>
    </w:rPr>
  </w:style>
  <w:style w:type="paragraph" w:styleId="af0">
    <w:name w:val="Body Text Indent"/>
    <w:basedOn w:val="a"/>
    <w:link w:val="af1"/>
    <w:rsid w:val="000A2229"/>
    <w:pPr>
      <w:spacing w:after="120"/>
      <w:ind w:left="283"/>
    </w:pPr>
  </w:style>
  <w:style w:type="character" w:customStyle="1" w:styleId="af1">
    <w:name w:val="Основной текст с отступом Знак"/>
    <w:basedOn w:val="a0"/>
    <w:link w:val="af0"/>
    <w:rsid w:val="000A222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3922">
      <w:bodyDiv w:val="1"/>
      <w:marLeft w:val="0"/>
      <w:marRight w:val="0"/>
      <w:marTop w:val="0"/>
      <w:marBottom w:val="0"/>
      <w:divBdr>
        <w:top w:val="none" w:sz="0" w:space="0" w:color="auto"/>
        <w:left w:val="none" w:sz="0" w:space="0" w:color="auto"/>
        <w:bottom w:val="none" w:sz="0" w:space="0" w:color="auto"/>
        <w:right w:val="none" w:sz="0" w:space="0" w:color="auto"/>
      </w:divBdr>
    </w:div>
    <w:div w:id="1089036981">
      <w:bodyDiv w:val="1"/>
      <w:marLeft w:val="0"/>
      <w:marRight w:val="0"/>
      <w:marTop w:val="0"/>
      <w:marBottom w:val="0"/>
      <w:divBdr>
        <w:top w:val="none" w:sz="0" w:space="0" w:color="auto"/>
        <w:left w:val="none" w:sz="0" w:space="0" w:color="auto"/>
        <w:bottom w:val="none" w:sz="0" w:space="0" w:color="auto"/>
        <w:right w:val="none" w:sz="0" w:space="0" w:color="auto"/>
      </w:divBdr>
    </w:div>
    <w:div w:id="1668367428">
      <w:bodyDiv w:val="1"/>
      <w:marLeft w:val="0"/>
      <w:marRight w:val="0"/>
      <w:marTop w:val="0"/>
      <w:marBottom w:val="0"/>
      <w:divBdr>
        <w:top w:val="none" w:sz="0" w:space="0" w:color="auto"/>
        <w:left w:val="none" w:sz="0" w:space="0" w:color="auto"/>
        <w:bottom w:val="none" w:sz="0" w:space="0" w:color="auto"/>
        <w:right w:val="none" w:sz="0" w:space="0" w:color="auto"/>
      </w:divBdr>
    </w:div>
    <w:div w:id="2135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2019-02-20T10:01:00Z</cp:lastPrinted>
  <dcterms:created xsi:type="dcterms:W3CDTF">2019-03-05T08:13:00Z</dcterms:created>
  <dcterms:modified xsi:type="dcterms:W3CDTF">2019-03-05T08:13:00Z</dcterms:modified>
</cp:coreProperties>
</file>