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D" w:rsidRPr="00BF1BC7" w:rsidRDefault="00C000FB" w:rsidP="004C5411">
      <w:pPr>
        <w:rPr>
          <w:b/>
          <w:color w:val="FFFFFF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88265</wp:posOffset>
            </wp:positionV>
            <wp:extent cx="457200" cy="563245"/>
            <wp:effectExtent l="0" t="0" r="0" b="825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1D">
        <w:rPr>
          <w:b/>
          <w:color w:val="FFFFFF"/>
          <w:sz w:val="18"/>
          <w:szCs w:val="18"/>
          <w:lang w:val="uk-UA"/>
        </w:rPr>
        <w:t xml:space="preserve">              </w:t>
      </w:r>
      <w:r w:rsidR="00F6301D" w:rsidRPr="00727262">
        <w:rPr>
          <w:b/>
          <w:color w:val="FFFFFF"/>
          <w:sz w:val="18"/>
          <w:szCs w:val="18"/>
          <w:lang w:val="uk-UA"/>
        </w:rPr>
        <w:t xml:space="preserve">                         </w:t>
      </w:r>
      <w:r w:rsidR="00F6301D">
        <w:rPr>
          <w:b/>
          <w:color w:val="FFFFFF"/>
          <w:sz w:val="18"/>
          <w:szCs w:val="18"/>
          <w:lang w:val="uk-UA"/>
        </w:rPr>
        <w:t xml:space="preserve">  </w:t>
      </w:r>
      <w:r w:rsidR="00F6301D" w:rsidRPr="00727262">
        <w:rPr>
          <w:b/>
          <w:color w:val="FFFFFF"/>
          <w:sz w:val="18"/>
          <w:szCs w:val="18"/>
          <w:lang w:val="uk-UA"/>
        </w:rPr>
        <w:t xml:space="preserve"> </w:t>
      </w:r>
      <w:r w:rsidR="00F6301D" w:rsidRPr="00BF1BC7">
        <w:rPr>
          <w:b/>
          <w:color w:val="FFFFFF"/>
          <w:lang w:val="uk-UA"/>
        </w:rPr>
        <w:t xml:space="preserve">Проект рішення </w:t>
      </w:r>
    </w:p>
    <w:p w:rsidR="00F6301D" w:rsidRPr="00BF1BC7" w:rsidRDefault="00F6301D" w:rsidP="004C5411">
      <w:pPr>
        <w:widowControl w:val="0"/>
        <w:autoSpaceDE w:val="0"/>
        <w:autoSpaceDN w:val="0"/>
        <w:adjustRightInd w:val="0"/>
        <w:ind w:right="-164"/>
        <w:jc w:val="center"/>
        <w:rPr>
          <w:color w:val="FFFFFF"/>
          <w:sz w:val="28"/>
          <w:szCs w:val="28"/>
          <w:lang w:val="uk-UA"/>
        </w:rPr>
      </w:pPr>
      <w:r w:rsidRPr="00BF1BC7">
        <w:rPr>
          <w:b/>
          <w:color w:val="FFFFFF"/>
          <w:lang w:val="uk-UA"/>
        </w:rPr>
        <w:t xml:space="preserve">                            </w:t>
      </w:r>
      <w:r w:rsidRPr="00BF1BC7">
        <w:rPr>
          <w:color w:val="FFFFFF"/>
          <w:sz w:val="16"/>
          <w:szCs w:val="16"/>
          <w:lang w:val="uk-UA"/>
        </w:rPr>
        <w:t>Розробник - відділ з питань</w:t>
      </w:r>
    </w:p>
    <w:p w:rsidR="00F6301D" w:rsidRPr="00BF1BC7" w:rsidRDefault="00F6301D" w:rsidP="004C5411">
      <w:pPr>
        <w:widowControl w:val="0"/>
        <w:autoSpaceDE w:val="0"/>
        <w:autoSpaceDN w:val="0"/>
        <w:adjustRightInd w:val="0"/>
        <w:ind w:right="-164"/>
        <w:jc w:val="center"/>
        <w:rPr>
          <w:color w:val="FFFFFF"/>
          <w:sz w:val="28"/>
          <w:szCs w:val="28"/>
          <w:lang w:val="uk-UA"/>
        </w:rPr>
      </w:pPr>
      <w:r w:rsidRPr="00BF1BC7">
        <w:rPr>
          <w:color w:val="FFFFFF"/>
          <w:sz w:val="16"/>
          <w:szCs w:val="16"/>
          <w:lang w:val="uk-UA"/>
        </w:rPr>
        <w:t xml:space="preserve">                                      охорони здоров</w:t>
      </w:r>
      <w:r w:rsidRPr="00BF1BC7">
        <w:rPr>
          <w:color w:val="FFFFFF"/>
          <w:sz w:val="16"/>
          <w:szCs w:val="16"/>
        </w:rPr>
        <w:t>’</w:t>
      </w:r>
      <w:r w:rsidRPr="00BF1BC7">
        <w:rPr>
          <w:color w:val="FFFFFF"/>
          <w:sz w:val="16"/>
          <w:szCs w:val="16"/>
          <w:lang w:val="uk-UA"/>
        </w:rPr>
        <w:t>я міської ради</w:t>
      </w:r>
    </w:p>
    <w:p w:rsidR="00F6301D" w:rsidRPr="00BF1BC7" w:rsidRDefault="00F6301D" w:rsidP="004C5411">
      <w:pPr>
        <w:rPr>
          <w:color w:val="FFFFFF"/>
          <w:lang w:val="uk-UA"/>
        </w:rPr>
      </w:pPr>
      <w:r w:rsidRPr="00BF1BC7">
        <w:rPr>
          <w:color w:val="FFFFFF"/>
          <w:sz w:val="16"/>
          <w:szCs w:val="16"/>
          <w:lang w:val="uk-UA"/>
        </w:rPr>
        <w:t xml:space="preserve">                                               Начальник  – </w:t>
      </w:r>
      <w:proofErr w:type="spellStart"/>
      <w:r w:rsidRPr="00BF1BC7">
        <w:rPr>
          <w:color w:val="FFFFFF"/>
          <w:sz w:val="16"/>
          <w:szCs w:val="16"/>
          <w:lang w:val="uk-UA"/>
        </w:rPr>
        <w:t>Дутчак</w:t>
      </w:r>
      <w:proofErr w:type="spellEnd"/>
      <w:r w:rsidRPr="00BF1BC7">
        <w:rPr>
          <w:color w:val="FFFFFF"/>
          <w:sz w:val="16"/>
          <w:szCs w:val="16"/>
          <w:lang w:val="uk-UA"/>
        </w:rPr>
        <w:t xml:space="preserve"> Л.Р. </w:t>
      </w:r>
      <w:r w:rsidRPr="00BF1BC7">
        <w:rPr>
          <w:color w:val="FFFFFF"/>
          <w:sz w:val="16"/>
          <w:szCs w:val="16"/>
        </w:rPr>
        <w:t>3-50-7</w:t>
      </w:r>
      <w:r w:rsidRPr="00BF1BC7">
        <w:rPr>
          <w:color w:val="FFFFFF"/>
          <w:sz w:val="16"/>
          <w:szCs w:val="16"/>
          <w:lang w:val="uk-UA"/>
        </w:rPr>
        <w:t>9</w:t>
      </w:r>
    </w:p>
    <w:p w:rsidR="00F6301D" w:rsidRDefault="00F6301D" w:rsidP="000226D3">
      <w:pPr>
        <w:rPr>
          <w:color w:val="000000"/>
          <w:sz w:val="18"/>
          <w:szCs w:val="18"/>
          <w:lang w:val="uk-UA"/>
        </w:rPr>
      </w:pPr>
      <w:r w:rsidRPr="00727262">
        <w:rPr>
          <w:color w:val="000000"/>
          <w:sz w:val="18"/>
          <w:szCs w:val="18"/>
          <w:lang w:val="uk-UA"/>
        </w:rPr>
        <w:t xml:space="preserve">                                       </w:t>
      </w:r>
    </w:p>
    <w:p w:rsidR="00F6301D" w:rsidRPr="00727262" w:rsidRDefault="00F6301D" w:rsidP="000226D3">
      <w:pPr>
        <w:rPr>
          <w:color w:val="000000"/>
          <w:lang w:val="uk-UA"/>
        </w:rPr>
      </w:pPr>
    </w:p>
    <w:p w:rsidR="00F6301D" w:rsidRPr="004632C8" w:rsidRDefault="00F6301D" w:rsidP="00C85723">
      <w:pPr>
        <w:jc w:val="center"/>
        <w:rPr>
          <w:color w:val="FFFFFF"/>
          <w:sz w:val="16"/>
          <w:szCs w:val="16"/>
          <w:lang w:val="uk-UA"/>
        </w:rPr>
      </w:pPr>
      <w:r w:rsidRPr="00DD65CA">
        <w:rPr>
          <w:sz w:val="28"/>
          <w:szCs w:val="28"/>
          <w:lang w:val="uk-UA"/>
        </w:rPr>
        <w:t>УКРАЇНА</w:t>
      </w:r>
    </w:p>
    <w:p w:rsidR="00F6301D" w:rsidRPr="008F46B2" w:rsidRDefault="00F6301D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F6301D" w:rsidRPr="002B1883" w:rsidRDefault="00F6301D" w:rsidP="002B1883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F6301D" w:rsidRPr="00B81C18" w:rsidRDefault="00F6301D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B81C18">
        <w:rPr>
          <w:sz w:val="28"/>
          <w:szCs w:val="28"/>
          <w:lang w:val="uk-UA"/>
        </w:rPr>
        <w:t>РІШЕННЯ</w:t>
      </w:r>
    </w:p>
    <w:p w:rsidR="00F6301D" w:rsidRDefault="00F6301D" w:rsidP="00DD65CA">
      <w:pPr>
        <w:widowControl w:val="0"/>
        <w:autoSpaceDE w:val="0"/>
        <w:autoSpaceDN w:val="0"/>
        <w:adjustRightInd w:val="0"/>
        <w:ind w:right="-164"/>
        <w:rPr>
          <w:sz w:val="24"/>
          <w:lang w:val="uk-UA"/>
        </w:rPr>
      </w:pPr>
    </w:p>
    <w:p w:rsidR="00F6301D" w:rsidRDefault="00F6301D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дванадцята  сесія                                                                          сьомого скликання </w:t>
      </w:r>
    </w:p>
    <w:p w:rsidR="00F6301D" w:rsidRDefault="00F6301D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від  </w:t>
      </w:r>
      <w:r w:rsidR="00C000FB">
        <w:rPr>
          <w:sz w:val="28"/>
          <w:lang w:val="uk-UA"/>
        </w:rPr>
        <w:t>20.04.2017</w:t>
      </w:r>
      <w:r>
        <w:rPr>
          <w:sz w:val="28"/>
          <w:lang w:val="uk-UA"/>
        </w:rPr>
        <w:t xml:space="preserve">      №</w:t>
      </w:r>
      <w:r w:rsidR="00C000FB">
        <w:rPr>
          <w:sz w:val="28"/>
          <w:lang w:val="uk-UA"/>
        </w:rPr>
        <w:t xml:space="preserve"> 304</w:t>
      </w:r>
    </w:p>
    <w:p w:rsidR="00F6301D" w:rsidRDefault="00F6301D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3"/>
      </w:tblGrid>
      <w:tr w:rsidR="00F6301D" w:rsidRPr="005137E2" w:rsidTr="00996F46">
        <w:tc>
          <w:tcPr>
            <w:tcW w:w="4788" w:type="dxa"/>
          </w:tcPr>
          <w:p w:rsidR="00F6301D" w:rsidRPr="005C160A" w:rsidRDefault="00F6301D" w:rsidP="003A0A4F">
            <w:pPr>
              <w:pStyle w:val="1"/>
              <w:tabs>
                <w:tab w:val="left" w:pos="4678"/>
              </w:tabs>
              <w:ind w:left="0" w:right="33"/>
              <w:jc w:val="both"/>
              <w:rPr>
                <w:b w:val="0"/>
              </w:rPr>
            </w:pPr>
            <w:r>
              <w:rPr>
                <w:b w:val="0"/>
              </w:rPr>
              <w:t>Про надання згоди на прийняття у комунальну власність територіальної громади міста Новограда-Волинського матеріальних цінностей</w:t>
            </w:r>
          </w:p>
        </w:tc>
        <w:tc>
          <w:tcPr>
            <w:tcW w:w="4783" w:type="dxa"/>
          </w:tcPr>
          <w:p w:rsidR="00F6301D" w:rsidRPr="005C160A" w:rsidRDefault="00F6301D" w:rsidP="004C5411">
            <w:pPr>
              <w:widowControl w:val="0"/>
              <w:autoSpaceDE w:val="0"/>
              <w:autoSpaceDN w:val="0"/>
              <w:adjustRightInd w:val="0"/>
              <w:ind w:right="-164"/>
              <w:jc w:val="right"/>
              <w:rPr>
                <w:b/>
              </w:rPr>
            </w:pPr>
          </w:p>
        </w:tc>
      </w:tr>
    </w:tbl>
    <w:p w:rsidR="00F6301D" w:rsidRDefault="00F6301D" w:rsidP="002A1F2E">
      <w:pPr>
        <w:tabs>
          <w:tab w:val="left" w:pos="3960"/>
        </w:tabs>
        <w:ind w:right="5955"/>
        <w:rPr>
          <w:lang w:val="uk-UA"/>
        </w:rPr>
      </w:pPr>
    </w:p>
    <w:p w:rsidR="00F6301D" w:rsidRDefault="00F6301D" w:rsidP="002A1F2E">
      <w:pPr>
        <w:pStyle w:val="1"/>
        <w:ind w:left="0" w:right="-1"/>
        <w:jc w:val="both"/>
        <w:rPr>
          <w:b w:val="0"/>
        </w:rPr>
      </w:pPr>
      <w:r>
        <w:rPr>
          <w:b w:val="0"/>
        </w:rPr>
        <w:t xml:space="preserve">        Керуючись статтею 25, пунктом 51 частини першої статті 26, статтею 60 Закону України «Про місцеве самоврядування в Україні», Законом України «Про передачу об’єктів права державної та комунальної власності», враховуючи звернення заступника голови обласної ради </w:t>
      </w:r>
      <w:proofErr w:type="spellStart"/>
      <w:r>
        <w:rPr>
          <w:b w:val="0"/>
        </w:rPr>
        <w:t>Вілівчука</w:t>
      </w:r>
      <w:proofErr w:type="spellEnd"/>
      <w:r>
        <w:rPr>
          <w:b w:val="0"/>
        </w:rPr>
        <w:t xml:space="preserve"> М.О., міська рада </w:t>
      </w:r>
    </w:p>
    <w:p w:rsidR="00F6301D" w:rsidRDefault="00F6301D" w:rsidP="002A1F2E">
      <w:pPr>
        <w:pStyle w:val="1"/>
        <w:ind w:left="0" w:right="-1" w:firstLine="540"/>
        <w:jc w:val="both"/>
        <w:rPr>
          <w:b w:val="0"/>
        </w:rPr>
      </w:pPr>
    </w:p>
    <w:p w:rsidR="00F6301D" w:rsidRDefault="00F6301D" w:rsidP="002A1F2E">
      <w:pPr>
        <w:pStyle w:val="1"/>
        <w:ind w:left="0" w:right="252"/>
        <w:jc w:val="both"/>
        <w:rPr>
          <w:b w:val="0"/>
        </w:rPr>
      </w:pPr>
      <w:r>
        <w:rPr>
          <w:b w:val="0"/>
        </w:rPr>
        <w:t>ВИРІШИЛА:</w:t>
      </w:r>
    </w:p>
    <w:p w:rsidR="00F6301D" w:rsidRPr="00727262" w:rsidRDefault="00F6301D" w:rsidP="00727262">
      <w:pPr>
        <w:rPr>
          <w:lang w:val="uk-UA"/>
        </w:rPr>
      </w:pPr>
    </w:p>
    <w:p w:rsidR="00F6301D" w:rsidRPr="00727262" w:rsidRDefault="00F6301D" w:rsidP="002A1F2E">
      <w:pPr>
        <w:pStyle w:val="1"/>
        <w:tabs>
          <w:tab w:val="left" w:pos="9355"/>
        </w:tabs>
        <w:ind w:left="0" w:right="-1" w:firstLine="360"/>
        <w:jc w:val="both"/>
        <w:rPr>
          <w:b w:val="0"/>
        </w:rPr>
      </w:pPr>
      <w:r>
        <w:rPr>
          <w:b w:val="0"/>
        </w:rPr>
        <w:t xml:space="preserve">1. Надати згоду на прийняття матеріальних цінностей зі спільної власності територіальних громад сіл, селищ, міст Житомирської області, що знаходяться на балансі Житомирського обласного </w:t>
      </w:r>
      <w:proofErr w:type="spellStart"/>
      <w:r>
        <w:rPr>
          <w:b w:val="0"/>
        </w:rPr>
        <w:t>перинатального</w:t>
      </w:r>
      <w:proofErr w:type="spellEnd"/>
      <w:r>
        <w:rPr>
          <w:b w:val="0"/>
        </w:rPr>
        <w:t xml:space="preserve"> центру, у комунальну власність територіальної громади міста Новограда-Волинського з передачею на баланс Новоград-Волинського </w:t>
      </w:r>
      <w:proofErr w:type="spellStart"/>
      <w:r>
        <w:rPr>
          <w:b w:val="0"/>
        </w:rPr>
        <w:t>міськрайонного</w:t>
      </w:r>
      <w:proofErr w:type="spellEnd"/>
      <w:r>
        <w:rPr>
          <w:b w:val="0"/>
        </w:rPr>
        <w:t xml:space="preserve"> територіального медичного об’єднання згідно додатку (додається).</w:t>
      </w:r>
    </w:p>
    <w:p w:rsidR="00F6301D" w:rsidRDefault="00F6301D" w:rsidP="002A1F2E">
      <w:pPr>
        <w:pStyle w:val="1"/>
        <w:tabs>
          <w:tab w:val="left" w:pos="9355"/>
        </w:tabs>
        <w:ind w:left="0" w:right="-1" w:firstLine="360"/>
        <w:jc w:val="both"/>
        <w:rPr>
          <w:b w:val="0"/>
        </w:rPr>
      </w:pPr>
      <w:r>
        <w:rPr>
          <w:b w:val="0"/>
        </w:rPr>
        <w:t>2 .Контроль за виконанням цього рішення покласти на постійну комісію міської ради з питань міського бюджету та комунальної власності             (</w:t>
      </w:r>
      <w:proofErr w:type="spellStart"/>
      <w:r>
        <w:rPr>
          <w:b w:val="0"/>
        </w:rPr>
        <w:t>Юшманов</w:t>
      </w:r>
      <w:proofErr w:type="spellEnd"/>
      <w:r>
        <w:rPr>
          <w:b w:val="0"/>
        </w:rPr>
        <w:t xml:space="preserve"> І.Г.) та  заступника міського голови Шутову Л.В.</w:t>
      </w:r>
    </w:p>
    <w:p w:rsidR="00F6301D" w:rsidRDefault="00F6301D" w:rsidP="002A1F2E">
      <w:pPr>
        <w:pStyle w:val="a3"/>
        <w:tabs>
          <w:tab w:val="left" w:pos="9355"/>
        </w:tabs>
        <w:ind w:left="-284" w:right="-1"/>
        <w:rPr>
          <w:lang w:val="uk-UA"/>
        </w:rPr>
      </w:pPr>
    </w:p>
    <w:p w:rsidR="00F6301D" w:rsidRDefault="00F6301D" w:rsidP="002A1F2E">
      <w:pPr>
        <w:pStyle w:val="a3"/>
        <w:ind w:left="-284" w:right="252"/>
        <w:rPr>
          <w:lang w:val="uk-UA"/>
        </w:rPr>
      </w:pPr>
    </w:p>
    <w:p w:rsidR="00F6301D" w:rsidRDefault="00F6301D" w:rsidP="002A1F2E">
      <w:pPr>
        <w:pStyle w:val="a3"/>
        <w:ind w:left="-284" w:right="252"/>
        <w:rPr>
          <w:lang w:val="uk-UA"/>
        </w:rPr>
      </w:pPr>
    </w:p>
    <w:p w:rsidR="00F6301D" w:rsidRDefault="00F6301D" w:rsidP="002A1F2E">
      <w:pPr>
        <w:pStyle w:val="a3"/>
        <w:ind w:left="-284" w:right="252"/>
        <w:rPr>
          <w:lang w:val="uk-UA"/>
        </w:rPr>
      </w:pPr>
    </w:p>
    <w:p w:rsidR="00F6301D" w:rsidRDefault="00F6301D" w:rsidP="002A1F2E">
      <w:pPr>
        <w:pStyle w:val="a3"/>
        <w:ind w:left="-284" w:right="252"/>
        <w:rPr>
          <w:lang w:val="uk-UA"/>
        </w:rPr>
      </w:pPr>
    </w:p>
    <w:p w:rsidR="00F6301D" w:rsidRDefault="00F6301D" w:rsidP="002A1F2E">
      <w:pPr>
        <w:pStyle w:val="a3"/>
        <w:ind w:right="-1"/>
        <w:rPr>
          <w:lang w:val="uk-UA"/>
        </w:rPr>
      </w:pPr>
    </w:p>
    <w:p w:rsidR="00F6301D" w:rsidRDefault="00F6301D" w:rsidP="002A1F2E">
      <w:pPr>
        <w:rPr>
          <w:sz w:val="28"/>
          <w:szCs w:val="28"/>
          <w:lang w:val="uk-UA"/>
        </w:rPr>
      </w:pPr>
      <w:r w:rsidRPr="00E23AF0">
        <w:rPr>
          <w:sz w:val="28"/>
          <w:szCs w:val="28"/>
          <w:lang w:val="uk-UA"/>
        </w:rPr>
        <w:t>Міський голова</w:t>
      </w:r>
      <w:r w:rsidRPr="00E23AF0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E23A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В.Л.Весельський</w:t>
      </w:r>
    </w:p>
    <w:p w:rsidR="00F6301D" w:rsidRDefault="00F6301D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6301D" w:rsidRDefault="00F6301D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6301D" w:rsidRDefault="00F6301D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6301D" w:rsidRPr="00CC1C3A" w:rsidRDefault="00F6301D" w:rsidP="00CC1C3A">
      <w:pPr>
        <w:rPr>
          <w:lang w:val="uk-UA"/>
        </w:rPr>
      </w:pPr>
    </w:p>
    <w:p w:rsidR="00F6301D" w:rsidRDefault="00F6301D" w:rsidP="00CC1C3A">
      <w:pPr>
        <w:rPr>
          <w:lang w:val="uk-UA"/>
        </w:rPr>
      </w:pPr>
    </w:p>
    <w:p w:rsidR="00F6301D" w:rsidRDefault="00F6301D" w:rsidP="00CC1C3A">
      <w:pPr>
        <w:tabs>
          <w:tab w:val="left" w:pos="4065"/>
        </w:tabs>
        <w:rPr>
          <w:lang w:val="uk-UA"/>
        </w:rPr>
      </w:pPr>
      <w:r>
        <w:rPr>
          <w:lang w:val="uk-UA"/>
        </w:rPr>
        <w:tab/>
      </w:r>
    </w:p>
    <w:p w:rsidR="00F6301D" w:rsidRDefault="00F6301D" w:rsidP="00CC1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Додаток</w:t>
      </w:r>
    </w:p>
    <w:p w:rsidR="00F6301D" w:rsidRDefault="00F6301D" w:rsidP="00CC1C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C000F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до рішення міської ради</w:t>
      </w:r>
    </w:p>
    <w:p w:rsidR="00F6301D" w:rsidRDefault="00F6301D" w:rsidP="00CC1C3A">
      <w:pPr>
        <w:tabs>
          <w:tab w:val="left" w:pos="6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від </w:t>
      </w:r>
      <w:r w:rsidR="00C000FB">
        <w:rPr>
          <w:sz w:val="28"/>
          <w:szCs w:val="28"/>
          <w:lang w:val="uk-UA"/>
        </w:rPr>
        <w:t>20.04.2017</w:t>
      </w:r>
      <w:r>
        <w:rPr>
          <w:sz w:val="28"/>
          <w:szCs w:val="28"/>
          <w:lang w:val="uk-UA"/>
        </w:rPr>
        <w:t xml:space="preserve">     №</w:t>
      </w:r>
      <w:r w:rsidR="00C000FB">
        <w:rPr>
          <w:sz w:val="28"/>
          <w:szCs w:val="28"/>
          <w:lang w:val="uk-UA"/>
        </w:rPr>
        <w:t xml:space="preserve"> 304</w:t>
      </w:r>
    </w:p>
    <w:p w:rsidR="00F6301D" w:rsidRDefault="00F6301D" w:rsidP="00CC1C3A">
      <w:pPr>
        <w:tabs>
          <w:tab w:val="left" w:pos="4065"/>
        </w:tabs>
        <w:jc w:val="center"/>
        <w:rPr>
          <w:lang w:val="uk-UA"/>
        </w:rPr>
      </w:pPr>
    </w:p>
    <w:p w:rsidR="00F6301D" w:rsidRDefault="00F6301D" w:rsidP="00CC1C3A">
      <w:pPr>
        <w:tabs>
          <w:tab w:val="left" w:pos="4065"/>
        </w:tabs>
        <w:jc w:val="center"/>
        <w:rPr>
          <w:lang w:val="uk-UA"/>
        </w:rPr>
      </w:pPr>
    </w:p>
    <w:p w:rsidR="00F6301D" w:rsidRDefault="00F6301D" w:rsidP="00CC1C3A">
      <w:pPr>
        <w:tabs>
          <w:tab w:val="left" w:pos="4065"/>
        </w:tabs>
        <w:jc w:val="center"/>
        <w:rPr>
          <w:lang w:val="uk-UA"/>
        </w:rPr>
      </w:pPr>
    </w:p>
    <w:p w:rsidR="00F6301D" w:rsidRDefault="00F6301D" w:rsidP="0072279F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</w:t>
      </w:r>
      <w:r w:rsidRPr="00A2727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теріальних цінностей для передачі з балансу </w:t>
      </w:r>
    </w:p>
    <w:p w:rsidR="00F6301D" w:rsidRDefault="00F6301D" w:rsidP="0072279F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комунальної установи Житомирського обласного </w:t>
      </w:r>
      <w:proofErr w:type="spellStart"/>
      <w:r>
        <w:rPr>
          <w:sz w:val="28"/>
          <w:szCs w:val="28"/>
          <w:lang w:val="uk-UA"/>
        </w:rPr>
        <w:t>перинатального</w:t>
      </w:r>
      <w:proofErr w:type="spellEnd"/>
      <w:r>
        <w:rPr>
          <w:sz w:val="28"/>
          <w:szCs w:val="28"/>
          <w:lang w:val="uk-UA"/>
        </w:rPr>
        <w:t xml:space="preserve"> центру Житомирської обласної ради на баланс Новоград-Волинського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територіального медичного об’єднання: </w:t>
      </w: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tbl>
      <w:tblPr>
        <w:tblStyle w:val="a6"/>
        <w:tblW w:w="11088" w:type="dxa"/>
        <w:tblInd w:w="-1080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292"/>
        <w:gridCol w:w="2128"/>
        <w:gridCol w:w="1243"/>
        <w:gridCol w:w="1371"/>
        <w:gridCol w:w="1695"/>
        <w:gridCol w:w="1451"/>
      </w:tblGrid>
      <w:tr w:rsidR="00F6301D" w:rsidTr="00C33592">
        <w:tc>
          <w:tcPr>
            <w:tcW w:w="648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№</w:t>
            </w:r>
          </w:p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0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Інвентар</w:t>
            </w:r>
            <w:r>
              <w:rPr>
                <w:sz w:val="24"/>
                <w:szCs w:val="24"/>
                <w:lang w:val="uk-UA"/>
              </w:rPr>
              <w:t xml:space="preserve"> ний н</w:t>
            </w:r>
            <w:r w:rsidRPr="00C33592">
              <w:rPr>
                <w:sz w:val="24"/>
                <w:szCs w:val="24"/>
                <w:lang w:val="uk-UA"/>
              </w:rPr>
              <w:t>омер</w:t>
            </w:r>
          </w:p>
        </w:tc>
        <w:tc>
          <w:tcPr>
            <w:tcW w:w="1292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 xml:space="preserve">Назва об’єкта </w:t>
            </w:r>
          </w:p>
        </w:tc>
        <w:tc>
          <w:tcPr>
            <w:tcW w:w="2128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243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 xml:space="preserve">Кількість </w:t>
            </w:r>
          </w:p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(шт.)</w:t>
            </w:r>
          </w:p>
        </w:tc>
        <w:tc>
          <w:tcPr>
            <w:tcW w:w="1371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Балансова</w:t>
            </w:r>
          </w:p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33592">
              <w:rPr>
                <w:sz w:val="24"/>
                <w:szCs w:val="24"/>
                <w:lang w:val="uk-UA"/>
              </w:rPr>
              <w:t>артість</w:t>
            </w:r>
          </w:p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695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 xml:space="preserve">Нарахований </w:t>
            </w:r>
          </w:p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знос (грн.)</w:t>
            </w:r>
          </w:p>
        </w:tc>
        <w:tc>
          <w:tcPr>
            <w:tcW w:w="1451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Залишкова вартість</w:t>
            </w:r>
          </w:p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(грн.)</w:t>
            </w:r>
          </w:p>
        </w:tc>
      </w:tr>
      <w:tr w:rsidR="00F6301D" w:rsidRPr="00C33592" w:rsidTr="00C33592">
        <w:tc>
          <w:tcPr>
            <w:tcW w:w="648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260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11136089</w:t>
            </w:r>
          </w:p>
        </w:tc>
        <w:tc>
          <w:tcPr>
            <w:tcW w:w="1292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Медичні столи б/в</w:t>
            </w:r>
          </w:p>
        </w:tc>
        <w:tc>
          <w:tcPr>
            <w:tcW w:w="2128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43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71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20291,02</w:t>
            </w:r>
          </w:p>
        </w:tc>
        <w:tc>
          <w:tcPr>
            <w:tcW w:w="1695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20291,02</w:t>
            </w:r>
          </w:p>
        </w:tc>
        <w:tc>
          <w:tcPr>
            <w:tcW w:w="1451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F6301D" w:rsidRPr="00C33592" w:rsidTr="00C33592">
        <w:tc>
          <w:tcPr>
            <w:tcW w:w="648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260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 w:rsidRPr="00C335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2" w:type="dxa"/>
          </w:tcPr>
          <w:p w:rsidR="00F6301D" w:rsidRPr="00C33592" w:rsidRDefault="00F6301D" w:rsidP="000A07D9">
            <w:pPr>
              <w:tabs>
                <w:tab w:val="left" w:pos="406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Бинти без упаковки</w:t>
            </w:r>
          </w:p>
        </w:tc>
        <w:tc>
          <w:tcPr>
            <w:tcW w:w="2128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43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27500</w:t>
            </w:r>
          </w:p>
        </w:tc>
        <w:tc>
          <w:tcPr>
            <w:tcW w:w="1371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21366,91</w:t>
            </w:r>
          </w:p>
        </w:tc>
        <w:tc>
          <w:tcPr>
            <w:tcW w:w="1695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1" w:type="dxa"/>
          </w:tcPr>
          <w:p w:rsidR="00F6301D" w:rsidRPr="00C33592" w:rsidRDefault="00F6301D" w:rsidP="00C33592">
            <w:pPr>
              <w:tabs>
                <w:tab w:val="left" w:pos="40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21366,91</w:t>
            </w:r>
          </w:p>
        </w:tc>
      </w:tr>
    </w:tbl>
    <w:p w:rsidR="00F6301D" w:rsidRPr="00C33592" w:rsidRDefault="00F6301D" w:rsidP="000A07D9">
      <w:pPr>
        <w:tabs>
          <w:tab w:val="left" w:pos="4065"/>
        </w:tabs>
        <w:jc w:val="both"/>
        <w:rPr>
          <w:sz w:val="24"/>
          <w:szCs w:val="24"/>
          <w:lang w:val="uk-UA"/>
        </w:rPr>
      </w:pP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F6301D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</w:p>
    <w:p w:rsidR="00F6301D" w:rsidRPr="00A27272" w:rsidRDefault="00F6301D" w:rsidP="000A07D9">
      <w:pPr>
        <w:tabs>
          <w:tab w:val="left" w:pos="4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О.А. Пономаренко</w:t>
      </w:r>
    </w:p>
    <w:sectPr w:rsidR="00F6301D" w:rsidRPr="00A27272" w:rsidSect="003A3A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C62"/>
    <w:multiLevelType w:val="hybridMultilevel"/>
    <w:tmpl w:val="FFD08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8"/>
    <w:rsid w:val="00004D0B"/>
    <w:rsid w:val="00012D49"/>
    <w:rsid w:val="000226D3"/>
    <w:rsid w:val="00025FD2"/>
    <w:rsid w:val="000328C3"/>
    <w:rsid w:val="00052072"/>
    <w:rsid w:val="000637C5"/>
    <w:rsid w:val="00063CAE"/>
    <w:rsid w:val="00082E8A"/>
    <w:rsid w:val="000866D3"/>
    <w:rsid w:val="000A07D9"/>
    <w:rsid w:val="000A2CAB"/>
    <w:rsid w:val="000A7754"/>
    <w:rsid w:val="000C5021"/>
    <w:rsid w:val="000C7A5C"/>
    <w:rsid w:val="000F002E"/>
    <w:rsid w:val="00100FEA"/>
    <w:rsid w:val="0010246A"/>
    <w:rsid w:val="00102E4E"/>
    <w:rsid w:val="00115F09"/>
    <w:rsid w:val="00124A33"/>
    <w:rsid w:val="00125C62"/>
    <w:rsid w:val="00144ECD"/>
    <w:rsid w:val="00180943"/>
    <w:rsid w:val="001A574F"/>
    <w:rsid w:val="001C0964"/>
    <w:rsid w:val="001C35A8"/>
    <w:rsid w:val="001D24D7"/>
    <w:rsid w:val="001E4703"/>
    <w:rsid w:val="001F0AB0"/>
    <w:rsid w:val="00217C27"/>
    <w:rsid w:val="00220A4E"/>
    <w:rsid w:val="00230BF9"/>
    <w:rsid w:val="00257E57"/>
    <w:rsid w:val="0029312E"/>
    <w:rsid w:val="002A1F2E"/>
    <w:rsid w:val="002B1883"/>
    <w:rsid w:val="002C5E9D"/>
    <w:rsid w:val="002E1470"/>
    <w:rsid w:val="002E4B42"/>
    <w:rsid w:val="002F6F40"/>
    <w:rsid w:val="0030472E"/>
    <w:rsid w:val="003149ED"/>
    <w:rsid w:val="0033324F"/>
    <w:rsid w:val="0033509C"/>
    <w:rsid w:val="0034568D"/>
    <w:rsid w:val="0036679B"/>
    <w:rsid w:val="00373B35"/>
    <w:rsid w:val="00387279"/>
    <w:rsid w:val="00392CDD"/>
    <w:rsid w:val="003A0A4F"/>
    <w:rsid w:val="003A18ED"/>
    <w:rsid w:val="003A3A14"/>
    <w:rsid w:val="003E206D"/>
    <w:rsid w:val="004016F0"/>
    <w:rsid w:val="00401D54"/>
    <w:rsid w:val="00425429"/>
    <w:rsid w:val="0046147C"/>
    <w:rsid w:val="004632C8"/>
    <w:rsid w:val="00486723"/>
    <w:rsid w:val="00496F46"/>
    <w:rsid w:val="004B3BC2"/>
    <w:rsid w:val="004C5411"/>
    <w:rsid w:val="004C7142"/>
    <w:rsid w:val="004F0134"/>
    <w:rsid w:val="004F3F95"/>
    <w:rsid w:val="004F5D60"/>
    <w:rsid w:val="005018EA"/>
    <w:rsid w:val="005117F5"/>
    <w:rsid w:val="005137E2"/>
    <w:rsid w:val="00542E54"/>
    <w:rsid w:val="005A1F11"/>
    <w:rsid w:val="005A690E"/>
    <w:rsid w:val="005B55AA"/>
    <w:rsid w:val="005C160A"/>
    <w:rsid w:val="005C61C4"/>
    <w:rsid w:val="005D6AEA"/>
    <w:rsid w:val="005E49F5"/>
    <w:rsid w:val="0060554D"/>
    <w:rsid w:val="00620028"/>
    <w:rsid w:val="00626F46"/>
    <w:rsid w:val="0066023D"/>
    <w:rsid w:val="00662ACA"/>
    <w:rsid w:val="00663703"/>
    <w:rsid w:val="006738FB"/>
    <w:rsid w:val="006A64E5"/>
    <w:rsid w:val="006B5E4A"/>
    <w:rsid w:val="006D3C93"/>
    <w:rsid w:val="006D4A09"/>
    <w:rsid w:val="006F7A83"/>
    <w:rsid w:val="006F7F80"/>
    <w:rsid w:val="00701CEF"/>
    <w:rsid w:val="007021E6"/>
    <w:rsid w:val="007027A4"/>
    <w:rsid w:val="00716EF0"/>
    <w:rsid w:val="0072279F"/>
    <w:rsid w:val="00727262"/>
    <w:rsid w:val="00771468"/>
    <w:rsid w:val="007719D1"/>
    <w:rsid w:val="00771EC3"/>
    <w:rsid w:val="007849AC"/>
    <w:rsid w:val="007C37CA"/>
    <w:rsid w:val="007C41C4"/>
    <w:rsid w:val="007D34F4"/>
    <w:rsid w:val="007D373A"/>
    <w:rsid w:val="007D4899"/>
    <w:rsid w:val="007F62B4"/>
    <w:rsid w:val="0080139F"/>
    <w:rsid w:val="008259D1"/>
    <w:rsid w:val="008375D0"/>
    <w:rsid w:val="00851195"/>
    <w:rsid w:val="008648F7"/>
    <w:rsid w:val="008712DD"/>
    <w:rsid w:val="008858E0"/>
    <w:rsid w:val="00893E14"/>
    <w:rsid w:val="008C1C1D"/>
    <w:rsid w:val="008C61BC"/>
    <w:rsid w:val="008D3BB4"/>
    <w:rsid w:val="008F46B2"/>
    <w:rsid w:val="00901003"/>
    <w:rsid w:val="00944213"/>
    <w:rsid w:val="00982A5C"/>
    <w:rsid w:val="00996F46"/>
    <w:rsid w:val="009C3E59"/>
    <w:rsid w:val="009D7938"/>
    <w:rsid w:val="00A16BB6"/>
    <w:rsid w:val="00A25002"/>
    <w:rsid w:val="00A27272"/>
    <w:rsid w:val="00A4503D"/>
    <w:rsid w:val="00A80360"/>
    <w:rsid w:val="00A82AA1"/>
    <w:rsid w:val="00A90EB7"/>
    <w:rsid w:val="00AB5455"/>
    <w:rsid w:val="00AB634B"/>
    <w:rsid w:val="00AD310D"/>
    <w:rsid w:val="00AD382E"/>
    <w:rsid w:val="00AD4D6E"/>
    <w:rsid w:val="00B63E87"/>
    <w:rsid w:val="00B7087D"/>
    <w:rsid w:val="00B724AE"/>
    <w:rsid w:val="00B73DA1"/>
    <w:rsid w:val="00B81C18"/>
    <w:rsid w:val="00BA144A"/>
    <w:rsid w:val="00BA6A2D"/>
    <w:rsid w:val="00BF04DA"/>
    <w:rsid w:val="00BF1BC7"/>
    <w:rsid w:val="00C000FB"/>
    <w:rsid w:val="00C173DA"/>
    <w:rsid w:val="00C2577B"/>
    <w:rsid w:val="00C26A82"/>
    <w:rsid w:val="00C33592"/>
    <w:rsid w:val="00C662EB"/>
    <w:rsid w:val="00C7368A"/>
    <w:rsid w:val="00C85723"/>
    <w:rsid w:val="00C87A1C"/>
    <w:rsid w:val="00C92C85"/>
    <w:rsid w:val="00CB043C"/>
    <w:rsid w:val="00CC1C3A"/>
    <w:rsid w:val="00CE562F"/>
    <w:rsid w:val="00D0740E"/>
    <w:rsid w:val="00D2214F"/>
    <w:rsid w:val="00D3295A"/>
    <w:rsid w:val="00D673E1"/>
    <w:rsid w:val="00D755E2"/>
    <w:rsid w:val="00D903F5"/>
    <w:rsid w:val="00D95D13"/>
    <w:rsid w:val="00DA15D1"/>
    <w:rsid w:val="00DB76F8"/>
    <w:rsid w:val="00DC7C64"/>
    <w:rsid w:val="00DD65CA"/>
    <w:rsid w:val="00DF09E0"/>
    <w:rsid w:val="00DF3E93"/>
    <w:rsid w:val="00E20F01"/>
    <w:rsid w:val="00E23AF0"/>
    <w:rsid w:val="00E27CE2"/>
    <w:rsid w:val="00E5335B"/>
    <w:rsid w:val="00E56FC7"/>
    <w:rsid w:val="00E665A5"/>
    <w:rsid w:val="00E75159"/>
    <w:rsid w:val="00E8292F"/>
    <w:rsid w:val="00E854E3"/>
    <w:rsid w:val="00EC6FDC"/>
    <w:rsid w:val="00ED60A4"/>
    <w:rsid w:val="00EE261E"/>
    <w:rsid w:val="00F1649D"/>
    <w:rsid w:val="00F31E04"/>
    <w:rsid w:val="00F36B6A"/>
    <w:rsid w:val="00F55A0D"/>
    <w:rsid w:val="00F5645D"/>
    <w:rsid w:val="00F6301D"/>
    <w:rsid w:val="00FB2A7E"/>
    <w:rsid w:val="00FB2FC3"/>
    <w:rsid w:val="00FD339A"/>
    <w:rsid w:val="00FD4BAB"/>
    <w:rsid w:val="00FE0B56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  <w:style w:type="character" w:customStyle="1" w:styleId="11">
    <w:name w:val="Знак Знак1"/>
    <w:uiPriority w:val="99"/>
    <w:rsid w:val="002A1F2E"/>
    <w:rPr>
      <w:b/>
      <w:sz w:val="24"/>
      <w:lang w:eastAsia="ru-RU"/>
    </w:rPr>
  </w:style>
  <w:style w:type="character" w:customStyle="1" w:styleId="a5">
    <w:name w:val="Знак Знак"/>
    <w:uiPriority w:val="99"/>
    <w:rsid w:val="002A1F2E"/>
    <w:rPr>
      <w:sz w:val="24"/>
      <w:lang w:val="ru-RU" w:eastAsia="ru-RU"/>
    </w:rPr>
  </w:style>
  <w:style w:type="table" w:styleId="a6">
    <w:name w:val="Table Grid"/>
    <w:basedOn w:val="a1"/>
    <w:uiPriority w:val="99"/>
    <w:locked/>
    <w:rsid w:val="002F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  <w:style w:type="character" w:customStyle="1" w:styleId="11">
    <w:name w:val="Знак Знак1"/>
    <w:uiPriority w:val="99"/>
    <w:rsid w:val="002A1F2E"/>
    <w:rPr>
      <w:b/>
      <w:sz w:val="24"/>
      <w:lang w:eastAsia="ru-RU"/>
    </w:rPr>
  </w:style>
  <w:style w:type="character" w:customStyle="1" w:styleId="a5">
    <w:name w:val="Знак Знак"/>
    <w:uiPriority w:val="99"/>
    <w:rsid w:val="002A1F2E"/>
    <w:rPr>
      <w:sz w:val="24"/>
      <w:lang w:val="ru-RU" w:eastAsia="ru-RU"/>
    </w:rPr>
  </w:style>
  <w:style w:type="table" w:styleId="a6">
    <w:name w:val="Table Grid"/>
    <w:basedOn w:val="a1"/>
    <w:uiPriority w:val="99"/>
    <w:locked/>
    <w:rsid w:val="002F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Проект рішення</vt:lpstr>
    </vt:vector>
  </TitlesOfParts>
  <Company>RePack by SPecialiST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User</dc:creator>
  <cp:lastModifiedBy>Levitskaya</cp:lastModifiedBy>
  <cp:revision>2</cp:revision>
  <cp:lastPrinted>2017-04-24T11:27:00Z</cp:lastPrinted>
  <dcterms:created xsi:type="dcterms:W3CDTF">2017-04-25T13:34:00Z</dcterms:created>
  <dcterms:modified xsi:type="dcterms:W3CDTF">2017-04-25T13:34:00Z</dcterms:modified>
</cp:coreProperties>
</file>