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D0" w:rsidRPr="00A62F2E" w:rsidRDefault="00A62F2E" w:rsidP="004B3CD0">
      <w:pPr>
        <w:widowControl w:val="0"/>
        <w:tabs>
          <w:tab w:val="left" w:pos="6096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eastAsia="ar-SA"/>
        </w:rPr>
      </w:pPr>
      <w:r>
        <w:rPr>
          <w:rFonts w:eastAsia="Times New Roman"/>
          <w:color w:val="auto"/>
          <w:sz w:val="20"/>
          <w:szCs w:val="20"/>
          <w:lang w:val="uk-UA" w:eastAsia="ar-SA"/>
        </w:rPr>
        <w:t xml:space="preserve">                                                                             </w:t>
      </w:r>
    </w:p>
    <w:p w:rsidR="00A30F6D" w:rsidRPr="00A30F6D" w:rsidRDefault="00A30F6D" w:rsidP="00A30F6D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lang w:val="uk-UA" w:eastAsia="ar-SA"/>
        </w:rPr>
      </w:pPr>
      <w:r w:rsidRPr="00A30F6D">
        <w:rPr>
          <w:rFonts w:eastAsia="Times New Roman"/>
          <w:color w:val="auto"/>
          <w:sz w:val="20"/>
          <w:szCs w:val="20"/>
          <w:lang w:val="en-US" w:eastAsia="ar-SA"/>
        </w:rPr>
        <w:object w:dxaOrig="64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ed="t">
            <v:fill color2="black"/>
            <v:imagedata r:id="rId6" o:title=""/>
          </v:shape>
          <o:OLEObject Type="Embed" ProgID="MSDraw" ShapeID="_x0000_i1025" DrawAspect="Content" ObjectID="_1575902563" r:id="rId7"/>
        </w:object>
      </w:r>
    </w:p>
    <w:p w:rsidR="00A30F6D" w:rsidRPr="00A30F6D" w:rsidRDefault="00A30F6D" w:rsidP="00A30F6D">
      <w:pPr>
        <w:widowControl w:val="0"/>
        <w:suppressAutoHyphens/>
        <w:autoSpaceDE w:val="0"/>
        <w:jc w:val="center"/>
        <w:rPr>
          <w:rFonts w:eastAsia="Times New Roman"/>
          <w:color w:val="auto"/>
          <w:sz w:val="30"/>
          <w:szCs w:val="30"/>
          <w:lang w:val="uk-UA" w:eastAsia="ar-SA"/>
        </w:rPr>
      </w:pPr>
      <w:r w:rsidRPr="00A30F6D">
        <w:rPr>
          <w:rFonts w:eastAsia="Times New Roman"/>
          <w:color w:val="auto"/>
          <w:sz w:val="30"/>
          <w:szCs w:val="30"/>
          <w:lang w:val="uk-UA" w:eastAsia="ar-SA"/>
        </w:rPr>
        <w:t>УКРАЇНА</w:t>
      </w:r>
    </w:p>
    <w:p w:rsidR="00A30F6D" w:rsidRPr="00A30F6D" w:rsidRDefault="00A30F6D" w:rsidP="00A30F6D">
      <w:pPr>
        <w:keepNext/>
        <w:widowControl w:val="0"/>
        <w:numPr>
          <w:ilvl w:val="2"/>
          <w:numId w:val="1"/>
        </w:numPr>
        <w:suppressAutoHyphens/>
        <w:autoSpaceDE w:val="0"/>
        <w:jc w:val="center"/>
        <w:outlineLvl w:val="2"/>
        <w:rPr>
          <w:rFonts w:eastAsia="Times New Roman"/>
          <w:bCs/>
          <w:color w:val="auto"/>
          <w:lang w:val="uk-UA" w:eastAsia="ar-SA"/>
        </w:rPr>
      </w:pPr>
      <w:r w:rsidRPr="00A30F6D">
        <w:rPr>
          <w:rFonts w:eastAsia="Times New Roman"/>
          <w:bCs/>
          <w:color w:val="auto"/>
          <w:lang w:val="uk-UA" w:eastAsia="ar-SA"/>
        </w:rPr>
        <w:t>ЖИТОМИРСЬКА ОБЛАСТЬ</w:t>
      </w:r>
    </w:p>
    <w:p w:rsidR="00A30F6D" w:rsidRPr="00A30F6D" w:rsidRDefault="00A30F6D" w:rsidP="00A30F6D">
      <w:pPr>
        <w:keepNext/>
        <w:widowControl w:val="0"/>
        <w:numPr>
          <w:ilvl w:val="2"/>
          <w:numId w:val="1"/>
        </w:numPr>
        <w:suppressAutoHyphens/>
        <w:autoSpaceDE w:val="0"/>
        <w:jc w:val="center"/>
        <w:outlineLvl w:val="2"/>
        <w:rPr>
          <w:rFonts w:eastAsia="Times New Roman"/>
          <w:bCs/>
          <w:color w:val="auto"/>
          <w:lang w:val="uk-UA" w:eastAsia="ar-SA"/>
        </w:rPr>
      </w:pPr>
      <w:r w:rsidRPr="00A30F6D">
        <w:rPr>
          <w:rFonts w:eastAsia="Times New Roman"/>
          <w:bCs/>
          <w:color w:val="auto"/>
          <w:lang w:val="uk-UA" w:eastAsia="ar-SA"/>
        </w:rPr>
        <w:t>НОВОГРАД-ВОЛИНСЬКА МІСЬКА РАДА</w:t>
      </w:r>
    </w:p>
    <w:p w:rsidR="00A30F6D" w:rsidRDefault="00A30F6D" w:rsidP="00A30F6D">
      <w:pPr>
        <w:widowControl w:val="0"/>
        <w:numPr>
          <w:ilvl w:val="7"/>
          <w:numId w:val="1"/>
        </w:numPr>
        <w:suppressAutoHyphens/>
        <w:autoSpaceDE w:val="0"/>
        <w:jc w:val="center"/>
        <w:outlineLvl w:val="7"/>
        <w:rPr>
          <w:rFonts w:eastAsia="Times New Roman"/>
          <w:bCs/>
          <w:iCs/>
          <w:color w:val="auto"/>
          <w:sz w:val="32"/>
          <w:szCs w:val="32"/>
          <w:lang w:val="uk-UA" w:eastAsia="ar-SA"/>
        </w:rPr>
      </w:pPr>
      <w:r w:rsidRPr="00A30F6D">
        <w:rPr>
          <w:rFonts w:eastAsia="Times New Roman"/>
          <w:bCs/>
          <w:iCs/>
          <w:color w:val="auto"/>
          <w:sz w:val="32"/>
          <w:szCs w:val="32"/>
          <w:lang w:val="uk-UA" w:eastAsia="ar-SA"/>
        </w:rPr>
        <w:t>РІШЕННЯ</w:t>
      </w:r>
    </w:p>
    <w:p w:rsidR="007C2D64" w:rsidRDefault="007C2D64" w:rsidP="00A30F6D">
      <w:pPr>
        <w:widowControl w:val="0"/>
        <w:numPr>
          <w:ilvl w:val="7"/>
          <w:numId w:val="1"/>
        </w:numPr>
        <w:suppressAutoHyphens/>
        <w:autoSpaceDE w:val="0"/>
        <w:jc w:val="center"/>
        <w:outlineLvl w:val="7"/>
        <w:rPr>
          <w:rFonts w:eastAsia="Times New Roman"/>
          <w:bCs/>
          <w:iCs/>
          <w:color w:val="auto"/>
          <w:sz w:val="32"/>
          <w:szCs w:val="32"/>
          <w:lang w:val="uk-UA" w:eastAsia="ar-SA"/>
        </w:rPr>
      </w:pPr>
    </w:p>
    <w:p w:rsidR="00A30F6D" w:rsidRPr="00AD4580" w:rsidRDefault="00A30F6D" w:rsidP="00A30F6D">
      <w:pPr>
        <w:widowControl w:val="0"/>
        <w:numPr>
          <w:ilvl w:val="7"/>
          <w:numId w:val="1"/>
        </w:numPr>
        <w:suppressAutoHyphens/>
        <w:autoSpaceDE w:val="0"/>
        <w:jc w:val="center"/>
        <w:outlineLvl w:val="7"/>
        <w:rPr>
          <w:rFonts w:eastAsia="Times New Roman"/>
          <w:bCs/>
          <w:iCs/>
          <w:color w:val="auto"/>
          <w:sz w:val="32"/>
          <w:szCs w:val="32"/>
          <w:lang w:val="uk-UA" w:eastAsia="ar-SA"/>
        </w:rPr>
      </w:pPr>
    </w:p>
    <w:p w:rsidR="00A30F6D" w:rsidRDefault="00A62F2E" w:rsidP="0068365E">
      <w:pPr>
        <w:widowControl w:val="0"/>
        <w:numPr>
          <w:ilvl w:val="8"/>
          <w:numId w:val="1"/>
        </w:numPr>
        <w:suppressAutoHyphens/>
        <w:autoSpaceDE w:val="0"/>
        <w:outlineLvl w:val="8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дев’ятнадцята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сесія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                         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                         сьомого  скликання</w:t>
      </w:r>
    </w:p>
    <w:p w:rsidR="007C2D64" w:rsidRPr="007C2D64" w:rsidRDefault="007C2D64" w:rsidP="0068365E">
      <w:pPr>
        <w:widowControl w:val="0"/>
        <w:numPr>
          <w:ilvl w:val="8"/>
          <w:numId w:val="1"/>
        </w:numPr>
        <w:suppressAutoHyphens/>
        <w:autoSpaceDE w:val="0"/>
        <w:outlineLvl w:val="8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A30F6D" w:rsidRPr="00CD647D" w:rsidRDefault="00A30F6D" w:rsidP="00A30F6D">
      <w:pPr>
        <w:widowControl w:val="0"/>
        <w:suppressAutoHyphens/>
        <w:autoSpaceDE w:val="0"/>
        <w:ind w:right="-8"/>
        <w:rPr>
          <w:rFonts w:eastAsia="Times New Roman"/>
          <w:color w:val="auto"/>
          <w:sz w:val="27"/>
          <w:szCs w:val="27"/>
          <w:lang w:val="en-US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від  </w:t>
      </w:r>
      <w:r w:rsidR="00CD647D">
        <w:rPr>
          <w:rFonts w:eastAsia="Times New Roman"/>
          <w:color w:val="auto"/>
          <w:sz w:val="27"/>
          <w:szCs w:val="27"/>
          <w:lang w:val="en-US" w:eastAsia="ar-SA"/>
        </w:rPr>
        <w:t>22/12/2017</w:t>
      </w: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      № </w:t>
      </w:r>
      <w:r w:rsidR="00CD647D">
        <w:rPr>
          <w:rFonts w:eastAsia="Times New Roman"/>
          <w:color w:val="auto"/>
          <w:sz w:val="27"/>
          <w:szCs w:val="27"/>
          <w:lang w:val="en-US" w:eastAsia="ar-SA"/>
        </w:rPr>
        <w:t>421</w:t>
      </w:r>
      <w:bookmarkStart w:id="0" w:name="_GoBack"/>
      <w:bookmarkEnd w:id="0"/>
    </w:p>
    <w:p w:rsidR="00281462" w:rsidRPr="007C2D64" w:rsidRDefault="00281462" w:rsidP="00A30F6D">
      <w:pPr>
        <w:widowControl w:val="0"/>
        <w:suppressAutoHyphens/>
        <w:autoSpaceDE w:val="0"/>
        <w:ind w:right="-8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AD4580" w:rsidRPr="00717D78" w:rsidRDefault="006157B9" w:rsidP="00A30F6D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Про </w:t>
      </w:r>
      <w:r w:rsidR="00AD4580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умови </w:t>
      </w:r>
      <w:r w:rsidR="00536964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AD4580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 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оплат</w:t>
      </w:r>
      <w:r w:rsidR="00E02078" w:rsidRPr="00717D78">
        <w:rPr>
          <w:rFonts w:eastAsia="Times New Roman"/>
          <w:color w:val="auto"/>
          <w:sz w:val="27"/>
          <w:szCs w:val="27"/>
          <w:lang w:val="uk-UA" w:eastAsia="ar-SA"/>
        </w:rPr>
        <w:t>и</w:t>
      </w:r>
      <w:r w:rsidR="00AD4580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 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A30F6D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праці </w:t>
      </w:r>
    </w:p>
    <w:p w:rsidR="00A30F6D" w:rsidRPr="00717D78" w:rsidRDefault="006157B9" w:rsidP="00A30F6D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міського голови </w:t>
      </w:r>
      <w:r w:rsidR="00B05D7A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</w:p>
    <w:p w:rsidR="00A30F6D" w:rsidRPr="00717D78" w:rsidRDefault="00A30F6D" w:rsidP="00A30F6D">
      <w:pPr>
        <w:widowControl w:val="0"/>
        <w:suppressAutoHyphens/>
        <w:autoSpaceDE w:val="0"/>
        <w:ind w:right="-8"/>
        <w:jc w:val="both"/>
        <w:rPr>
          <w:rFonts w:eastAsia="Times New Roman"/>
          <w:b/>
          <w:color w:val="auto"/>
          <w:sz w:val="27"/>
          <w:szCs w:val="27"/>
          <w:lang w:val="uk-UA" w:eastAsia="ar-SA"/>
        </w:rPr>
      </w:pPr>
    </w:p>
    <w:p w:rsidR="00A30F6D" w:rsidRDefault="00A30F6D" w:rsidP="00A30F6D">
      <w:pPr>
        <w:widowControl w:val="0"/>
        <w:suppressAutoHyphens/>
        <w:autoSpaceDE w:val="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Керуючись статтею 25, пунктом 5 частини першої статті 26 Закону України „Про місцеве самоврядування в Україні“, статт</w:t>
      </w:r>
      <w:r w:rsidR="00D36BCA">
        <w:rPr>
          <w:rFonts w:eastAsia="Times New Roman"/>
          <w:color w:val="auto"/>
          <w:sz w:val="27"/>
          <w:szCs w:val="27"/>
          <w:lang w:val="uk-UA" w:eastAsia="ar-SA"/>
        </w:rPr>
        <w:t>ею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 21 Закону України „Про службу в органах місцевого самоврядування“, статтею 98 Кодексу законів про працю України,  </w:t>
      </w:r>
      <w:r w:rsidR="004B3788" w:rsidRPr="00717D78">
        <w:rPr>
          <w:rFonts w:eastAsia="Times New Roman"/>
          <w:color w:val="auto"/>
          <w:sz w:val="27"/>
          <w:szCs w:val="27"/>
          <w:lang w:val="uk-UA" w:eastAsia="ar-SA"/>
        </w:rPr>
        <w:t>постановою</w:t>
      </w:r>
      <w:r w:rsidR="00F6250D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Кабінету Міністрів України</w:t>
      </w:r>
      <w:r w:rsidR="004B3788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від </w:t>
      </w:r>
      <w:proofErr w:type="spellStart"/>
      <w:r w:rsidR="00900122" w:rsidRPr="00717D78">
        <w:rPr>
          <w:bCs/>
          <w:sz w:val="27"/>
          <w:szCs w:val="27"/>
          <w:shd w:val="clear" w:color="auto" w:fill="FFFFFF"/>
          <w:lang w:val="uk-UA"/>
        </w:rPr>
        <w:t>від</w:t>
      </w:r>
      <w:proofErr w:type="spellEnd"/>
      <w:r w:rsidR="00900122" w:rsidRPr="00717D78">
        <w:rPr>
          <w:bCs/>
          <w:sz w:val="27"/>
          <w:szCs w:val="27"/>
          <w:shd w:val="clear" w:color="auto" w:fill="FFFFFF"/>
          <w:lang w:val="uk-UA"/>
        </w:rPr>
        <w:t xml:space="preserve"> 9 березня 2006 р. № 268 </w:t>
      </w:r>
      <w:r w:rsidR="003924A1" w:rsidRPr="00717D78">
        <w:rPr>
          <w:bCs/>
          <w:sz w:val="27"/>
          <w:szCs w:val="27"/>
          <w:shd w:val="clear" w:color="auto" w:fill="FFFFFF"/>
          <w:lang w:val="uk-UA"/>
        </w:rPr>
        <w:t>„Про упорядкування структури та умов оплати праці працівників апарату органів виконавчої влади, органів прокуратури, судів та інших органів“,</w:t>
      </w:r>
      <w:r w:rsidR="006157B9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Порядком організації та забезпечення режиму секретності в органах державної влади, органах місцевого самоврядування, на підприємствах, в установах і організаціях, затвердженим постановою Кабінету Міні</w:t>
      </w:r>
      <w:r w:rsidR="00620971" w:rsidRPr="00717D78">
        <w:rPr>
          <w:rFonts w:eastAsia="Times New Roman"/>
          <w:color w:val="auto"/>
          <w:sz w:val="27"/>
          <w:szCs w:val="27"/>
          <w:lang w:val="uk-UA" w:eastAsia="ar-SA"/>
        </w:rPr>
        <w:t>стрів України від 18.12.13 №939</w:t>
      </w:r>
      <w:r w:rsidR="009F71B4">
        <w:rPr>
          <w:rFonts w:eastAsia="Times New Roman"/>
          <w:color w:val="auto"/>
          <w:sz w:val="27"/>
          <w:szCs w:val="27"/>
          <w:lang w:val="uk-UA" w:eastAsia="ar-SA"/>
        </w:rPr>
        <w:t>,</w:t>
      </w:r>
      <w:r w:rsidR="006157B9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Положенням про види, розміри і порядок надання компенсацій громадянам у зв’язку з роботою, яка передбачає доступ до державної таємниці, затвердженим постановою Кабінету Міністрів України від 15.06.94 № 414, міська рада</w:t>
      </w:r>
    </w:p>
    <w:p w:rsidR="00717D78" w:rsidRPr="00717D78" w:rsidRDefault="00717D78" w:rsidP="00A30F6D">
      <w:pPr>
        <w:widowControl w:val="0"/>
        <w:suppressAutoHyphens/>
        <w:autoSpaceDE w:val="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A30F6D" w:rsidRPr="00717D78" w:rsidRDefault="00A30F6D" w:rsidP="00A30F6D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ВИРІШИЛА:</w:t>
      </w:r>
    </w:p>
    <w:p w:rsidR="00A30F6D" w:rsidRPr="00717D78" w:rsidRDefault="00A30F6D" w:rsidP="00A30F6D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1. Установити, надавати та виплачувати</w:t>
      </w:r>
      <w:r w:rsidR="00717D78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м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іському голові </w:t>
      </w:r>
      <w:proofErr w:type="spellStart"/>
      <w:r w:rsidRPr="00717D78">
        <w:rPr>
          <w:rFonts w:eastAsia="Times New Roman"/>
          <w:color w:val="auto"/>
          <w:sz w:val="27"/>
          <w:szCs w:val="27"/>
          <w:lang w:val="uk-UA" w:eastAsia="ar-SA"/>
        </w:rPr>
        <w:t>Весельському</w:t>
      </w:r>
      <w:proofErr w:type="spellEnd"/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В.Л.:</w:t>
      </w:r>
    </w:p>
    <w:p w:rsidR="00A30F6D" w:rsidRPr="00717D78" w:rsidRDefault="00A30F6D" w:rsidP="00AD4580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1) посадовий оклад</w:t>
      </w:r>
      <w:r w:rsidR="00AD4580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, 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надбавку за </w:t>
      </w:r>
      <w:r w:rsidR="003924A1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третій ранг 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посадової особи місцевого самоврядування</w:t>
      </w:r>
      <w:r w:rsidR="00717D78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у розмірі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згідно </w:t>
      </w:r>
      <w:r w:rsidR="003924A1" w:rsidRPr="00717D78">
        <w:rPr>
          <w:rFonts w:eastAsia="Times New Roman"/>
          <w:color w:val="auto"/>
          <w:sz w:val="27"/>
          <w:szCs w:val="27"/>
          <w:lang w:val="uk-UA" w:eastAsia="ar-SA"/>
        </w:rPr>
        <w:t>чинного законодавства</w:t>
      </w:r>
      <w:r w:rsidR="00AD4580" w:rsidRPr="00717D78">
        <w:rPr>
          <w:sz w:val="27"/>
          <w:szCs w:val="27"/>
          <w:lang w:val="uk-UA"/>
        </w:rPr>
        <w:t>;</w:t>
      </w:r>
      <w:r w:rsidR="00AD4580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</w:p>
    <w:p w:rsidR="00A30F6D" w:rsidRPr="00717D78" w:rsidRDefault="00A30F6D" w:rsidP="00A30F6D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2) надбавку за вислугу років в розмірі </w:t>
      </w:r>
      <w:r w:rsidR="006157B9"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 40 відсотків до посадового окладу з урахуванням доплати за ранг</w:t>
      </w:r>
      <w:r w:rsidRPr="00717D78">
        <w:rPr>
          <w:rFonts w:eastAsia="Times New Roman"/>
          <w:color w:val="auto"/>
          <w:sz w:val="27"/>
          <w:szCs w:val="27"/>
          <w:lang w:val="uk-UA" w:eastAsia="ar-SA"/>
        </w:rPr>
        <w:t xml:space="preserve">; </w:t>
      </w:r>
    </w:p>
    <w:p w:rsidR="00A30F6D" w:rsidRPr="00717D78" w:rsidRDefault="00A30F6D" w:rsidP="00A30F6D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3) надбавку за високі досягнення у праці в розмірі 50 відсотків посадового окладу з урахуванням надбавки за ранг та надбавки за вислугу років;</w:t>
      </w:r>
    </w:p>
    <w:p w:rsidR="00823F9A" w:rsidRPr="00717D78" w:rsidRDefault="00823F9A" w:rsidP="0068365E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17D78">
        <w:rPr>
          <w:rFonts w:eastAsia="Times New Roman"/>
          <w:color w:val="auto"/>
          <w:sz w:val="27"/>
          <w:szCs w:val="27"/>
          <w:lang w:val="uk-UA" w:eastAsia="ar-SA"/>
        </w:rPr>
        <w:t>4</w:t>
      </w:r>
      <w:r w:rsidRPr="00717D78">
        <w:rPr>
          <w:rFonts w:eastAsia="Times New Roman"/>
          <w:color w:val="auto"/>
          <w:sz w:val="27"/>
          <w:szCs w:val="27"/>
          <w:lang w:eastAsia="ar-SA"/>
        </w:rPr>
        <w:t xml:space="preserve">) надбавку за роботу в </w:t>
      </w:r>
      <w:proofErr w:type="spellStart"/>
      <w:r w:rsidRPr="00717D78">
        <w:rPr>
          <w:rFonts w:eastAsia="Times New Roman"/>
          <w:color w:val="auto"/>
          <w:sz w:val="27"/>
          <w:szCs w:val="27"/>
          <w:lang w:eastAsia="ar-SA"/>
        </w:rPr>
        <w:t>умовах</w:t>
      </w:r>
      <w:proofErr w:type="spellEnd"/>
      <w:r w:rsidRPr="00717D78">
        <w:rPr>
          <w:rFonts w:eastAsia="Times New Roman"/>
          <w:color w:val="auto"/>
          <w:sz w:val="27"/>
          <w:szCs w:val="27"/>
          <w:lang w:eastAsia="ar-SA"/>
        </w:rPr>
        <w:t xml:space="preserve"> </w:t>
      </w:r>
      <w:proofErr w:type="spellStart"/>
      <w:r w:rsidRPr="00717D78">
        <w:rPr>
          <w:rFonts w:eastAsia="Times New Roman"/>
          <w:color w:val="auto"/>
          <w:sz w:val="27"/>
          <w:szCs w:val="27"/>
          <w:lang w:eastAsia="ar-SA"/>
        </w:rPr>
        <w:t>режимних</w:t>
      </w:r>
      <w:proofErr w:type="spellEnd"/>
      <w:r w:rsidRPr="00717D78">
        <w:rPr>
          <w:rFonts w:eastAsia="Times New Roman"/>
          <w:color w:val="auto"/>
          <w:sz w:val="27"/>
          <w:szCs w:val="27"/>
          <w:lang w:eastAsia="ar-SA"/>
        </w:rPr>
        <w:t xml:space="preserve"> </w:t>
      </w:r>
      <w:proofErr w:type="spellStart"/>
      <w:r w:rsidRPr="00717D78">
        <w:rPr>
          <w:rFonts w:eastAsia="Times New Roman"/>
          <w:color w:val="auto"/>
          <w:sz w:val="27"/>
          <w:szCs w:val="27"/>
          <w:lang w:eastAsia="ar-SA"/>
        </w:rPr>
        <w:t>обмежень</w:t>
      </w:r>
      <w:proofErr w:type="spellEnd"/>
      <w:r w:rsidRPr="00717D78">
        <w:rPr>
          <w:rFonts w:eastAsia="Times New Roman"/>
          <w:color w:val="auto"/>
          <w:sz w:val="27"/>
          <w:szCs w:val="27"/>
          <w:lang w:eastAsia="ar-SA"/>
        </w:rPr>
        <w:t xml:space="preserve"> у </w:t>
      </w:r>
      <w:proofErr w:type="spellStart"/>
      <w:r w:rsidRPr="00717D78">
        <w:rPr>
          <w:rFonts w:eastAsia="Times New Roman"/>
          <w:color w:val="auto"/>
          <w:sz w:val="27"/>
          <w:szCs w:val="27"/>
          <w:lang w:eastAsia="ar-SA"/>
        </w:rPr>
        <w:t>розмірі</w:t>
      </w:r>
      <w:proofErr w:type="spellEnd"/>
      <w:r w:rsidRPr="00717D78">
        <w:rPr>
          <w:rFonts w:eastAsia="Times New Roman"/>
          <w:color w:val="auto"/>
          <w:sz w:val="27"/>
          <w:szCs w:val="27"/>
          <w:lang w:eastAsia="ar-SA"/>
        </w:rPr>
        <w:t xml:space="preserve"> 10</w:t>
      </w:r>
      <w:r w:rsidR="003924A1" w:rsidRPr="00717D78">
        <w:rPr>
          <w:rFonts w:eastAsia="Times New Roman"/>
          <w:color w:val="auto"/>
          <w:sz w:val="27"/>
          <w:szCs w:val="27"/>
          <w:lang w:eastAsia="ar-SA"/>
        </w:rPr>
        <w:t xml:space="preserve"> </w:t>
      </w:r>
      <w:proofErr w:type="spellStart"/>
      <w:r w:rsidR="003924A1" w:rsidRPr="00717D78">
        <w:rPr>
          <w:rFonts w:eastAsia="Times New Roman"/>
          <w:color w:val="auto"/>
          <w:sz w:val="27"/>
          <w:szCs w:val="27"/>
          <w:lang w:eastAsia="ar-SA"/>
        </w:rPr>
        <w:t>відсотків</w:t>
      </w:r>
      <w:proofErr w:type="spellEnd"/>
      <w:r w:rsidR="003924A1" w:rsidRPr="00717D78">
        <w:rPr>
          <w:rFonts w:eastAsia="Times New Roman"/>
          <w:color w:val="auto"/>
          <w:sz w:val="27"/>
          <w:szCs w:val="27"/>
          <w:lang w:eastAsia="ar-SA"/>
        </w:rPr>
        <w:t xml:space="preserve"> до </w:t>
      </w:r>
      <w:proofErr w:type="spellStart"/>
      <w:r w:rsidR="003924A1" w:rsidRPr="00717D78">
        <w:rPr>
          <w:rFonts w:eastAsia="Times New Roman"/>
          <w:color w:val="auto"/>
          <w:sz w:val="27"/>
          <w:szCs w:val="27"/>
          <w:lang w:eastAsia="ar-SA"/>
        </w:rPr>
        <w:t>посадового</w:t>
      </w:r>
      <w:proofErr w:type="spellEnd"/>
      <w:r w:rsidR="003924A1" w:rsidRPr="00717D78">
        <w:rPr>
          <w:rFonts w:eastAsia="Times New Roman"/>
          <w:color w:val="auto"/>
          <w:sz w:val="27"/>
          <w:szCs w:val="27"/>
          <w:lang w:eastAsia="ar-SA"/>
        </w:rPr>
        <w:t xml:space="preserve"> окладу;</w:t>
      </w:r>
    </w:p>
    <w:p w:rsidR="0068365E" w:rsidRPr="007C2D64" w:rsidRDefault="00823F9A" w:rsidP="00AD4580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>5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>) премію до Дня місцевого самоврядування у розмірі, що не перевищує середньомісячн</w:t>
      </w:r>
      <w:r w:rsidR="00F6250D">
        <w:rPr>
          <w:rFonts w:eastAsia="Times New Roman"/>
          <w:color w:val="auto"/>
          <w:sz w:val="27"/>
          <w:szCs w:val="27"/>
          <w:lang w:val="uk-UA" w:eastAsia="ar-SA"/>
        </w:rPr>
        <w:t>ої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заробітн</w:t>
      </w:r>
      <w:r w:rsidR="00F6250D">
        <w:rPr>
          <w:rFonts w:eastAsia="Times New Roman"/>
          <w:color w:val="auto"/>
          <w:sz w:val="27"/>
          <w:szCs w:val="27"/>
          <w:lang w:val="uk-UA" w:eastAsia="ar-SA"/>
        </w:rPr>
        <w:t>ої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плат</w:t>
      </w:r>
      <w:r w:rsidR="00F6250D">
        <w:rPr>
          <w:rFonts w:eastAsia="Times New Roman"/>
          <w:color w:val="auto"/>
          <w:sz w:val="27"/>
          <w:szCs w:val="27"/>
          <w:lang w:val="uk-UA" w:eastAsia="ar-SA"/>
        </w:rPr>
        <w:t>и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>, до державних</w:t>
      </w:r>
      <w:r w:rsidR="00D7737E">
        <w:rPr>
          <w:rFonts w:eastAsia="Times New Roman"/>
          <w:color w:val="auto"/>
          <w:sz w:val="27"/>
          <w:szCs w:val="27"/>
          <w:lang w:val="uk-UA" w:eastAsia="ar-SA"/>
        </w:rPr>
        <w:t>, професійних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свят та ювілейних дат у розмірі  50 відсотків посадового окладу в межах кошторисних призначень;</w:t>
      </w:r>
    </w:p>
    <w:p w:rsidR="001D48F9" w:rsidRPr="007C2D64" w:rsidRDefault="00823F9A" w:rsidP="00281462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>6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) премію за особистий внесок у загальні результати роботи щомісяця у 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lastRenderedPageBreak/>
        <w:t xml:space="preserve">розмірі </w:t>
      </w:r>
      <w:r w:rsidR="00BE2F7A">
        <w:rPr>
          <w:rFonts w:eastAsia="Times New Roman"/>
          <w:bCs/>
          <w:color w:val="auto"/>
          <w:sz w:val="27"/>
          <w:szCs w:val="27"/>
          <w:lang w:val="uk-UA" w:eastAsia="ar-SA"/>
        </w:rPr>
        <w:t>75</w:t>
      </w:r>
      <w:r w:rsidR="00A30F6D" w:rsidRPr="007C2D64">
        <w:rPr>
          <w:rFonts w:eastAsia="Times New Roman"/>
          <w:bCs/>
          <w:color w:val="auto"/>
          <w:sz w:val="27"/>
          <w:szCs w:val="27"/>
          <w:lang w:val="uk-UA" w:eastAsia="ar-SA"/>
        </w:rPr>
        <w:t xml:space="preserve"> відсотків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посадового окладу з урахуванням надбавки за ранг, надбавки за вислугу років і надбавки за високі досягнення у праці </w:t>
      </w:r>
      <w:r w:rsidR="00A30F6D" w:rsidRPr="007C2D64">
        <w:rPr>
          <w:rFonts w:eastAsia="Times New Roman"/>
          <w:bCs/>
          <w:color w:val="auto"/>
          <w:sz w:val="27"/>
          <w:szCs w:val="27"/>
          <w:lang w:val="uk-UA" w:eastAsia="ar-SA"/>
        </w:rPr>
        <w:t>в межах кошторисних призначень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>;</w:t>
      </w:r>
    </w:p>
    <w:p w:rsidR="00A30F6D" w:rsidRPr="007C2D64" w:rsidRDefault="00823F9A" w:rsidP="00A30F6D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>7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>) матеріальну допомогу на оздоровлення при наданні щорічної основної відпустки та для вирішення соціально-побутових питань у розмірі, що не перевищує середньомісячної заробітної плати;</w:t>
      </w:r>
    </w:p>
    <w:p w:rsidR="00823F9A" w:rsidRPr="007C2D64" w:rsidRDefault="00EE1F24" w:rsidP="00900122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2.</w:t>
      </w:r>
      <w:r w:rsidRPr="00EE1F24">
        <w:rPr>
          <w:color w:val="FFFFFF" w:themeColor="background1"/>
          <w:lang w:val="uk-UA"/>
        </w:rPr>
        <w:t>°</w:t>
      </w:r>
      <w:r>
        <w:rPr>
          <w:rFonts w:eastAsia="Times New Roman"/>
          <w:color w:val="auto"/>
          <w:sz w:val="27"/>
          <w:szCs w:val="27"/>
          <w:lang w:val="uk-UA" w:eastAsia="ar-SA"/>
        </w:rPr>
        <w:t>В</w:t>
      </w:r>
      <w:r w:rsidR="00823F9A" w:rsidRPr="007C2D64">
        <w:rPr>
          <w:rFonts w:eastAsia="Times New Roman"/>
          <w:color w:val="auto"/>
          <w:sz w:val="27"/>
          <w:szCs w:val="27"/>
          <w:lang w:val="uk-UA" w:eastAsia="ar-SA"/>
        </w:rPr>
        <w:t>иплати передбачені пунктами 5-7 цього рішення здійснюються згідно Положення про преміювання працівників виконавчих органів міської ради  та розпорядження міського голови.</w:t>
      </w:r>
    </w:p>
    <w:p w:rsidR="0049121F" w:rsidRPr="007C2D64" w:rsidRDefault="00A30F6D" w:rsidP="00A30F6D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     </w:t>
      </w:r>
      <w:r w:rsidR="00EE1F24">
        <w:rPr>
          <w:rFonts w:eastAsia="Times New Roman"/>
          <w:color w:val="auto"/>
          <w:sz w:val="27"/>
          <w:szCs w:val="27"/>
          <w:lang w:val="uk-UA" w:eastAsia="ar-SA"/>
        </w:rPr>
        <w:t>3</w:t>
      </w:r>
      <w:r w:rsidR="00297B0B">
        <w:rPr>
          <w:rFonts w:eastAsia="Times New Roman"/>
          <w:color w:val="auto"/>
          <w:sz w:val="27"/>
          <w:szCs w:val="27"/>
          <w:lang w:val="uk-UA" w:eastAsia="ar-SA"/>
        </w:rPr>
        <w:t>. </w:t>
      </w: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Проводити індексацію заробітної плати міського </w:t>
      </w:r>
      <w:r w:rsidR="00EE1F24">
        <w:rPr>
          <w:rFonts w:eastAsia="Times New Roman"/>
          <w:color w:val="auto"/>
          <w:sz w:val="27"/>
          <w:szCs w:val="27"/>
          <w:lang w:val="uk-UA" w:eastAsia="ar-SA"/>
        </w:rPr>
        <w:t xml:space="preserve">голови </w:t>
      </w: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відповідно до Порядку проведення індексації грошових доходів населення, затвердженого постановою Кабінету Міністрів України від 17.07.03 №1078. </w:t>
      </w:r>
    </w:p>
    <w:p w:rsidR="00A30F6D" w:rsidRPr="007C2D64" w:rsidRDefault="00EE1F24" w:rsidP="00A30F6D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4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>. Надати право міському голові проводити оплату праці</w:t>
      </w:r>
      <w:r w:rsidR="00AD4580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секретаря міської ради</w:t>
      </w:r>
      <w:r w:rsidR="00536964">
        <w:rPr>
          <w:rFonts w:eastAsia="Times New Roman"/>
          <w:color w:val="auto"/>
          <w:sz w:val="27"/>
          <w:szCs w:val="27"/>
          <w:lang w:val="uk-UA" w:eastAsia="ar-SA"/>
        </w:rPr>
        <w:t xml:space="preserve">, </w:t>
      </w:r>
      <w:r w:rsidR="00D7737E">
        <w:rPr>
          <w:rFonts w:eastAsia="Times New Roman"/>
          <w:color w:val="auto"/>
          <w:sz w:val="27"/>
          <w:szCs w:val="27"/>
          <w:lang w:val="uk-UA" w:eastAsia="ar-SA"/>
        </w:rPr>
        <w:t xml:space="preserve">першого заступника міського голови, заступників міського голови, заступника міського голови-начальника фінансового управління міської ради, </w:t>
      </w:r>
      <w:r w:rsidR="00536964">
        <w:rPr>
          <w:rFonts w:eastAsia="Times New Roman"/>
          <w:color w:val="auto"/>
          <w:sz w:val="27"/>
          <w:szCs w:val="27"/>
          <w:lang w:val="uk-UA" w:eastAsia="ar-SA"/>
        </w:rPr>
        <w:t>керуючого справами виконавчого комітету міської ради,</w:t>
      </w:r>
      <w:r w:rsidR="00B62344">
        <w:rPr>
          <w:rFonts w:eastAsia="Times New Roman"/>
          <w:color w:val="auto"/>
          <w:sz w:val="27"/>
          <w:szCs w:val="27"/>
          <w:lang w:val="uk-UA" w:eastAsia="ar-SA"/>
        </w:rPr>
        <w:t xml:space="preserve"> посадових осіб, службовців та робітників</w:t>
      </w:r>
      <w:r w:rsidR="00E0604B" w:rsidRPr="007C2D64">
        <w:rPr>
          <w:sz w:val="27"/>
          <w:szCs w:val="27"/>
          <w:lang w:val="uk-UA"/>
        </w:rPr>
        <w:t xml:space="preserve"> </w:t>
      </w:r>
      <w:r w:rsidR="00B62344">
        <w:rPr>
          <w:sz w:val="27"/>
          <w:szCs w:val="27"/>
          <w:lang w:val="uk-UA"/>
        </w:rPr>
        <w:t>викон</w:t>
      </w:r>
      <w:r w:rsidR="003924A1">
        <w:rPr>
          <w:sz w:val="27"/>
          <w:szCs w:val="27"/>
          <w:lang w:val="uk-UA"/>
        </w:rPr>
        <w:t>а</w:t>
      </w:r>
      <w:r w:rsidR="00B62344">
        <w:rPr>
          <w:sz w:val="27"/>
          <w:szCs w:val="27"/>
          <w:lang w:val="uk-UA"/>
        </w:rPr>
        <w:t>вчих органів міської ради згідно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 чинних     нормативно - правових актів у межах фонду оплати  прац</w:t>
      </w:r>
      <w:r w:rsidR="00AD4580" w:rsidRPr="007C2D64">
        <w:rPr>
          <w:rFonts w:eastAsia="Times New Roman"/>
          <w:color w:val="auto"/>
          <w:sz w:val="27"/>
          <w:szCs w:val="27"/>
          <w:lang w:val="uk-UA" w:eastAsia="ar-SA"/>
        </w:rPr>
        <w:t>і,  затвердженого міською радою.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AD4580" w:rsidRPr="007C2D64">
        <w:rPr>
          <w:rFonts w:eastAsia="Times New Roman"/>
          <w:color w:val="auto"/>
          <w:sz w:val="27"/>
          <w:szCs w:val="27"/>
          <w:lang w:val="uk-UA" w:eastAsia="ar-SA"/>
        </w:rPr>
        <w:t>У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 випадку недостатності коштів на оплату праці керівного складу міської ради,  посадових осіб, службовців виконавчих органів  міської   ради   міський   голова коригує в сторону зменшення або призупиняє  наступні виплати: </w:t>
      </w:r>
    </w:p>
    <w:p w:rsidR="00A30F6D" w:rsidRPr="007C2D64" w:rsidRDefault="00A30F6D" w:rsidP="00A30F6D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1) надбавку за високі досягнення у праці; </w:t>
      </w:r>
    </w:p>
    <w:p w:rsidR="00A30F6D" w:rsidRPr="007C2D64" w:rsidRDefault="00297B0B" w:rsidP="00A30F6D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2) </w:t>
      </w:r>
      <w:r w:rsidR="00A30F6D"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премію до Дня місцевого самоврядування, премії до державних, професійних свят та ювілейних дат; </w:t>
      </w:r>
    </w:p>
    <w:p w:rsidR="00A30F6D" w:rsidRPr="007C2D64" w:rsidRDefault="00A30F6D" w:rsidP="00A30F6D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>3) премію за особистий внесок у загальні результати роботи; </w:t>
      </w:r>
    </w:p>
    <w:p w:rsidR="00A30F6D" w:rsidRPr="007C2D64" w:rsidRDefault="00A30F6D" w:rsidP="00A30F6D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4) матеріальну допомогу для вирішення соціально-побутових питань; </w:t>
      </w:r>
    </w:p>
    <w:p w:rsidR="00906730" w:rsidRDefault="00A30F6D" w:rsidP="0068365E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5) </w:t>
      </w:r>
      <w:r w:rsidRPr="007C2D64">
        <w:rPr>
          <w:rFonts w:eastAsia="Times New Roman"/>
          <w:color w:val="auto"/>
          <w:sz w:val="27"/>
          <w:szCs w:val="27"/>
          <w:lang w:eastAsia="ar-SA"/>
        </w:rPr>
        <w:t xml:space="preserve">надбавку за роботу в </w:t>
      </w:r>
      <w:proofErr w:type="spellStart"/>
      <w:r w:rsidRPr="007C2D64">
        <w:rPr>
          <w:rFonts w:eastAsia="Times New Roman"/>
          <w:color w:val="auto"/>
          <w:sz w:val="27"/>
          <w:szCs w:val="27"/>
          <w:lang w:eastAsia="ar-SA"/>
        </w:rPr>
        <w:t>умовах</w:t>
      </w:r>
      <w:proofErr w:type="spellEnd"/>
      <w:r w:rsidRPr="007C2D64">
        <w:rPr>
          <w:rFonts w:eastAsia="Times New Roman"/>
          <w:color w:val="auto"/>
          <w:sz w:val="27"/>
          <w:szCs w:val="27"/>
          <w:lang w:eastAsia="ar-SA"/>
        </w:rPr>
        <w:t xml:space="preserve"> </w:t>
      </w:r>
      <w:proofErr w:type="spellStart"/>
      <w:r w:rsidRPr="007C2D64">
        <w:rPr>
          <w:rFonts w:eastAsia="Times New Roman"/>
          <w:color w:val="auto"/>
          <w:sz w:val="27"/>
          <w:szCs w:val="27"/>
          <w:lang w:eastAsia="ar-SA"/>
        </w:rPr>
        <w:t>режимних</w:t>
      </w:r>
      <w:proofErr w:type="spellEnd"/>
      <w:r w:rsidRPr="007C2D64">
        <w:rPr>
          <w:rFonts w:eastAsia="Times New Roman"/>
          <w:color w:val="auto"/>
          <w:sz w:val="27"/>
          <w:szCs w:val="27"/>
          <w:lang w:eastAsia="ar-SA"/>
        </w:rPr>
        <w:t xml:space="preserve"> </w:t>
      </w:r>
      <w:proofErr w:type="spellStart"/>
      <w:r w:rsidRPr="007C2D64">
        <w:rPr>
          <w:rFonts w:eastAsia="Times New Roman"/>
          <w:color w:val="auto"/>
          <w:sz w:val="27"/>
          <w:szCs w:val="27"/>
          <w:lang w:eastAsia="ar-SA"/>
        </w:rPr>
        <w:t>обмежень</w:t>
      </w:r>
      <w:proofErr w:type="spellEnd"/>
      <w:r w:rsidRPr="007C2D64">
        <w:rPr>
          <w:rFonts w:eastAsia="Times New Roman"/>
          <w:color w:val="auto"/>
          <w:sz w:val="27"/>
          <w:szCs w:val="27"/>
          <w:lang w:val="uk-UA" w:eastAsia="ar-SA"/>
        </w:rPr>
        <w:t>.</w:t>
      </w:r>
    </w:p>
    <w:p w:rsidR="007C2D64" w:rsidRPr="00B62344" w:rsidRDefault="00B67BE9" w:rsidP="00B62344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5</w:t>
      </w:r>
      <w:r w:rsidR="00B62344" w:rsidRPr="00B62344">
        <w:rPr>
          <w:rFonts w:eastAsia="Times New Roman"/>
          <w:color w:val="auto"/>
          <w:sz w:val="27"/>
          <w:szCs w:val="27"/>
          <w:lang w:val="uk-UA" w:eastAsia="ar-SA"/>
        </w:rPr>
        <w:t>. Контроль за виконанням цього рішення покласти на постійну комісію міської  ради  з  питань   міського  бюджету  та комунальної   власності       (</w:t>
      </w:r>
      <w:proofErr w:type="spellStart"/>
      <w:r w:rsidR="00B62344" w:rsidRPr="00B62344">
        <w:rPr>
          <w:rFonts w:eastAsia="Times New Roman"/>
          <w:color w:val="auto"/>
          <w:sz w:val="27"/>
          <w:szCs w:val="27"/>
          <w:lang w:val="uk-UA" w:eastAsia="ar-SA"/>
        </w:rPr>
        <w:t>Юшманов</w:t>
      </w:r>
      <w:proofErr w:type="spellEnd"/>
      <w:r w:rsidR="00B62344" w:rsidRPr="00B62344">
        <w:rPr>
          <w:rFonts w:eastAsia="Times New Roman"/>
          <w:color w:val="auto"/>
          <w:sz w:val="27"/>
          <w:szCs w:val="27"/>
          <w:lang w:val="uk-UA" w:eastAsia="ar-SA"/>
        </w:rPr>
        <w:t xml:space="preserve"> І.Г.).</w:t>
      </w:r>
    </w:p>
    <w:p w:rsidR="007C2D64" w:rsidRDefault="007C2D64" w:rsidP="007C2D64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B62344" w:rsidRDefault="00B62344" w:rsidP="007C2D64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B62344" w:rsidRPr="007C2D64" w:rsidRDefault="00B62344" w:rsidP="007C2D64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A30F6D" w:rsidRDefault="00A30F6D" w:rsidP="00A30F6D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  <w:r w:rsidRPr="007C2D64">
        <w:rPr>
          <w:rFonts w:eastAsia="Times New Roman"/>
          <w:color w:val="auto"/>
          <w:sz w:val="27"/>
          <w:szCs w:val="27"/>
          <w:lang w:val="uk-UA" w:eastAsia="ar-SA"/>
        </w:rPr>
        <w:t xml:space="preserve">Міський голова                 </w:t>
      </w:r>
      <w:r w:rsidRPr="007C2D64"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Pr="007C2D64"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Pr="007C2D64"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Pr="007C2D64"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Pr="007C2D64"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        В.Л. Весельський</w:t>
      </w:r>
    </w:p>
    <w:p w:rsidR="007F2A7E" w:rsidRDefault="007F2A7E" w:rsidP="00A30F6D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7F2A7E" w:rsidRDefault="007F2A7E" w:rsidP="00A30F6D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7F2A7E" w:rsidRDefault="007F2A7E" w:rsidP="00A30F6D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B62344" w:rsidRDefault="00B62344" w:rsidP="007F2A7E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sectPr w:rsidR="00B62344" w:rsidSect="004B3CD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71"/>
    <w:rsid w:val="0003159A"/>
    <w:rsid w:val="001B40CD"/>
    <w:rsid w:val="001C573A"/>
    <w:rsid w:val="001D48F9"/>
    <w:rsid w:val="00204533"/>
    <w:rsid w:val="00281462"/>
    <w:rsid w:val="00297B0B"/>
    <w:rsid w:val="002A34B9"/>
    <w:rsid w:val="003924A1"/>
    <w:rsid w:val="0049121F"/>
    <w:rsid w:val="004B3788"/>
    <w:rsid w:val="004B3CD0"/>
    <w:rsid w:val="00536964"/>
    <w:rsid w:val="00550172"/>
    <w:rsid w:val="006157B9"/>
    <w:rsid w:val="00620971"/>
    <w:rsid w:val="0068365E"/>
    <w:rsid w:val="00717D78"/>
    <w:rsid w:val="00762E02"/>
    <w:rsid w:val="007C2D64"/>
    <w:rsid w:val="007F2A7E"/>
    <w:rsid w:val="00823F9A"/>
    <w:rsid w:val="00831071"/>
    <w:rsid w:val="008866DA"/>
    <w:rsid w:val="008A3FC6"/>
    <w:rsid w:val="008C10F3"/>
    <w:rsid w:val="00900122"/>
    <w:rsid w:val="00906730"/>
    <w:rsid w:val="009848E8"/>
    <w:rsid w:val="009F71B4"/>
    <w:rsid w:val="00A30F6D"/>
    <w:rsid w:val="00A6174F"/>
    <w:rsid w:val="00A62F2E"/>
    <w:rsid w:val="00AD4580"/>
    <w:rsid w:val="00B05D7A"/>
    <w:rsid w:val="00B14B6D"/>
    <w:rsid w:val="00B62344"/>
    <w:rsid w:val="00B67BE9"/>
    <w:rsid w:val="00BE2F7A"/>
    <w:rsid w:val="00BF66A7"/>
    <w:rsid w:val="00CA6925"/>
    <w:rsid w:val="00CD647D"/>
    <w:rsid w:val="00D36BCA"/>
    <w:rsid w:val="00D7737E"/>
    <w:rsid w:val="00E02078"/>
    <w:rsid w:val="00E0604B"/>
    <w:rsid w:val="00E96CCC"/>
    <w:rsid w:val="00EE1F24"/>
    <w:rsid w:val="00F6250D"/>
    <w:rsid w:val="00F6714E"/>
    <w:rsid w:val="00F8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7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2017-12-26T13:30:00Z</cp:lastPrinted>
  <dcterms:created xsi:type="dcterms:W3CDTF">2017-12-27T13:56:00Z</dcterms:created>
  <dcterms:modified xsi:type="dcterms:W3CDTF">2017-12-27T13:56:00Z</dcterms:modified>
</cp:coreProperties>
</file>