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C4" w:rsidRDefault="000677C4" w:rsidP="000677C4">
      <w:pPr>
        <w:pStyle w:val="1"/>
        <w:rPr>
          <w:b w:val="0"/>
          <w:sz w:val="28"/>
          <w:szCs w:val="28"/>
          <w:lang w:val="en-US"/>
        </w:rPr>
      </w:pPr>
      <w:bookmarkStart w:id="0" w:name="_GoBack"/>
      <w:bookmarkEnd w:id="0"/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C4" w:rsidRDefault="000677C4" w:rsidP="000677C4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УКРАЇН</w:t>
      </w:r>
      <w:r>
        <w:rPr>
          <w:b w:val="0"/>
          <w:sz w:val="28"/>
          <w:szCs w:val="28"/>
          <w:lang w:val="ru-RU"/>
        </w:rPr>
        <w:t>А</w:t>
      </w:r>
    </w:p>
    <w:p w:rsidR="000677C4" w:rsidRDefault="000677C4" w:rsidP="000677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677C4" w:rsidRDefault="000677C4" w:rsidP="000677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677C4" w:rsidRDefault="000677C4" w:rsidP="000677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677C4" w:rsidRDefault="000677C4" w:rsidP="000677C4">
      <w:pPr>
        <w:rPr>
          <w:sz w:val="28"/>
          <w:szCs w:val="28"/>
          <w:lang w:val="uk-UA"/>
        </w:rPr>
      </w:pPr>
    </w:p>
    <w:p w:rsidR="000677C4" w:rsidRDefault="00E131BD" w:rsidP="000677C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восьма</w:t>
      </w:r>
      <w:r w:rsidR="000677C4">
        <w:rPr>
          <w:sz w:val="26"/>
          <w:szCs w:val="26"/>
          <w:lang w:val="uk-UA"/>
        </w:rPr>
        <w:t xml:space="preserve"> сесія</w:t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</w:r>
      <w:r w:rsidR="000677C4">
        <w:rPr>
          <w:sz w:val="26"/>
          <w:szCs w:val="26"/>
          <w:lang w:val="uk-UA"/>
        </w:rPr>
        <w:tab/>
        <w:t>сьомого скликання</w:t>
      </w:r>
    </w:p>
    <w:p w:rsidR="000677C4" w:rsidRDefault="000677C4" w:rsidP="000677C4">
      <w:pPr>
        <w:rPr>
          <w:sz w:val="26"/>
          <w:szCs w:val="26"/>
          <w:lang w:val="uk-UA"/>
        </w:rPr>
      </w:pPr>
    </w:p>
    <w:p w:rsidR="000677C4" w:rsidRDefault="000677C4" w:rsidP="000677C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756CD6">
        <w:rPr>
          <w:sz w:val="26"/>
          <w:szCs w:val="26"/>
          <w:lang w:val="uk-UA"/>
        </w:rPr>
        <w:t xml:space="preserve"> 22.09.16</w:t>
      </w:r>
      <w:r>
        <w:rPr>
          <w:sz w:val="26"/>
          <w:szCs w:val="26"/>
          <w:lang w:val="uk-UA"/>
        </w:rPr>
        <w:t xml:space="preserve">       №</w:t>
      </w:r>
      <w:r w:rsidR="00756CD6">
        <w:rPr>
          <w:sz w:val="26"/>
          <w:szCs w:val="26"/>
          <w:lang w:val="uk-UA"/>
        </w:rPr>
        <w:t xml:space="preserve"> 166</w:t>
      </w:r>
    </w:p>
    <w:p w:rsidR="000677C4" w:rsidRDefault="000677C4" w:rsidP="000677C4">
      <w:pPr>
        <w:ind w:right="278"/>
        <w:rPr>
          <w:sz w:val="26"/>
          <w:szCs w:val="26"/>
          <w:lang w:val="uk-UA"/>
        </w:rPr>
      </w:pPr>
    </w:p>
    <w:p w:rsidR="000677C4" w:rsidRDefault="000677C4" w:rsidP="000677C4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ind w:right="423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 внесення змін у додаток 1 до рішення міської ради від 04.02.16 №33 „Про затвердження структури та загальної чисельності працівників міської ради та її виконавчих органів“ </w:t>
      </w:r>
      <w:r w:rsidR="00E964A9">
        <w:rPr>
          <w:b w:val="0"/>
          <w:sz w:val="26"/>
          <w:szCs w:val="26"/>
        </w:rPr>
        <w:t>(відділ державної реєстрації)</w:t>
      </w:r>
    </w:p>
    <w:p w:rsidR="000677C4" w:rsidRDefault="000677C4" w:rsidP="000677C4">
      <w:pPr>
        <w:rPr>
          <w:sz w:val="26"/>
          <w:szCs w:val="26"/>
          <w:lang w:val="uk-UA"/>
        </w:rPr>
      </w:pPr>
    </w:p>
    <w:p w:rsidR="000677C4" w:rsidRDefault="000677C4" w:rsidP="000677C4">
      <w:pPr>
        <w:pStyle w:val="1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ind w:left="0" w:right="-164" w:firstLine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Керуючись статтею 25, пунктом 5 частини першої статті 26, пунктом 6 частини чет</w:t>
      </w:r>
      <w:r w:rsidR="00490A03">
        <w:rPr>
          <w:b w:val="0"/>
          <w:sz w:val="26"/>
          <w:szCs w:val="26"/>
        </w:rPr>
        <w:t>вертої статті 42 Закону України</w:t>
      </w:r>
      <w:r>
        <w:rPr>
          <w:b w:val="0"/>
          <w:sz w:val="26"/>
          <w:szCs w:val="26"/>
        </w:rPr>
        <w:t xml:space="preserve"> „Про місцеве самоврядування в Україні“, враховуючи пропозиції керівників виконавчих органів міської ради  з метою удосконалення діяльності виконавчих органів міської ради,  підвищення ефективності їх роботи,  міська рада</w:t>
      </w:r>
    </w:p>
    <w:p w:rsidR="000677C4" w:rsidRDefault="000677C4" w:rsidP="000677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ВИРІШИЛА:</w:t>
      </w:r>
    </w:p>
    <w:p w:rsidR="000677C4" w:rsidRDefault="000677C4" w:rsidP="000677C4">
      <w:pPr>
        <w:ind w:firstLine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 Внести зміни у додаток 1 до рішення міської ради від 04.02.16 № 33 „Про затвердження структури та загальної чисельності працівників міської ради та її виконавчих органів“: </w:t>
      </w:r>
    </w:p>
    <w:p w:rsidR="000677C4" w:rsidRDefault="000677C4" w:rsidP="000677C4">
      <w:pPr>
        <w:ind w:firstLine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Пункт 6 „Відділ державної реєстрації“ викласти в такій редакції: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„6. Відділ державної реєстрації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Начальник, державний реєстратор -1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Державний реєстратор – 3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спеціаліст – 3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Діловод</w:t>
      </w:r>
      <w:r w:rsidR="00756CD6">
        <w:rPr>
          <w:sz w:val="26"/>
          <w:szCs w:val="26"/>
          <w:lang w:val="uk-UA"/>
        </w:rPr>
        <w:t xml:space="preserve"> </w:t>
      </w:r>
      <w:r w:rsidR="00CE57B4">
        <w:rPr>
          <w:sz w:val="26"/>
          <w:szCs w:val="26"/>
          <w:lang w:val="uk-UA"/>
        </w:rPr>
        <w:t xml:space="preserve">(службовець) </w:t>
      </w:r>
      <w:r>
        <w:rPr>
          <w:sz w:val="26"/>
          <w:szCs w:val="26"/>
          <w:lang w:val="uk-UA"/>
        </w:rPr>
        <w:t xml:space="preserve"> – 1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Архіваріус </w:t>
      </w:r>
      <w:r w:rsidR="00CE57B4">
        <w:rPr>
          <w:sz w:val="26"/>
          <w:szCs w:val="26"/>
          <w:lang w:val="uk-UA"/>
        </w:rPr>
        <w:t xml:space="preserve">(службовець) </w:t>
      </w:r>
      <w:r>
        <w:rPr>
          <w:sz w:val="26"/>
          <w:szCs w:val="26"/>
          <w:lang w:val="uk-UA"/>
        </w:rPr>
        <w:t>– 1</w:t>
      </w:r>
    </w:p>
    <w:p w:rsidR="000677C4" w:rsidRDefault="000677C4" w:rsidP="000677C4">
      <w:pPr>
        <w:jc w:val="both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Разом – 9“.           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7"/>
          <w:szCs w:val="27"/>
          <w:lang w:val="uk-UA"/>
        </w:rPr>
        <w:t xml:space="preserve">       1.2. У</w:t>
      </w:r>
      <w:r>
        <w:rPr>
          <w:sz w:val="26"/>
          <w:szCs w:val="26"/>
          <w:lang w:val="uk-UA"/>
        </w:rPr>
        <w:t xml:space="preserve"> позиції „Всього у відділах, службах міської ради з питань забезпечення  діяльності міської ради та її</w:t>
      </w:r>
      <w:r w:rsidR="00CE57B4">
        <w:rPr>
          <w:sz w:val="26"/>
          <w:szCs w:val="26"/>
          <w:lang w:val="uk-UA"/>
        </w:rPr>
        <w:t xml:space="preserve"> виконавчого комітету“ цифру „65“ замінити цифрою  „68</w:t>
      </w:r>
      <w:r>
        <w:rPr>
          <w:sz w:val="26"/>
          <w:szCs w:val="26"/>
          <w:lang w:val="uk-UA"/>
        </w:rPr>
        <w:t>“.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2.  Керуючому    справами     виконавчого       комітету       міської     ради </w:t>
      </w:r>
      <w:proofErr w:type="spellStart"/>
      <w:r>
        <w:rPr>
          <w:sz w:val="26"/>
          <w:szCs w:val="26"/>
          <w:lang w:val="uk-UA"/>
        </w:rPr>
        <w:t>Ружицькому</w:t>
      </w:r>
      <w:proofErr w:type="spellEnd"/>
      <w:r>
        <w:rPr>
          <w:sz w:val="26"/>
          <w:szCs w:val="26"/>
          <w:lang w:val="uk-UA"/>
        </w:rPr>
        <w:t xml:space="preserve"> Д.А., начальнику відділу кадрів міської ради Колесник  Ж.О.,              начальнику </w:t>
      </w:r>
      <w:r w:rsidR="0081347C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 xml:space="preserve">бухгалтерського обліку міської ради Литвин С.В. забезпечити внесення змін до штатного розпису та кошторису. 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</w:t>
      </w:r>
      <w:proofErr w:type="spellStart"/>
      <w:r>
        <w:rPr>
          <w:sz w:val="26"/>
          <w:szCs w:val="26"/>
          <w:lang w:val="uk-UA"/>
        </w:rPr>
        <w:t>Ружицького</w:t>
      </w:r>
      <w:proofErr w:type="spellEnd"/>
      <w:r>
        <w:rPr>
          <w:sz w:val="26"/>
          <w:szCs w:val="26"/>
          <w:lang w:val="uk-UA"/>
        </w:rPr>
        <w:t xml:space="preserve"> Д.А.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0677C4" w:rsidRDefault="000677C4" w:rsidP="000677C4">
      <w:pPr>
        <w:jc w:val="both"/>
        <w:rPr>
          <w:sz w:val="26"/>
          <w:szCs w:val="26"/>
          <w:lang w:val="uk-UA"/>
        </w:rPr>
      </w:pPr>
    </w:p>
    <w:p w:rsidR="000677C4" w:rsidRDefault="000677C4" w:rsidP="000677C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03159A" w:rsidRDefault="000677C4">
      <w:r>
        <w:rPr>
          <w:sz w:val="26"/>
          <w:szCs w:val="26"/>
          <w:lang w:val="uk-UA"/>
        </w:rPr>
        <w:t xml:space="preserve">Міський голова                                                                         </w:t>
      </w:r>
      <w:r w:rsidR="00756CD6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    В.Л.Весельський</w:t>
      </w:r>
    </w:p>
    <w:sectPr w:rsidR="0003159A" w:rsidSect="00A86C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4"/>
    <w:rsid w:val="0003159A"/>
    <w:rsid w:val="000677C4"/>
    <w:rsid w:val="00286237"/>
    <w:rsid w:val="002A34B9"/>
    <w:rsid w:val="00336AC0"/>
    <w:rsid w:val="003E2A24"/>
    <w:rsid w:val="00490A03"/>
    <w:rsid w:val="00550172"/>
    <w:rsid w:val="00756CD6"/>
    <w:rsid w:val="0081347C"/>
    <w:rsid w:val="008435EC"/>
    <w:rsid w:val="00A86CCF"/>
    <w:rsid w:val="00CE57B4"/>
    <w:rsid w:val="00E131BD"/>
    <w:rsid w:val="00E63608"/>
    <w:rsid w:val="00E964A9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4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7C4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7C4"/>
    <w:rPr>
      <w:rFonts w:eastAsia="Times New Roman"/>
      <w:b/>
      <w:color w:val="auto"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677C4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677C4"/>
    <w:rPr>
      <w:rFonts w:eastAsia="Times New Roman"/>
      <w:color w:val="auto"/>
      <w:szCs w:val="20"/>
      <w:lang w:val="uk-UA" w:eastAsia="ar-SA"/>
    </w:rPr>
  </w:style>
  <w:style w:type="paragraph" w:styleId="3">
    <w:name w:val="Body Text 3"/>
    <w:basedOn w:val="a"/>
    <w:link w:val="30"/>
    <w:semiHidden/>
    <w:unhideWhenUsed/>
    <w:rsid w:val="00067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77C4"/>
    <w:rPr>
      <w:rFonts w:eastAsia="Times New Roman"/>
      <w:color w:val="auto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CF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4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7C4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7C4"/>
    <w:rPr>
      <w:rFonts w:eastAsia="Times New Roman"/>
      <w:b/>
      <w:color w:val="auto"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677C4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677C4"/>
    <w:rPr>
      <w:rFonts w:eastAsia="Times New Roman"/>
      <w:color w:val="auto"/>
      <w:szCs w:val="20"/>
      <w:lang w:val="uk-UA" w:eastAsia="ar-SA"/>
    </w:rPr>
  </w:style>
  <w:style w:type="paragraph" w:styleId="3">
    <w:name w:val="Body Text 3"/>
    <w:basedOn w:val="a"/>
    <w:link w:val="30"/>
    <w:semiHidden/>
    <w:unhideWhenUsed/>
    <w:rsid w:val="00067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77C4"/>
    <w:rPr>
      <w:rFonts w:eastAsia="Times New Roman"/>
      <w:color w:val="auto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CF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2016-09-23T06:30:00Z</cp:lastPrinted>
  <dcterms:created xsi:type="dcterms:W3CDTF">2016-09-28T11:57:00Z</dcterms:created>
  <dcterms:modified xsi:type="dcterms:W3CDTF">2016-09-28T11:57:00Z</dcterms:modified>
</cp:coreProperties>
</file>