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94" w:rsidRPr="00440394" w:rsidRDefault="00440394" w:rsidP="00440394">
      <w:pPr>
        <w:widowControl w:val="0"/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0394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935" distR="114935" simplePos="0" relativeHeight="251659264" behindDoc="0" locked="0" layoutInCell="1" allowOverlap="1" wp14:anchorId="1907F82A" wp14:editId="61C823B2">
            <wp:simplePos x="0" y="0"/>
            <wp:positionH relativeFrom="column">
              <wp:posOffset>2908300</wp:posOffset>
            </wp:positionH>
            <wp:positionV relativeFrom="paragraph">
              <wp:posOffset>12700</wp:posOffset>
            </wp:positionV>
            <wp:extent cx="455930" cy="570230"/>
            <wp:effectExtent l="0" t="0" r="1270" b="1270"/>
            <wp:wrapTight wrapText="bothSides">
              <wp:wrapPolygon edited="0">
                <wp:start x="0" y="0"/>
                <wp:lineTo x="0" y="20927"/>
                <wp:lineTo x="20758" y="20927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ЖИТОМИРСЬКА ОБЛАСТЬ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НОВОГРАД-ВОЛИНСЬКА МІСЬКА РАДА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десята сесія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сьомого скликання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23.12.2016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234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right="6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план роботи міської ради на 2017 рік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Керуючись статтею 25, пунктом 7 частини першої статті 26 Закону України </w:t>
      </w:r>
      <w:proofErr w:type="spellStart"/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„Про</w:t>
      </w:r>
      <w:proofErr w:type="spellEnd"/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місцеве самоврядування в Україні“, частиною третьою статті 15 Закону України </w:t>
      </w:r>
      <w:proofErr w:type="spellStart"/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„Про</w:t>
      </w:r>
      <w:proofErr w:type="spellEnd"/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доступ до публічної інформації“, розглянувши пропозиції міського голови, голів постійних комісій міської ради, керівників виконавчих органів міської ради, заслухавши інформацію секретаря міської ради Пономаренко О.А., міська рада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ВИРІШИЛА: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1. Затвердити план роботи міської ради на 2017 рік (додається).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right="52"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Рішення міської ради від 23.12.2015 № 25 </w:t>
      </w:r>
      <w:proofErr w:type="spellStart"/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„Про</w:t>
      </w:r>
      <w:proofErr w:type="spellEnd"/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 роботи міської ради на 2016 рік“  визнати таким, що втратило чинність.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3. Відповідальним особам, зазначеним у додатку, забезпечити своєчасну підготовку та виконання заходів, затверджених цим рішенням.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4. Контроль за виконанням рішення покласти на секретаря міської ради Пономаренко О.А.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В.Л.Весельський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Додаток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міської ради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 23.12.2016   № 234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роботи міської ради на 2017 рік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418"/>
        <w:gridCol w:w="2268"/>
      </w:tblGrid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Заходи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Термін </w:t>
            </w:r>
            <w:r w:rsidRPr="0044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виконання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Відповідальний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Організація та проведення пленарних засідань міської ради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Пономаренко О.А. Марчук Н.В.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Засідання постійних комісій міської ради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Пономаренко О.А. голови постійних комісій міської ради 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36"/>
                <w:lang w:eastAsia="zh-CN"/>
              </w:rPr>
              <w:t>Перелік питань для розгляду міською радою: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передачу у власність, користування земельних ділянок та про інші питання земельних відносин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Остапчук О.Л.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С.Ю.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Гудзь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Д.С.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продаж земельних ділянок несільськогосподарського призначення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Остапчук О.Л.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С.Ю.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Гудзь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Д.С.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проведення земельного аукціону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Остапчук О.Л.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С.Ю.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Гудзь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Д.С.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майно комунальної власності територіальної громади міста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Юшманов І.Г.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оренду майна комунальної власності територіальної громади міста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Юшманов І.Г.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списання майна комунальної власності територіальної громади міста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Юшманов І.Г.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3.7.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розроблення та затвердження детальних планів територій окремих земельних ділянок в 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місті 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Новограді-Волинському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Остапчук О.Л.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С.Ю.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Д.С.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3.8.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зняття з контролю рішень міської ради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Пономаренко О.А. 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Рассадін А.О. Марчук Н.В.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3.9.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внесення змін до міського бюджету на 2017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Юшманов Ю.Г.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Ящук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І.К.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3.10.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затвердження звіту про виконання міського бюджету , за 3 місяці , 6 місяців, 9 місяців, 12 місяців 2017 року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Юшманов Ю.Г.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Ящук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І.К.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3.11.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розроблення та затвердження детальних планів частин територій в місті Новограді-Волинському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Остапчук О.Л.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С.Ю.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Д.С.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3.12.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внесення змін та доповнень до Програми соціально-економічного  розвитку міста Новограда-Волинського на 2017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0000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Хапчук С.В.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С.Ю. 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Свидинюк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Л.А.</w:t>
            </w:r>
          </w:p>
        </w:tc>
      </w:tr>
      <w:tr w:rsidR="00440394" w:rsidRPr="00440394" w:rsidTr="002E6151">
        <w:trPr>
          <w:trHeight w:val="736"/>
        </w:trPr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3.13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Про затвердження Програми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„Місто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без околиць на 2017-2021 роки“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Табалюк В.С.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440394" w:rsidRPr="00440394" w:rsidTr="002E6151">
        <w:trPr>
          <w:trHeight w:val="736"/>
        </w:trPr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3.14.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перейменування вулиць і провулків міста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 півріччя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Остапчук О.Л.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С.Ю.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Гудзь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Д.С.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3.15.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 розробку розділу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„Інженерно-технічні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заходи цивільного захисту (цивільної оборони) Генерального плану м. Новограда-Волинського на особливий період</w:t>
            </w:r>
            <w:r w:rsidRPr="0044039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півріччя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Остапчук О.Л.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С.Ю.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Д.С.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3.16.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 розробку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історико-архітектурного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опорного плану міста Новограда-Волинського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квартал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Остапчук О.Л.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С.Ю.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Д.С.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3.17.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міську Програму інформаційного обслуговування громади міста через засоби масової інформації на 2017-2021 роки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 квартал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Пономаренко О.А.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Ружицький Д.А.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Левицька М.Я.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3.18.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Програму забезпечення депутатської діяльності, проведення загальноміських заходів виконавчим комітетом міської ради на 2018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 квартал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Пономаренко О.А. Рассадін А.О. 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Марчук Н.В.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3.19.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затвердження звіту про виконання міського бюджету за 2016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січень-лютий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Юшманов І.Г.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Ящук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І.К.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3.20.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програму поліпшення стану безпеки, гігієни праці та виробничого середовища в місті Новограді-Волинському на 2017-2020 роки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лютий 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Федорчук В.Г.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Шутова Л.В.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Хрущ Л.В.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3.21.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 внесення змін до рішення міської ради від 25.04.2013 №402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порядок увічнення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’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яті видатних подій та особистостей у місті Новограді-Волинському“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березень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Федорчук В.Г.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Гвозденко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 Заєць Л.В.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3.22.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Програму залучення вітчизняних та іноземних інвестицій, поліпшення інвестиційного клімату в м. Новоград-Волинський на 2017-2021 роки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квітень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Хапчук С.В.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С.Ю.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Свидинюк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Л.А.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3.23.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внесення змін до Статуту міської централізованої бібліотечної системи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квітень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Гвозденко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Заєць Л.В.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Федорчук В.Г.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3.24.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внесення змін до статутів загальноосвітніх навчальних закладів міста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червень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Федорчук В.Г.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Гвозденко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О.В.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Ващук Т.В.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3.25.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нагородження відзнаками міста Новограда-Волинського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липень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Пономаренко О.А. </w:t>
            </w:r>
          </w:p>
          <w:p w:rsidR="00440394" w:rsidRPr="00440394" w:rsidRDefault="00440394" w:rsidP="00440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Колесник Ж.О.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3.26.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затвердження плану діяльності Новоград-Волинської міської ради та її виконавчого комітету з підготовки проектів регуляторних актів на 2018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Хапчук С.В.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Данилюк О.В.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3.27.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міський бюджет на 2018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Юшманов Ю.Г.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Ящук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І.К.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3.28.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хід виконання Програми соціально-економічного  розвитку міста Новограда-Волинського за 2017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0000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Хапчук С.В.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С.Ю. 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Свидинюк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Л.А.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3.29.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затвердження Програми соціально-економічного  розвитку міста Новограда-Волинського на 2018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0000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Хапчук С.В.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С.Ю. 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Свидинюк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Л.А.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3.30.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Про Міську програму соціальної підтримки внутрішньо переміщених осіб,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осіб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які брали участь в антитерористичній операції та членів їх сімей на 2018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Федорчук В.Г.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Шутова Л.В.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Хрущ Л.В.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3.31.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Про Міську комплексну програму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„Соціальний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захист“ на 2018-2021 роки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Федорчук В.Г.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Шутова Л.В.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Хрущ Л.В.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3.32.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Про Міську комплексну програму соціального захисту інвалідів, ветеранів війни та праці, пенсіонерів та незахищених верств населення міста на 2018-2021 роки 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Федорчук В.Г.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Шутова Л.В.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Хрущ Л.В.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3.33.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Міську програму забезпечення тимчасовим житлом осіб, які перебувають в складних життєвих обставинах на 2018-2021 роки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Федорчук В.Г.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Шутова Л.В.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Хрущ Л.В.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3.34.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Програму заходів щодо соціального захисту населення в місті Новограді-Волинському на 2018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Федорчук В.Г.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Шутова Л.В.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Хрущ Л.В.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3.35.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затвердження переліку категорій осіб, які мають право на безкоштовний проїзд та на 50% знижку вартості проїзду  на міських автобусних маршрутах загального користування на 2018 рік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за потребою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0000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Хапчук С.В.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С.Ю. 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Свидинюк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Л.А.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Інформування про хід виконання рішень міської ради: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3420"/>
                <w:tab w:val="left" w:pos="73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18.02.2010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618</w:t>
            </w:r>
            <w:r w:rsidRPr="0044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„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затвердження робочого плану реформування виробничого управління водопровідно-каналізаційного господарства шляхом впровадження проекту реконструкції енергоємного обладнання системи водопостачання та водовідведення в місті Новограді-Волинському“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lang w:eastAsia="zh-CN"/>
              </w:rPr>
              <w:t>щокварталу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Табалюк В.С.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 Богданчук О.В.  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08.06.2012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257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затвердження 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цільової Програми поводження з тваринами та регулювання чисельності безпритульних тварин на 2012-2020 роки“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січень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Табалюк В.С.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23.11.2012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325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затвердження цільової Програми захисту населення міста від несприятливих побутових або нестандартних ситуацій на 2013-2017 роки“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січень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Федорчук В.Г.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В.А.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Мельник О.А. 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08.08.2013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436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затвердження Міської програми розвитку первинної медико-санітарної допомоги населенню міста на 2013-2017 роки“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січень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Федорчук В.Г. Шутова Л.В. Дутчак Л.Р.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21.07.2016 № 117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затвердження Міської цільової програми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„Здоров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’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новоград-волинців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лютий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Федорчук В.Г. Шутова Л.В. Дутчак Л.Р.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08.08.2013 № </w:t>
            </w:r>
            <w:r w:rsidRPr="00440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461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„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Міська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цільова соціальна Програма забезпечення житлом дітей-сиріт, дітей, позбавлених батьківського піклування та осіб з їх числа на 2013-2017 роки“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лютий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Федорчук В.Г. Шутова Л.В.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Бучинська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Т.М.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4.7.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23.11.12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318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Програму реформування водопровідно-каналізаційного господарства у місті Новограді-Волинському на 2012-2020 роки“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лютий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Табалюк В.С.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4.8.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12.05.2010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651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Програму з енергозбереження та енергоефективності міста Новограда-Волинського на 2010-2020 роки“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березень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Хапчук С.В.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С.Ю.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Липська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О.М.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4.9.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22.02.13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381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міську комплексну Програму соціального захисту інвалідів, ветеранів війни та праці, пенсіонерів та незахищених верств населення міста на 2013-2017 роки“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червень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Федорчук В.Г. Шутова Л.В.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Хрущ Л.В.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4.10.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25.04.13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395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Програму зайнятості населення м. Новограда-Волинського на 2013-2017 роки“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серпень-вересень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Федорчук В.Г.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С.Ю.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Свидинюк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Сербін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4.11.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25.04.13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397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План Дій Сталого Енергетичного Розвитку міста Новограда-Волинського на 2013-2020 роки“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жовтень-листопад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Хапчук С.В.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Колотов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С.Ю.  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Липська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О.М.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4.12.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від 20.03.14 № </w:t>
            </w:r>
            <w:r w:rsidRPr="00440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552</w:t>
            </w:r>
            <w:r w:rsidRPr="0044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затвердження Положення про міський фонд охорони навколишнього природного середовища“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листопад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Табалюк В.С.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4.13.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30.05.13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419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затвердження Програми комунального підприємства Новоград-Волинської міської ради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„Новоград-Волинськтеплокомуненерго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 щодо зменшення споживання природного газу“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листопад-грудень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Табалюк В.С.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 Богданчук О.В.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4.14.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 30.01.14 № </w:t>
            </w:r>
            <w:r w:rsidRPr="0044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537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затвердження Програми з утримання та поточного ремонту об’єктів благоустрою міста Новограда-Волинського на 2014-2017 роки“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Табалюк В.С.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Шалухін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 Богданчук О.В.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4.15.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від 21.07.2016 № 115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„</w:t>
            </w: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затвердження Програми розвитку освіти міста Новограда-Волинського на 2016-2020 роки</w:t>
            </w:r>
            <w:r w:rsidRPr="0044039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“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Федорчук В.Г.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Гвозденко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О.В.</w:t>
            </w:r>
          </w:p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Ващук Т.В.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голови постійних комісій міської ради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звернень, заяв, скарг, пропозицій від громадян, трудових колективів, зборів громадян, юридичних та фізичних осіб-підприємців з питань, що стосуються їх компетенції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голови постійних комісій міської ради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Підготовка звітів про роботу постійних комісій міської ради, заслуховування їх на пленарних засіданнях міської ради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голови постійних комісій міської ради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Навчання депутатів міської ради  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окремим планом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Пономаренко О.А. Рассадін А.О. Марчук Н.В.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Організація особистого прийому депутатами виборців 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Пономаренко О.А. Марчук Н.В.</w:t>
            </w:r>
          </w:p>
        </w:tc>
      </w:tr>
      <w:tr w:rsidR="00440394" w:rsidRPr="00440394" w:rsidTr="002E6151">
        <w:tc>
          <w:tcPr>
            <w:tcW w:w="710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95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tabs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Участь в організації міських заходів у зв’язку з відзначенням державних, професійних та загальноміських свят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Керівний склад  міської ради та її виконавчого комітету</w:t>
            </w:r>
          </w:p>
        </w:tc>
      </w:tr>
    </w:tbl>
    <w:p w:rsidR="00440394" w:rsidRPr="00440394" w:rsidRDefault="00440394" w:rsidP="00440394">
      <w:pPr>
        <w:widowControl w:val="0"/>
        <w:tabs>
          <w:tab w:val="left" w:pos="3420"/>
          <w:tab w:val="left" w:pos="77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О.А.</w:t>
      </w:r>
      <w:r w:rsidRPr="0044039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Пономаренко</w:t>
      </w:r>
    </w:p>
    <w:p w:rsidR="00440394" w:rsidRPr="00440394" w:rsidRDefault="00440394" w:rsidP="00440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64D2" w:rsidRDefault="00D864D2"/>
    <w:sectPr w:rsidR="00D864D2" w:rsidSect="00FB2D4B">
      <w:footerReference w:type="even" r:id="rId6"/>
      <w:footerReference w:type="default" r:id="rId7"/>
      <w:pgSz w:w="11906" w:h="16820"/>
      <w:pgMar w:top="709" w:right="566" w:bottom="899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85" w:rsidRDefault="00440394" w:rsidP="00CE0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285" w:rsidRDefault="00440394" w:rsidP="00191C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85" w:rsidRDefault="00440394" w:rsidP="00CE0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285" w:rsidRDefault="00440394" w:rsidP="00191C4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EA"/>
    <w:rsid w:val="00440394"/>
    <w:rsid w:val="00BB15EA"/>
    <w:rsid w:val="00D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0394"/>
  </w:style>
  <w:style w:type="character" w:styleId="a5">
    <w:name w:val="page number"/>
    <w:basedOn w:val="a0"/>
    <w:rsid w:val="004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0394"/>
  </w:style>
  <w:style w:type="character" w:styleId="a5">
    <w:name w:val="page number"/>
    <w:basedOn w:val="a0"/>
    <w:rsid w:val="0044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6860</Words>
  <Characters>3911</Characters>
  <Application>Microsoft Office Word</Application>
  <DocSecurity>0</DocSecurity>
  <Lines>32</Lines>
  <Paragraphs>21</Paragraphs>
  <ScaleCrop>false</ScaleCrop>
  <Company>diakov.net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2016-12-27T11:11:00Z</dcterms:created>
  <dcterms:modified xsi:type="dcterms:W3CDTF">2016-12-27T11:11:00Z</dcterms:modified>
</cp:coreProperties>
</file>