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D7" w:rsidRPr="0045535B" w:rsidRDefault="00F575D7" w:rsidP="00F575D7">
      <w:pPr>
        <w:tabs>
          <w:tab w:val="left" w:pos="9355"/>
        </w:tabs>
        <w:spacing w:after="0" w:line="240" w:lineRule="auto"/>
        <w:ind w:left="5387" w:right="-5"/>
        <w:jc w:val="both"/>
        <w:rPr>
          <w:rFonts w:ascii="Times New Roman" w:hAnsi="Times New Roman"/>
          <w:lang w:eastAsia="ar-SA"/>
        </w:rPr>
      </w:pPr>
      <w:bookmarkStart w:id="0" w:name="_GoBack"/>
      <w:bookmarkEnd w:id="0"/>
      <w:r w:rsidRPr="0045535B">
        <w:rPr>
          <w:rFonts w:ascii="Times New Roman" w:hAnsi="Times New Roman"/>
          <w:lang w:eastAsia="ar-SA"/>
        </w:rPr>
        <w:t>Проект рішення</w:t>
      </w:r>
    </w:p>
    <w:p w:rsidR="00F575D7" w:rsidRPr="0045535B" w:rsidRDefault="00F575D7" w:rsidP="00F575D7">
      <w:pPr>
        <w:tabs>
          <w:tab w:val="left" w:pos="9355"/>
        </w:tabs>
        <w:spacing w:after="0" w:line="240" w:lineRule="auto"/>
        <w:ind w:left="5387" w:right="-5"/>
        <w:jc w:val="both"/>
        <w:rPr>
          <w:rFonts w:ascii="Times New Roman" w:hAnsi="Times New Roman"/>
          <w:lang w:eastAsia="ar-SA"/>
        </w:rPr>
      </w:pPr>
      <w:r w:rsidRPr="0045535B">
        <w:rPr>
          <w:rFonts w:ascii="Times New Roman" w:hAnsi="Times New Roman"/>
          <w:lang w:eastAsia="ar-SA"/>
        </w:rPr>
        <w:t>Розробник: управління у справах сім’ї, молоді, фізичної культури та спорту міської ради</w:t>
      </w:r>
    </w:p>
    <w:p w:rsidR="00F575D7" w:rsidRPr="0045535B" w:rsidRDefault="00F575D7" w:rsidP="00F575D7">
      <w:pPr>
        <w:tabs>
          <w:tab w:val="left" w:pos="9355"/>
        </w:tabs>
        <w:spacing w:after="0" w:line="240" w:lineRule="auto"/>
        <w:ind w:left="5387" w:right="-5"/>
        <w:jc w:val="both"/>
        <w:rPr>
          <w:rFonts w:ascii="Times New Roman" w:hAnsi="Times New Roman"/>
          <w:lang w:eastAsia="ar-SA"/>
        </w:rPr>
      </w:pPr>
      <w:r w:rsidRPr="0045535B">
        <w:rPr>
          <w:rFonts w:ascii="Times New Roman" w:hAnsi="Times New Roman"/>
          <w:lang w:eastAsia="ar-SA"/>
        </w:rPr>
        <w:t>Начальник управління Циба Я.В.</w:t>
      </w:r>
    </w:p>
    <w:p w:rsidR="00F575D7" w:rsidRDefault="00F575D7" w:rsidP="00F575D7">
      <w:pPr>
        <w:tabs>
          <w:tab w:val="left" w:pos="9355"/>
        </w:tabs>
        <w:spacing w:after="0" w:line="240" w:lineRule="auto"/>
        <w:ind w:left="5387" w:right="-5"/>
        <w:jc w:val="both"/>
        <w:rPr>
          <w:rFonts w:ascii="Times New Roman" w:hAnsi="Times New Roman"/>
          <w:lang w:eastAsia="ar-SA"/>
        </w:rPr>
      </w:pPr>
      <w:r w:rsidRPr="0045535B">
        <w:rPr>
          <w:rFonts w:ascii="Times New Roman" w:hAnsi="Times New Roman"/>
          <w:lang w:eastAsia="ar-SA"/>
        </w:rPr>
        <w:t xml:space="preserve">Тел: 2-16-85 </w:t>
      </w:r>
    </w:p>
    <w:p w:rsidR="00F575D7" w:rsidRDefault="00F575D7" w:rsidP="00F575D7">
      <w:pPr>
        <w:tabs>
          <w:tab w:val="left" w:pos="9355"/>
        </w:tabs>
        <w:spacing w:after="0" w:line="240" w:lineRule="auto"/>
        <w:ind w:left="5387" w:right="-5"/>
        <w:jc w:val="both"/>
        <w:rPr>
          <w:rFonts w:ascii="Times New Roman" w:hAnsi="Times New Roman"/>
          <w:lang w:eastAsia="ar-SA"/>
        </w:rPr>
      </w:pPr>
    </w:p>
    <w:p w:rsidR="00F575D7" w:rsidRPr="0045535B" w:rsidRDefault="00F575D7" w:rsidP="00F575D7">
      <w:pPr>
        <w:tabs>
          <w:tab w:val="left" w:pos="9355"/>
        </w:tabs>
        <w:spacing w:after="0" w:line="240" w:lineRule="auto"/>
        <w:ind w:left="5387" w:right="-5"/>
        <w:jc w:val="both"/>
        <w:rPr>
          <w:rFonts w:ascii="Times New Roman" w:hAnsi="Times New Roman"/>
          <w:lang w:eastAsia="ar-SA"/>
        </w:rPr>
      </w:pPr>
    </w:p>
    <w:p w:rsidR="00707183" w:rsidRDefault="008005FF" w:rsidP="00741392">
      <w:pPr>
        <w:widowControl w:val="0"/>
        <w:autoSpaceDE w:val="0"/>
        <w:autoSpaceDN w:val="0"/>
        <w:adjustRightInd w:val="0"/>
        <w:spacing w:after="0" w:line="240" w:lineRule="auto"/>
        <w:ind w:left="-284" w:right="21" w:firstLine="1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74980" cy="583565"/>
            <wp:effectExtent l="0" t="0" r="127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183" w:rsidRDefault="00707183" w:rsidP="00741392">
      <w:pPr>
        <w:widowControl w:val="0"/>
        <w:autoSpaceDE w:val="0"/>
        <w:autoSpaceDN w:val="0"/>
        <w:adjustRightInd w:val="0"/>
        <w:spacing w:after="0" w:line="240" w:lineRule="auto"/>
        <w:ind w:left="-284" w:right="21" w:firstLine="1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A50F70" w:rsidRDefault="00707183" w:rsidP="00741392">
      <w:pPr>
        <w:widowControl w:val="0"/>
        <w:autoSpaceDE w:val="0"/>
        <w:autoSpaceDN w:val="0"/>
        <w:adjustRightInd w:val="0"/>
        <w:spacing w:after="0" w:line="240" w:lineRule="auto"/>
        <w:ind w:left="-284" w:right="21" w:firstLine="1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0F70">
        <w:rPr>
          <w:rFonts w:ascii="Times New Roman" w:hAnsi="Times New Roman"/>
          <w:color w:val="000000"/>
          <w:sz w:val="28"/>
          <w:szCs w:val="28"/>
          <w:lang w:eastAsia="ru-RU"/>
        </w:rPr>
        <w:t>УКРАЇНА</w:t>
      </w:r>
    </w:p>
    <w:p w:rsidR="00707183" w:rsidRPr="00A50F70" w:rsidRDefault="00707183" w:rsidP="00741392">
      <w:pPr>
        <w:widowControl w:val="0"/>
        <w:autoSpaceDE w:val="0"/>
        <w:autoSpaceDN w:val="0"/>
        <w:adjustRightInd w:val="0"/>
        <w:spacing w:after="0" w:line="240" w:lineRule="auto"/>
        <w:ind w:left="-284" w:right="2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0F70">
        <w:rPr>
          <w:rFonts w:ascii="Times New Roman" w:hAnsi="Times New Roman"/>
          <w:color w:val="000000"/>
          <w:sz w:val="28"/>
          <w:szCs w:val="28"/>
          <w:lang w:eastAsia="ru-RU"/>
        </w:rPr>
        <w:t>ЖИТОМИРСЬКА ОБЛАСТЬ</w:t>
      </w:r>
    </w:p>
    <w:p w:rsidR="00707183" w:rsidRPr="00A50F70" w:rsidRDefault="00707183" w:rsidP="00741392">
      <w:pPr>
        <w:widowControl w:val="0"/>
        <w:autoSpaceDE w:val="0"/>
        <w:autoSpaceDN w:val="0"/>
        <w:adjustRightInd w:val="0"/>
        <w:spacing w:after="0" w:line="240" w:lineRule="auto"/>
        <w:ind w:left="-284" w:right="2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0F70">
        <w:rPr>
          <w:rFonts w:ascii="Times New Roman" w:hAnsi="Times New Roman"/>
          <w:color w:val="000000"/>
          <w:sz w:val="28"/>
          <w:szCs w:val="28"/>
          <w:lang w:eastAsia="ru-RU"/>
        </w:rPr>
        <w:t>НОВОГРАД-ВОЛИНСЬКА МІСЬКА РАДА</w:t>
      </w:r>
    </w:p>
    <w:p w:rsidR="00707183" w:rsidRPr="00A50F70" w:rsidRDefault="00707183" w:rsidP="00741392">
      <w:pPr>
        <w:widowControl w:val="0"/>
        <w:autoSpaceDE w:val="0"/>
        <w:autoSpaceDN w:val="0"/>
        <w:adjustRightInd w:val="0"/>
        <w:spacing w:after="0" w:line="240" w:lineRule="auto"/>
        <w:ind w:left="-284" w:right="2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0F70"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</w:p>
    <w:p w:rsidR="00707183" w:rsidRPr="00A50F70" w:rsidRDefault="00707183" w:rsidP="00741392">
      <w:pPr>
        <w:widowControl w:val="0"/>
        <w:autoSpaceDE w:val="0"/>
        <w:autoSpaceDN w:val="0"/>
        <w:adjustRightInd w:val="0"/>
        <w:spacing w:after="0" w:line="240" w:lineRule="auto"/>
        <w:ind w:left="-284" w:right="2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741392" w:rsidRDefault="00707183" w:rsidP="00741392">
      <w:pPr>
        <w:keepNext/>
        <w:spacing w:after="0" w:line="240" w:lineRule="auto"/>
        <w:ind w:right="21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тридця</w:t>
      </w:r>
      <w:r w:rsidRPr="00741392">
        <w:rPr>
          <w:rFonts w:ascii="Times New Roman" w:hAnsi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1392">
        <w:rPr>
          <w:rFonts w:ascii="Times New Roman" w:hAnsi="Times New Roman"/>
          <w:color w:val="000000"/>
          <w:sz w:val="28"/>
          <w:szCs w:val="28"/>
          <w:lang w:eastAsia="ru-RU"/>
        </w:rPr>
        <w:t>сесія</w:t>
      </w:r>
      <w:r w:rsidRPr="0074139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4139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4139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4139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741392">
        <w:rPr>
          <w:rFonts w:ascii="Times New Roman" w:hAnsi="Times New Roman"/>
          <w:color w:val="000000"/>
          <w:sz w:val="28"/>
          <w:szCs w:val="28"/>
          <w:lang w:eastAsia="ru-RU"/>
        </w:rPr>
        <w:t>сьомого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41392">
        <w:rPr>
          <w:rFonts w:ascii="Times New Roman" w:hAnsi="Times New Roman"/>
          <w:color w:val="000000"/>
          <w:sz w:val="28"/>
          <w:szCs w:val="28"/>
          <w:lang w:eastAsia="ru-RU"/>
        </w:rPr>
        <w:t>скликання</w:t>
      </w:r>
    </w:p>
    <w:p w:rsidR="00707183" w:rsidRPr="00A50F70" w:rsidRDefault="00707183" w:rsidP="0074139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741392" w:rsidRDefault="00707183" w:rsidP="00741392">
      <w:pPr>
        <w:keepNext/>
        <w:spacing w:after="0" w:line="240" w:lineRule="auto"/>
        <w:ind w:right="21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392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7413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707183" w:rsidRPr="00A50F70" w:rsidRDefault="00707183" w:rsidP="00741392">
      <w:pPr>
        <w:widowControl w:val="0"/>
        <w:tabs>
          <w:tab w:val="right" w:pos="10620"/>
        </w:tabs>
        <w:spacing w:after="0" w:line="240" w:lineRule="auto"/>
        <w:ind w:right="57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A50F70" w:rsidRDefault="00707183" w:rsidP="00741392">
      <w:pPr>
        <w:spacing w:after="0" w:line="240" w:lineRule="auto"/>
        <w:ind w:right="354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 внесення змін у д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одаток </w:t>
      </w:r>
      <w:r w:rsidRPr="00746623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рішення міської ради від 09.06.2016 №109 «Про затвердження Положень про </w:t>
      </w:r>
      <w:r w:rsidRPr="00A50F70">
        <w:rPr>
          <w:rFonts w:ascii="Times New Roman" w:hAnsi="Times New Roman"/>
          <w:color w:val="000000"/>
          <w:sz w:val="28"/>
          <w:szCs w:val="28"/>
          <w:lang w:eastAsia="ru-RU"/>
        </w:rPr>
        <w:t>виконавчі органи Новоград-Волинської міської ради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707183" w:rsidRDefault="00707183" w:rsidP="00741392">
      <w:pPr>
        <w:keepNext/>
        <w:spacing w:after="0" w:line="240" w:lineRule="auto"/>
        <w:ind w:right="21" w:hanging="5940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392">
        <w:rPr>
          <w:rFonts w:ascii="Times New Roman" w:hAnsi="Times New Roman"/>
          <w:color w:val="000000"/>
          <w:sz w:val="28"/>
          <w:szCs w:val="28"/>
          <w:lang w:eastAsia="ru-RU"/>
        </w:rPr>
        <w:t>від від16.02.2018 № 456</w:t>
      </w:r>
    </w:p>
    <w:p w:rsidR="00707183" w:rsidRPr="00741392" w:rsidRDefault="00707183" w:rsidP="00741392">
      <w:pPr>
        <w:keepNext/>
        <w:spacing w:after="0" w:line="240" w:lineRule="auto"/>
        <w:ind w:right="21" w:hanging="5940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741392" w:rsidRDefault="00707183" w:rsidP="00741392">
      <w:pPr>
        <w:keepNext/>
        <w:spacing w:after="0" w:line="240" w:lineRule="auto"/>
        <w:ind w:right="21" w:hanging="5940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1392">
        <w:rPr>
          <w:rFonts w:ascii="Times New Roman" w:hAnsi="Times New Roman"/>
          <w:color w:val="000000"/>
          <w:sz w:val="28"/>
          <w:szCs w:val="28"/>
          <w:lang w:eastAsia="ru-RU"/>
        </w:rPr>
        <w:t>рішення міської ради</w:t>
      </w:r>
    </w:p>
    <w:p w:rsidR="00707183" w:rsidRDefault="00707183" w:rsidP="00A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Керуючись статтею 25, частиною четвертою статті 54 Закону України «Про місцеве самоврядування в Україні», частиною п’ятою статті 59 Регламенту Новоград-Волинської міської ради сьомого скликання та </w:t>
      </w:r>
      <w:r w:rsidRPr="00AE3A9E">
        <w:rPr>
          <w:rFonts w:ascii="Times New Roman" w:hAnsi="Times New Roman"/>
          <w:sz w:val="28"/>
          <w:szCs w:val="28"/>
        </w:rPr>
        <w:t xml:space="preserve">з метою приведення у відповідність установчих документів управління у справах сім’ї, молоді, фізичної культури та спорту Новоград-Волинської міської ради до вимог чинного законодавства, міська рада </w:t>
      </w:r>
    </w:p>
    <w:p w:rsidR="00707183" w:rsidRPr="00AE3A9E" w:rsidRDefault="00707183" w:rsidP="00AE3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183" w:rsidRPr="00A50F70" w:rsidRDefault="00707183" w:rsidP="00336741">
      <w:pPr>
        <w:widowControl w:val="0"/>
        <w:tabs>
          <w:tab w:val="right" w:pos="10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0F70">
        <w:rPr>
          <w:rFonts w:ascii="Times New Roman" w:hAnsi="Times New Roman"/>
          <w:color w:val="000000"/>
          <w:sz w:val="28"/>
          <w:szCs w:val="28"/>
          <w:lang w:eastAsia="ru-RU"/>
        </w:rPr>
        <w:t>ВИРІШИЛА:</w:t>
      </w:r>
    </w:p>
    <w:p w:rsidR="00707183" w:rsidRPr="00427B05" w:rsidRDefault="00707183" w:rsidP="00F46004">
      <w:pPr>
        <w:pStyle w:val="StyleZakonu"/>
        <w:spacing w:after="0" w:line="240" w:lineRule="auto"/>
        <w:rPr>
          <w:sz w:val="28"/>
        </w:rPr>
      </w:pPr>
      <w:r w:rsidRPr="00A50F70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Внести зміни у д</w:t>
      </w:r>
      <w:r w:rsidRPr="00322027">
        <w:rPr>
          <w:color w:val="000000"/>
          <w:sz w:val="28"/>
          <w:szCs w:val="28"/>
        </w:rPr>
        <w:t xml:space="preserve">одаток </w:t>
      </w:r>
      <w:r w:rsidRPr="00746623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рішення міської ради від 09.06.2016 №109 «Про затвердження Положень про </w:t>
      </w:r>
      <w:r w:rsidRPr="00A50F70">
        <w:rPr>
          <w:color w:val="000000"/>
          <w:sz w:val="28"/>
          <w:szCs w:val="28"/>
        </w:rPr>
        <w:t>виконавчі органи Новоград-Волинської міської ради</w:t>
      </w:r>
      <w:r>
        <w:rPr>
          <w:color w:val="000000"/>
          <w:sz w:val="28"/>
          <w:szCs w:val="28"/>
        </w:rPr>
        <w:t>» та затвердити у новій редакції Положення про управління у справах сім</w:t>
      </w:r>
      <w:r w:rsidRPr="007476A5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ї, молоді, фізичної культури та спорту Новоград-Волинської міської ради</w:t>
      </w:r>
      <w:r w:rsidRPr="00427B05">
        <w:rPr>
          <w:sz w:val="28"/>
        </w:rPr>
        <w:t xml:space="preserve"> </w:t>
      </w:r>
      <w:r>
        <w:rPr>
          <w:color w:val="000000"/>
          <w:sz w:val="28"/>
          <w:szCs w:val="28"/>
          <w:lang w:eastAsia="uk-UA"/>
        </w:rPr>
        <w:t>(додається).</w:t>
      </w:r>
    </w:p>
    <w:p w:rsidR="00707183" w:rsidRDefault="00707183" w:rsidP="00F46004">
      <w:pPr>
        <w:spacing w:after="0" w:line="240" w:lineRule="auto"/>
        <w:ind w:right="2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6F87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Pr="00086F87">
        <w:rPr>
          <w:rFonts w:ascii="Times New Roman" w:hAnsi="Times New Roman"/>
          <w:sz w:val="28"/>
        </w:rPr>
        <w:t>Управлінню у справах сім’ї, молоді, фізичної культури та спорту міської ради</w:t>
      </w:r>
      <w:r w:rsidRPr="00086F87">
        <w:rPr>
          <w:rFonts w:ascii="Times New Roman" w:hAnsi="Times New Roman"/>
          <w:sz w:val="28"/>
          <w:szCs w:val="28"/>
        </w:rPr>
        <w:t xml:space="preserve"> (Циба Я.В.)</w:t>
      </w:r>
      <w:r w:rsidRPr="00086F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забезпечити державну реєстрацію Положення про управління у справах сім’ї, молоді, фізичної культури та спорту Новоград-Волинської  міської ради відповідно до вимог чинного законодавства.</w:t>
      </w:r>
    </w:p>
    <w:p w:rsidR="00707183" w:rsidRPr="00A50F70" w:rsidRDefault="00707183" w:rsidP="00F46004">
      <w:pPr>
        <w:tabs>
          <w:tab w:val="left" w:pos="709"/>
        </w:tabs>
        <w:spacing w:after="0" w:line="240" w:lineRule="auto"/>
        <w:ind w:right="2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3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0F70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виконанням цього рішення покласти на заступник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50F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міського голови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Гвозденко О.В.</w:t>
      </w:r>
    </w:p>
    <w:p w:rsidR="00F575D7" w:rsidRDefault="00F575D7" w:rsidP="00741392">
      <w:pPr>
        <w:spacing w:after="0" w:line="240" w:lineRule="auto"/>
        <w:ind w:right="2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575D7" w:rsidRDefault="00F575D7" w:rsidP="00741392">
      <w:pPr>
        <w:spacing w:after="0" w:line="240" w:lineRule="auto"/>
        <w:ind w:right="2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707183" w:rsidRDefault="00707183" w:rsidP="00741392">
      <w:pPr>
        <w:spacing w:after="0" w:line="240" w:lineRule="auto"/>
        <w:ind w:right="2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0F7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Міський  голова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</w:t>
      </w:r>
      <w:r w:rsidRPr="00A50F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В.Л.Весельський</w:t>
      </w:r>
    </w:p>
    <w:p w:rsidR="00707183" w:rsidRPr="00F46004" w:rsidRDefault="00707183" w:rsidP="00F575D7">
      <w:pPr>
        <w:spacing w:after="0" w:line="240" w:lineRule="auto"/>
        <w:ind w:left="5940"/>
        <w:rPr>
          <w:rFonts w:ascii="Times New Roman" w:hAnsi="Times New Roman"/>
          <w:sz w:val="28"/>
          <w:szCs w:val="28"/>
          <w:lang w:eastAsia="ru-RU"/>
        </w:rPr>
      </w:pPr>
      <w:r w:rsidRPr="00F46004">
        <w:rPr>
          <w:rFonts w:ascii="Times New Roman" w:hAnsi="Times New Roman"/>
          <w:sz w:val="28"/>
          <w:szCs w:val="28"/>
          <w:lang w:eastAsia="ru-RU"/>
        </w:rPr>
        <w:lastRenderedPageBreak/>
        <w:t>Додаток 23</w:t>
      </w:r>
    </w:p>
    <w:p w:rsidR="00707183" w:rsidRPr="00F46004" w:rsidRDefault="00707183" w:rsidP="00F575D7">
      <w:pPr>
        <w:spacing w:after="0" w:line="240" w:lineRule="auto"/>
        <w:ind w:left="5940"/>
        <w:rPr>
          <w:rFonts w:ascii="Times New Roman" w:hAnsi="Times New Roman"/>
          <w:sz w:val="28"/>
          <w:szCs w:val="28"/>
          <w:lang w:eastAsia="ru-RU"/>
        </w:rPr>
      </w:pPr>
      <w:r w:rsidRPr="00F46004">
        <w:rPr>
          <w:rFonts w:ascii="Times New Roman" w:hAnsi="Times New Roman"/>
          <w:sz w:val="28"/>
          <w:szCs w:val="28"/>
          <w:lang w:eastAsia="ru-RU"/>
        </w:rPr>
        <w:t>до рішення міської ради</w:t>
      </w:r>
    </w:p>
    <w:p w:rsidR="00707183" w:rsidRDefault="00707183" w:rsidP="00F575D7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від 09.06.2016 №109</w:t>
      </w:r>
    </w:p>
    <w:p w:rsidR="00F575D7" w:rsidRDefault="00F575D7" w:rsidP="00F575D7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Default="00707183" w:rsidP="00F575D7">
      <w:pPr>
        <w:tabs>
          <w:tab w:val="left" w:pos="0"/>
          <w:tab w:val="left" w:pos="60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Нова редакція рішення </w:t>
      </w:r>
    </w:p>
    <w:p w:rsidR="00707183" w:rsidRDefault="00707183" w:rsidP="00F575D7">
      <w:pPr>
        <w:tabs>
          <w:tab w:val="left" w:pos="0"/>
          <w:tab w:val="left" w:pos="60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міської ради</w:t>
      </w:r>
    </w:p>
    <w:p w:rsidR="00707183" w:rsidRPr="00322027" w:rsidRDefault="00707183" w:rsidP="00F575D7">
      <w:pPr>
        <w:tabs>
          <w:tab w:val="left" w:pos="0"/>
          <w:tab w:val="left" w:pos="60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від                      №</w:t>
      </w:r>
    </w:p>
    <w:p w:rsidR="00707183" w:rsidRPr="00322027" w:rsidRDefault="00707183" w:rsidP="00F460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ПОЛОЖЕННЯ</w:t>
      </w:r>
    </w:p>
    <w:p w:rsidR="00707183" w:rsidRPr="00322027" w:rsidRDefault="00707183" w:rsidP="00F460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про управління у справах сім</w:t>
      </w:r>
      <w:r w:rsidRPr="00322027">
        <w:rPr>
          <w:rFonts w:ascii="Times New Roman" w:hAnsi="Times New Roman"/>
          <w:color w:val="000000"/>
          <w:sz w:val="28"/>
          <w:szCs w:val="28"/>
          <w:lang w:val="ru-RU" w:eastAsia="ru-RU"/>
        </w:rPr>
        <w:t>’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ї, молоді, фізичної культури та спорту</w:t>
      </w:r>
    </w:p>
    <w:p w:rsidR="00707183" w:rsidRPr="00322027" w:rsidRDefault="00707183" w:rsidP="00F460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Новоград-Волинської міської ради</w:t>
      </w:r>
    </w:p>
    <w:p w:rsidR="00707183" w:rsidRPr="00322027" w:rsidRDefault="00707183" w:rsidP="00F460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322027" w:rsidRDefault="00707183" w:rsidP="00F46004">
      <w:pPr>
        <w:numPr>
          <w:ilvl w:val="0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ЗАГАЛЬНІ ПОЛОЖЕННЯ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Управління у справах сім'ї, молоді, фізичної культури та спорту (далі-Управління) є самостійним виконавчим органом Новоград-Волинської міської ради.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Управління є виконавчим органом міської ради, який підзвітний і підконтрольний міській раді, підпорядкований виконавчому комітету міської ради, міському голові, секретарю міської ради, заступнику міського голови відповідно до розподілу функціональних обов’язків.</w:t>
      </w:r>
    </w:p>
    <w:p w:rsidR="00707183" w:rsidRPr="00322027" w:rsidRDefault="00707183" w:rsidP="00F46004">
      <w:pPr>
        <w:tabs>
          <w:tab w:val="left" w:pos="0"/>
        </w:tabs>
        <w:spacing w:before="240"/>
        <w:ind w:left="99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322027" w:rsidRDefault="00707183" w:rsidP="00F46004">
      <w:pPr>
        <w:numPr>
          <w:ilvl w:val="0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ЮРИДИЧНИЙ СТАТУС ТА МАЙНО УПРАВЛІННЯ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Управління є юридичною особою, має самостійний баланс, реєстраційний особовий рахунок у Новоград-Волинському відділенні Державного казначейства, печатку із зображенням державного герба України і своїм найменуванням.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Має структурний підрозділ -  Службу у справах дітей </w:t>
      </w:r>
      <w:r w:rsidRPr="00C1125D">
        <w:rPr>
          <w:rFonts w:ascii="Times New Roman" w:hAnsi="Times New Roman"/>
          <w:sz w:val="28"/>
          <w:szCs w:val="28"/>
        </w:rPr>
        <w:t xml:space="preserve">управління </w:t>
      </w:r>
      <w:r w:rsidRPr="00C1125D">
        <w:rPr>
          <w:rFonts w:ascii="Times New Roman" w:hAnsi="Times New Roman"/>
          <w:color w:val="000000"/>
          <w:sz w:val="28"/>
          <w:szCs w:val="28"/>
          <w:lang w:eastAsia="uk-UA"/>
        </w:rPr>
        <w:t>у справах сім’ї, молоді, фізичної культури та спорту</w:t>
      </w:r>
      <w:r w:rsidRPr="00D75229">
        <w:rPr>
          <w:spacing w:val="4"/>
          <w:sz w:val="28"/>
          <w:szCs w:val="28"/>
        </w:rPr>
        <w:t xml:space="preserve"> </w:t>
      </w:r>
      <w:r w:rsidRPr="00322027">
        <w:rPr>
          <w:rFonts w:ascii="Times New Roman" w:hAnsi="Times New Roman"/>
          <w:color w:val="000000"/>
          <w:sz w:val="28"/>
          <w:szCs w:val="20"/>
        </w:rPr>
        <w:t>міської ради</w:t>
      </w:r>
      <w:r>
        <w:rPr>
          <w:rFonts w:ascii="Times New Roman" w:hAnsi="Times New Roman"/>
          <w:color w:val="000000"/>
          <w:sz w:val="28"/>
          <w:szCs w:val="20"/>
        </w:rPr>
        <w:t>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Управління у своїй діяльності керується Конституцією, Законами України, зокрема «Про місцеве самоврядування в Україні», «Про службу в органах місцевого самоврядування», «Про фізичну культуру і спорт», актами Президента України, Верховної Ради України, Кабінету Міністрів України, наказами головного управління у справах сім'ї, молоді та спорту обласної державної адміністрації, рішеннями Новоград-Волинської міської ради, її виконавчого комітету, розпорядженнями міського голови.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Управління фінансується за рахунок коштів міського бюджету.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Майно управління належить йому на правах оперативного управління. Розпорядження майном здійснюється відповідно до чинного законодавства.</w:t>
      </w:r>
    </w:p>
    <w:p w:rsidR="00707183" w:rsidRPr="00322027" w:rsidRDefault="00707183" w:rsidP="00F46004">
      <w:pPr>
        <w:tabs>
          <w:tab w:val="left" w:pos="0"/>
        </w:tabs>
        <w:spacing w:before="240"/>
        <w:ind w:left="99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322027" w:rsidRDefault="00707183" w:rsidP="00F46004">
      <w:pPr>
        <w:numPr>
          <w:ilvl w:val="0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МЕТА ТА ЗАВДАННЯ УПРАВЛІННЯ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Участь у формуванні державної політики з питань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захисту дітей, 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сім'ї, молоді, фізичної культури та спорту, забезпечення її впровадження на місцевому рівні.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Виконання програм і здійснення заходів, спрямованих на забезпечення соціального та правового захисту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дітей, 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сім'ї і молоді, 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розвитку фізичної культури та спорту, рівних прав і можливостей жінок та чоловіків, сприяння соціальному становленню та розвитку дітей і молоді, запобігання насильству в сім'ї.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Сприяння розвитку видів спорту, визнаних в Україні.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Сприяння молодіжним і дитячим громадським організаціям, федераціям з видів спорту та іншим громадським організаціям у проведенні ними роботи з питань сім'ї, молоді, фізичної культури та спорту. 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Організація і проведення фізкультурно-спортивних заходів серед широких верств населення, залучення їх до занять фізичною культурою та спортом, забезпечення пропаганди здорового способу життя.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Забезпечення фізичного виховання і фізкультурно-оздоровчої діяльності у навчально-виховній, виробничій та соціально-побутовій сферах на принципах пріоритету оздоровчої спрямованості, використання сучасних засобів і форм розвитку фізичної культури населення.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Організація і проведення фестивалів, конкурсів та інших заходів серед широких верств міського населення, підготовка та ефективне використання кадрів у сфері сімейної, молодіжної політики, фізичної культури і спорту, забезпечення пропаганди здорового способу  життя, сприяння розвитку олімпійського та параолімпійського руху.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Координація діяльності структурних підрозділів, зацікавлених в організації та кооперування коштів, спрямованих на впровадження молодіжних, фізкультурно-спортивних програм.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Розроблення заходів, зміцнення спортивно-технічної бази об’єктів та споруд спортивного призначення, утримання їх в належному стані, залучення до цієї роботи інвесторів та зацікавлених осіб.</w:t>
      </w:r>
    </w:p>
    <w:p w:rsidR="00707183" w:rsidRDefault="00707183" w:rsidP="00F46004">
      <w:pPr>
        <w:tabs>
          <w:tab w:val="left" w:pos="0"/>
        </w:tabs>
        <w:spacing w:before="24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3.10.Розширення міжнародного співробітництва у сфері сімейної,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молодіжної політики, фізичної культури і спорту.</w:t>
      </w:r>
    </w:p>
    <w:p w:rsidR="00707183" w:rsidRPr="00322027" w:rsidRDefault="00707183" w:rsidP="00F46004">
      <w:pPr>
        <w:suppressAutoHyphens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3.11.</w:t>
      </w:r>
      <w:r>
        <w:rPr>
          <w:rFonts w:ascii="Times New Roman" w:hAnsi="Times New Roman"/>
          <w:color w:val="000000"/>
          <w:sz w:val="28"/>
          <w:szCs w:val="20"/>
        </w:rPr>
        <w:t>Р</w:t>
      </w:r>
      <w:r w:rsidRPr="00322027">
        <w:rPr>
          <w:rFonts w:ascii="Times New Roman" w:hAnsi="Times New Roman"/>
          <w:color w:val="000000"/>
          <w:sz w:val="28"/>
          <w:szCs w:val="20"/>
        </w:rPr>
        <w:t>еалізація на території міста державної політики з питань соціального захисту дітей, запобігання дитячій бездоглядності</w:t>
      </w:r>
      <w:r>
        <w:rPr>
          <w:rFonts w:ascii="Times New Roman" w:hAnsi="Times New Roman"/>
          <w:color w:val="000000"/>
          <w:sz w:val="28"/>
          <w:szCs w:val="20"/>
        </w:rPr>
        <w:t>,</w:t>
      </w:r>
      <w:r w:rsidRPr="00322027">
        <w:rPr>
          <w:rFonts w:ascii="Times New Roman" w:hAnsi="Times New Roman"/>
          <w:color w:val="000000"/>
          <w:sz w:val="28"/>
          <w:szCs w:val="20"/>
        </w:rPr>
        <w:t xml:space="preserve"> безпритульності, вчиненню дітьми правопорушень</w:t>
      </w:r>
      <w:r w:rsidRPr="00A436B7"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322027">
        <w:rPr>
          <w:rFonts w:ascii="Times New Roman" w:hAnsi="Times New Roman"/>
          <w:color w:val="000000"/>
          <w:sz w:val="28"/>
          <w:szCs w:val="20"/>
        </w:rPr>
        <w:t>та</w:t>
      </w:r>
      <w:r>
        <w:rPr>
          <w:rFonts w:ascii="Times New Roman" w:hAnsi="Times New Roman"/>
          <w:color w:val="000000"/>
          <w:sz w:val="28"/>
          <w:szCs w:val="20"/>
        </w:rPr>
        <w:t xml:space="preserve"> насильства над дітьми</w:t>
      </w:r>
      <w:r w:rsidRPr="00322027">
        <w:rPr>
          <w:rFonts w:ascii="Times New Roman" w:hAnsi="Times New Roman"/>
          <w:color w:val="000000"/>
          <w:sz w:val="28"/>
          <w:szCs w:val="20"/>
        </w:rPr>
        <w:t>.</w:t>
      </w:r>
    </w:p>
    <w:p w:rsidR="00707183" w:rsidRPr="00322027" w:rsidRDefault="00707183" w:rsidP="00F46004">
      <w:pPr>
        <w:suppressAutoHyphens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3.12.С</w:t>
      </w:r>
      <w:r w:rsidRPr="00322027">
        <w:rPr>
          <w:rFonts w:ascii="Times New Roman" w:hAnsi="Times New Roman"/>
          <w:color w:val="000000"/>
          <w:sz w:val="28"/>
          <w:szCs w:val="20"/>
        </w:rPr>
        <w:t>пільно з виконавчими органами міської ради, підприємствами, установами, організаціями усіх форм власності</w:t>
      </w:r>
      <w:r>
        <w:rPr>
          <w:rFonts w:ascii="Times New Roman" w:hAnsi="Times New Roman"/>
          <w:color w:val="000000"/>
          <w:sz w:val="28"/>
          <w:szCs w:val="20"/>
        </w:rPr>
        <w:t>, об’єднаннями громадян здійснювати</w:t>
      </w:r>
      <w:r w:rsidRPr="00322027">
        <w:rPr>
          <w:rFonts w:ascii="Times New Roman" w:hAnsi="Times New Roman"/>
          <w:color w:val="000000"/>
          <w:sz w:val="28"/>
          <w:szCs w:val="20"/>
        </w:rPr>
        <w:t xml:space="preserve"> заходи щодо захисту прав, св</w:t>
      </w:r>
      <w:r>
        <w:rPr>
          <w:rFonts w:ascii="Times New Roman" w:hAnsi="Times New Roman"/>
          <w:color w:val="000000"/>
          <w:sz w:val="28"/>
          <w:szCs w:val="20"/>
        </w:rPr>
        <w:t>обод і законних інтересів дітей, молоді.</w:t>
      </w:r>
    </w:p>
    <w:p w:rsidR="00707183" w:rsidRPr="00322027" w:rsidRDefault="00707183" w:rsidP="00F46004">
      <w:pPr>
        <w:suppressAutoHyphens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3.</w:t>
      </w:r>
      <w:r w:rsidRPr="00322027">
        <w:rPr>
          <w:rFonts w:ascii="Times New Roman" w:hAnsi="Times New Roman"/>
          <w:color w:val="000000"/>
          <w:sz w:val="28"/>
          <w:szCs w:val="20"/>
        </w:rPr>
        <w:t>1</w:t>
      </w:r>
      <w:r>
        <w:rPr>
          <w:rFonts w:ascii="Times New Roman" w:hAnsi="Times New Roman"/>
          <w:color w:val="000000"/>
          <w:sz w:val="28"/>
          <w:szCs w:val="20"/>
        </w:rPr>
        <w:t>3</w:t>
      </w:r>
      <w:r w:rsidRPr="00322027">
        <w:rPr>
          <w:rFonts w:ascii="Times New Roman" w:hAnsi="Times New Roman"/>
          <w:color w:val="000000"/>
          <w:sz w:val="28"/>
          <w:szCs w:val="20"/>
        </w:rPr>
        <w:t>.Координу</w:t>
      </w:r>
      <w:r>
        <w:rPr>
          <w:rFonts w:ascii="Times New Roman" w:hAnsi="Times New Roman"/>
          <w:color w:val="000000"/>
          <w:sz w:val="28"/>
          <w:szCs w:val="20"/>
        </w:rPr>
        <w:t>вати</w:t>
      </w:r>
      <w:r w:rsidRPr="00322027">
        <w:rPr>
          <w:rFonts w:ascii="Times New Roman" w:hAnsi="Times New Roman"/>
          <w:color w:val="000000"/>
          <w:sz w:val="28"/>
          <w:szCs w:val="20"/>
        </w:rPr>
        <w:t xml:space="preserve"> зусилля всіх виконавчих органів міської ради, підприємств, установ, організацій усіх форм власності у вирішенні питань соціального захисту дітей</w:t>
      </w:r>
      <w:r>
        <w:rPr>
          <w:rFonts w:ascii="Times New Roman" w:hAnsi="Times New Roman"/>
          <w:color w:val="000000"/>
          <w:sz w:val="28"/>
          <w:szCs w:val="20"/>
        </w:rPr>
        <w:t>, молоді, сімей</w:t>
      </w:r>
      <w:r w:rsidRPr="00322027">
        <w:rPr>
          <w:rFonts w:ascii="Times New Roman" w:hAnsi="Times New Roman"/>
          <w:color w:val="000000"/>
          <w:sz w:val="28"/>
          <w:szCs w:val="20"/>
        </w:rPr>
        <w:t xml:space="preserve"> та організації роботи із запобі</w:t>
      </w:r>
      <w:r>
        <w:rPr>
          <w:rFonts w:ascii="Times New Roman" w:hAnsi="Times New Roman"/>
          <w:color w:val="000000"/>
          <w:sz w:val="28"/>
          <w:szCs w:val="20"/>
        </w:rPr>
        <w:t xml:space="preserve">гання дитячій бездоглядності, </w:t>
      </w:r>
      <w:r w:rsidRPr="00322027">
        <w:rPr>
          <w:rFonts w:ascii="Times New Roman" w:hAnsi="Times New Roman"/>
          <w:color w:val="000000"/>
          <w:sz w:val="28"/>
          <w:szCs w:val="20"/>
        </w:rPr>
        <w:t>безпритульності</w:t>
      </w:r>
      <w:r>
        <w:rPr>
          <w:rFonts w:ascii="Times New Roman" w:hAnsi="Times New Roman"/>
          <w:color w:val="000000"/>
          <w:sz w:val="28"/>
          <w:szCs w:val="20"/>
        </w:rPr>
        <w:t xml:space="preserve"> та насильства</w:t>
      </w:r>
      <w:r w:rsidRPr="00322027">
        <w:rPr>
          <w:rFonts w:ascii="Times New Roman" w:hAnsi="Times New Roman"/>
          <w:color w:val="000000"/>
          <w:sz w:val="28"/>
          <w:szCs w:val="20"/>
        </w:rPr>
        <w:t>.</w:t>
      </w:r>
    </w:p>
    <w:p w:rsidR="00707183" w:rsidRPr="00144CFD" w:rsidRDefault="00707183" w:rsidP="00F46004">
      <w:pPr>
        <w:tabs>
          <w:tab w:val="left" w:pos="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</w:rPr>
        <w:t>3.14.Забезпечувати</w:t>
      </w:r>
      <w:r w:rsidRPr="00322027">
        <w:rPr>
          <w:rFonts w:ascii="Times New Roman" w:hAnsi="Times New Roman"/>
          <w:color w:val="000000"/>
          <w:sz w:val="28"/>
          <w:szCs w:val="20"/>
        </w:rPr>
        <w:t xml:space="preserve"> додержання вимог законодавства щодо </w:t>
      </w:r>
      <w:r>
        <w:rPr>
          <w:rFonts w:ascii="Times New Roman" w:hAnsi="Times New Roman"/>
          <w:color w:val="000000"/>
          <w:sz w:val="28"/>
          <w:szCs w:val="20"/>
        </w:rPr>
        <w:t xml:space="preserve">захисту дітей,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сім'ї і молоді, 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фіз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ичної культури та спорту,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додержання 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прав і мож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ливостей жінок та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чоловіків, сприя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соціальному становленню та розвитку дітей і молоді, запобіга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 насильству в сім'ї.</w:t>
      </w:r>
    </w:p>
    <w:p w:rsidR="00707183" w:rsidRPr="00322027" w:rsidRDefault="00707183" w:rsidP="00F46004">
      <w:pPr>
        <w:spacing w:before="240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322027" w:rsidRDefault="00707183" w:rsidP="00F46004">
      <w:pPr>
        <w:spacing w:before="240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322027" w:rsidRDefault="00707183" w:rsidP="00F46004">
      <w:pPr>
        <w:numPr>
          <w:ilvl w:val="0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ФУНКЦІЇ УПРАВЛІННЯ ВІДПОВІІДНО ДО ЗАВДАНЬ ТА ПОВНОВАЖЕНЬ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Здійснює загальне керівництво фізичною культурою і спортом у місті.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Готує пропозиції до проектів регіональних програм і планів поліпшення становища сім'ї і молоді, протидії торгівлі людьми, оздоровлення, відпочинку та дозвілля дітей і молоді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їх </w:t>
      </w:r>
      <w:r w:rsidRPr="00322027">
        <w:rPr>
          <w:rFonts w:ascii="Times New Roman" w:hAnsi="Times New Roman"/>
          <w:color w:val="000000"/>
          <w:sz w:val="28"/>
          <w:szCs w:val="20"/>
        </w:rPr>
        <w:t>інтелектуально</w:t>
      </w:r>
      <w:r>
        <w:rPr>
          <w:rFonts w:ascii="Times New Roman" w:hAnsi="Times New Roman"/>
          <w:color w:val="000000"/>
          <w:sz w:val="28"/>
          <w:szCs w:val="20"/>
        </w:rPr>
        <w:t>му та</w:t>
      </w:r>
      <w:r w:rsidRPr="00322027">
        <w:rPr>
          <w:rFonts w:ascii="Times New Roman" w:hAnsi="Times New Roman"/>
          <w:color w:val="000000"/>
          <w:sz w:val="28"/>
          <w:szCs w:val="20"/>
        </w:rPr>
        <w:t xml:space="preserve"> духовно</w:t>
      </w:r>
      <w:r>
        <w:rPr>
          <w:rFonts w:ascii="Times New Roman" w:hAnsi="Times New Roman"/>
          <w:color w:val="000000"/>
          <w:sz w:val="28"/>
          <w:szCs w:val="20"/>
        </w:rPr>
        <w:t>му розвитку</w:t>
      </w:r>
      <w:r w:rsidRPr="00322027">
        <w:rPr>
          <w:rFonts w:ascii="Times New Roman" w:hAnsi="Times New Roman"/>
          <w:color w:val="000000"/>
          <w:sz w:val="28"/>
          <w:szCs w:val="20"/>
        </w:rPr>
        <w:t>,</w:t>
      </w: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розвитку фізичної культури та спорту, забезпечує їх виконання.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Розробляє і подає на розгляд міської ради пропозиції до проектів фінансування та матеріально-технічного забезпечення виконання програм і здійснення заходів, спрямованих на поліпшення становища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дітей,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сім'ї і молоді, розвиток фізичної культури та спорту.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Формує календарні плани навчально-тренувальних зборів, спортивних та фізкультурно-оздоровчих заходів відповідно до календарного плану спортивних змагань міста.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Проводить заходи, затверджені у календарних планах навчально-тренувальних зборів, спортивних та фізкультурно-оздоровчих заходів, у межах коштів, передбачених на розвиток фізичної культури, спорту.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Організовує роботу з фізичного виховання і провадження фізкультурно-оздоровчої діяльності у навчально-виховній сфері на принципах індивідуального підходу, пріоритету оздоровчої спрямованості, широкого використання різноманітних засобів і форм фізичного вдосконалення, безперебійності процесу.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Удосконалює форми і методи фізкультурно-оздоровчої роботи у виробничій, соціально-побутовій сферах з метою залучення до занять фізичною культурою і спортом широких верств населення.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Забезпечує збереження існуючої мережі фізкультурно-спортивних клубів, секцій, груп та сприяє створенню нових форм оздоровлення населення, розвитку самодіяльного масового спорту (спорт для всіх).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Координує діяльність підприємств, установ, організацій усіх форм власності, зацікавлених у розвитку фізичної культури і спорту, здійснює роботу із залученням позабюджетних коштів до виконання програм та заходів, спрямованих на розвиток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сімейної, 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молодіжної політики, фізичної культури і спорту.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418"/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Здійснює контроль за станом і розвитком фізичної культури і спорту, використанням фінансових і матеріальних ресурсів, що виділяються з міського бюджету на впровадження програм, заходів, спрямованих на розвиток фізичної культури і спорту у місті.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Перевіряє спільно з іншими виконавчими органами міської ради стан роботи з фізичної культури і спорту у навчальних і 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позашкільних закладах, а також на підприємствах, в установах та організаціях усіх форм власності.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Узагальнює практику застосування законодавства з питань, що належать до його компетенції, вивчає, узагальнює та поширює передовий досвід у сфері молодіжної, сімейної політики, фізичної культури і спорту.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Веде облік роботи, проведеної у сфері фізичної культури і спорту, реєструє спортивні рекорди та досягнення, встановлені у місті.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Порушує у встановленому порядку клопотання про нагородження спортсменів, тренерів, фахівців фізичної культури та спорту, працівників сфери фізичної культури і спорту державними нагородами та присвоєння їм почесних звань.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Забезпечує впровадження у практику наукового обґрунтованих систем фізичного виховання населення та підготовки спортсменів вищого рівня.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Вивчає потребу в кадрах у сфері фізичної культури і спорту, організовує підвищення кваліфікації, здійснює контроль за рівнем кваліфікації тренерів-викладачів платних груп і секцій, клубів, створює належні умови для ефективного оздоровлення населення.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Вживає заходів до забезпечення соціального захисту спортсменів-тренерів та фахівців у сфері фізичної культури  і спорту.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Подає до міської ради, виконавчого комітету міської ради пропозиції щодо інвестування розвитку фізичної культури і спорту.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Комплектує склад збірних команд міста з видів спорту та забезпечує організацію підготовки та участі спортсменів у змаганнях міського та обласного рівнів.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Залучає до розв’язання актуальних проблем фізкультурно-спортивного туристичного руху громадські об’єднання, добровільні спортивні товариства, міські громадські об’єднання фізкультурно-оздоровчої та спортивної спрямованості.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Організовує роботу з підготовки спортивних резервів, координує розвиток мережі дитячо-юнацьких спортивних шкіл, дитячо-юнацьких клубів фізичної культури.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Здійснює контроль за цільовим використанням і технічним станом об’єктів фізкультурно-оздоровчої та спортивно-туристичної спрямованості в місті, забезпечує ефективне їх використання та відповідає за дотриманням правил безпеки під час проведення масових спортивних заходів.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Подає пропозиції головному управлінню у справах сім'ї, молоді та спорту обласної державної адміністрації, щодо застосування дисциплінарних стягнень до спортсменів (дискваліфікація, позбавлення кваліфікаційних і почесних спортивних звань та прав на проведення тренерської, суддівської діяльності), тренерів та інших працівників сфери фізичної культури і спорту за порушення правил змагань, договорів, контрактів, а також за дії, що гальмують розвиток міського спорту.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Сприяє створенню цільових благодійних фондів, надає організаційну та консультативно-методичну допомогу громадським організаціям фізкультурно-оздоровчої та спортивно-туристичної спрямованості або їх об’єднанням.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Забезпечує контроль за додержанням правил охорони праці і техніки безпеки в закладах фізичної культури, що розташовані на території міста.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Організовує бухгалтерський облік і звітність у закладах спорту.</w:t>
      </w:r>
    </w:p>
    <w:p w:rsidR="00707183" w:rsidRPr="00874737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47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Управлінню підпорядковані: Новоград-Волинський міський Центр фізичного здоров’я населення «Спорт для всіх», Новоград-Волинський міський Молодіжний центр і централізована бухгалтерія, яка веде бухгалтерський облік установ, що не мають юридичної самостійності та дитячо-юнацька спортивна школа, яка має окрему самостійну бухгалтерію.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0"/>
        </w:rPr>
        <w:t xml:space="preserve">Служба у справах дітей </w:t>
      </w:r>
      <w:r w:rsidRPr="00C1125D">
        <w:rPr>
          <w:rFonts w:ascii="Times New Roman" w:hAnsi="Times New Roman"/>
          <w:sz w:val="28"/>
          <w:szCs w:val="28"/>
        </w:rPr>
        <w:t xml:space="preserve">управління </w:t>
      </w:r>
      <w:r w:rsidRPr="00C1125D">
        <w:rPr>
          <w:rFonts w:ascii="Times New Roman" w:hAnsi="Times New Roman"/>
          <w:color w:val="000000"/>
          <w:sz w:val="28"/>
          <w:szCs w:val="28"/>
          <w:lang w:eastAsia="uk-UA"/>
        </w:rPr>
        <w:t>у справах сім’ї, молоді, фізичної культури та спорту</w:t>
      </w:r>
      <w:r w:rsidRPr="00D75229">
        <w:rPr>
          <w:spacing w:val="4"/>
          <w:sz w:val="28"/>
          <w:szCs w:val="28"/>
        </w:rPr>
        <w:t xml:space="preserve"> </w:t>
      </w:r>
      <w:r w:rsidRPr="00322027">
        <w:rPr>
          <w:rFonts w:ascii="Times New Roman" w:hAnsi="Times New Roman"/>
          <w:color w:val="000000"/>
          <w:sz w:val="28"/>
          <w:szCs w:val="20"/>
        </w:rPr>
        <w:t>міської ради (далі – служба) є</w:t>
      </w:r>
      <w:r>
        <w:rPr>
          <w:rFonts w:ascii="Times New Roman" w:hAnsi="Times New Roman"/>
          <w:color w:val="000000"/>
          <w:sz w:val="28"/>
          <w:szCs w:val="20"/>
        </w:rPr>
        <w:t xml:space="preserve"> структурним підрозділом </w:t>
      </w:r>
      <w:r w:rsidRPr="00C1125D">
        <w:rPr>
          <w:rFonts w:ascii="Times New Roman" w:hAnsi="Times New Roman"/>
          <w:sz w:val="28"/>
          <w:szCs w:val="28"/>
        </w:rPr>
        <w:t xml:space="preserve">управління </w:t>
      </w:r>
      <w:r w:rsidRPr="00C1125D">
        <w:rPr>
          <w:rFonts w:ascii="Times New Roman" w:hAnsi="Times New Roman"/>
          <w:color w:val="000000"/>
          <w:sz w:val="28"/>
          <w:szCs w:val="28"/>
          <w:lang w:eastAsia="uk-UA"/>
        </w:rPr>
        <w:t>у справах сім’ї, молоді, фізичної культури та спорту</w:t>
      </w:r>
      <w:r w:rsidRPr="00322027">
        <w:rPr>
          <w:rFonts w:ascii="Times New Roman" w:hAnsi="Times New Roman"/>
          <w:color w:val="000000"/>
          <w:sz w:val="28"/>
          <w:szCs w:val="20"/>
        </w:rPr>
        <w:t xml:space="preserve"> міської ради</w:t>
      </w:r>
      <w:r>
        <w:rPr>
          <w:rFonts w:ascii="Times New Roman" w:hAnsi="Times New Roman"/>
          <w:color w:val="000000"/>
          <w:sz w:val="28"/>
          <w:szCs w:val="20"/>
        </w:rPr>
        <w:t xml:space="preserve">. Ведення бухгалтерського обліку та звітності служби здійснюється централізованою бухгалтерією </w:t>
      </w:r>
      <w:r w:rsidRPr="00C1125D">
        <w:rPr>
          <w:rFonts w:ascii="Times New Roman" w:hAnsi="Times New Roman"/>
          <w:sz w:val="28"/>
          <w:szCs w:val="28"/>
        </w:rPr>
        <w:t xml:space="preserve">управління </w:t>
      </w:r>
      <w:r w:rsidRPr="00C1125D">
        <w:rPr>
          <w:rFonts w:ascii="Times New Roman" w:hAnsi="Times New Roman"/>
          <w:color w:val="000000"/>
          <w:sz w:val="28"/>
          <w:szCs w:val="28"/>
          <w:lang w:eastAsia="uk-UA"/>
        </w:rPr>
        <w:t>у справах сім’ї, молоді, фізичної культури та спорту</w:t>
      </w:r>
      <w:r w:rsidRPr="00D75229">
        <w:rPr>
          <w:spacing w:val="4"/>
          <w:sz w:val="28"/>
          <w:szCs w:val="28"/>
        </w:rPr>
        <w:t xml:space="preserve"> </w:t>
      </w:r>
      <w:r w:rsidRPr="00322027">
        <w:rPr>
          <w:rFonts w:ascii="Times New Roman" w:hAnsi="Times New Roman"/>
          <w:bCs/>
          <w:color w:val="000000"/>
          <w:sz w:val="28"/>
          <w:szCs w:val="20"/>
        </w:rPr>
        <w:t xml:space="preserve">Новоград-Волинської </w:t>
      </w:r>
      <w:r w:rsidRPr="00322027">
        <w:rPr>
          <w:rFonts w:ascii="Times New Roman" w:hAnsi="Times New Roman"/>
          <w:color w:val="000000"/>
          <w:sz w:val="28"/>
          <w:szCs w:val="20"/>
        </w:rPr>
        <w:t>міської ради</w:t>
      </w:r>
      <w:r>
        <w:rPr>
          <w:rFonts w:ascii="Times New Roman" w:hAnsi="Times New Roman"/>
          <w:color w:val="000000"/>
          <w:sz w:val="28"/>
          <w:szCs w:val="20"/>
        </w:rPr>
        <w:t>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Вживає заходів до утвердження соціального партнерства сім'ї і держави, підвищення правової обізнаності батьків і дітей, посилення відповідального ставлення батьків щодо створення умов, необхідних для всебічного розвитку, виховання дітей та попередження насильства в сім'ї, сприяє створенню умов для підтримки сімей різних категорій, поєднання професійної зайнятості з материнством, батьківством.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Виконує відповідно до законодавства функції спеціального органу влади з питань попередження насильства в сім'ї, сприяє створенню спеціалізованих установ для жертв насильства в сім'ї, здійснює контроль за їх організацією і діяльністю.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Бере участь в межах своїх повноважень у координації здійснюваних органами влади заходів протидії торгівлі людьми, реалізує інформаційно-просвітницькі програми у цій сфері.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Забезпечує координацію заходів, спрямованих на організацію оздоровлення, відпочинку, дозвілля дітей та молоді, підвищення якості оздоровчих послуг для дітей та молоді.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Координує діяльність Новоград-Волинського міського Молодіжного центру.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Удосконалює в межах своїх повноважень систему пошуку і відбору талановитих та обдарованих дітей і молоді, сприяє їх підтримці.</w:t>
      </w:r>
    </w:p>
    <w:p w:rsidR="00707183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Сприяє працевлаштуванню та зайнятості різних категорій молоді.</w:t>
      </w:r>
    </w:p>
    <w:p w:rsidR="00707183" w:rsidRPr="006143B1" w:rsidRDefault="00707183" w:rsidP="00F46004">
      <w:pPr>
        <w:numPr>
          <w:ilvl w:val="1"/>
          <w:numId w:val="1"/>
        </w:numPr>
        <w:tabs>
          <w:tab w:val="left" w:pos="1560"/>
        </w:tabs>
        <w:suppressAutoHyphens/>
        <w:spacing w:after="0" w:line="240" w:lineRule="auto"/>
        <w:ind w:left="426" w:firstLine="426"/>
        <w:contextualSpacing/>
        <w:jc w:val="both"/>
        <w:rPr>
          <w:rFonts w:ascii="Times New Roman" w:hAnsi="Times New Roman"/>
          <w:color w:val="000000"/>
          <w:sz w:val="28"/>
          <w:szCs w:val="20"/>
        </w:rPr>
      </w:pPr>
      <w:r w:rsidRPr="00AE15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межах своїх повноважень бере участь в </w:t>
      </w:r>
      <w:r w:rsidRPr="00AE159B">
        <w:rPr>
          <w:rFonts w:ascii="Times New Roman" w:hAnsi="Times New Roman"/>
          <w:color w:val="000000"/>
          <w:sz w:val="28"/>
          <w:szCs w:val="20"/>
        </w:rPr>
        <w:t>заходах щодо захисту прав, сво</w:t>
      </w:r>
      <w:r>
        <w:rPr>
          <w:rFonts w:ascii="Times New Roman" w:hAnsi="Times New Roman"/>
          <w:color w:val="000000"/>
          <w:sz w:val="28"/>
          <w:szCs w:val="20"/>
        </w:rPr>
        <w:t>бод і законних інтересів дітей</w:t>
      </w:r>
      <w:r w:rsidRPr="00AE159B">
        <w:rPr>
          <w:rFonts w:ascii="Times New Roman" w:hAnsi="Times New Roman"/>
          <w:color w:val="000000"/>
          <w:sz w:val="28"/>
          <w:szCs w:val="20"/>
        </w:rPr>
        <w:t xml:space="preserve"> та організації роботи із запобігання дитячій бездоглядності та безпритульності</w:t>
      </w:r>
      <w:r>
        <w:rPr>
          <w:rFonts w:ascii="Times New Roman" w:hAnsi="Times New Roman"/>
          <w:color w:val="000000"/>
          <w:sz w:val="28"/>
          <w:szCs w:val="20"/>
        </w:rPr>
        <w:t xml:space="preserve">, </w:t>
      </w:r>
      <w:r w:rsidRPr="00322027">
        <w:rPr>
          <w:rFonts w:ascii="Times New Roman" w:hAnsi="Times New Roman"/>
          <w:color w:val="000000"/>
          <w:sz w:val="28"/>
          <w:szCs w:val="20"/>
        </w:rPr>
        <w:t xml:space="preserve">встановлення </w:t>
      </w:r>
      <w:r w:rsidRPr="00322027">
        <w:rPr>
          <w:rFonts w:ascii="Times New Roman" w:hAnsi="Times New Roman"/>
          <w:color w:val="000000"/>
          <w:sz w:val="28"/>
          <w:szCs w:val="20"/>
        </w:rPr>
        <w:lastRenderedPageBreak/>
        <w:t>опіки та піклування над дітьми</w:t>
      </w:r>
      <w:r>
        <w:rPr>
          <w:rFonts w:ascii="Times New Roman" w:hAnsi="Times New Roman"/>
          <w:color w:val="000000"/>
          <w:sz w:val="28"/>
          <w:szCs w:val="20"/>
        </w:rPr>
        <w:t xml:space="preserve">, </w:t>
      </w:r>
      <w:r w:rsidRPr="00322027">
        <w:rPr>
          <w:rFonts w:ascii="Times New Roman" w:hAnsi="Times New Roman"/>
          <w:color w:val="000000"/>
          <w:sz w:val="28"/>
          <w:szCs w:val="20"/>
        </w:rPr>
        <w:t xml:space="preserve">їх усиновлення, влаштування в дитячі будинки сімейного типу, прийомні сім’ї, </w:t>
      </w:r>
      <w:r>
        <w:rPr>
          <w:rFonts w:ascii="Times New Roman" w:hAnsi="Times New Roman"/>
          <w:color w:val="000000"/>
          <w:sz w:val="28"/>
          <w:szCs w:val="20"/>
        </w:rPr>
        <w:t>у</w:t>
      </w:r>
      <w:r w:rsidRPr="00322027">
        <w:rPr>
          <w:rFonts w:ascii="Times New Roman" w:hAnsi="Times New Roman"/>
          <w:color w:val="000000"/>
          <w:sz w:val="28"/>
          <w:szCs w:val="20"/>
        </w:rPr>
        <w:t xml:space="preserve"> заклади інтернатного типу.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Проводить інформаційно-роз'яснювальну, пропагандистську, консультаційну роботу, «гарячі лінії», семінари та тренінги з питань, що належать до його компетенції, здійснює контроль за дотриманням законодавства з питань, що належать до його компетенції.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Вивчає, узагальнює та поширює передовий досвід роботи з питань, що належать до його компетенції.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Забезпечує в межах своїх повноважень здійснення заходів щодо активізації міжнародного співробітництва з питань, що належать до його компетенції.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Виконує інші функції, передбачені законодавством.</w:t>
      </w:r>
    </w:p>
    <w:p w:rsidR="00707183" w:rsidRPr="00322027" w:rsidRDefault="00707183" w:rsidP="00F46004">
      <w:pPr>
        <w:tabs>
          <w:tab w:val="left" w:pos="1560"/>
        </w:tabs>
        <w:spacing w:after="0"/>
        <w:ind w:left="99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322027" w:rsidRDefault="00707183" w:rsidP="00F46004">
      <w:pPr>
        <w:numPr>
          <w:ilvl w:val="0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УПРАВЛІННЯ МАЄ ПРАВО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Одержувати в установленому порядку від органів місцевого самоврядування, підприємств, установ і організацій інформацію, інші матеріали, а від місцевих органів державної статистики – безкоштовно статистичні дані, необхідні для виконання покладених на нього завдань.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Залучати спеціалістів інших підрозділів, підприємств міста, установ та  організацій (за погодженням з їх керівниками) для розгляду питань, що належать до його компетенції.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Здійснювати фінансування програм і проектів у сфері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захисту дітей, 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сімейної, молодіжної політики, фізичної культури і спорту, надавати фінансову допомогу молодіжним об'єднанням, громадським організаціям фізкультурно-оздоровчої та спортивної спрямованості або їх об’єднанням, спортивно-оздоровчим клубам, секціям, тощо.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Скликати в установленому порядку конференції, наради, семінари з питань, що належать до компетенції управління.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Створювати творчі тимчасові колективи, групи для проведення спортивних заходів, підготовки програм та проектів розвитку фізичної культури і спорту.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Робити запити та одержувати в установленому порядку від інших виконавчих органів міської ради, підприємств, установ, організацій усіх форм власності інформацію, документи та інші матеріали, необхідні для виконання покладених на управління завдань.</w:t>
      </w:r>
    </w:p>
    <w:p w:rsidR="00707183" w:rsidRPr="00322027" w:rsidRDefault="00707183" w:rsidP="00F46004">
      <w:pPr>
        <w:numPr>
          <w:ilvl w:val="1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Утворювати в разі потреби за погодженням з іншими заінтересованими органами місцевого самоврядування в межах своїх повноважень комісії, консультаційно-дорадчі органи, робочі групи, конференції тощо.</w:t>
      </w:r>
    </w:p>
    <w:p w:rsidR="00707183" w:rsidRPr="00322027" w:rsidRDefault="00707183" w:rsidP="00F46004">
      <w:pPr>
        <w:spacing w:before="240"/>
        <w:ind w:left="85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322027" w:rsidRDefault="00707183" w:rsidP="00F46004">
      <w:pPr>
        <w:numPr>
          <w:ilvl w:val="0"/>
          <w:numId w:val="1"/>
        </w:numPr>
        <w:spacing w:before="240" w:after="0" w:line="240" w:lineRule="auto"/>
        <w:ind w:left="426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КЕРІВНИЦТВО УПРАЛІННЯМ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1134"/>
        </w:tabs>
        <w:spacing w:before="240" w:after="0" w:line="240" w:lineRule="auto"/>
        <w:ind w:left="142"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Управління очолює начальник, який призначається на посаду міським головою на конкурсній основі чи за іншою процедурою, передбаченою законодавством України. Начальник звільняється з посади міським головою згідно чинного законодавства.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  <w:tab w:val="left" w:pos="993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На посаду начальника призначається особа, яка має  повну вищу освіту відповідного професійного спрямування, стаж роботи за фахом на державній службі, в органах місцевого самоврядування або на керівних посадах у інших сферах відповідно до вимог нормативно-правових актів.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  <w:tab w:val="left" w:pos="426"/>
          <w:tab w:val="left" w:pos="993"/>
          <w:tab w:val="left" w:pos="1134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Начальник управління:</w:t>
      </w:r>
    </w:p>
    <w:p w:rsidR="00707183" w:rsidRPr="00322027" w:rsidRDefault="00707183" w:rsidP="00F46004">
      <w:pPr>
        <w:numPr>
          <w:ilvl w:val="2"/>
          <w:numId w:val="1"/>
        </w:numPr>
        <w:tabs>
          <w:tab w:val="left" w:pos="0"/>
          <w:tab w:val="left" w:pos="426"/>
          <w:tab w:val="left" w:pos="993"/>
          <w:tab w:val="left" w:pos="1134"/>
          <w:tab w:val="left" w:pos="1701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Здійснює керівництво діяльністю управління, несе персональну відповідальність за виконання покладених на управління завдань.</w:t>
      </w:r>
    </w:p>
    <w:p w:rsidR="00707183" w:rsidRPr="00322027" w:rsidRDefault="00707183" w:rsidP="00F46004">
      <w:pPr>
        <w:numPr>
          <w:ilvl w:val="2"/>
          <w:numId w:val="1"/>
        </w:numPr>
        <w:tabs>
          <w:tab w:val="left" w:pos="0"/>
          <w:tab w:val="left" w:pos="426"/>
          <w:tab w:val="left" w:pos="1134"/>
          <w:tab w:val="left" w:pos="1701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Планує роботу управління і забезпечує виконання перспективних і поточних планів роботи міської ради, виконкому міської ради, управління.</w:t>
      </w:r>
    </w:p>
    <w:p w:rsidR="00707183" w:rsidRPr="00322027" w:rsidRDefault="00707183" w:rsidP="00F46004">
      <w:pPr>
        <w:numPr>
          <w:ilvl w:val="2"/>
          <w:numId w:val="1"/>
        </w:numPr>
        <w:tabs>
          <w:tab w:val="left" w:pos="0"/>
          <w:tab w:val="left" w:pos="426"/>
          <w:tab w:val="left" w:pos="1134"/>
          <w:tab w:val="left" w:pos="1701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Забезпечує підготовку проектів рішень міської ради, її виконкому, розпоряджень міського голови, інших службових документів з питань, віднесених до компетенції управління.</w:t>
      </w:r>
    </w:p>
    <w:p w:rsidR="00707183" w:rsidRPr="00322027" w:rsidRDefault="00707183" w:rsidP="00F46004">
      <w:pPr>
        <w:numPr>
          <w:ilvl w:val="2"/>
          <w:numId w:val="1"/>
        </w:numPr>
        <w:tabs>
          <w:tab w:val="left" w:pos="0"/>
          <w:tab w:val="left" w:pos="426"/>
          <w:tab w:val="left" w:pos="1134"/>
          <w:tab w:val="left" w:pos="1701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Розпоряджається коштами у межах асигнувань, передбачених у міському бюджеті на реалізацію соціальних заходів з питань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сім'ї, молоді, розвиток фізичної культури та спорту і несе персональну відповідальність за їх цільове використання.</w:t>
      </w:r>
    </w:p>
    <w:p w:rsidR="00707183" w:rsidRPr="00322027" w:rsidRDefault="00707183" w:rsidP="00F46004">
      <w:pPr>
        <w:numPr>
          <w:ilvl w:val="2"/>
          <w:numId w:val="1"/>
        </w:numPr>
        <w:tabs>
          <w:tab w:val="left" w:pos="0"/>
          <w:tab w:val="left" w:pos="426"/>
          <w:tab w:val="left" w:pos="1134"/>
          <w:tab w:val="left" w:pos="1701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Для розгляду рекомендацій і пропозицій щодо основних напрямів діяльності управління, вирішення найважливіших питань розвитку фізичної культури і спорту в управлінні можуть утворюватися дорадчі органи. Склад дорадчих органів та положення про них затверджується начальником управління.</w:t>
      </w:r>
    </w:p>
    <w:p w:rsidR="00707183" w:rsidRPr="00322027" w:rsidRDefault="00707183" w:rsidP="00F46004">
      <w:pPr>
        <w:numPr>
          <w:ilvl w:val="2"/>
          <w:numId w:val="1"/>
        </w:numPr>
        <w:tabs>
          <w:tab w:val="left" w:pos="0"/>
          <w:tab w:val="left" w:pos="426"/>
          <w:tab w:val="left" w:pos="1134"/>
          <w:tab w:val="left" w:pos="1701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Забезпечує дотримання в управлінні інструкції з питань діловодства, трудової та виконавчої дисципліни, впроваджує вимоги чинного законодавства про державну мову.</w:t>
      </w:r>
    </w:p>
    <w:p w:rsidR="00707183" w:rsidRPr="00322027" w:rsidRDefault="00707183" w:rsidP="00F46004">
      <w:pPr>
        <w:numPr>
          <w:ilvl w:val="2"/>
          <w:numId w:val="1"/>
        </w:numPr>
        <w:tabs>
          <w:tab w:val="left" w:pos="0"/>
          <w:tab w:val="left" w:pos="426"/>
          <w:tab w:val="left" w:pos="1134"/>
          <w:tab w:val="left" w:pos="1701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Складає посадові інструкції працівників, які затверджуються галузевим заступником міського голови.</w:t>
      </w:r>
    </w:p>
    <w:p w:rsidR="00707183" w:rsidRPr="00322027" w:rsidRDefault="00707183" w:rsidP="00F46004">
      <w:pPr>
        <w:numPr>
          <w:ilvl w:val="2"/>
          <w:numId w:val="1"/>
        </w:numPr>
        <w:tabs>
          <w:tab w:val="left" w:pos="0"/>
          <w:tab w:val="left" w:pos="426"/>
          <w:tab w:val="left" w:pos="1134"/>
          <w:tab w:val="left" w:pos="1701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Організовує навчання працівників управління з питань законодавства, організації управлінської діяльності та сприяє в забезпеченні підвищення кваліфікації працівників управління.</w:t>
      </w:r>
    </w:p>
    <w:p w:rsidR="00707183" w:rsidRPr="00322027" w:rsidRDefault="00707183" w:rsidP="00F46004">
      <w:pPr>
        <w:numPr>
          <w:ilvl w:val="2"/>
          <w:numId w:val="1"/>
        </w:numPr>
        <w:tabs>
          <w:tab w:val="left" w:pos="0"/>
          <w:tab w:val="left" w:pos="426"/>
          <w:tab w:val="left" w:pos="1134"/>
          <w:tab w:val="left" w:pos="1701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Вносить пропозиції керівництву міської ради про заохочення працівників управління або застосування до них заходів дисциплінарної відповідальності.</w:t>
      </w:r>
    </w:p>
    <w:p w:rsidR="00707183" w:rsidRPr="00322027" w:rsidRDefault="00707183" w:rsidP="00F46004">
      <w:pPr>
        <w:numPr>
          <w:ilvl w:val="2"/>
          <w:numId w:val="1"/>
        </w:numPr>
        <w:tabs>
          <w:tab w:val="left" w:pos="0"/>
          <w:tab w:val="left" w:pos="426"/>
          <w:tab w:val="left" w:pos="1134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Видає в межах своєї компетенції накази, організовує і контролює їх виконання.</w:t>
      </w:r>
    </w:p>
    <w:p w:rsidR="00707183" w:rsidRPr="00322027" w:rsidRDefault="00707183" w:rsidP="00F46004">
      <w:pPr>
        <w:numPr>
          <w:ilvl w:val="2"/>
          <w:numId w:val="1"/>
        </w:numPr>
        <w:tabs>
          <w:tab w:val="left" w:pos="0"/>
          <w:tab w:val="left" w:pos="426"/>
          <w:tab w:val="left" w:pos="1134"/>
          <w:tab w:val="left" w:pos="1418"/>
          <w:tab w:val="left" w:pos="2552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Начальник управління може виконувати також інші обов’язки, покладені на нього міським головою.</w:t>
      </w:r>
    </w:p>
    <w:p w:rsidR="00707183" w:rsidRPr="00322027" w:rsidRDefault="00707183" w:rsidP="00F46004">
      <w:pPr>
        <w:numPr>
          <w:ilvl w:val="2"/>
          <w:numId w:val="1"/>
        </w:numPr>
        <w:tabs>
          <w:tab w:val="left" w:pos="0"/>
          <w:tab w:val="left" w:pos="426"/>
          <w:tab w:val="left" w:pos="1134"/>
          <w:tab w:val="left" w:pos="1418"/>
          <w:tab w:val="left" w:pos="2552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Веде особистий прийом громадян з питань, що відносяться до компетенції управління, надає консультації.</w:t>
      </w:r>
    </w:p>
    <w:p w:rsidR="00707183" w:rsidRPr="00322027" w:rsidRDefault="00707183" w:rsidP="00F46004">
      <w:pPr>
        <w:tabs>
          <w:tab w:val="left" w:pos="0"/>
          <w:tab w:val="left" w:pos="426"/>
          <w:tab w:val="left" w:pos="1134"/>
          <w:tab w:val="left" w:pos="1701"/>
          <w:tab w:val="left" w:pos="1843"/>
          <w:tab w:val="left" w:pos="2552"/>
        </w:tabs>
        <w:spacing w:before="2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322027" w:rsidRDefault="00707183" w:rsidP="00F46004">
      <w:pPr>
        <w:numPr>
          <w:ilvl w:val="0"/>
          <w:numId w:val="1"/>
        </w:numPr>
        <w:tabs>
          <w:tab w:val="left" w:pos="0"/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ФІНАНСУВАННЯ ТА МАЙНО УПРАВЛІННЯ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  <w:tab w:val="left" w:pos="993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Управління утримується за рахунок коштів міського бюджету. Структуру, чисельність та фонд оплати праці працівників управління затверджує міська рада.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Кошторис та штатний розпис управління затверджує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заступник 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міськ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згідно з розподілом обов</w:t>
      </w:r>
      <w:r w:rsidRPr="00267AF2">
        <w:rPr>
          <w:rFonts w:ascii="Times New Roman" w:hAnsi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язків 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07183" w:rsidRPr="00322027" w:rsidRDefault="00707183" w:rsidP="00F46004">
      <w:pPr>
        <w:tabs>
          <w:tab w:val="left" w:pos="0"/>
        </w:tabs>
        <w:spacing w:before="2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322027" w:rsidRDefault="00707183" w:rsidP="00F46004">
      <w:pPr>
        <w:numPr>
          <w:ilvl w:val="0"/>
          <w:numId w:val="1"/>
        </w:numPr>
        <w:tabs>
          <w:tab w:val="left" w:pos="0"/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ПРИКІНЦЕВІ ПОЛОЖЕННЯ</w:t>
      </w:r>
    </w:p>
    <w:p w:rsidR="00707183" w:rsidRPr="00322027" w:rsidRDefault="00707183" w:rsidP="00F46004">
      <w:pPr>
        <w:numPr>
          <w:ilvl w:val="1"/>
          <w:numId w:val="1"/>
        </w:numPr>
        <w:tabs>
          <w:tab w:val="left" w:pos="0"/>
          <w:tab w:val="left" w:pos="993"/>
        </w:tabs>
        <w:spacing w:before="240"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>Ліквідація та реєстрація управління здійснюється за рішенням міського ради в установленому нею порядку або іншим органом відповідного до чинного законодавства України.</w:t>
      </w:r>
    </w:p>
    <w:p w:rsidR="00707183" w:rsidRPr="00322027" w:rsidRDefault="00707183" w:rsidP="00F46004">
      <w:pPr>
        <w:tabs>
          <w:tab w:val="left" w:pos="0"/>
        </w:tabs>
        <w:spacing w:before="2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322027" w:rsidRDefault="00707183" w:rsidP="00F46004">
      <w:pPr>
        <w:spacing w:before="240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7183" w:rsidRPr="00322027" w:rsidRDefault="00707183" w:rsidP="00F46004">
      <w:pPr>
        <w:spacing w:before="2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Секретар міської ради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В.І.Остапчук</w:t>
      </w:r>
      <w:r w:rsidRPr="00322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7183" w:rsidRDefault="00707183" w:rsidP="00F46004"/>
    <w:p w:rsidR="00707183" w:rsidRPr="00A50F70" w:rsidRDefault="00707183" w:rsidP="00741392">
      <w:pPr>
        <w:spacing w:after="0" w:line="240" w:lineRule="auto"/>
        <w:ind w:right="2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07183" w:rsidRPr="00A50F70" w:rsidSect="00F575D7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858"/>
    <w:multiLevelType w:val="multilevel"/>
    <w:tmpl w:val="E02A31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92"/>
    <w:rsid w:val="00083128"/>
    <w:rsid w:val="00086DE2"/>
    <w:rsid w:val="00086F87"/>
    <w:rsid w:val="00087937"/>
    <w:rsid w:val="00104D1B"/>
    <w:rsid w:val="00144CFD"/>
    <w:rsid w:val="00166E61"/>
    <w:rsid w:val="001F03A9"/>
    <w:rsid w:val="00267AF2"/>
    <w:rsid w:val="00322027"/>
    <w:rsid w:val="00336741"/>
    <w:rsid w:val="003D76DE"/>
    <w:rsid w:val="00400696"/>
    <w:rsid w:val="00427B05"/>
    <w:rsid w:val="004F2A75"/>
    <w:rsid w:val="00590BC4"/>
    <w:rsid w:val="005A2302"/>
    <w:rsid w:val="006143B1"/>
    <w:rsid w:val="0062169B"/>
    <w:rsid w:val="006F4442"/>
    <w:rsid w:val="00707183"/>
    <w:rsid w:val="00717155"/>
    <w:rsid w:val="00741392"/>
    <w:rsid w:val="00746623"/>
    <w:rsid w:val="007476A5"/>
    <w:rsid w:val="007B0905"/>
    <w:rsid w:val="007C63F9"/>
    <w:rsid w:val="008005FF"/>
    <w:rsid w:val="00857A8B"/>
    <w:rsid w:val="00863448"/>
    <w:rsid w:val="00874737"/>
    <w:rsid w:val="00894AB3"/>
    <w:rsid w:val="00945F49"/>
    <w:rsid w:val="00A428FF"/>
    <w:rsid w:val="00A436B7"/>
    <w:rsid w:val="00A50F70"/>
    <w:rsid w:val="00AE159B"/>
    <w:rsid w:val="00AE3A9E"/>
    <w:rsid w:val="00AE74B9"/>
    <w:rsid w:val="00C1125D"/>
    <w:rsid w:val="00C86910"/>
    <w:rsid w:val="00D75229"/>
    <w:rsid w:val="00D7567F"/>
    <w:rsid w:val="00D96E5B"/>
    <w:rsid w:val="00E92043"/>
    <w:rsid w:val="00F22A86"/>
    <w:rsid w:val="00F46004"/>
    <w:rsid w:val="00F5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92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uiPriority w:val="99"/>
    <w:rsid w:val="00427B05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92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uiPriority w:val="99"/>
    <w:rsid w:val="00427B05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2019-01-30T14:25:00Z</cp:lastPrinted>
  <dcterms:created xsi:type="dcterms:W3CDTF">2019-01-31T14:23:00Z</dcterms:created>
  <dcterms:modified xsi:type="dcterms:W3CDTF">2019-01-31T14:23:00Z</dcterms:modified>
</cp:coreProperties>
</file>