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D7" w:rsidRDefault="004105D7" w:rsidP="004105D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5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4105D7" w:rsidRPr="004105D7" w:rsidTr="004105D7">
        <w:tc>
          <w:tcPr>
            <w:tcW w:w="3684" w:type="dxa"/>
          </w:tcPr>
          <w:p w:rsidR="004105D7" w:rsidRPr="004105D7" w:rsidRDefault="004105D7" w:rsidP="004105D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Проект рішення</w:t>
            </w:r>
          </w:p>
          <w:p w:rsidR="004105D7" w:rsidRPr="004105D7" w:rsidRDefault="004105D7" w:rsidP="004105D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Розробник: відділ кадрів та архівної роботи міської ради </w:t>
            </w:r>
          </w:p>
          <w:p w:rsidR="004105D7" w:rsidRPr="004105D7" w:rsidRDefault="004105D7" w:rsidP="004105D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Т.в.о</w:t>
            </w:r>
            <w:proofErr w:type="spellEnd"/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начальника: </w:t>
            </w:r>
            <w:proofErr w:type="spellStart"/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Стоцька</w:t>
            </w:r>
            <w:proofErr w:type="spellEnd"/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Н.М.</w:t>
            </w:r>
          </w:p>
          <w:p w:rsidR="004105D7" w:rsidRPr="004105D7" w:rsidRDefault="004105D7" w:rsidP="004105D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/>
                <w:sz w:val="27"/>
                <w:szCs w:val="27"/>
                <w:lang w:val="uk-UA" w:eastAsia="ru-RU"/>
              </w:rPr>
            </w:pPr>
            <w:r w:rsidRPr="004105D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тел. (04141)5-21-41</w:t>
            </w:r>
          </w:p>
        </w:tc>
      </w:tr>
    </w:tbl>
    <w:p w:rsidR="004105D7" w:rsidRDefault="004105D7" w:rsidP="004105D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05D7" w:rsidRPr="00296EE6" w:rsidRDefault="004105D7" w:rsidP="004105D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D418CF" wp14:editId="6BC88FD8">
            <wp:simplePos x="0" y="0"/>
            <wp:positionH relativeFrom="margin">
              <wp:posOffset>2764790</wp:posOffset>
            </wp:positionH>
            <wp:positionV relativeFrom="paragraph">
              <wp:posOffset>105410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105D7" w:rsidRDefault="004105D7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УКРАЇНА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ЖИТОМИРСЬКА ОБЛАСТЬ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НОВОГРАД-ВОЛИНСЬКА МІСЬКА РАДА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296EE6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тридцять перша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сесія                                         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сьомого скликання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                        № </w:t>
      </w:r>
    </w:p>
    <w:p w:rsidR="00881AC8" w:rsidRPr="00296EE6" w:rsidRDefault="00881AC8" w:rsidP="00881AC8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5348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структури та загальної чисельності самостійних виконавчих органів міської ради </w:t>
      </w:r>
    </w:p>
    <w:p w:rsidR="00881AC8" w:rsidRPr="00296EE6" w:rsidRDefault="00881AC8" w:rsidP="00881AC8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7D4EEE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ядування в Україні“, враховуючи розпорядження міського голови від 12.06.2018 №138(о) ,,Про оптимізацію структури виконавчих органів міської ради та підприємств, уст</w:t>
      </w:r>
      <w:r w:rsidR="00296EE6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анов, організацій, що належать до  комунальної власності територіальної громади 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міста Новограда-Волинського“, від 10.09.2018 №211(о) ,,Про структуру виконавчих органів Новоград-Волинської міської ради“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Pr="00296EE6" w:rsidRDefault="00881AC8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7D4EEE" w:rsidRPr="00296EE6" w:rsidRDefault="007D4EEE" w:rsidP="007D4EEE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D4EEE" w:rsidRPr="00296EE6" w:rsidRDefault="00881AC8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Затвердити структуру та загальну чисельність самостійних виконавчих органів міської ради </w:t>
      </w:r>
      <w:r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згідно додатку.</w:t>
      </w:r>
    </w:p>
    <w:p w:rsidR="007D4EEE" w:rsidRPr="00296EE6" w:rsidRDefault="00881AC8" w:rsidP="00134DA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 Керівникам самостійних виконавчих органів міської ради забезпечити виконання цього рішення у частині оформлення трудових відносин з працівниками, 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 необхідності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внести зміни до 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відповідних </w:t>
      </w:r>
      <w:r w:rsidR="00134DA9"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Положень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штатних розписів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34DA9" w:rsidRPr="00296EE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у посадові інструкції посадових осіб відповідно до вимог чинного законодавства</w:t>
      </w:r>
      <w:r w:rsidR="00134DA9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України.</w:t>
      </w:r>
    </w:p>
    <w:p w:rsidR="00CA5C6D" w:rsidRPr="00296EE6" w:rsidRDefault="00CA5C6D" w:rsidP="00CA5C6D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3. Додаток 2 до р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ішенн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я міської ради від 22.12.2017 №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433 „Про</w:t>
      </w:r>
      <w:r w:rsidR="00881AC8" w:rsidRPr="00296E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затвердження структури та загальної чисельності працівників міської ради та її виконавчих органів“ зі всіма змінами визнати таким,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що втратив чинність, після введення у дію структури та загальної чисельності самостійних виконавчих органів міської ради, затвердженої цим рішенням.</w:t>
      </w:r>
    </w:p>
    <w:p w:rsidR="00881AC8" w:rsidRPr="00296EE6" w:rsidRDefault="00CA5C6D" w:rsidP="007D4EEE">
      <w:pPr>
        <w:tabs>
          <w:tab w:val="left" w:pos="18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 Контроль за  виконанням цього рішення покласти на  секретаря міської ради Остапчука В.І., першого заступника міського голови </w:t>
      </w:r>
      <w:proofErr w:type="spellStart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Колотова</w:t>
      </w:r>
      <w:proofErr w:type="spellEnd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С.Ю., заступників міського голови Гвозденко О.В., </w:t>
      </w:r>
      <w:proofErr w:type="spellStart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Легенчука</w:t>
      </w:r>
      <w:proofErr w:type="spellEnd"/>
      <w:r w:rsidR="00881AC8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А.В., заступника міського голови – начальника фінансового упр</w:t>
      </w:r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авління міської ради Ящук І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1D1267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К.</w:t>
      </w: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81AC8" w:rsidRPr="00296EE6" w:rsidRDefault="00881AC8" w:rsidP="00881AC8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r w:rsidR="007D4EEE"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</w:t>
      </w:r>
      <w:r w:rsidRPr="00296EE6">
        <w:rPr>
          <w:rFonts w:ascii="Times New Roman" w:eastAsia="Times New Roman" w:hAnsi="Times New Roman"/>
          <w:sz w:val="28"/>
          <w:szCs w:val="28"/>
          <w:lang w:val="uk-UA" w:eastAsia="ru-RU"/>
        </w:rPr>
        <w:t>В.Л. Весельський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10"/>
      </w:tblGrid>
      <w:tr w:rsidR="00296EE6" w:rsidRPr="00315232" w:rsidTr="00296EE6">
        <w:tc>
          <w:tcPr>
            <w:tcW w:w="6345" w:type="dxa"/>
          </w:tcPr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3510" w:type="dxa"/>
          </w:tcPr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Додаток</w:t>
            </w:r>
          </w:p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до рішення міської ради</w:t>
            </w:r>
          </w:p>
          <w:p w:rsidR="00296EE6" w:rsidRPr="00315232" w:rsidRDefault="00296EE6" w:rsidP="00D56EB9">
            <w:pPr>
              <w:tabs>
                <w:tab w:val="left" w:pos="180"/>
                <w:tab w:val="left" w:pos="720"/>
              </w:tabs>
              <w:spacing w:line="240" w:lineRule="auto"/>
              <w:ind w:right="-1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від                                №</w:t>
            </w:r>
          </w:p>
        </w:tc>
      </w:tr>
    </w:tbl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Структура </w:t>
      </w: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та загальна чисельність самостійних виконавчих органів міської ради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"/>
        <w:gridCol w:w="7616"/>
        <w:gridCol w:w="10"/>
        <w:gridCol w:w="18"/>
        <w:gridCol w:w="974"/>
      </w:tblGrid>
      <w:tr w:rsidR="00D56EB9" w:rsidRPr="00315232" w:rsidTr="00E959EA">
        <w:trPr>
          <w:trHeight w:val="383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Назва виконавчого органу, найменування посади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Кількість штатних одиниць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Ф</w:t>
            </w:r>
            <w:r w:rsidR="0042369E"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інансове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голови-начальник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бюджетних видатків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доходів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192CD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</w:t>
            </w:r>
            <w:r w:rsidR="00192CDC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 w:rsidP="00A7203B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  <w:r w:rsidR="00A7203B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1033"/>
                <w:tab w:val="center" w:pos="5279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Департамент праці та соціального захисту населення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  <w:tab w:val="left" w:pos="4047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Директор департаменту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державних соціальних допомог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державних соціальних допомог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прийому громадян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 - архіваріус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призначення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6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2.1.3.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соціальних інспекторів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Державний соціальний інспектор, 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Заступник директора - начальник управління соціального захисту, праці та фінансового забезпечення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соціального захисту, праці та фінансового забезпечення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18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персоніфікованого обліку пільгових категорій громадян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373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4105D7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lastRenderedPageBreak/>
              <w:t>2.2.2.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 обслуговування осіб з інвалідністю, ветеранів та учасників АТО, постраждалих внаслідок Чорнобильської катастрофи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 xml:space="preserve">Сектор з питань  постраждалих внаслідок аварії на ЧАЕС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4105D7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обслуговування осіб з інвалідністю, ветеранів війни та праці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 сектору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праці та соціально-трудових відносин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охорони праці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2.2.4.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бухгалтерського обліку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Начальник відділу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2.2.5.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Відділ з питань контролю за дотриманням пенсійного законодавства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контролю за дотриманням пенсійного законодавства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з кадрової роботи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315232">
              <w:rPr>
                <w:rFonts w:ascii="Times New Roman" w:hAnsi="Times New Roman"/>
                <w:color w:val="000000"/>
                <w:sz w:val="26"/>
                <w:szCs w:val="26"/>
                <w:lang w:val="uk-UA" w:eastAsia="ru-RU"/>
              </w:rPr>
              <w:t>Головний спеціаліст з комп'ютерної техніки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Водій легкового автомобіля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Прибиральник службових приміщень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III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житлово-комуна</w:t>
            </w:r>
            <w:r w:rsidR="0078247F"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льного господарства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міського голови - начальник управління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комунального майна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капітального будівництва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благоустрою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3.4.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 - головний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3.5.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Юридичний відділ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IV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Управління містобудування, архітектури та земельних відносин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управління-головний архітектор міста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 - бухгалтер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– юрисконсульт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315232">
        <w:trPr>
          <w:trHeight w:val="201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В</w:t>
            </w:r>
            <w:r w:rsidR="00364D0E"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одій легкового автомобіля</w:t>
            </w:r>
          </w:p>
          <w:p w:rsidR="00315232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315232" w:rsidRPr="00315232" w:rsidRDefault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 w:rsidP="00315232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4</w:t>
            </w: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.1.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земельних відносин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4.2.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містобудування та архітектури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5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4.3.</w:t>
            </w: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Служба містобудівного  кадастру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364D0E" w:rsidRPr="00315232" w:rsidTr="00E959EA">
        <w:trPr>
          <w:trHeight w:val="286"/>
        </w:trPr>
        <w:tc>
          <w:tcPr>
            <w:tcW w:w="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0E" w:rsidRPr="00315232" w:rsidRDefault="00364D0E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D56EB9" w:rsidRPr="00315232" w:rsidTr="00E959EA">
        <w:trPr>
          <w:trHeight w:val="286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Разом: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B9" w:rsidRPr="00315232" w:rsidRDefault="00D56EB9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Управління освіти і науки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 xml:space="preserve">Головний спеціаліст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4C44B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Провідний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5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Управління у справах сім’ї, молоді, фізичної культури та спорту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управління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управління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035B92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  <w:t>Служба у справах дітей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служби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спеціаліст-юрисконсульт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val="uk-UA"/>
              </w:rPr>
              <w:t>Сектор опіки, піклування та усиновлення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Завідувач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D700DB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9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VII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Відділ з питань охорони здоров’я та медичного забезпечення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3923A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Головний спеціаліст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VIII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E959EA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Відділ культури і туризму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</w:p>
        </w:tc>
      </w:tr>
      <w:tr w:rsidR="00E959EA" w:rsidRPr="00315232" w:rsidTr="007A28A0">
        <w:trPr>
          <w:trHeight w:val="2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7A28A0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Заступник начальника відділу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</w:tr>
      <w:tr w:rsidR="00E959EA" w:rsidRPr="00315232" w:rsidTr="00E959E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</w:tr>
      <w:tr w:rsidR="00E959EA" w:rsidRPr="00315232" w:rsidTr="00E959EA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EA" w:rsidRPr="00315232" w:rsidRDefault="00E959EA" w:rsidP="001E1D6C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E959EA" w:rsidP="00315232">
            <w:pPr>
              <w:keepNext/>
              <w:tabs>
                <w:tab w:val="left" w:pos="180"/>
                <w:tab w:val="left" w:pos="720"/>
              </w:tabs>
              <w:spacing w:before="120" w:after="0" w:line="192" w:lineRule="auto"/>
              <w:ind w:right="-16"/>
              <w:outlineLvl w:val="3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Разом у самостійних </w:t>
            </w:r>
            <w:r w:rsid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>виконавчих органах</w:t>
            </w: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міської ради  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EA" w:rsidRPr="00315232" w:rsidRDefault="00315232" w:rsidP="001E1D6C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31523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 100</w:t>
            </w:r>
          </w:p>
        </w:tc>
      </w:tr>
    </w:tbl>
    <w:p w:rsidR="00D56EB9" w:rsidRPr="00315232" w:rsidRDefault="00D56EB9" w:rsidP="00D56EB9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31523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</w:t>
      </w: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D56EB9" w:rsidRDefault="00932F94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  <w:r w:rsidRPr="00315232">
        <w:rPr>
          <w:rFonts w:ascii="Times New Roman" w:eastAsiaTheme="minorHAnsi" w:hAnsi="Times New Roman"/>
          <w:sz w:val="26"/>
          <w:szCs w:val="26"/>
          <w:lang w:val="uk-UA"/>
        </w:rPr>
        <w:t>Секретар міської ради</w:t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ab/>
        <w:t xml:space="preserve">    В.І.</w:t>
      </w:r>
      <w:r w:rsidR="00315232">
        <w:rPr>
          <w:rFonts w:ascii="Times New Roman" w:eastAsiaTheme="minorHAnsi" w:hAnsi="Times New Roman"/>
          <w:sz w:val="26"/>
          <w:szCs w:val="26"/>
          <w:lang w:val="uk-UA"/>
        </w:rPr>
        <w:t xml:space="preserve"> </w:t>
      </w:r>
      <w:r w:rsidRPr="00315232">
        <w:rPr>
          <w:rFonts w:ascii="Times New Roman" w:eastAsiaTheme="minorHAnsi" w:hAnsi="Times New Roman"/>
          <w:sz w:val="26"/>
          <w:szCs w:val="26"/>
          <w:lang w:val="uk-UA"/>
        </w:rPr>
        <w:t>Остапчук</w:t>
      </w: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8F7" w:rsidRPr="004613E4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13E4">
        <w:rPr>
          <w:rFonts w:ascii="Times New Roman" w:hAnsi="Times New Roman"/>
          <w:b/>
          <w:sz w:val="28"/>
          <w:szCs w:val="28"/>
        </w:rPr>
        <w:t>ПОРІВНЯЛЬНА ТАБЛИЦЯ №1</w:t>
      </w:r>
    </w:p>
    <w:p w:rsidR="00AA08F7" w:rsidRPr="004613E4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13E4">
        <w:rPr>
          <w:rFonts w:ascii="Times New Roman" w:hAnsi="Times New Roman"/>
          <w:b/>
          <w:i/>
          <w:sz w:val="28"/>
          <w:szCs w:val="28"/>
        </w:rPr>
        <w:t>ЗМІНИ В ЧИСЕЛЬНОСТІ ПРАЦІВНИКІВ САМОСТІЙНИХ ВИКОНАВЧИХ ОРГАНІВ МІСЬКОЇ РАДИ У ЗВ</w:t>
      </w:r>
      <w:r w:rsidRPr="004613E4">
        <w:rPr>
          <w:rFonts w:ascii="Times New Roman" w:hAnsi="Times New Roman"/>
          <w:sz w:val="28"/>
          <w:szCs w:val="28"/>
        </w:rPr>
        <w:t>’</w:t>
      </w:r>
      <w:r w:rsidRPr="004613E4">
        <w:rPr>
          <w:rFonts w:ascii="Times New Roman" w:hAnsi="Times New Roman"/>
          <w:b/>
          <w:i/>
          <w:sz w:val="28"/>
          <w:szCs w:val="28"/>
        </w:rPr>
        <w:t xml:space="preserve">ЯЗКУ </w:t>
      </w:r>
      <w:proofErr w:type="gramStart"/>
      <w:r w:rsidRPr="004613E4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4613E4">
        <w:rPr>
          <w:rFonts w:ascii="Times New Roman" w:hAnsi="Times New Roman"/>
          <w:b/>
          <w:i/>
          <w:sz w:val="28"/>
          <w:szCs w:val="28"/>
        </w:rPr>
        <w:t xml:space="preserve"> ЗАТВЕРДЖЕННЯМ ЇХ НОВОЇ СТРУКТУРИ ТА ЧИСЕЛЬНОСТІ</w:t>
      </w:r>
    </w:p>
    <w:p w:rsidR="00AA08F7" w:rsidRP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418"/>
      </w:tblGrid>
      <w:tr w:rsidR="00AA08F7" w:rsidRPr="00F726E5" w:rsidTr="006C69D7"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sz w:val="28"/>
                <w:szCs w:val="28"/>
              </w:rPr>
              <w:br w:type="page"/>
            </w: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AA08F7" w:rsidRPr="00F726E5" w:rsidTr="006C69D7">
        <w:trPr>
          <w:trHeight w:val="63"/>
        </w:trPr>
        <w:tc>
          <w:tcPr>
            <w:tcW w:w="675" w:type="dxa"/>
          </w:tcPr>
          <w:p w:rsidR="00AA08F7" w:rsidRPr="008252D9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Управління житлово-комунального господарства, енергозбереження та комунальної власності 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  <w:tab w:val="left" w:pos="4047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3.1.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Відділ капітального будівництва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Відділ благоустрою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675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  <w:vMerge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3.4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675" w:type="dxa"/>
            <w:vMerge w:val="restart"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  <w:vMerge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A08F7" w:rsidRPr="00F726E5" w:rsidTr="006C69D7"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675" w:type="dxa"/>
            <w:vMerge w:val="restart"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  <w:vMerge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D45F01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45F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3.6</w:t>
            </w: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Відділ житлово-комунальних послуг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675" w:type="dxa"/>
            <w:vMerge w:val="restart"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Заступник начальника управління, начальник відділу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  <w:vMerge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675" w:type="dxa"/>
          </w:tcPr>
          <w:p w:rsidR="00AA08F7" w:rsidRPr="00F726E5" w:rsidRDefault="00AA08F7" w:rsidP="006C69D7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</w:tr>
    </w:tbl>
    <w:p w:rsidR="00AA08F7" w:rsidRDefault="00AA08F7" w:rsidP="00AA08F7">
      <w:pPr>
        <w:rPr>
          <w:sz w:val="24"/>
          <w:szCs w:val="24"/>
          <w:lang w:val="uk-UA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850"/>
        <w:gridCol w:w="7480"/>
        <w:gridCol w:w="1418"/>
      </w:tblGrid>
      <w:tr w:rsidR="00AA08F7" w:rsidRPr="00F726E5" w:rsidTr="006C69D7">
        <w:tc>
          <w:tcPr>
            <w:tcW w:w="85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80" w:type="dxa"/>
          </w:tcPr>
          <w:p w:rsidR="00AA08F7" w:rsidRPr="00F24981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F2498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ПІСЛЯ ЗМІН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AA08F7" w:rsidRPr="00F726E5" w:rsidTr="006C69D7">
        <w:trPr>
          <w:trHeight w:val="63"/>
        </w:trPr>
        <w:tc>
          <w:tcPr>
            <w:tcW w:w="850" w:type="dxa"/>
          </w:tcPr>
          <w:p w:rsidR="00AA08F7" w:rsidRPr="008252D9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480" w:type="dxa"/>
          </w:tcPr>
          <w:p w:rsidR="00AA08F7" w:rsidRPr="00F726E5" w:rsidRDefault="00AA08F7" w:rsidP="006C69D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  <w:tab w:val="left" w:pos="4047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Заступник міського голови – начальник управління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3.1</w:t>
            </w: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Відділ комунального майна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Заступник начальника управління - 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3.2</w:t>
            </w: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Відділ капітального будівництва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3.3</w:t>
            </w: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Відділ благоустрою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54"/>
        </w:trPr>
        <w:tc>
          <w:tcPr>
            <w:tcW w:w="850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3.4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 – головний бухгалтер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AA08F7" w:rsidRPr="00F726E5" w:rsidTr="006C69D7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3.5</w:t>
            </w: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3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vMerge w:val="restart"/>
            <w:tcBorders>
              <w:left w:val="single" w:sz="4" w:space="0" w:color="auto"/>
            </w:tcBorders>
          </w:tcPr>
          <w:p w:rsidR="00AA08F7" w:rsidRPr="00D45F01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45F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418" w:type="dxa"/>
            <w:vMerge w:val="restart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AA08F7" w:rsidRPr="00F726E5" w:rsidTr="006C69D7">
        <w:trPr>
          <w:trHeight w:val="3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3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rPr>
          <w:trHeight w:val="3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vMerge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A08F7" w:rsidRPr="00F726E5" w:rsidTr="006C69D7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748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726E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</w:tr>
    </w:tbl>
    <w:p w:rsidR="00AA08F7" w:rsidRPr="00F726E5" w:rsidRDefault="00AA08F7" w:rsidP="00AA08F7">
      <w:pPr>
        <w:rPr>
          <w:sz w:val="28"/>
          <w:szCs w:val="28"/>
        </w:rPr>
      </w:pPr>
    </w:p>
    <w:p w:rsidR="00AA08F7" w:rsidRPr="00F726E5" w:rsidRDefault="00AA08F7" w:rsidP="00AA08F7">
      <w:pPr>
        <w:rPr>
          <w:sz w:val="28"/>
          <w:szCs w:val="28"/>
        </w:rPr>
      </w:pPr>
      <w:proofErr w:type="spellStart"/>
      <w:r w:rsidRPr="002D10E5">
        <w:rPr>
          <w:rFonts w:ascii="Times New Roman" w:hAnsi="Times New Roman"/>
          <w:b/>
          <w:sz w:val="20"/>
          <w:szCs w:val="20"/>
        </w:rPr>
        <w:t>Мінус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2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штатні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одиниці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рахунок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ліквідації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управлінні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відділу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житлово-комунальних</w:t>
      </w:r>
      <w:proofErr w:type="spellEnd"/>
      <w:r w:rsidRPr="002D10E5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D10E5">
        <w:rPr>
          <w:rFonts w:ascii="Times New Roman" w:hAnsi="Times New Roman"/>
          <w:b/>
          <w:sz w:val="20"/>
          <w:szCs w:val="20"/>
        </w:rPr>
        <w:t>послуг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на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/>
          <w:b/>
          <w:sz w:val="20"/>
          <w:szCs w:val="20"/>
        </w:rPr>
        <w:t>ідставі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законів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України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«Про </w:t>
      </w:r>
      <w:proofErr w:type="spellStart"/>
      <w:r>
        <w:rPr>
          <w:rFonts w:ascii="Times New Roman" w:hAnsi="Times New Roman"/>
          <w:b/>
          <w:sz w:val="20"/>
          <w:szCs w:val="20"/>
        </w:rPr>
        <w:t>об’єднання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співвласників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багатоквартирного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будинку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від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29.11.2001 №2866, «Про </w:t>
      </w:r>
      <w:proofErr w:type="spellStart"/>
      <w:r>
        <w:rPr>
          <w:rFonts w:ascii="Times New Roman" w:hAnsi="Times New Roman"/>
          <w:b/>
          <w:sz w:val="20"/>
          <w:szCs w:val="20"/>
        </w:rPr>
        <w:t>особливості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здійснення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права </w:t>
      </w:r>
      <w:proofErr w:type="spellStart"/>
      <w:r>
        <w:rPr>
          <w:rFonts w:ascii="Times New Roman" w:hAnsi="Times New Roman"/>
          <w:b/>
          <w:sz w:val="20"/>
          <w:szCs w:val="20"/>
        </w:rPr>
        <w:t>власності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sz w:val="20"/>
          <w:szCs w:val="20"/>
        </w:rPr>
        <w:t>багатоквартирному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будинку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від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14.05.2015 №417</w:t>
      </w:r>
      <w:r w:rsidRPr="002D10E5">
        <w:rPr>
          <w:rFonts w:ascii="Times New Roman" w:hAnsi="Times New Roman"/>
          <w:b/>
          <w:sz w:val="20"/>
          <w:szCs w:val="20"/>
        </w:rPr>
        <w:t>.</w:t>
      </w:r>
    </w:p>
    <w:p w:rsidR="00AA08F7" w:rsidRDefault="00AA08F7" w:rsidP="00AA08F7">
      <w:pPr>
        <w:pStyle w:val="a6"/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08F7" w:rsidRDefault="00AA08F7" w:rsidP="00AA08F7">
      <w:pPr>
        <w:rPr>
          <w:sz w:val="24"/>
          <w:szCs w:val="24"/>
          <w:lang w:val="en-US"/>
        </w:rPr>
      </w:pPr>
    </w:p>
    <w:p w:rsidR="00AA08F7" w:rsidRPr="000D55E3" w:rsidRDefault="00AA08F7" w:rsidP="00AA08F7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0D55E3">
        <w:rPr>
          <w:rFonts w:ascii="Times New Roman" w:hAnsi="Times New Roman"/>
          <w:b/>
          <w:sz w:val="28"/>
          <w:szCs w:val="28"/>
        </w:rPr>
        <w:t>ПОРІВНЯЛЬНА ТАБЛИЦЯ №2</w:t>
      </w:r>
    </w:p>
    <w:p w:rsid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F726E5">
        <w:rPr>
          <w:rFonts w:ascii="Times New Roman" w:hAnsi="Times New Roman"/>
          <w:b/>
          <w:i/>
          <w:sz w:val="28"/>
          <w:szCs w:val="28"/>
        </w:rPr>
        <w:t>ЗАГАЛЬНА ЧИСЕЛЬНІСТЬ ПРАЦІВНИКІВ САМОСТІЙНИХ ВИКОНАВЧИХ ОРГАНІВ МІСЬКОЇ РАДИ У ЗВ</w:t>
      </w:r>
      <w:r w:rsidRPr="00F726E5">
        <w:rPr>
          <w:rFonts w:ascii="Times New Roman" w:hAnsi="Times New Roman"/>
          <w:sz w:val="28"/>
          <w:szCs w:val="28"/>
        </w:rPr>
        <w:t>’</w:t>
      </w:r>
      <w:r w:rsidRPr="00F726E5">
        <w:rPr>
          <w:rFonts w:ascii="Times New Roman" w:hAnsi="Times New Roman"/>
          <w:b/>
          <w:i/>
          <w:sz w:val="28"/>
          <w:szCs w:val="28"/>
        </w:rPr>
        <w:t xml:space="preserve">ЯЗКУ </w:t>
      </w:r>
      <w:proofErr w:type="gramStart"/>
      <w:r w:rsidRPr="00F726E5"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 w:rsidRPr="00F726E5">
        <w:rPr>
          <w:rFonts w:ascii="Times New Roman" w:hAnsi="Times New Roman"/>
          <w:b/>
          <w:i/>
          <w:sz w:val="28"/>
          <w:szCs w:val="28"/>
        </w:rPr>
        <w:t xml:space="preserve"> ЗАТВЕРДЖЕННЯМ ЇХ НОВОЇ СТРУКТУРИ ТА ЧИСЕЛЬНОСТІ </w:t>
      </w:r>
    </w:p>
    <w:p w:rsidR="00AA08F7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08F7" w:rsidRPr="00F726E5" w:rsidRDefault="00AA08F7" w:rsidP="00AA08F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8330"/>
        <w:gridCol w:w="1418"/>
      </w:tblGrid>
      <w:tr w:rsidR="00AA08F7" w:rsidRPr="00F726E5" w:rsidTr="00AA08F7">
        <w:tc>
          <w:tcPr>
            <w:tcW w:w="8330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AA08F7" w:rsidRPr="00F726E5" w:rsidTr="00AA08F7">
        <w:tc>
          <w:tcPr>
            <w:tcW w:w="8330" w:type="dxa"/>
          </w:tcPr>
          <w:p w:rsidR="00AA08F7" w:rsidRPr="00F726E5" w:rsidRDefault="00AA08F7" w:rsidP="006C69D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у самостійних відділах, управліннях, службах міської ради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102</w:t>
            </w:r>
          </w:p>
        </w:tc>
      </w:tr>
      <w:tr w:rsidR="00AA08F7" w:rsidRPr="00F726E5" w:rsidTr="00B243A9">
        <w:tc>
          <w:tcPr>
            <w:tcW w:w="9748" w:type="dxa"/>
            <w:gridSpan w:val="2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A08F7" w:rsidRPr="00F726E5" w:rsidTr="00AA08F7">
        <w:tc>
          <w:tcPr>
            <w:tcW w:w="8330" w:type="dxa"/>
            <w:tcBorders>
              <w:left w:val="single" w:sz="4" w:space="0" w:color="auto"/>
            </w:tcBorders>
          </w:tcPr>
          <w:p w:rsidR="00AA08F7" w:rsidRPr="000840F1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FF4336">
              <w:rPr>
                <w:sz w:val="24"/>
                <w:szCs w:val="24"/>
              </w:rPr>
              <w:br w:type="page"/>
            </w:r>
            <w:r w:rsidRPr="000840F1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ПІСЛЯ ЗМІН</w:t>
            </w:r>
          </w:p>
        </w:tc>
        <w:tc>
          <w:tcPr>
            <w:tcW w:w="1418" w:type="dxa"/>
          </w:tcPr>
          <w:p w:rsidR="00AA08F7" w:rsidRPr="00F726E5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</w:tr>
      <w:tr w:rsidR="00AA08F7" w:rsidRPr="00F726E5" w:rsidTr="00AA08F7">
        <w:tc>
          <w:tcPr>
            <w:tcW w:w="8330" w:type="dxa"/>
            <w:tcBorders>
              <w:left w:val="single" w:sz="4" w:space="0" w:color="auto"/>
            </w:tcBorders>
          </w:tcPr>
          <w:p w:rsidR="00AA08F7" w:rsidRPr="00F726E5" w:rsidRDefault="00AA08F7" w:rsidP="006C69D7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F726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 у самостійних виконавчих органах міської ради</w:t>
            </w:r>
          </w:p>
        </w:tc>
        <w:tc>
          <w:tcPr>
            <w:tcW w:w="1418" w:type="dxa"/>
          </w:tcPr>
          <w:p w:rsidR="00AA08F7" w:rsidRPr="00FF4336" w:rsidRDefault="00AA08F7" w:rsidP="006C69D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AA08F7" w:rsidRPr="004613E4" w:rsidRDefault="00AA08F7" w:rsidP="00AA08F7">
      <w:pPr>
        <w:pStyle w:val="a6"/>
        <w:jc w:val="right"/>
        <w:rPr>
          <w:sz w:val="28"/>
          <w:szCs w:val="28"/>
        </w:rPr>
      </w:pPr>
      <w:r w:rsidRPr="004613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Мінус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2 </w:t>
      </w:r>
      <w:r w:rsidRPr="004613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штатн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і</w:t>
      </w:r>
      <w:r w:rsidRPr="004613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одиниці.</w:t>
      </w:r>
    </w:p>
    <w:p w:rsidR="00AA08F7" w:rsidRDefault="00AA08F7" w:rsidP="00AA08F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08F7" w:rsidRDefault="00AA08F7" w:rsidP="00AA08F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>Т.в.о</w:t>
      </w:r>
      <w:proofErr w:type="spellEnd"/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начальника відділ кадрів та архівної роботи </w:t>
      </w:r>
    </w:p>
    <w:p w:rsidR="00AA08F7" w:rsidRPr="00AB56EB" w:rsidRDefault="00AA08F7" w:rsidP="00AA08F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>Стоцька</w:t>
      </w:r>
      <w:proofErr w:type="spellEnd"/>
      <w:r w:rsidRPr="00AB56E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</w:t>
      </w:r>
    </w:p>
    <w:p w:rsidR="00AA08F7" w:rsidRDefault="00AA08F7" w:rsidP="00AA08F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A08F7" w:rsidRDefault="00AA08F7" w:rsidP="00AA08F7">
      <w:pPr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AA08F7" w:rsidRPr="00FF4336" w:rsidRDefault="00AA08F7" w:rsidP="00AA08F7">
      <w:pPr>
        <w:rPr>
          <w:sz w:val="28"/>
          <w:szCs w:val="28"/>
          <w:lang w:val="en-US"/>
        </w:rPr>
      </w:pPr>
    </w:p>
    <w:p w:rsidR="00AA08F7" w:rsidRDefault="00AA08F7" w:rsidP="00AA08F7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A08F7" w:rsidRDefault="00AA08F7" w:rsidP="00AA08F7">
      <w:pPr>
        <w:rPr>
          <w:sz w:val="28"/>
          <w:szCs w:val="28"/>
        </w:rPr>
      </w:pPr>
    </w:p>
    <w:p w:rsidR="00AA08F7" w:rsidRPr="00315232" w:rsidRDefault="00AA08F7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Theme="minorHAnsi" w:hAnsi="Times New Roman"/>
          <w:sz w:val="26"/>
          <w:szCs w:val="26"/>
          <w:lang w:val="uk-UA"/>
        </w:rPr>
      </w:pPr>
    </w:p>
    <w:p w:rsidR="00D56EB9" w:rsidRPr="00315232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sz w:val="26"/>
          <w:szCs w:val="26"/>
          <w:lang w:val="uk-UA"/>
        </w:rPr>
      </w:pPr>
    </w:p>
    <w:p w:rsidR="00D56EB9" w:rsidRPr="00296EE6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D56EB9" w:rsidRPr="00296EE6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D56EB9" w:rsidRPr="00296EE6" w:rsidRDefault="00D56EB9" w:rsidP="00D56EB9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Theme="minorHAnsi" w:eastAsiaTheme="minorHAnsi" w:hAnsiTheme="minorHAnsi" w:cstheme="minorBidi"/>
          <w:sz w:val="28"/>
          <w:szCs w:val="28"/>
          <w:lang w:val="uk-UA"/>
        </w:rPr>
      </w:pPr>
    </w:p>
    <w:p w:rsidR="005A0223" w:rsidRPr="00296EE6" w:rsidRDefault="005A0223">
      <w:pPr>
        <w:rPr>
          <w:sz w:val="28"/>
          <w:szCs w:val="28"/>
        </w:rPr>
      </w:pPr>
      <w:bookmarkStart w:id="0" w:name="_GoBack"/>
      <w:bookmarkEnd w:id="0"/>
    </w:p>
    <w:sectPr w:rsidR="005A0223" w:rsidRPr="00296EE6" w:rsidSect="00932F94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B"/>
    <w:rsid w:val="00092731"/>
    <w:rsid w:val="00134DA9"/>
    <w:rsid w:val="00146E66"/>
    <w:rsid w:val="00175F80"/>
    <w:rsid w:val="00192CDC"/>
    <w:rsid w:val="001D1267"/>
    <w:rsid w:val="00296EE6"/>
    <w:rsid w:val="00315232"/>
    <w:rsid w:val="00364D0E"/>
    <w:rsid w:val="004105D7"/>
    <w:rsid w:val="00422B64"/>
    <w:rsid w:val="0042369E"/>
    <w:rsid w:val="004B36EB"/>
    <w:rsid w:val="004E009F"/>
    <w:rsid w:val="005A0223"/>
    <w:rsid w:val="0078247F"/>
    <w:rsid w:val="007D4EEE"/>
    <w:rsid w:val="00823C6F"/>
    <w:rsid w:val="00881AC8"/>
    <w:rsid w:val="009031F7"/>
    <w:rsid w:val="00932F94"/>
    <w:rsid w:val="00A7203B"/>
    <w:rsid w:val="00AA08F7"/>
    <w:rsid w:val="00CA5C6D"/>
    <w:rsid w:val="00D56EB9"/>
    <w:rsid w:val="00E959EA"/>
    <w:rsid w:val="00F0022B"/>
    <w:rsid w:val="00F9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9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B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29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0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F9B6-0109-4C2B-9212-073B674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User</cp:lastModifiedBy>
  <cp:revision>4</cp:revision>
  <cp:lastPrinted>2019-03-27T12:10:00Z</cp:lastPrinted>
  <dcterms:created xsi:type="dcterms:W3CDTF">2019-03-28T06:41:00Z</dcterms:created>
  <dcterms:modified xsi:type="dcterms:W3CDTF">2019-03-28T06:44:00Z</dcterms:modified>
</cp:coreProperties>
</file>