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1" w:rsidRPr="00BB193B" w:rsidRDefault="002C1AEB" w:rsidP="00257EEA">
      <w:pPr>
        <w:spacing w:after="0" w:line="240" w:lineRule="atLeast"/>
        <w:jc w:val="center"/>
        <w:rPr>
          <w:rFonts w:ascii="Arial" w:hAnsi="Arial"/>
          <w:b/>
          <w:sz w:val="24"/>
          <w:szCs w:val="24"/>
          <w:lang w:val="uk-UA"/>
        </w:rPr>
      </w:pPr>
      <w:r w:rsidRPr="002C1AEB">
        <w:rPr>
          <w:rFonts w:ascii="Times New Roman" w:hAnsi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FDB21" wp14:editId="02F668B1">
                <wp:simplePos x="0" y="0"/>
                <wp:positionH relativeFrom="column">
                  <wp:posOffset>4241661</wp:posOffset>
                </wp:positionH>
                <wp:positionV relativeFrom="paragraph">
                  <wp:posOffset>-138043</wp:posOffset>
                </wp:positionV>
                <wp:extent cx="2105715" cy="1057523"/>
                <wp:effectExtent l="0" t="0" r="2794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715" cy="10575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EB" w:rsidRDefault="002C1AEB" w:rsidP="002C1A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Проект рішення:</w:t>
                            </w:r>
                          </w:p>
                          <w:p w:rsidR="002C1AEB" w:rsidRDefault="002C1AEB" w:rsidP="002C1A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Розробник: відділ з питань охорони здоров</w:t>
                            </w:r>
                            <w:r w:rsidRPr="00D95E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та медичного забезпечення міської ради</w:t>
                            </w:r>
                          </w:p>
                          <w:p w:rsidR="002C1AEB" w:rsidRDefault="002C1AEB" w:rsidP="002C1A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 xml:space="preserve">Начальник відділу: </w:t>
                            </w:r>
                          </w:p>
                          <w:p w:rsidR="002C1AEB" w:rsidRPr="00D95EF1" w:rsidRDefault="002C1AEB" w:rsidP="002C1A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Дутчак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 xml:space="preserve"> Л.Р., т.3-50-79</w:t>
                            </w:r>
                          </w:p>
                          <w:p w:rsidR="002C1AEB" w:rsidRPr="002C1AEB" w:rsidRDefault="002C1AEB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4pt;margin-top:-10.85pt;width:165.8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">
                <v:textbox>
                  <w:txbxContent>
                    <w:p w:rsidR="002C1AEB" w:rsidRDefault="002C1AEB" w:rsidP="002C1AE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Проект рішення:</w:t>
                      </w:r>
                    </w:p>
                    <w:p w:rsidR="002C1AEB" w:rsidRDefault="002C1AEB" w:rsidP="002C1AE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Розробник: відділ з питань охорони здоров</w:t>
                      </w:r>
                      <w:r w:rsidRPr="00D95E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та медичного забезпечення міської ради</w:t>
                      </w:r>
                    </w:p>
                    <w:p w:rsidR="002C1AEB" w:rsidRDefault="002C1AEB" w:rsidP="002C1AE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 xml:space="preserve">Начальник відділу: </w:t>
                      </w:r>
                    </w:p>
                    <w:p w:rsidR="002C1AEB" w:rsidRPr="00D95EF1" w:rsidRDefault="002C1AEB" w:rsidP="002C1AE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Дутчак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 xml:space="preserve"> Л.Р., т.3-50-79</w:t>
                      </w:r>
                    </w:p>
                    <w:p w:rsidR="002C1AEB" w:rsidRPr="002C1AEB" w:rsidRDefault="002C1AEB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31" w:rsidRPr="00BB193B">
        <w:rPr>
          <w:rFonts w:ascii="Arial" w:hAnsi="Arial"/>
          <w:b/>
          <w:sz w:val="24"/>
          <w:szCs w:val="24"/>
        </w:rPr>
        <w:object w:dxaOrig="81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55.7pt" o:ole="" fillcolor="window">
            <v:imagedata r:id="rId8" o:title=""/>
          </v:shape>
          <o:OLEObject Type="Embed" ProgID="Word.Picture.8" ShapeID="_x0000_i1025" DrawAspect="Content" ObjectID="_1635832055" r:id="rId9"/>
        </w:object>
      </w:r>
    </w:p>
    <w:p w:rsidR="00AB1131" w:rsidRDefault="00AB1131" w:rsidP="00257EE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AB1131" w:rsidRPr="002952B8" w:rsidRDefault="00AB1131" w:rsidP="00257EE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ЖИТОМИРСЬКА ОБЛАСТЬ</w:t>
      </w:r>
    </w:p>
    <w:p w:rsidR="00AB1131" w:rsidRPr="00BB193B" w:rsidRDefault="00AB1131" w:rsidP="00257EE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BB193B">
        <w:rPr>
          <w:rFonts w:ascii="Times New Roman" w:hAnsi="Times New Roman"/>
          <w:sz w:val="28"/>
          <w:szCs w:val="28"/>
          <w:lang w:val="uk-UA"/>
        </w:rPr>
        <w:t xml:space="preserve">НОВОГРАД-ВОЛИНСЬКА МІСЬКА РАДА </w:t>
      </w:r>
    </w:p>
    <w:p w:rsidR="00AB1131" w:rsidRPr="00713D5F" w:rsidRDefault="00AB1131" w:rsidP="00257EE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AB1131" w:rsidRPr="00187587" w:rsidRDefault="00AB1131" w:rsidP="00257EEA">
      <w:pPr>
        <w:widowControl w:val="0"/>
        <w:tabs>
          <w:tab w:val="left" w:pos="5544"/>
        </w:tabs>
        <w:autoSpaceDE w:val="0"/>
        <w:autoSpaceDN w:val="0"/>
        <w:adjustRightInd w:val="0"/>
        <w:ind w:left="-284" w:right="-164"/>
        <w:rPr>
          <w:rFonts w:ascii="Times New Roman" w:hAnsi="Times New Roman"/>
          <w:sz w:val="28"/>
          <w:szCs w:val="28"/>
          <w:lang w:val="uk-UA"/>
        </w:rPr>
      </w:pPr>
      <w:r w:rsidRPr="00187587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три</w:t>
      </w:r>
      <w:r w:rsidRPr="00187587">
        <w:rPr>
          <w:rFonts w:ascii="Times New Roman" w:hAnsi="Times New Roman"/>
          <w:sz w:val="28"/>
          <w:szCs w:val="28"/>
          <w:lang w:val="uk-UA"/>
        </w:rPr>
        <w:t xml:space="preserve">дцять  </w:t>
      </w:r>
      <w:r>
        <w:rPr>
          <w:rFonts w:ascii="Times New Roman" w:hAnsi="Times New Roman"/>
          <w:sz w:val="28"/>
          <w:szCs w:val="28"/>
          <w:lang w:val="uk-UA"/>
        </w:rPr>
        <w:t>сьома</w:t>
      </w:r>
      <w:r w:rsidRPr="00187587">
        <w:rPr>
          <w:rFonts w:ascii="Times New Roman" w:hAnsi="Times New Roman"/>
          <w:sz w:val="28"/>
          <w:szCs w:val="28"/>
          <w:lang w:val="uk-UA"/>
        </w:rPr>
        <w:t xml:space="preserve">  сесія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Pr="00187587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187587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87587">
        <w:rPr>
          <w:rFonts w:ascii="Times New Roman" w:hAnsi="Times New Roman"/>
          <w:sz w:val="28"/>
          <w:szCs w:val="28"/>
          <w:lang w:val="uk-UA"/>
        </w:rPr>
        <w:t xml:space="preserve"> сьомого скликання                                    </w:t>
      </w:r>
    </w:p>
    <w:p w:rsidR="00AB1131" w:rsidRDefault="00AB1131" w:rsidP="00257EEA">
      <w:pPr>
        <w:pStyle w:val="1"/>
        <w:rPr>
          <w:sz w:val="28"/>
          <w:szCs w:val="28"/>
          <w:lang w:val="ru-RU"/>
        </w:rPr>
      </w:pPr>
      <w:r w:rsidRPr="00BB193B">
        <w:rPr>
          <w:sz w:val="28"/>
          <w:szCs w:val="28"/>
        </w:rPr>
        <w:t xml:space="preserve">від                      № </w:t>
      </w:r>
    </w:p>
    <w:p w:rsidR="00AB1131" w:rsidRPr="007430ED" w:rsidRDefault="00AB1131" w:rsidP="00D62049">
      <w:pPr>
        <w:pStyle w:val="20"/>
        <w:shd w:val="clear" w:color="auto" w:fill="auto"/>
        <w:tabs>
          <w:tab w:val="left" w:pos="3168"/>
        </w:tabs>
        <w:spacing w:after="0" w:line="317" w:lineRule="exact"/>
        <w:ind w:right="5060"/>
        <w:jc w:val="both"/>
        <w:rPr>
          <w:rFonts w:ascii="Times New Roman" w:hAnsi="Times New Roman"/>
        </w:rPr>
      </w:pPr>
      <w:bookmarkStart w:id="0" w:name="_GoBack"/>
      <w:bookmarkEnd w:id="0"/>
    </w:p>
    <w:p w:rsidR="00AB1131" w:rsidRDefault="00AB1131" w:rsidP="007726C6">
      <w:pPr>
        <w:pStyle w:val="20"/>
        <w:shd w:val="clear" w:color="auto" w:fill="auto"/>
        <w:tabs>
          <w:tab w:val="left" w:pos="3168"/>
        </w:tabs>
        <w:spacing w:after="0" w:line="317" w:lineRule="exact"/>
        <w:ind w:right="5060"/>
        <w:jc w:val="both"/>
        <w:rPr>
          <w:lang w:val="uk-UA"/>
        </w:rPr>
      </w:pPr>
      <w:r w:rsidRPr="007430ED">
        <w:rPr>
          <w:rFonts w:ascii="Times New Roman" w:hAnsi="Times New Roman"/>
        </w:rPr>
        <w:t>Про</w:t>
      </w:r>
      <w:r w:rsidRPr="0017101F">
        <w:rPr>
          <w:rFonts w:ascii="Times New Roman" w:hAnsi="Times New Roman"/>
          <w:lang w:val="uk-UA"/>
        </w:rPr>
        <w:t xml:space="preserve"> </w:t>
      </w:r>
      <w:proofErr w:type="spellStart"/>
      <w:r w:rsidRPr="007430ED">
        <w:rPr>
          <w:rFonts w:ascii="Times New Roman" w:hAnsi="Times New Roman"/>
        </w:rPr>
        <w:t>затвердження</w:t>
      </w:r>
      <w:proofErr w:type="spellEnd"/>
      <w:r w:rsidRPr="007430ED">
        <w:rPr>
          <w:rFonts w:ascii="Times New Roman" w:hAnsi="Times New Roman"/>
        </w:rPr>
        <w:t xml:space="preserve"> </w:t>
      </w:r>
      <w:r w:rsidRPr="0017101F">
        <w:rPr>
          <w:rFonts w:ascii="Times New Roman" w:hAnsi="Times New Roman"/>
          <w:lang w:val="uk-UA"/>
        </w:rPr>
        <w:t>П</w:t>
      </w:r>
      <w:proofErr w:type="spellStart"/>
      <w:r w:rsidRPr="007430ED">
        <w:rPr>
          <w:rFonts w:ascii="Times New Roman" w:hAnsi="Times New Roman"/>
        </w:rPr>
        <w:t>рограми</w:t>
      </w:r>
      <w:proofErr w:type="spellEnd"/>
      <w:r w:rsidRPr="007430ED">
        <w:rPr>
          <w:rFonts w:ascii="Times New Roman" w:hAnsi="Times New Roman"/>
        </w:rPr>
        <w:br/>
      </w:r>
      <w:proofErr w:type="spellStart"/>
      <w:r w:rsidRPr="007430ED">
        <w:rPr>
          <w:rFonts w:ascii="Times New Roman" w:hAnsi="Times New Roman"/>
        </w:rPr>
        <w:t>розвитку</w:t>
      </w:r>
      <w:proofErr w:type="spellEnd"/>
      <w:r>
        <w:rPr>
          <w:rFonts w:ascii="Times New Roman" w:hAnsi="Times New Roman"/>
          <w:lang w:val="uk-UA"/>
        </w:rPr>
        <w:t xml:space="preserve"> та</w:t>
      </w:r>
      <w:r w:rsidRPr="007430ED">
        <w:rPr>
          <w:rFonts w:ascii="Times New Roman" w:hAnsi="Times New Roman"/>
        </w:rPr>
        <w:t xml:space="preserve"> </w:t>
      </w:r>
      <w:proofErr w:type="spellStart"/>
      <w:r w:rsidRPr="007430ED">
        <w:rPr>
          <w:rFonts w:ascii="Times New Roman" w:hAnsi="Times New Roman"/>
        </w:rPr>
        <w:t>фінансової</w:t>
      </w:r>
      <w:proofErr w:type="spellEnd"/>
      <w:r w:rsidRPr="0017101F">
        <w:rPr>
          <w:rFonts w:ascii="Times New Roman" w:hAnsi="Times New Roman"/>
          <w:lang w:val="uk-UA"/>
        </w:rPr>
        <w:t xml:space="preserve">  </w:t>
      </w:r>
      <w:proofErr w:type="gramStart"/>
      <w:r w:rsidRPr="0017101F">
        <w:rPr>
          <w:rFonts w:ascii="Times New Roman" w:hAnsi="Times New Roman"/>
          <w:lang w:val="uk-UA"/>
        </w:rPr>
        <w:t>п</w:t>
      </w:r>
      <w:proofErr w:type="gramEnd"/>
      <w:r w:rsidRPr="0017101F">
        <w:rPr>
          <w:rFonts w:ascii="Times New Roman" w:hAnsi="Times New Roman"/>
          <w:lang w:val="uk-UA"/>
        </w:rPr>
        <w:t>ідтримки комунального некомерційного підприємства «Новоград</w:t>
      </w:r>
      <w:r>
        <w:rPr>
          <w:rFonts w:ascii="Times New Roman" w:hAnsi="Times New Roman"/>
          <w:lang w:val="uk-UA"/>
        </w:rPr>
        <w:t xml:space="preserve"> </w:t>
      </w:r>
      <w:r w:rsidRPr="0017101F">
        <w:rPr>
          <w:rFonts w:ascii="Times New Roman" w:hAnsi="Times New Roman"/>
          <w:lang w:val="uk-UA"/>
        </w:rPr>
        <w:t>-</w:t>
      </w:r>
      <w:r>
        <w:rPr>
          <w:rFonts w:ascii="Times New Roman" w:hAnsi="Times New Roman"/>
          <w:lang w:val="uk-UA"/>
        </w:rPr>
        <w:t xml:space="preserve"> </w:t>
      </w:r>
      <w:r w:rsidRPr="0017101F">
        <w:rPr>
          <w:rFonts w:ascii="Times New Roman" w:hAnsi="Times New Roman"/>
          <w:lang w:val="uk-UA"/>
        </w:rPr>
        <w:t>Волинськ</w:t>
      </w:r>
      <w:r>
        <w:rPr>
          <w:rFonts w:ascii="Times New Roman" w:hAnsi="Times New Roman"/>
          <w:lang w:val="uk-UA"/>
        </w:rPr>
        <w:t>е міськрайонне територіальне медичне об´єднання</w:t>
      </w:r>
      <w:r w:rsidRPr="0017101F">
        <w:rPr>
          <w:rFonts w:ascii="Times New Roman" w:hAnsi="Times New Roman"/>
          <w:lang w:val="uk-UA"/>
        </w:rPr>
        <w:t>» на   20</w:t>
      </w:r>
      <w:r>
        <w:rPr>
          <w:rFonts w:ascii="Times New Roman" w:hAnsi="Times New Roman"/>
          <w:lang w:val="uk-UA"/>
        </w:rPr>
        <w:t>20</w:t>
      </w:r>
      <w:r w:rsidRPr="0017101F">
        <w:rPr>
          <w:rFonts w:ascii="Times New Roman" w:hAnsi="Times New Roman"/>
          <w:lang w:val="uk-UA"/>
        </w:rPr>
        <w:t xml:space="preserve"> р</w:t>
      </w:r>
      <w:r>
        <w:rPr>
          <w:rFonts w:ascii="Times New Roman" w:hAnsi="Times New Roman"/>
          <w:lang w:val="uk-UA"/>
        </w:rPr>
        <w:t>ік</w:t>
      </w:r>
      <w:r w:rsidRPr="0017101F">
        <w:rPr>
          <w:rFonts w:ascii="Times New Roman" w:hAnsi="Times New Roman"/>
          <w:lang w:val="uk-UA"/>
        </w:rPr>
        <w:t xml:space="preserve"> </w:t>
      </w:r>
    </w:p>
    <w:p w:rsidR="00AB1131" w:rsidRDefault="00AB1131" w:rsidP="00375363">
      <w:pPr>
        <w:tabs>
          <w:tab w:val="left" w:pos="3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AB1131" w:rsidRDefault="00AB1131" w:rsidP="007726C6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Керуючись статтею 25, </w:t>
      </w:r>
      <w:r>
        <w:rPr>
          <w:rFonts w:ascii="Times New Roman" w:hAnsi="Times New Roman"/>
          <w:sz w:val="28"/>
          <w:szCs w:val="28"/>
          <w:lang w:val="uk-UA"/>
        </w:rPr>
        <w:t xml:space="preserve"> підпунктом 22 пункту 1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26, статтею 60 Закону України «</w:t>
      </w:r>
      <w:r w:rsidRPr="00BB193B">
        <w:rPr>
          <w:rFonts w:ascii="Times New Roman" w:hAnsi="Times New Roman"/>
          <w:sz w:val="28"/>
          <w:szCs w:val="28"/>
          <w:lang w:val="uk-UA"/>
        </w:rPr>
        <w:t>Про місцеве са</w:t>
      </w:r>
      <w:r>
        <w:rPr>
          <w:rFonts w:ascii="Times New Roman" w:hAnsi="Times New Roman"/>
          <w:sz w:val="28"/>
          <w:szCs w:val="28"/>
          <w:lang w:val="uk-UA"/>
        </w:rPr>
        <w:t>моврядування  в Україні», законами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України «Основи законодавства України про охорону здоров’я»,</w:t>
      </w:r>
      <w:r>
        <w:rPr>
          <w:rFonts w:ascii="Times New Roman" w:hAnsi="Times New Roman"/>
          <w:sz w:val="28"/>
          <w:szCs w:val="28"/>
          <w:lang w:val="uk-UA"/>
        </w:rPr>
        <w:t xml:space="preserve"> «Про державні фінансові гарантії медичного обслуговування населення», «Про внесення змін до деяких законодавчих актів України щодо удосконалення законодавства з питань діяльності закладів охорони здоров’</w:t>
      </w:r>
      <w:r w:rsidRPr="00F7744F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2745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Бюджетним Кодексом України, </w:t>
      </w:r>
      <w:r w:rsidRPr="00BB193B">
        <w:rPr>
          <w:rFonts w:ascii="Times New Roman" w:hAnsi="Times New Roman"/>
          <w:sz w:val="28"/>
          <w:szCs w:val="28"/>
          <w:lang w:val="uk-UA"/>
        </w:rPr>
        <w:t>враховуючи рішення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від 20.12.2018 № 615 «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передавального акту, Статуту </w:t>
      </w:r>
      <w:r w:rsidRPr="00BB193B">
        <w:rPr>
          <w:rFonts w:ascii="Times New Roman" w:hAnsi="Times New Roman"/>
          <w:sz w:val="28"/>
          <w:szCs w:val="28"/>
          <w:lang w:val="uk-UA"/>
        </w:rPr>
        <w:t>комунал</w:t>
      </w:r>
      <w:r>
        <w:rPr>
          <w:rFonts w:ascii="Times New Roman" w:hAnsi="Times New Roman"/>
          <w:sz w:val="28"/>
          <w:szCs w:val="28"/>
          <w:lang w:val="uk-UA"/>
        </w:rPr>
        <w:t>ьного некомерційного підприємства «Новоград – Волинське міськрайонне територіальне медичне об´єднання</w:t>
      </w:r>
      <w:r w:rsidRPr="00BB193B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та договору утримання (фінансування)», від 20.12.2018 № 616 «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Pr="00AD77A4">
        <w:rPr>
          <w:rFonts w:ascii="Times New Roman" w:hAnsi="Times New Roman"/>
          <w:sz w:val="28"/>
          <w:szCs w:val="28"/>
          <w:lang w:val="uk-UA"/>
        </w:rPr>
        <w:t xml:space="preserve">Програми  розвитку та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фінансової </w:t>
      </w:r>
      <w:r w:rsidRPr="00AD77A4">
        <w:rPr>
          <w:rFonts w:ascii="Times New Roman" w:hAnsi="Times New Roman"/>
          <w:sz w:val="28"/>
          <w:szCs w:val="28"/>
          <w:lang w:val="uk-UA"/>
        </w:rPr>
        <w:t>підтримки комунального некомерційного підприємства «Новоград-Волинське міськрайонне територіальне медичне об’єднання»</w:t>
      </w:r>
      <w:r>
        <w:rPr>
          <w:rFonts w:ascii="Times New Roman" w:hAnsi="Times New Roman"/>
          <w:sz w:val="28"/>
          <w:szCs w:val="28"/>
          <w:lang w:val="uk-UA"/>
        </w:rPr>
        <w:t xml:space="preserve"> на 2019 рік і фінансового плану» зі змінами та доповненнями, з метою забезпечення якісною медичною допомогою  населення Новоград – Волинської міської об´єднаної територіальної громади та оперативного вирішення питань, пов´язаних з фінансовою діяльністю підприємства, міська рада</w:t>
      </w:r>
    </w:p>
    <w:p w:rsidR="00AB1131" w:rsidRPr="0017101F" w:rsidRDefault="00AB1131" w:rsidP="00257E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131" w:rsidRPr="0017101F" w:rsidRDefault="00AB1131" w:rsidP="00257E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7101F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AB1131" w:rsidRPr="007726C6" w:rsidRDefault="00AB1131" w:rsidP="007726C6">
      <w:pPr>
        <w:pStyle w:val="20"/>
        <w:shd w:val="clear" w:color="auto" w:fill="auto"/>
        <w:tabs>
          <w:tab w:val="left" w:pos="912"/>
        </w:tabs>
        <w:spacing w:after="0" w:line="322" w:lineRule="exact"/>
        <w:jc w:val="both"/>
        <w:rPr>
          <w:rFonts w:ascii="Times New Roman" w:hAnsi="Times New Roman"/>
          <w:lang w:val="uk-UA"/>
        </w:rPr>
      </w:pPr>
      <w:r w:rsidRPr="007726C6">
        <w:rPr>
          <w:rFonts w:ascii="Times New Roman" w:hAnsi="Times New Roman"/>
          <w:lang w:val="uk-UA"/>
        </w:rPr>
        <w:t xml:space="preserve">        </w:t>
      </w:r>
      <w:r>
        <w:rPr>
          <w:rFonts w:ascii="Times New Roman" w:hAnsi="Times New Roman"/>
          <w:lang w:val="uk-UA"/>
        </w:rPr>
        <w:t xml:space="preserve"> </w:t>
      </w:r>
      <w:r w:rsidRPr="007726C6">
        <w:rPr>
          <w:rFonts w:ascii="Times New Roman" w:hAnsi="Times New Roman"/>
          <w:lang w:val="uk-UA"/>
        </w:rPr>
        <w:t xml:space="preserve">1. Інформацію про виконання у 2019 році  Програми  розвитку та </w:t>
      </w:r>
      <w:r>
        <w:rPr>
          <w:rFonts w:ascii="Times New Roman" w:hAnsi="Times New Roman"/>
          <w:lang w:val="uk-UA"/>
        </w:rPr>
        <w:t xml:space="preserve">фінансової </w:t>
      </w:r>
      <w:r w:rsidRPr="007726C6">
        <w:rPr>
          <w:rFonts w:ascii="Times New Roman" w:hAnsi="Times New Roman"/>
          <w:lang w:val="uk-UA"/>
        </w:rPr>
        <w:t xml:space="preserve">підтримки комунального некомерційного підприємства «Новоград-Волинське міськрайонне </w:t>
      </w:r>
      <w:r>
        <w:rPr>
          <w:rFonts w:ascii="Times New Roman" w:hAnsi="Times New Roman"/>
          <w:lang w:val="uk-UA"/>
        </w:rPr>
        <w:t>територіальне</w:t>
      </w:r>
      <w:r w:rsidRPr="007726C6">
        <w:rPr>
          <w:rFonts w:ascii="Times New Roman" w:hAnsi="Times New Roman"/>
          <w:lang w:val="uk-UA"/>
        </w:rPr>
        <w:t xml:space="preserve"> медичне об’єднання»</w:t>
      </w:r>
      <w:r>
        <w:rPr>
          <w:rFonts w:ascii="Times New Roman" w:hAnsi="Times New Roman"/>
          <w:lang w:val="uk-UA"/>
        </w:rPr>
        <w:t xml:space="preserve"> і фінансового плану</w:t>
      </w:r>
      <w:r w:rsidRPr="007726C6">
        <w:rPr>
          <w:rFonts w:ascii="Times New Roman" w:hAnsi="Times New Roman"/>
          <w:lang w:val="uk-UA"/>
        </w:rPr>
        <w:t>, затверджен</w:t>
      </w:r>
      <w:r>
        <w:rPr>
          <w:rFonts w:ascii="Times New Roman" w:hAnsi="Times New Roman"/>
          <w:lang w:val="uk-UA"/>
        </w:rPr>
        <w:t>их</w:t>
      </w:r>
      <w:r w:rsidRPr="007726C6">
        <w:rPr>
          <w:rFonts w:ascii="Times New Roman" w:hAnsi="Times New Roman"/>
          <w:lang w:val="uk-UA"/>
        </w:rPr>
        <w:t xml:space="preserve"> рішенням міської ради  від 2</w:t>
      </w:r>
      <w:r>
        <w:rPr>
          <w:rFonts w:ascii="Times New Roman" w:hAnsi="Times New Roman"/>
          <w:lang w:val="uk-UA"/>
        </w:rPr>
        <w:t>0</w:t>
      </w:r>
      <w:r w:rsidRPr="007726C6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1</w:t>
      </w:r>
      <w:r w:rsidRPr="007726C6">
        <w:rPr>
          <w:rFonts w:ascii="Times New Roman" w:hAnsi="Times New Roman"/>
          <w:lang w:val="uk-UA"/>
        </w:rPr>
        <w:t>2.201</w:t>
      </w:r>
      <w:r>
        <w:rPr>
          <w:rFonts w:ascii="Times New Roman" w:hAnsi="Times New Roman"/>
          <w:lang w:val="uk-UA"/>
        </w:rPr>
        <w:t>8</w:t>
      </w:r>
      <w:r w:rsidRPr="007726C6">
        <w:rPr>
          <w:rFonts w:ascii="Times New Roman" w:hAnsi="Times New Roman"/>
          <w:lang w:val="uk-UA"/>
        </w:rPr>
        <w:t xml:space="preserve"> року № 6</w:t>
      </w:r>
      <w:r>
        <w:rPr>
          <w:rFonts w:ascii="Times New Roman" w:hAnsi="Times New Roman"/>
          <w:lang w:val="uk-UA"/>
        </w:rPr>
        <w:t>16 зі змінами</w:t>
      </w:r>
      <w:r w:rsidRPr="007726C6">
        <w:rPr>
          <w:rFonts w:ascii="Times New Roman" w:hAnsi="Times New Roman"/>
          <w:lang w:val="uk-UA"/>
        </w:rPr>
        <w:t xml:space="preserve">, взяти до уваги. </w:t>
      </w:r>
    </w:p>
    <w:p w:rsidR="00AB1131" w:rsidRPr="00F730A6" w:rsidRDefault="00AB1131" w:rsidP="00B46190">
      <w:pPr>
        <w:pStyle w:val="20"/>
        <w:shd w:val="clear" w:color="auto" w:fill="auto"/>
        <w:tabs>
          <w:tab w:val="left" w:pos="912"/>
        </w:tabs>
        <w:spacing w:after="0" w:line="322" w:lineRule="exact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2. </w:t>
      </w:r>
      <w:r w:rsidRPr="00F730A6">
        <w:rPr>
          <w:rFonts w:ascii="Times New Roman" w:hAnsi="Times New Roman"/>
          <w:lang w:val="uk-UA"/>
        </w:rPr>
        <w:t>Затвердити</w:t>
      </w:r>
      <w:r>
        <w:rPr>
          <w:rFonts w:ascii="Times New Roman" w:hAnsi="Times New Roman"/>
          <w:lang w:val="uk-UA"/>
        </w:rPr>
        <w:t> П</w:t>
      </w:r>
      <w:r w:rsidRPr="00F730A6">
        <w:rPr>
          <w:rFonts w:ascii="Times New Roman" w:hAnsi="Times New Roman"/>
          <w:lang w:val="uk-UA"/>
        </w:rPr>
        <w:t>рограму розвитку</w:t>
      </w:r>
      <w:r w:rsidRPr="0017101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та</w:t>
      </w:r>
      <w:r w:rsidRPr="0017101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фінансової підтри</w:t>
      </w:r>
      <w:r w:rsidRPr="0017101F">
        <w:rPr>
          <w:rFonts w:ascii="Times New Roman" w:hAnsi="Times New Roman"/>
          <w:lang w:val="uk-UA"/>
        </w:rPr>
        <w:t>мки комунального некомерційного підприємства «</w:t>
      </w:r>
      <w:r>
        <w:rPr>
          <w:rFonts w:ascii="Times New Roman" w:hAnsi="Times New Roman"/>
          <w:szCs w:val="28"/>
          <w:lang w:val="uk-UA"/>
        </w:rPr>
        <w:t>Новоград – Волинське міськрайонне територіальне медичне об´єднання</w:t>
      </w:r>
      <w:r w:rsidRPr="0017101F">
        <w:rPr>
          <w:rFonts w:ascii="Times New Roman" w:hAnsi="Times New Roman"/>
          <w:lang w:val="uk-UA"/>
        </w:rPr>
        <w:t>»</w:t>
      </w:r>
      <w:r w:rsidRPr="00F730A6">
        <w:rPr>
          <w:rFonts w:ascii="Times New Roman" w:hAnsi="Times New Roman"/>
          <w:lang w:val="uk-UA"/>
        </w:rPr>
        <w:t xml:space="preserve"> на </w:t>
      </w:r>
      <w:r w:rsidRPr="0017101F">
        <w:rPr>
          <w:rFonts w:ascii="Times New Roman" w:hAnsi="Times New Roman"/>
          <w:lang w:val="uk-UA"/>
        </w:rPr>
        <w:t xml:space="preserve"> 20</w:t>
      </w:r>
      <w:r>
        <w:rPr>
          <w:rFonts w:ascii="Times New Roman" w:hAnsi="Times New Roman"/>
          <w:lang w:val="uk-UA"/>
        </w:rPr>
        <w:t>20</w:t>
      </w:r>
      <w:r w:rsidRPr="0017101F">
        <w:rPr>
          <w:rFonts w:ascii="Times New Roman" w:hAnsi="Times New Roman"/>
          <w:lang w:val="uk-UA"/>
        </w:rPr>
        <w:t xml:space="preserve"> р</w:t>
      </w:r>
      <w:r>
        <w:rPr>
          <w:rFonts w:ascii="Times New Roman" w:hAnsi="Times New Roman"/>
          <w:lang w:val="uk-UA"/>
        </w:rPr>
        <w:t>ік згідно додатку.</w:t>
      </w:r>
      <w:r w:rsidRPr="0017101F">
        <w:rPr>
          <w:rFonts w:ascii="Times New Roman" w:hAnsi="Times New Roman"/>
          <w:lang w:val="uk-UA"/>
        </w:rPr>
        <w:t xml:space="preserve">      </w:t>
      </w:r>
      <w:r w:rsidRPr="00F730A6">
        <w:rPr>
          <w:rFonts w:ascii="Times New Roman" w:hAnsi="Times New Roman"/>
          <w:lang w:val="uk-UA"/>
        </w:rPr>
        <w:t xml:space="preserve"> </w:t>
      </w:r>
      <w:r w:rsidRPr="0017101F">
        <w:rPr>
          <w:rFonts w:ascii="Times New Roman" w:hAnsi="Times New Roman"/>
          <w:lang w:val="uk-UA"/>
        </w:rPr>
        <w:t xml:space="preserve">        </w:t>
      </w:r>
    </w:p>
    <w:p w:rsidR="00AB1131" w:rsidRPr="00496E00" w:rsidRDefault="00AB1131" w:rsidP="007E50EB">
      <w:pPr>
        <w:shd w:val="clear" w:color="auto" w:fill="FFFFFF"/>
        <w:spacing w:after="0" w:line="322" w:lineRule="exac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101F">
        <w:rPr>
          <w:lang w:val="uk-UA"/>
        </w:rPr>
        <w:t xml:space="preserve">       </w:t>
      </w:r>
      <w:r w:rsidRPr="00496E00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3. Делегувати виконавчому комітету міської ради, як органу управління підприємством, повноваження </w:t>
      </w:r>
      <w:r>
        <w:rPr>
          <w:rFonts w:ascii="Times New Roman" w:hAnsi="Times New Roman"/>
          <w:sz w:val="28"/>
          <w:szCs w:val="28"/>
          <w:lang w:val="uk-UA"/>
        </w:rPr>
        <w:t xml:space="preserve">Новоград – Волинської міської ради, як Засновника в частині затвердження </w:t>
      </w:r>
      <w:r>
        <w:rPr>
          <w:rFonts w:ascii="Times New Roman" w:hAnsi="Times New Roman"/>
          <w:sz w:val="28"/>
          <w:szCs w:val="28"/>
          <w:lang w:val="uk-UA" w:eastAsia="ru-RU"/>
        </w:rPr>
        <w:t>ф</w:t>
      </w:r>
      <w:r w:rsidRPr="00496E00">
        <w:rPr>
          <w:rFonts w:ascii="Times New Roman" w:hAnsi="Times New Roman"/>
          <w:sz w:val="28"/>
          <w:szCs w:val="28"/>
          <w:lang w:val="uk-UA" w:eastAsia="ru-RU"/>
        </w:rPr>
        <w:t>інансов</w:t>
      </w:r>
      <w:r>
        <w:rPr>
          <w:rFonts w:ascii="Times New Roman" w:hAnsi="Times New Roman"/>
          <w:sz w:val="28"/>
          <w:szCs w:val="28"/>
          <w:lang w:val="uk-UA" w:eastAsia="ru-RU"/>
        </w:rPr>
        <w:t>ого</w:t>
      </w:r>
      <w:r w:rsidRPr="00496E00">
        <w:rPr>
          <w:rFonts w:ascii="Times New Roman" w:hAnsi="Times New Roman"/>
          <w:sz w:val="28"/>
          <w:szCs w:val="28"/>
          <w:lang w:val="uk-UA" w:eastAsia="ru-RU"/>
        </w:rPr>
        <w:t xml:space="preserve"> план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496E00">
        <w:rPr>
          <w:rFonts w:ascii="Times New Roman" w:hAnsi="Times New Roman"/>
          <w:sz w:val="28"/>
          <w:szCs w:val="28"/>
          <w:lang w:val="uk-UA" w:eastAsia="ru-RU"/>
        </w:rPr>
        <w:t xml:space="preserve"> комунального некомерційного підприємства </w:t>
      </w:r>
      <w:r w:rsidRPr="00EC1119">
        <w:rPr>
          <w:rFonts w:ascii="Times New Roman" w:hAnsi="Times New Roman"/>
          <w:sz w:val="28"/>
          <w:szCs w:val="28"/>
          <w:lang w:val="uk-UA"/>
        </w:rPr>
        <w:t>«Новоград – Волинське міськрайонне територіальне медичне об´єднання»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B1131" w:rsidRDefault="00AB1131" w:rsidP="00EC1119">
      <w:pPr>
        <w:shd w:val="clear" w:color="auto" w:fill="FFFFFF"/>
        <w:spacing w:after="0" w:line="240" w:lineRule="auto"/>
        <w:jc w:val="both"/>
        <w:rPr>
          <w:lang w:val="uk-UA"/>
        </w:rPr>
      </w:pPr>
      <w:r w:rsidRPr="00496E00">
        <w:rPr>
          <w:sz w:val="28"/>
          <w:szCs w:val="28"/>
          <w:lang w:val="uk-UA" w:eastAsia="ru-RU"/>
        </w:rPr>
        <w:t xml:space="preserve">     </w:t>
      </w:r>
      <w:r>
        <w:rPr>
          <w:sz w:val="28"/>
          <w:szCs w:val="28"/>
          <w:lang w:val="uk-UA" w:eastAsia="ru-RU"/>
        </w:rPr>
        <w:t xml:space="preserve">  </w:t>
      </w:r>
      <w:r w:rsidRPr="0017101F">
        <w:rPr>
          <w:lang w:val="uk-UA"/>
        </w:rPr>
        <w:t xml:space="preserve">  </w:t>
      </w:r>
      <w:r>
        <w:rPr>
          <w:lang w:val="uk-UA"/>
        </w:rPr>
        <w:t xml:space="preserve"> </w:t>
      </w:r>
    </w:p>
    <w:p w:rsidR="00AB1131" w:rsidRDefault="00AB1131" w:rsidP="00EC1119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AB1131" w:rsidRDefault="00AB1131" w:rsidP="00EC1119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AB1131" w:rsidRDefault="00AB1131" w:rsidP="00EC1119">
      <w:pPr>
        <w:shd w:val="clear" w:color="auto" w:fill="FFFFFF"/>
        <w:spacing w:after="0" w:line="240" w:lineRule="auto"/>
        <w:jc w:val="both"/>
        <w:rPr>
          <w:lang w:val="uk-UA"/>
        </w:rPr>
      </w:pPr>
    </w:p>
    <w:p w:rsidR="00AB1131" w:rsidRPr="00EC1119" w:rsidRDefault="00AB1131" w:rsidP="00EC111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 w:rsidRPr="00F81AB9">
        <w:rPr>
          <w:rFonts w:ascii="Times New Roman" w:hAnsi="Times New Roman"/>
          <w:sz w:val="28"/>
          <w:szCs w:val="28"/>
          <w:lang w:val="uk-UA"/>
        </w:rPr>
        <w:t>4</w:t>
      </w:r>
      <w:r w:rsidRPr="00EC1119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постійну комісію міської ради з питань соціальної політики, охорони </w:t>
      </w:r>
      <w:proofErr w:type="spellStart"/>
      <w:r w:rsidRPr="00EC1119">
        <w:rPr>
          <w:rFonts w:ascii="Times New Roman" w:hAnsi="Times New Roman"/>
          <w:sz w:val="28"/>
          <w:szCs w:val="28"/>
          <w:lang w:val="uk-UA"/>
        </w:rPr>
        <w:t>здоров’</w:t>
      </w:r>
      <w:proofErr w:type="spellEnd"/>
      <w:r w:rsidRPr="00EC1119">
        <w:rPr>
          <w:rFonts w:ascii="Times New Roman" w:hAnsi="Times New Roman"/>
          <w:sz w:val="28"/>
          <w:szCs w:val="28"/>
        </w:rPr>
        <w:t xml:space="preserve">я, </w:t>
      </w:r>
      <w:proofErr w:type="spellStart"/>
      <w:r w:rsidRPr="00EC1119">
        <w:rPr>
          <w:rFonts w:ascii="Times New Roman" w:hAnsi="Times New Roman"/>
          <w:sz w:val="28"/>
          <w:szCs w:val="28"/>
        </w:rPr>
        <w:t>освіти</w:t>
      </w:r>
      <w:proofErr w:type="spellEnd"/>
      <w:r w:rsidRPr="00EC11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1119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EC1119">
        <w:rPr>
          <w:rFonts w:ascii="Times New Roman" w:hAnsi="Times New Roman"/>
          <w:sz w:val="28"/>
          <w:szCs w:val="28"/>
        </w:rPr>
        <w:t xml:space="preserve"> та спорту (Федорчук В.Г.), </w:t>
      </w:r>
      <w:r w:rsidRPr="00EC1119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EC1119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Pr="00EC1119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EC11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1119">
        <w:rPr>
          <w:rFonts w:ascii="Times New Roman" w:hAnsi="Times New Roman"/>
          <w:sz w:val="28"/>
          <w:szCs w:val="28"/>
        </w:rPr>
        <w:t>голови</w:t>
      </w:r>
      <w:proofErr w:type="spellEnd"/>
      <w:r w:rsidRPr="00EC1119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EC1119">
        <w:rPr>
          <w:rFonts w:ascii="Times New Roman" w:hAnsi="Times New Roman"/>
          <w:sz w:val="28"/>
          <w:szCs w:val="28"/>
          <w:lang w:val="uk-UA"/>
        </w:rPr>
        <w:t>Колотова</w:t>
      </w:r>
      <w:proofErr w:type="spellEnd"/>
      <w:r w:rsidRPr="00EC1119">
        <w:rPr>
          <w:rFonts w:ascii="Times New Roman" w:hAnsi="Times New Roman"/>
          <w:sz w:val="28"/>
          <w:szCs w:val="28"/>
          <w:lang w:val="uk-UA"/>
        </w:rPr>
        <w:t xml:space="preserve"> С.Ю.</w:t>
      </w:r>
    </w:p>
    <w:p w:rsidR="00AB1131" w:rsidRDefault="00AB1131" w:rsidP="00EC1119">
      <w:pPr>
        <w:spacing w:after="0" w:line="280" w:lineRule="atLeast"/>
        <w:ind w:right="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131" w:rsidRPr="00BB00E1" w:rsidRDefault="00AB1131" w:rsidP="00FA6516">
      <w:pPr>
        <w:spacing w:after="0" w:line="280" w:lineRule="atLeast"/>
        <w:ind w:right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іський голова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193B">
        <w:rPr>
          <w:rFonts w:ascii="Times New Roman" w:hAnsi="Times New Roman"/>
          <w:sz w:val="28"/>
          <w:szCs w:val="28"/>
          <w:lang w:val="uk-UA"/>
        </w:rPr>
        <w:t xml:space="preserve">В.Л. Весельський </w:t>
      </w:r>
      <w:r w:rsidRPr="00BB00E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</w:t>
      </w: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</w:t>
      </w:r>
    </w:p>
    <w:p w:rsidR="00AB113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</w:t>
      </w:r>
    </w:p>
    <w:p w:rsidR="00AB1131" w:rsidRPr="00BB00E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</w:t>
      </w:r>
      <w:r w:rsidRPr="00BB00E1">
        <w:rPr>
          <w:rFonts w:ascii="Times New Roman" w:hAnsi="Times New Roman"/>
          <w:lang w:val="uk-UA"/>
        </w:rPr>
        <w:t>Додаток</w:t>
      </w:r>
      <w:r>
        <w:rPr>
          <w:rFonts w:ascii="Times New Roman" w:hAnsi="Times New Roman"/>
          <w:lang w:val="uk-UA"/>
        </w:rPr>
        <w:t xml:space="preserve"> </w:t>
      </w:r>
    </w:p>
    <w:p w:rsidR="00AB1131" w:rsidRPr="00BB00E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lang w:val="uk-UA"/>
        </w:rPr>
      </w:pPr>
      <w:r w:rsidRPr="00BB00E1">
        <w:rPr>
          <w:rFonts w:ascii="Times New Roman" w:hAnsi="Times New Roman"/>
          <w:lang w:val="uk-UA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                           </w:t>
      </w:r>
      <w:r w:rsidRPr="00BB00E1">
        <w:rPr>
          <w:rFonts w:ascii="Times New Roman" w:hAnsi="Times New Roman"/>
          <w:lang w:val="uk-UA"/>
        </w:rPr>
        <w:t>до рішення міської ради</w:t>
      </w:r>
    </w:p>
    <w:p w:rsidR="00AB1131" w:rsidRPr="00BB00E1" w:rsidRDefault="00AB1131" w:rsidP="00BB00E1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BB00E1">
        <w:rPr>
          <w:rFonts w:ascii="Times New Roman" w:hAnsi="Times New Roman"/>
          <w:b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lang w:val="uk-UA"/>
        </w:rPr>
        <w:t xml:space="preserve">                                     </w:t>
      </w:r>
      <w:r w:rsidRPr="00BB00E1">
        <w:rPr>
          <w:rFonts w:ascii="Times New Roman" w:hAnsi="Times New Roman"/>
          <w:b/>
          <w:lang w:val="uk-UA"/>
        </w:rPr>
        <w:t xml:space="preserve"> </w:t>
      </w:r>
      <w:r w:rsidRPr="00BB00E1">
        <w:rPr>
          <w:rFonts w:ascii="Times New Roman" w:hAnsi="Times New Roman"/>
          <w:lang w:val="uk-UA"/>
        </w:rPr>
        <w:t>від                  №</w:t>
      </w:r>
    </w:p>
    <w:p w:rsidR="00AB1131" w:rsidRDefault="00AB1131" w:rsidP="00D74505">
      <w:pPr>
        <w:tabs>
          <w:tab w:val="left" w:pos="1860"/>
          <w:tab w:val="left" w:pos="3165"/>
        </w:tabs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AB1131" w:rsidRPr="007430ED" w:rsidRDefault="00AB1131" w:rsidP="007430E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430ED">
        <w:rPr>
          <w:rFonts w:ascii="Times New Roman" w:hAnsi="Times New Roman"/>
          <w:b/>
          <w:sz w:val="32"/>
          <w:szCs w:val="32"/>
          <w:lang w:val="uk-UA"/>
        </w:rPr>
        <w:t xml:space="preserve">ПРОГРАМА </w:t>
      </w:r>
    </w:p>
    <w:p w:rsidR="00AB1131" w:rsidRPr="007430ED" w:rsidRDefault="00AB1131" w:rsidP="007430E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7430ED">
        <w:rPr>
          <w:rFonts w:ascii="Times New Roman" w:hAnsi="Times New Roman"/>
          <w:b/>
          <w:sz w:val="32"/>
          <w:szCs w:val="32"/>
          <w:lang w:val="uk-UA"/>
        </w:rPr>
        <w:t xml:space="preserve">РОЗВИТКУ ТА ФІНАНСОВОЇ ПІДТРИМКИ </w:t>
      </w:r>
    </w:p>
    <w:p w:rsidR="00AB1131" w:rsidRPr="007430ED" w:rsidRDefault="00AB1131" w:rsidP="007430E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  <w:r w:rsidRPr="007430ED">
        <w:rPr>
          <w:rFonts w:ascii="Times New Roman" w:hAnsi="Times New Roman"/>
          <w:b/>
          <w:caps/>
          <w:sz w:val="32"/>
          <w:szCs w:val="32"/>
          <w:lang w:val="uk-UA"/>
        </w:rPr>
        <w:t>комунальноГО некомерційноГО підприємствА</w:t>
      </w:r>
    </w:p>
    <w:p w:rsidR="00AB1131" w:rsidRPr="007430ED" w:rsidRDefault="00AB1131" w:rsidP="007430E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430ED">
        <w:rPr>
          <w:rFonts w:ascii="Times New Roman" w:hAnsi="Times New Roman"/>
          <w:b/>
          <w:sz w:val="32"/>
          <w:szCs w:val="32"/>
          <w:lang w:val="uk-UA"/>
        </w:rPr>
        <w:t xml:space="preserve"> «Новоград-Волинське міськрайонне територіальне медичне об’єднання»  НА 20</w:t>
      </w:r>
      <w:r>
        <w:rPr>
          <w:rFonts w:ascii="Times New Roman" w:hAnsi="Times New Roman"/>
          <w:b/>
          <w:sz w:val="32"/>
          <w:szCs w:val="32"/>
          <w:lang w:val="uk-UA"/>
        </w:rPr>
        <w:t>20</w:t>
      </w:r>
      <w:r w:rsidRPr="007430ED">
        <w:rPr>
          <w:rFonts w:ascii="Times New Roman" w:hAnsi="Times New Roman"/>
          <w:b/>
          <w:sz w:val="32"/>
          <w:szCs w:val="32"/>
          <w:lang w:val="uk-UA"/>
        </w:rPr>
        <w:t xml:space="preserve"> РІК</w:t>
      </w:r>
      <w:r w:rsidRPr="007430ED">
        <w:rPr>
          <w:rFonts w:ascii="Times New Roman" w:hAnsi="Times New Roman"/>
          <w:sz w:val="26"/>
          <w:szCs w:val="26"/>
          <w:lang w:val="uk-UA"/>
        </w:rPr>
        <w:t xml:space="preserve">    </w:t>
      </w:r>
    </w:p>
    <w:p w:rsidR="00AB1131" w:rsidRPr="007430ED" w:rsidRDefault="00AB1131" w:rsidP="007430E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AB1131" w:rsidRPr="007430ED" w:rsidRDefault="00AB1131" w:rsidP="007430E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AB1131" w:rsidRPr="007430ED" w:rsidRDefault="00AB1131" w:rsidP="007430E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7430ED">
        <w:rPr>
          <w:rFonts w:ascii="Times New Roman" w:hAnsi="Times New Roman"/>
          <w:b/>
          <w:sz w:val="26"/>
          <w:szCs w:val="26"/>
          <w:lang w:val="uk-UA"/>
        </w:rPr>
        <w:t>ПАСПОРТ ПРОГРАМИ</w:t>
      </w:r>
    </w:p>
    <w:p w:rsidR="00AB1131" w:rsidRPr="007430ED" w:rsidRDefault="00AB1131" w:rsidP="007430E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5387"/>
      </w:tblGrid>
      <w:tr w:rsidR="00AB1131" w:rsidRPr="007430ED" w:rsidTr="00767401">
        <w:trPr>
          <w:trHeight w:val="6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1" w:rsidRPr="007430ED" w:rsidRDefault="00AB1131" w:rsidP="007430E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7430ED">
              <w:rPr>
                <w:rFonts w:ascii="Times New Roman" w:hAnsi="Times New Roman"/>
                <w:sz w:val="28"/>
                <w:szCs w:val="26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1" w:rsidRPr="007430ED" w:rsidRDefault="00AB1131" w:rsidP="00743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7430ED">
              <w:rPr>
                <w:rFonts w:ascii="Times New Roman" w:hAnsi="Times New Roman"/>
                <w:sz w:val="28"/>
                <w:szCs w:val="26"/>
                <w:lang w:val="uk-UA"/>
              </w:rPr>
              <w:t>Ініціатор розроблення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131" w:rsidRPr="007430ED" w:rsidRDefault="00AB1131" w:rsidP="00743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7430E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з питань охорони </w:t>
            </w:r>
            <w:proofErr w:type="spellStart"/>
            <w:r w:rsidRPr="007430ED">
              <w:rPr>
                <w:rFonts w:ascii="Times New Roman" w:hAnsi="Times New Roman"/>
                <w:sz w:val="26"/>
                <w:szCs w:val="26"/>
                <w:lang w:val="uk-UA"/>
              </w:rPr>
              <w:t>здоров’</w:t>
            </w:r>
            <w:proofErr w:type="spellEnd"/>
            <w:r w:rsidRPr="007430ED">
              <w:rPr>
                <w:rFonts w:ascii="Times New Roman" w:hAnsi="Times New Roman"/>
                <w:sz w:val="26"/>
                <w:szCs w:val="26"/>
              </w:rPr>
              <w:t xml:space="preserve">я та </w:t>
            </w:r>
            <w:proofErr w:type="spellStart"/>
            <w:r w:rsidRPr="007430ED">
              <w:rPr>
                <w:rFonts w:ascii="Times New Roman" w:hAnsi="Times New Roman"/>
                <w:sz w:val="26"/>
                <w:szCs w:val="26"/>
              </w:rPr>
              <w:t>медичного</w:t>
            </w:r>
            <w:proofErr w:type="spellEnd"/>
            <w:r w:rsidRPr="007430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0ED"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proofErr w:type="spellEnd"/>
            <w:r w:rsidRPr="007430ED">
              <w:rPr>
                <w:rFonts w:ascii="Times New Roman" w:hAnsi="Times New Roman"/>
                <w:sz w:val="26"/>
                <w:szCs w:val="26"/>
              </w:rPr>
              <w:t xml:space="preserve"> Новоград-</w:t>
            </w:r>
            <w:proofErr w:type="spellStart"/>
            <w:r w:rsidRPr="007430ED">
              <w:rPr>
                <w:rFonts w:ascii="Times New Roman" w:hAnsi="Times New Roman"/>
                <w:sz w:val="26"/>
                <w:szCs w:val="26"/>
              </w:rPr>
              <w:t>Волинськ</w:t>
            </w:r>
            <w:r w:rsidRPr="007430ED">
              <w:rPr>
                <w:rFonts w:ascii="Times New Roman" w:hAnsi="Times New Roman"/>
                <w:sz w:val="26"/>
                <w:szCs w:val="26"/>
                <w:lang w:val="uk-UA"/>
              </w:rPr>
              <w:t>ої</w:t>
            </w:r>
            <w:proofErr w:type="spellEnd"/>
            <w:r w:rsidRPr="007430E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</w:t>
            </w:r>
          </w:p>
        </w:tc>
      </w:tr>
      <w:tr w:rsidR="00AB1131" w:rsidRPr="007430ED" w:rsidTr="00767401">
        <w:trPr>
          <w:trHeight w:val="3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1" w:rsidRPr="007430ED" w:rsidRDefault="00AB1131" w:rsidP="007430E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7430ED">
              <w:rPr>
                <w:rFonts w:ascii="Times New Roman" w:hAnsi="Times New Roman"/>
                <w:sz w:val="28"/>
                <w:szCs w:val="26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1" w:rsidRPr="007430ED" w:rsidRDefault="00AB1131" w:rsidP="00743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7430ED">
              <w:rPr>
                <w:rFonts w:ascii="Times New Roman" w:hAnsi="Times New Roman"/>
                <w:sz w:val="28"/>
                <w:szCs w:val="26"/>
                <w:lang w:val="uk-UA"/>
              </w:rPr>
              <w:t>Розробник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131" w:rsidRPr="007430ED" w:rsidRDefault="00AB1131" w:rsidP="00743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7430E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з питань охорони </w:t>
            </w:r>
            <w:proofErr w:type="spellStart"/>
            <w:r w:rsidRPr="007430ED">
              <w:rPr>
                <w:rFonts w:ascii="Times New Roman" w:hAnsi="Times New Roman"/>
                <w:sz w:val="26"/>
                <w:szCs w:val="26"/>
                <w:lang w:val="uk-UA"/>
              </w:rPr>
              <w:t>здоров’</w:t>
            </w:r>
            <w:proofErr w:type="spellEnd"/>
            <w:r w:rsidRPr="007430ED">
              <w:rPr>
                <w:rFonts w:ascii="Times New Roman" w:hAnsi="Times New Roman"/>
                <w:sz w:val="26"/>
                <w:szCs w:val="26"/>
              </w:rPr>
              <w:t xml:space="preserve">я та </w:t>
            </w:r>
            <w:proofErr w:type="spellStart"/>
            <w:r w:rsidRPr="007430ED">
              <w:rPr>
                <w:rFonts w:ascii="Times New Roman" w:hAnsi="Times New Roman"/>
                <w:sz w:val="26"/>
                <w:szCs w:val="26"/>
              </w:rPr>
              <w:t>медичного</w:t>
            </w:r>
            <w:proofErr w:type="spellEnd"/>
            <w:r w:rsidRPr="007430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0ED"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proofErr w:type="spellEnd"/>
            <w:r w:rsidRPr="007430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30E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Pr="007430E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КНП </w:t>
            </w:r>
            <w:r w:rsidRPr="007430ED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  <w:r w:rsidRPr="007430ED">
              <w:rPr>
                <w:rFonts w:ascii="Times New Roman" w:hAnsi="Times New Roman"/>
                <w:sz w:val="26"/>
                <w:szCs w:val="26"/>
                <w:lang w:val="uk-UA"/>
              </w:rPr>
              <w:t>«Новоград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7430ED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7430ED">
              <w:rPr>
                <w:rFonts w:ascii="Times New Roman" w:hAnsi="Times New Roman"/>
                <w:sz w:val="26"/>
                <w:szCs w:val="26"/>
                <w:lang w:val="uk-UA"/>
              </w:rPr>
              <w:t>Волинське міськрайонне територіальне медичне об’єднання»</w:t>
            </w:r>
          </w:p>
        </w:tc>
      </w:tr>
      <w:tr w:rsidR="00AB1131" w:rsidRPr="007430ED" w:rsidTr="00767401">
        <w:trPr>
          <w:trHeight w:val="6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1" w:rsidRPr="007430ED" w:rsidRDefault="00AB1131" w:rsidP="007430E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7430ED">
              <w:rPr>
                <w:rFonts w:ascii="Times New Roman" w:hAnsi="Times New Roman"/>
                <w:sz w:val="28"/>
                <w:szCs w:val="26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1" w:rsidRPr="007430ED" w:rsidRDefault="00AB1131" w:rsidP="00743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30ED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131" w:rsidRPr="007430ED" w:rsidRDefault="00AB1131" w:rsidP="007430ED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430E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Відділ з питань охорони </w:t>
            </w:r>
            <w:proofErr w:type="spellStart"/>
            <w:r w:rsidRPr="007430ED">
              <w:rPr>
                <w:rFonts w:ascii="Times New Roman" w:hAnsi="Times New Roman"/>
                <w:sz w:val="26"/>
                <w:szCs w:val="26"/>
                <w:lang w:val="uk-UA"/>
              </w:rPr>
              <w:t>здоров’</w:t>
            </w:r>
            <w:proofErr w:type="spellEnd"/>
            <w:r w:rsidRPr="007430ED">
              <w:rPr>
                <w:rFonts w:ascii="Times New Roman" w:hAnsi="Times New Roman"/>
                <w:sz w:val="26"/>
                <w:szCs w:val="26"/>
              </w:rPr>
              <w:t xml:space="preserve">я та </w:t>
            </w:r>
            <w:proofErr w:type="spellStart"/>
            <w:r w:rsidRPr="007430ED">
              <w:rPr>
                <w:rFonts w:ascii="Times New Roman" w:hAnsi="Times New Roman"/>
                <w:sz w:val="26"/>
                <w:szCs w:val="26"/>
              </w:rPr>
              <w:t>медичного</w:t>
            </w:r>
            <w:proofErr w:type="spellEnd"/>
            <w:r w:rsidRPr="007430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30ED">
              <w:rPr>
                <w:rFonts w:ascii="Times New Roman" w:hAnsi="Times New Roman"/>
                <w:sz w:val="26"/>
                <w:szCs w:val="26"/>
              </w:rPr>
              <w:t>забезпечення</w:t>
            </w:r>
            <w:proofErr w:type="spellEnd"/>
            <w:r w:rsidRPr="007430ED">
              <w:rPr>
                <w:rFonts w:ascii="Times New Roman" w:hAnsi="Times New Roman"/>
                <w:sz w:val="26"/>
                <w:szCs w:val="26"/>
              </w:rPr>
              <w:t xml:space="preserve"> Новоград-</w:t>
            </w:r>
            <w:proofErr w:type="spellStart"/>
            <w:r w:rsidRPr="007430ED">
              <w:rPr>
                <w:rFonts w:ascii="Times New Roman" w:hAnsi="Times New Roman"/>
                <w:sz w:val="26"/>
                <w:szCs w:val="26"/>
              </w:rPr>
              <w:t>Волинськ</w:t>
            </w:r>
            <w:r w:rsidRPr="007430ED">
              <w:rPr>
                <w:rFonts w:ascii="Times New Roman" w:hAnsi="Times New Roman"/>
                <w:sz w:val="26"/>
                <w:szCs w:val="26"/>
                <w:lang w:val="uk-UA"/>
              </w:rPr>
              <w:t>ої</w:t>
            </w:r>
            <w:proofErr w:type="spellEnd"/>
            <w:r w:rsidRPr="007430E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ради, КНП </w:t>
            </w:r>
            <w:r w:rsidRPr="007430ED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  <w:r w:rsidRPr="007430ED">
              <w:rPr>
                <w:rFonts w:ascii="Times New Roman" w:hAnsi="Times New Roman"/>
                <w:sz w:val="26"/>
                <w:szCs w:val="26"/>
                <w:lang w:val="uk-UA"/>
              </w:rPr>
              <w:t>«Новоград-Волинське міськрайонне територіальне медичне об’єднання»</w:t>
            </w:r>
          </w:p>
        </w:tc>
      </w:tr>
      <w:tr w:rsidR="00AB1131" w:rsidRPr="007430ED" w:rsidTr="00767401">
        <w:trPr>
          <w:trHeight w:val="6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1" w:rsidRPr="007430ED" w:rsidRDefault="00AB1131" w:rsidP="007430E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7430ED">
              <w:rPr>
                <w:rFonts w:ascii="Times New Roman" w:hAnsi="Times New Roman"/>
                <w:sz w:val="28"/>
                <w:szCs w:val="26"/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1" w:rsidRPr="007430ED" w:rsidRDefault="00AB1131" w:rsidP="007430ED">
            <w:pPr>
              <w:spacing w:after="0" w:line="240" w:lineRule="auto"/>
              <w:jc w:val="both"/>
              <w:outlineLvl w:val="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30ED">
              <w:rPr>
                <w:rFonts w:ascii="Times New Roman" w:hAnsi="Times New Roman"/>
                <w:sz w:val="28"/>
                <w:szCs w:val="28"/>
              </w:rPr>
              <w:t>Учасники</w:t>
            </w:r>
            <w:proofErr w:type="spellEnd"/>
            <w:r w:rsidRPr="007430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30ED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131" w:rsidRPr="007430ED" w:rsidRDefault="00AB1131" w:rsidP="007430ED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7430ED">
              <w:rPr>
                <w:rFonts w:ascii="Times New Roman" w:hAnsi="Times New Roman"/>
                <w:sz w:val="26"/>
                <w:szCs w:val="26"/>
                <w:lang w:val="uk-UA"/>
              </w:rPr>
              <w:t>КНП «Новоград-Волинське міськрайонне територіальне медичне об’єднання»</w:t>
            </w:r>
          </w:p>
        </w:tc>
      </w:tr>
      <w:tr w:rsidR="00AB1131" w:rsidRPr="007430ED" w:rsidTr="00767401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1" w:rsidRPr="007430ED" w:rsidRDefault="00AB1131" w:rsidP="007430E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7430ED">
              <w:rPr>
                <w:rFonts w:ascii="Times New Roman" w:hAnsi="Times New Roman"/>
                <w:sz w:val="28"/>
                <w:szCs w:val="26"/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1" w:rsidRPr="007430ED" w:rsidRDefault="00AB1131" w:rsidP="00743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7430ED">
              <w:rPr>
                <w:rFonts w:ascii="Times New Roman" w:hAnsi="Times New Roman"/>
                <w:sz w:val="28"/>
                <w:szCs w:val="26"/>
                <w:lang w:val="uk-UA"/>
              </w:rPr>
              <w:t>Термін реалізації Програми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131" w:rsidRPr="004F2778" w:rsidRDefault="00AB1131" w:rsidP="00743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4F2778">
              <w:rPr>
                <w:rFonts w:ascii="Times New Roman" w:hAnsi="Times New Roman"/>
                <w:sz w:val="28"/>
                <w:szCs w:val="26"/>
                <w:lang w:val="uk-UA"/>
              </w:rPr>
              <w:t>2020 рік</w:t>
            </w:r>
          </w:p>
        </w:tc>
      </w:tr>
      <w:tr w:rsidR="00AB1131" w:rsidRPr="007430ED" w:rsidTr="00767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1" w:rsidRPr="007430ED" w:rsidRDefault="00AB1131" w:rsidP="007430E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7430ED">
              <w:rPr>
                <w:rFonts w:ascii="Times New Roman" w:hAnsi="Times New Roman"/>
                <w:sz w:val="28"/>
                <w:szCs w:val="26"/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1" w:rsidRPr="007430ED" w:rsidRDefault="00AB1131" w:rsidP="00743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7430ED">
              <w:rPr>
                <w:rFonts w:ascii="Times New Roman" w:hAnsi="Times New Roman"/>
                <w:sz w:val="28"/>
                <w:szCs w:val="26"/>
                <w:lang w:val="uk-U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131" w:rsidRPr="007430ED" w:rsidRDefault="00AB1131" w:rsidP="007430ED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7430ED">
              <w:rPr>
                <w:rFonts w:ascii="Times New Roman" w:hAnsi="Times New Roman"/>
                <w:sz w:val="26"/>
                <w:szCs w:val="26"/>
                <w:lang w:val="uk-UA"/>
              </w:rPr>
              <w:t>Державний, місцеві бюджети та інші кошти</w:t>
            </w:r>
            <w:r w:rsidRPr="007430ED">
              <w:rPr>
                <w:rFonts w:ascii="Times New Roman" w:hAnsi="Times New Roman"/>
                <w:sz w:val="28"/>
                <w:szCs w:val="26"/>
                <w:lang w:val="uk-UA"/>
              </w:rPr>
              <w:t>, не заборонені чинним законодавством</w:t>
            </w:r>
          </w:p>
        </w:tc>
      </w:tr>
      <w:tr w:rsidR="00AB1131" w:rsidRPr="007430ED" w:rsidTr="007674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1" w:rsidRPr="007430ED" w:rsidRDefault="00AB1131" w:rsidP="007430ED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7430ED">
              <w:rPr>
                <w:rFonts w:ascii="Times New Roman" w:hAnsi="Times New Roman"/>
                <w:sz w:val="28"/>
                <w:szCs w:val="26"/>
                <w:lang w:val="uk-U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31" w:rsidRPr="007430ED" w:rsidRDefault="00AB1131" w:rsidP="007430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  <w:lang w:val="uk-UA"/>
              </w:rPr>
            </w:pPr>
            <w:r w:rsidRPr="007430ED">
              <w:rPr>
                <w:rFonts w:ascii="Times New Roman" w:hAnsi="Times New Roman"/>
                <w:sz w:val="28"/>
                <w:szCs w:val="26"/>
                <w:lang w:val="uk-UA"/>
              </w:rPr>
              <w:t xml:space="preserve">Загальний обсяг фінансових ресурсів, необхідних для реалізації Програми, </w:t>
            </w:r>
            <w:r w:rsidRPr="007430ED">
              <w:rPr>
                <w:rFonts w:ascii="Times New Roman" w:hAnsi="Times New Roman"/>
                <w:sz w:val="26"/>
                <w:szCs w:val="26"/>
                <w:lang w:val="uk-UA"/>
              </w:rPr>
              <w:t>з урахуванням потреби на 20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Pr="007430E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рік, всього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131" w:rsidRPr="007430ED" w:rsidRDefault="00AB1131" w:rsidP="007430ED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208 527,1</w:t>
            </w:r>
            <w:r w:rsidRPr="007430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430ED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7430E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B1131" w:rsidRPr="007430ED" w:rsidRDefault="00AB1131" w:rsidP="007430ED">
            <w:pPr>
              <w:tabs>
                <w:tab w:val="left" w:pos="600"/>
                <w:tab w:val="left" w:pos="1830"/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430ED">
              <w:rPr>
                <w:rFonts w:ascii="Times New Roman" w:hAnsi="Times New Roman"/>
                <w:sz w:val="28"/>
                <w:szCs w:val="28"/>
                <w:lang w:val="uk-UA"/>
              </w:rPr>
              <w:t>Загальний обсяг фінансових</w:t>
            </w:r>
            <w:r w:rsidRPr="007430ED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ресурсів фінансової підтримки до кінця року може змінюватися в сторону збільшення</w:t>
            </w:r>
          </w:p>
        </w:tc>
      </w:tr>
    </w:tbl>
    <w:p w:rsidR="00AB1131" w:rsidRDefault="00AB1131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AB1131" w:rsidRDefault="00AB1131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AB1131" w:rsidRDefault="00AB1131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AB1131" w:rsidRDefault="00AB1131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AB1131" w:rsidRDefault="00AB1131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AB1131" w:rsidRDefault="00AB1131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AB1131" w:rsidRDefault="00AB1131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AB1131" w:rsidRDefault="00AB1131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AB1131" w:rsidRDefault="00AB1131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AB1131" w:rsidRPr="007430ED" w:rsidRDefault="00AB1131" w:rsidP="007430ED">
      <w:pPr>
        <w:tabs>
          <w:tab w:val="left" w:pos="795"/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7430ED">
        <w:rPr>
          <w:rFonts w:ascii="Times New Roman" w:hAnsi="Times New Roman"/>
          <w:b/>
          <w:bCs/>
          <w:sz w:val="28"/>
          <w:szCs w:val="28"/>
          <w:lang w:val="uk-UA" w:eastAsia="uk-UA"/>
        </w:rPr>
        <w:t>1. Загальні положення.</w:t>
      </w:r>
    </w:p>
    <w:p w:rsidR="00AB1131" w:rsidRPr="007430ED" w:rsidRDefault="00AB1131" w:rsidP="007430ED">
      <w:pPr>
        <w:tabs>
          <w:tab w:val="left" w:pos="-90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 w:eastAsia="uk-UA"/>
        </w:rPr>
        <w:t xml:space="preserve">Комунальне некомерційне підприємство </w:t>
      </w:r>
      <w:r w:rsidRPr="007430ED">
        <w:rPr>
          <w:rFonts w:ascii="Times New Roman" w:hAnsi="Times New Roman"/>
          <w:sz w:val="28"/>
          <w:szCs w:val="28"/>
          <w:lang w:val="uk-UA"/>
        </w:rPr>
        <w:t>«Новоград-Волинське міськрайонне територіальне медичне об’єднання»</w:t>
      </w:r>
      <w:r w:rsidRPr="007430ED">
        <w:rPr>
          <w:rFonts w:ascii="Times New Roman" w:hAnsi="Times New Roman"/>
          <w:sz w:val="28"/>
          <w:szCs w:val="28"/>
          <w:lang w:val="uk-UA" w:eastAsia="uk-UA"/>
        </w:rPr>
        <w:t xml:space="preserve"> (далі — Підприємство)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створено за рішенням Новоград-Волинської міської ради (далі — Засновник)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505588">
        <w:rPr>
          <w:rFonts w:ascii="Times New Roman" w:hAnsi="Times New Roman"/>
          <w:color w:val="000000"/>
          <w:sz w:val="28"/>
          <w:szCs w:val="28"/>
          <w:lang w:val="uk-UA"/>
        </w:rPr>
        <w:t>№ 575 від 01.11.2018 року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шляхом реорганізації (перетворення) комунального закладу</w:t>
      </w:r>
      <w:r w:rsidRPr="007430E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430E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430ED">
        <w:rPr>
          <w:rFonts w:ascii="Times New Roman" w:hAnsi="Times New Roman"/>
          <w:sz w:val="28"/>
          <w:szCs w:val="28"/>
          <w:lang w:val="uk-UA"/>
        </w:rPr>
        <w:t>«Новоград-Волинське міськрайонне територіальне медичне об’єднання»  і є правонаступником зазначеного комунального закладу .</w:t>
      </w:r>
    </w:p>
    <w:p w:rsidR="00AB1131" w:rsidRPr="007430ED" w:rsidRDefault="00AB1131" w:rsidP="00743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Програма розроблена на підставі Закону України «Про місцеве самоврядування в Україні», Цивільного кодексу України, Господарського кодексу України, Бюджетного кодексу України та інших нормативно-правових актів.</w:t>
      </w:r>
    </w:p>
    <w:p w:rsidR="00AB1131" w:rsidRPr="007430ED" w:rsidRDefault="00AB1131" w:rsidP="00743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У Програмі визначено цілі розвитку </w:t>
      </w:r>
      <w:r w:rsidRPr="007430ED">
        <w:rPr>
          <w:rFonts w:ascii="Times New Roman" w:hAnsi="Times New Roman"/>
          <w:sz w:val="28"/>
          <w:szCs w:val="28"/>
          <w:lang w:val="uk-UA" w:eastAsia="uk-UA"/>
        </w:rPr>
        <w:t xml:space="preserve">комунального некомерційного підприємства </w:t>
      </w:r>
      <w:r w:rsidRPr="007430ED">
        <w:rPr>
          <w:rFonts w:ascii="Times New Roman" w:hAnsi="Times New Roman"/>
          <w:sz w:val="28"/>
          <w:szCs w:val="28"/>
          <w:lang w:val="uk-UA"/>
        </w:rPr>
        <w:t>«Новоград-Волинське міськрайонне територіальне медичне об’єднання», проведено аналіз надання медичних, господарських та інших послуг. Програмою визначено основні завдання, вирішення яких сприятимуть наданню кваліфікованої медичної допомоги мешканцям Новоград-Волинської міської об’єднаної територіальної громади, населених пунктів Новоград-Волинського району, об’єднаних територіальних громад та іншим громадянам.</w:t>
      </w:r>
    </w:p>
    <w:p w:rsidR="00AB1131" w:rsidRPr="007430ED" w:rsidRDefault="00AB1131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Підприємство є самостійним господарюючим суб’єктом із статусом комунального некомерційного підприємства та наділено усіма правами юридичної особи. Підприємство має самостійний баланс, здійснює фінансові операції через розрахунковий рахунок в Новоград-Волинському управлінні державної казначейської служби України в Житомирській області та розрахункові рахунки в установі банку. </w:t>
      </w:r>
    </w:p>
    <w:p w:rsidR="00AB1131" w:rsidRPr="007430ED" w:rsidRDefault="00AB1131" w:rsidP="007430ED">
      <w:pPr>
        <w:tabs>
          <w:tab w:val="left" w:pos="-90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Підприємство здійснює господарську некомерційну діяльність, яка не передбачає отримання прибутку згідно з нормами відповідних законів та спрямовану на досягнення, збереження, зміцнення здоров'я населення та інші соціальні результати. </w:t>
      </w:r>
    </w:p>
    <w:p w:rsidR="00AB1131" w:rsidRPr="007430ED" w:rsidRDefault="00AB1131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Комунальне некомерційне підприємство обслуговує 102,4 тисяч осіб населення, в тому числі: населенні пункти Новоград-Волинської міської об’єднаної  територіальної громади – 57,8 тис. осіб, що становить 56,45% населення, </w:t>
      </w:r>
      <w:proofErr w:type="spellStart"/>
      <w:r w:rsidRPr="007430ED">
        <w:rPr>
          <w:rFonts w:ascii="Times New Roman" w:hAnsi="Times New Roman"/>
          <w:sz w:val="28"/>
          <w:szCs w:val="28"/>
          <w:lang w:val="uk-UA"/>
        </w:rPr>
        <w:t>населення</w:t>
      </w:r>
      <w:proofErr w:type="spellEnd"/>
      <w:r w:rsidRPr="007430ED">
        <w:rPr>
          <w:rFonts w:ascii="Times New Roman" w:hAnsi="Times New Roman"/>
          <w:sz w:val="28"/>
          <w:szCs w:val="28"/>
          <w:lang w:val="uk-UA"/>
        </w:rPr>
        <w:t xml:space="preserve"> Новоград – Волинського району – 20,86 тис. осіб, що становить 20,37% населення, ОТГ – 23,74 тис. осіб, що становить 23,18% населення. </w:t>
      </w:r>
    </w:p>
    <w:p w:rsidR="00AB1131" w:rsidRPr="007430ED" w:rsidRDefault="00AB1131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Кількість штатних посад по КНП «Новоград-Волинське міськрайонне територіальне медичне об’єднання» становить 882,25 одиниць, в т. ч.:</w:t>
      </w:r>
    </w:p>
    <w:p w:rsidR="00AB1131" w:rsidRPr="007430ED" w:rsidRDefault="00AB1131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лікарі </w:t>
      </w:r>
      <w:r w:rsidRPr="007430ED">
        <w:rPr>
          <w:rFonts w:ascii="Times New Roman" w:hAnsi="Times New Roman"/>
          <w:sz w:val="28"/>
          <w:szCs w:val="28"/>
          <w:lang w:val="uk-UA"/>
        </w:rPr>
        <w:tab/>
      </w:r>
      <w:r w:rsidRPr="007430ED">
        <w:rPr>
          <w:rFonts w:ascii="Times New Roman" w:hAnsi="Times New Roman"/>
          <w:sz w:val="28"/>
          <w:szCs w:val="28"/>
          <w:lang w:val="uk-UA"/>
        </w:rPr>
        <w:tab/>
      </w:r>
      <w:r w:rsidRPr="007430ED">
        <w:rPr>
          <w:rFonts w:ascii="Times New Roman" w:hAnsi="Times New Roman"/>
          <w:sz w:val="28"/>
          <w:szCs w:val="28"/>
          <w:lang w:val="uk-UA"/>
        </w:rPr>
        <w:tab/>
      </w:r>
      <w:r w:rsidRPr="007430ED">
        <w:rPr>
          <w:rFonts w:ascii="Times New Roman" w:hAnsi="Times New Roman"/>
          <w:sz w:val="28"/>
          <w:szCs w:val="28"/>
          <w:lang w:val="uk-UA"/>
        </w:rPr>
        <w:tab/>
      </w:r>
      <w:r w:rsidRPr="007430ED">
        <w:rPr>
          <w:rFonts w:ascii="Times New Roman" w:hAnsi="Times New Roman"/>
          <w:sz w:val="28"/>
          <w:szCs w:val="28"/>
          <w:lang w:val="uk-UA"/>
        </w:rPr>
        <w:tab/>
      </w:r>
      <w:r w:rsidRPr="007430ED">
        <w:rPr>
          <w:rFonts w:ascii="Times New Roman" w:hAnsi="Times New Roman"/>
          <w:sz w:val="28"/>
          <w:szCs w:val="28"/>
          <w:lang w:val="uk-UA"/>
        </w:rPr>
        <w:tab/>
        <w:t>— 195,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од.;</w:t>
      </w:r>
    </w:p>
    <w:p w:rsidR="00AB1131" w:rsidRPr="007430ED" w:rsidRDefault="00AB1131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фахівці з базовою та неповною </w:t>
      </w:r>
    </w:p>
    <w:p w:rsidR="00AB1131" w:rsidRPr="007430ED" w:rsidRDefault="00AB1131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вищою медичною освітою </w:t>
      </w:r>
      <w:r w:rsidRPr="007430ED">
        <w:rPr>
          <w:rFonts w:ascii="Times New Roman" w:hAnsi="Times New Roman"/>
          <w:sz w:val="28"/>
          <w:szCs w:val="28"/>
          <w:lang w:val="uk-UA"/>
        </w:rPr>
        <w:tab/>
      </w:r>
      <w:r w:rsidRPr="007430ED">
        <w:rPr>
          <w:rFonts w:ascii="Times New Roman" w:hAnsi="Times New Roman"/>
          <w:sz w:val="28"/>
          <w:szCs w:val="28"/>
          <w:lang w:val="uk-UA"/>
        </w:rPr>
        <w:tab/>
      </w:r>
      <w:r w:rsidRPr="007430ED">
        <w:rPr>
          <w:rFonts w:ascii="Times New Roman" w:hAnsi="Times New Roman"/>
          <w:sz w:val="28"/>
          <w:szCs w:val="28"/>
          <w:lang w:val="uk-UA"/>
        </w:rPr>
        <w:tab/>
        <w:t>— 3</w:t>
      </w:r>
      <w:r>
        <w:rPr>
          <w:rFonts w:ascii="Times New Roman" w:hAnsi="Times New Roman"/>
          <w:sz w:val="28"/>
          <w:szCs w:val="28"/>
          <w:lang w:val="uk-UA"/>
        </w:rPr>
        <w:t>88</w:t>
      </w:r>
      <w:r w:rsidRPr="007430ED">
        <w:rPr>
          <w:rFonts w:ascii="Times New Roman" w:hAnsi="Times New Roman"/>
          <w:sz w:val="28"/>
          <w:szCs w:val="28"/>
          <w:lang w:val="uk-UA"/>
        </w:rPr>
        <w:t>,5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од;</w:t>
      </w:r>
    </w:p>
    <w:p w:rsidR="00AB1131" w:rsidRPr="007430ED" w:rsidRDefault="00AB1131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молодший медичний персонал </w:t>
      </w:r>
      <w:r w:rsidRPr="007430ED">
        <w:rPr>
          <w:rFonts w:ascii="Times New Roman" w:hAnsi="Times New Roman"/>
          <w:sz w:val="28"/>
          <w:szCs w:val="28"/>
          <w:lang w:val="uk-UA"/>
        </w:rPr>
        <w:tab/>
      </w:r>
      <w:r w:rsidRPr="007430ED">
        <w:rPr>
          <w:rFonts w:ascii="Times New Roman" w:hAnsi="Times New Roman"/>
          <w:sz w:val="28"/>
          <w:szCs w:val="28"/>
          <w:lang w:val="uk-UA"/>
        </w:rPr>
        <w:tab/>
        <w:t>— 143,00 од.;</w:t>
      </w:r>
    </w:p>
    <w:p w:rsidR="00AB1131" w:rsidRPr="007430ED" w:rsidRDefault="00AB1131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спеціалісти (не медики) </w:t>
      </w:r>
      <w:r w:rsidRPr="007430ED">
        <w:rPr>
          <w:rFonts w:ascii="Times New Roman" w:hAnsi="Times New Roman"/>
          <w:sz w:val="28"/>
          <w:szCs w:val="28"/>
          <w:lang w:val="uk-UA"/>
        </w:rPr>
        <w:tab/>
      </w:r>
      <w:r w:rsidRPr="007430ED">
        <w:rPr>
          <w:rFonts w:ascii="Times New Roman" w:hAnsi="Times New Roman"/>
          <w:sz w:val="28"/>
          <w:szCs w:val="28"/>
          <w:lang w:val="uk-UA"/>
        </w:rPr>
        <w:tab/>
      </w:r>
      <w:r w:rsidRPr="007430ED">
        <w:rPr>
          <w:rFonts w:ascii="Times New Roman" w:hAnsi="Times New Roman"/>
          <w:sz w:val="28"/>
          <w:szCs w:val="28"/>
          <w:lang w:val="uk-UA"/>
        </w:rPr>
        <w:tab/>
        <w:t xml:space="preserve">—    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7430ED">
        <w:rPr>
          <w:rFonts w:ascii="Times New Roman" w:hAnsi="Times New Roman"/>
          <w:sz w:val="28"/>
          <w:szCs w:val="28"/>
          <w:lang w:val="uk-UA"/>
        </w:rPr>
        <w:t>,5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од.;</w:t>
      </w:r>
    </w:p>
    <w:p w:rsidR="00AB1131" w:rsidRPr="007430ED" w:rsidRDefault="00AB1131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інші </w:t>
      </w:r>
      <w:r w:rsidRPr="007430ED">
        <w:rPr>
          <w:rFonts w:ascii="Times New Roman" w:hAnsi="Times New Roman"/>
          <w:sz w:val="28"/>
          <w:szCs w:val="28"/>
          <w:lang w:val="uk-UA"/>
        </w:rPr>
        <w:tab/>
      </w:r>
      <w:r w:rsidRPr="007430ED">
        <w:rPr>
          <w:rFonts w:ascii="Times New Roman" w:hAnsi="Times New Roman"/>
          <w:sz w:val="28"/>
          <w:szCs w:val="28"/>
          <w:lang w:val="uk-UA"/>
        </w:rPr>
        <w:tab/>
      </w:r>
      <w:r w:rsidRPr="007430ED">
        <w:rPr>
          <w:rFonts w:ascii="Times New Roman" w:hAnsi="Times New Roman"/>
          <w:sz w:val="28"/>
          <w:szCs w:val="28"/>
          <w:lang w:val="uk-UA"/>
        </w:rPr>
        <w:tab/>
      </w:r>
      <w:r w:rsidRPr="007430ED">
        <w:rPr>
          <w:rFonts w:ascii="Times New Roman" w:hAnsi="Times New Roman"/>
          <w:sz w:val="28"/>
          <w:szCs w:val="28"/>
          <w:lang w:val="uk-UA"/>
        </w:rPr>
        <w:tab/>
      </w:r>
      <w:r w:rsidRPr="007430ED">
        <w:rPr>
          <w:rFonts w:ascii="Times New Roman" w:hAnsi="Times New Roman"/>
          <w:sz w:val="28"/>
          <w:szCs w:val="28"/>
          <w:lang w:val="uk-UA"/>
        </w:rPr>
        <w:tab/>
      </w:r>
      <w:r w:rsidRPr="007430ED">
        <w:rPr>
          <w:rFonts w:ascii="Times New Roman" w:hAnsi="Times New Roman"/>
          <w:sz w:val="28"/>
          <w:szCs w:val="28"/>
          <w:lang w:val="uk-UA"/>
        </w:rPr>
        <w:tab/>
        <w:t>— 1</w:t>
      </w:r>
      <w:r>
        <w:rPr>
          <w:rFonts w:ascii="Times New Roman" w:hAnsi="Times New Roman"/>
          <w:sz w:val="28"/>
          <w:szCs w:val="28"/>
          <w:lang w:val="uk-UA"/>
        </w:rPr>
        <w:t>30</w:t>
      </w:r>
      <w:r w:rsidRPr="007430ED">
        <w:rPr>
          <w:rFonts w:ascii="Times New Roman" w:hAnsi="Times New Roman"/>
          <w:sz w:val="28"/>
          <w:szCs w:val="28"/>
          <w:lang w:val="uk-UA"/>
        </w:rPr>
        <w:t>,5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од.;</w:t>
      </w:r>
    </w:p>
    <w:p w:rsidR="00AB1131" w:rsidRPr="007430ED" w:rsidRDefault="00AB1131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спеціальний фонд (профілактичне відділення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0ED">
        <w:rPr>
          <w:rFonts w:ascii="Times New Roman" w:hAnsi="Times New Roman"/>
          <w:sz w:val="28"/>
          <w:szCs w:val="28"/>
          <w:lang w:val="uk-UA"/>
        </w:rPr>
        <w:t>2) — 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7430E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од. </w:t>
      </w:r>
    </w:p>
    <w:p w:rsidR="00AB1131" w:rsidRPr="007430ED" w:rsidRDefault="00AB1131" w:rsidP="007430ED">
      <w:pPr>
        <w:tabs>
          <w:tab w:val="left" w:pos="0"/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131" w:rsidRDefault="00AB1131" w:rsidP="007430ED">
      <w:pPr>
        <w:tabs>
          <w:tab w:val="left" w:pos="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1131" w:rsidRDefault="00AB1131" w:rsidP="007430ED">
      <w:pPr>
        <w:tabs>
          <w:tab w:val="left" w:pos="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1131" w:rsidRDefault="00AB1131" w:rsidP="007430ED">
      <w:pPr>
        <w:tabs>
          <w:tab w:val="left" w:pos="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1131" w:rsidRDefault="00AB1131" w:rsidP="007430ED">
      <w:pPr>
        <w:tabs>
          <w:tab w:val="left" w:pos="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1131" w:rsidRDefault="00AB1131" w:rsidP="007430ED">
      <w:pPr>
        <w:tabs>
          <w:tab w:val="left" w:pos="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1131" w:rsidRDefault="00AB1131" w:rsidP="007430ED">
      <w:pPr>
        <w:tabs>
          <w:tab w:val="left" w:pos="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1131" w:rsidRDefault="00AB1131" w:rsidP="007430ED">
      <w:pPr>
        <w:tabs>
          <w:tab w:val="left" w:pos="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B1131" w:rsidRPr="007430ED" w:rsidRDefault="00AB1131" w:rsidP="007430ED">
      <w:pPr>
        <w:tabs>
          <w:tab w:val="left" w:pos="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30ED">
        <w:rPr>
          <w:rFonts w:ascii="Times New Roman" w:hAnsi="Times New Roman"/>
          <w:b/>
          <w:sz w:val="28"/>
          <w:szCs w:val="28"/>
          <w:lang w:val="uk-UA"/>
        </w:rPr>
        <w:t>2. Опис проблеми, на розв’язання якої спрямована програма</w:t>
      </w:r>
      <w:r w:rsidRPr="007430ED">
        <w:rPr>
          <w:rFonts w:ascii="Times New Roman" w:hAnsi="Times New Roman"/>
          <w:b/>
          <w:sz w:val="28"/>
          <w:szCs w:val="28"/>
        </w:rPr>
        <w:t>.</w:t>
      </w:r>
    </w:p>
    <w:p w:rsidR="00AB1131" w:rsidRDefault="00AB1131" w:rsidP="00914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Основним медичним закладом для надання вторинної (спеціалізованої) медичної допомоги мешканцям  населених пунктів Новоград-Волинської міської об’єднаної територіальної громади, Новоград-Волинського району, об’єднаних територіальних громад визначено комунальне некомерційне підприємство «Новоград-Волинське міськрайонне територіальне медичне об’єднання». На даний час підприємство є багатопрофільним медичним закладом, забезпечено необхідним кадровим потенціалом та матеріально-технічною базою, має в своєму складі всі необхідні структурні підрозділи для надання висококваліфікованої медичної допомоги.</w:t>
      </w:r>
    </w:p>
    <w:p w:rsidR="00AB1131" w:rsidRPr="007430ED" w:rsidRDefault="00AB1131" w:rsidP="00914B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Одним із пріоритетних напрямків діяльності комунального некомерційного підприємства «Новоград-Волинське міськрайонне територіальне медичне об’єднання» є надання медичної допомоги, провадження господарської та іншої діяльності відповідно законодавчих актів України.</w:t>
      </w:r>
    </w:p>
    <w:p w:rsidR="00AB1131" w:rsidRPr="00025010" w:rsidRDefault="00AB1131" w:rsidP="00914B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25010">
        <w:rPr>
          <w:rFonts w:ascii="Times New Roman" w:hAnsi="Times New Roman"/>
          <w:sz w:val="28"/>
          <w:szCs w:val="28"/>
          <w:lang w:val="uk-UA"/>
        </w:rPr>
        <w:t>За даними статистичної звітності поточного року за 10 місяців 2019 року було проліковано 11907 пацієнтів у стаціонарних відділеннях, проведено 2851 оперативних втручань (в тому числі 1457 ургентних), проліковано 175 пацієнтів у відділенні анестезіології та інтенсивної терапії, здійснено 337,2 тисяч амбулаторних відвідувань. Виконання плану ліжко-днів склало 100,1%. Зазначені показники свідчать про високий потенціал структурних підрозділів лікарні та наявний резерв для надання висококваліфікованої медичної допомоги мешканцям Новоград-Волинськ</w:t>
      </w:r>
      <w:r>
        <w:rPr>
          <w:rFonts w:ascii="Times New Roman" w:hAnsi="Times New Roman"/>
          <w:sz w:val="28"/>
          <w:szCs w:val="28"/>
          <w:lang w:val="uk-UA"/>
        </w:rPr>
        <w:t xml:space="preserve">ої міської об´єднаної територіальної громади, </w:t>
      </w:r>
      <w:r w:rsidRPr="00025010">
        <w:rPr>
          <w:rFonts w:ascii="Times New Roman" w:hAnsi="Times New Roman"/>
          <w:sz w:val="28"/>
          <w:szCs w:val="28"/>
          <w:lang w:val="uk-UA"/>
        </w:rPr>
        <w:t xml:space="preserve"> Новоград-Волинського району, об’єднаних територіальних громад та іншим громадянам. </w:t>
      </w:r>
    </w:p>
    <w:p w:rsidR="00AB1131" w:rsidRDefault="00AB1131" w:rsidP="00025010">
      <w:pPr>
        <w:tabs>
          <w:tab w:val="left" w:pos="0"/>
          <w:tab w:val="left" w:pos="23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1FA5">
        <w:rPr>
          <w:rFonts w:ascii="Times New Roman" w:hAnsi="Times New Roman"/>
          <w:sz w:val="28"/>
          <w:szCs w:val="28"/>
          <w:lang w:val="uk-UA"/>
        </w:rPr>
        <w:t xml:space="preserve">Матеріально-технічна база </w:t>
      </w:r>
      <w:r w:rsidRPr="00E21FA5">
        <w:rPr>
          <w:rFonts w:ascii="Times New Roman" w:hAnsi="Times New Roman"/>
          <w:color w:val="000000"/>
          <w:sz w:val="28"/>
          <w:szCs w:val="28"/>
          <w:lang w:val="uk-UA"/>
        </w:rPr>
        <w:t>КНП «Новоград-Волинське міськрай ТМО»</w:t>
      </w:r>
      <w:r w:rsidRPr="00CF248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1FA5">
        <w:rPr>
          <w:rFonts w:ascii="Times New Roman" w:hAnsi="Times New Roman"/>
          <w:sz w:val="28"/>
          <w:szCs w:val="28"/>
          <w:lang w:val="uk-UA"/>
        </w:rPr>
        <w:t>потребує значного покращення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21FA5">
        <w:rPr>
          <w:rFonts w:ascii="Times New Roman" w:hAnsi="Times New Roman"/>
          <w:sz w:val="28"/>
          <w:szCs w:val="28"/>
          <w:lang w:val="uk-UA"/>
        </w:rPr>
        <w:t xml:space="preserve">  складається з будівель, інженерно-технічного та медичного обладнання, санітарного автотранспорту, які використовуються для організації надання вторинної медичної допомоги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B1131" w:rsidRPr="00E21FA5" w:rsidRDefault="00AB1131" w:rsidP="00025010">
      <w:pPr>
        <w:tabs>
          <w:tab w:val="left" w:pos="0"/>
          <w:tab w:val="left" w:pos="23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1FA5">
        <w:rPr>
          <w:rFonts w:ascii="Times New Roman" w:hAnsi="Times New Roman"/>
          <w:sz w:val="28"/>
          <w:szCs w:val="28"/>
          <w:lang w:val="uk-UA"/>
        </w:rPr>
        <w:t xml:space="preserve">Існуючі проблеми по матеріально – технічній базі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E21FA5">
        <w:rPr>
          <w:rFonts w:ascii="Times New Roman" w:hAnsi="Times New Roman"/>
          <w:sz w:val="28"/>
          <w:szCs w:val="28"/>
          <w:lang w:val="uk-UA"/>
        </w:rPr>
        <w:t xml:space="preserve">ідприємства: </w:t>
      </w:r>
    </w:p>
    <w:p w:rsidR="00AB1131" w:rsidRPr="00E21FA5" w:rsidRDefault="00AB1131" w:rsidP="00025010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1FA5">
        <w:rPr>
          <w:rFonts w:ascii="Times New Roman" w:hAnsi="Times New Roman"/>
          <w:sz w:val="28"/>
          <w:szCs w:val="28"/>
          <w:lang w:val="uk-UA"/>
        </w:rPr>
        <w:t>1. Незабезпеченість сучасним необхідн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21FA5">
        <w:rPr>
          <w:rFonts w:ascii="Times New Roman" w:hAnsi="Times New Roman"/>
          <w:sz w:val="28"/>
          <w:szCs w:val="28"/>
          <w:lang w:val="uk-UA"/>
        </w:rPr>
        <w:t>м медичним обладнанням.</w:t>
      </w:r>
    </w:p>
    <w:p w:rsidR="00AB1131" w:rsidRPr="00E21FA5" w:rsidRDefault="00AB1131" w:rsidP="00025010">
      <w:pPr>
        <w:tabs>
          <w:tab w:val="left" w:pos="0"/>
          <w:tab w:val="left" w:pos="23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1FA5">
        <w:rPr>
          <w:rFonts w:ascii="Times New Roman" w:hAnsi="Times New Roman"/>
          <w:sz w:val="28"/>
          <w:szCs w:val="28"/>
          <w:lang w:val="uk-UA"/>
        </w:rPr>
        <w:t xml:space="preserve">Станом на теперішній час забезпеченість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E21FA5">
        <w:rPr>
          <w:rFonts w:ascii="Times New Roman" w:hAnsi="Times New Roman"/>
          <w:sz w:val="28"/>
          <w:szCs w:val="28"/>
          <w:lang w:val="uk-UA"/>
        </w:rPr>
        <w:t>ідприємства медичним обладнанням становить 60%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1FA5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1FA5">
        <w:rPr>
          <w:rFonts w:ascii="Times New Roman" w:hAnsi="Times New Roman"/>
          <w:sz w:val="28"/>
          <w:szCs w:val="28"/>
          <w:lang w:val="uk-UA"/>
        </w:rPr>
        <w:t>70% від потреби, більшість з якого необхідно замінити на обладнання сучасне та більш ефективне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B1131" w:rsidRPr="00E21FA5" w:rsidRDefault="00AB1131" w:rsidP="00025010">
      <w:pPr>
        <w:tabs>
          <w:tab w:val="left" w:pos="0"/>
          <w:tab w:val="left" w:pos="23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1FA5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E21FA5">
        <w:rPr>
          <w:rFonts w:ascii="Times New Roman" w:hAnsi="Times New Roman"/>
          <w:sz w:val="28"/>
          <w:szCs w:val="28"/>
          <w:lang w:val="uk-UA"/>
        </w:rPr>
        <w:t xml:space="preserve">Незадовільний стан інженерних мереж, будівель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E21FA5">
        <w:rPr>
          <w:rFonts w:ascii="Times New Roman" w:hAnsi="Times New Roman"/>
          <w:sz w:val="28"/>
          <w:szCs w:val="28"/>
          <w:lang w:val="uk-UA"/>
        </w:rPr>
        <w:t xml:space="preserve">ідприємства. </w:t>
      </w:r>
    </w:p>
    <w:p w:rsidR="00AB1131" w:rsidRPr="00E21FA5" w:rsidRDefault="00AB1131" w:rsidP="00025010">
      <w:pPr>
        <w:tabs>
          <w:tab w:val="num" w:pos="-142"/>
          <w:tab w:val="left" w:pos="0"/>
          <w:tab w:val="left" w:pos="23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1FA5">
        <w:rPr>
          <w:rFonts w:ascii="Times New Roman" w:hAnsi="Times New Roman"/>
          <w:sz w:val="28"/>
          <w:szCs w:val="28"/>
          <w:lang w:val="uk-UA"/>
        </w:rPr>
        <w:t xml:space="preserve"> Важливу роль у лікувальному процесі має стан приміщень, в яких перебуває хворий. Для створення комфортних  та безпечних умов перебування хворих необхідно провести капітальні ремонти будівель та інженерних мереж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E21FA5">
        <w:rPr>
          <w:rFonts w:ascii="Times New Roman" w:hAnsi="Times New Roman"/>
          <w:sz w:val="28"/>
          <w:szCs w:val="28"/>
          <w:lang w:val="uk-UA"/>
        </w:rPr>
        <w:t xml:space="preserve">ідприємства. </w:t>
      </w:r>
    </w:p>
    <w:p w:rsidR="00AB1131" w:rsidRPr="00E21FA5" w:rsidRDefault="00AB1131" w:rsidP="00025010">
      <w:pPr>
        <w:tabs>
          <w:tab w:val="left" w:pos="0"/>
          <w:tab w:val="left" w:pos="23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1FA5">
        <w:rPr>
          <w:rFonts w:ascii="Times New Roman" w:hAnsi="Times New Roman"/>
          <w:sz w:val="28"/>
          <w:szCs w:val="28"/>
          <w:lang w:val="uk-UA"/>
        </w:rPr>
        <w:t xml:space="preserve">3. Створення єдиного медичного  інформаційного простору в </w:t>
      </w:r>
      <w:r w:rsidRPr="00E21FA5">
        <w:rPr>
          <w:rFonts w:ascii="Times New Roman" w:hAnsi="Times New Roman"/>
          <w:color w:val="000000"/>
          <w:sz w:val="28"/>
          <w:szCs w:val="28"/>
          <w:lang w:val="uk-UA"/>
        </w:rPr>
        <w:t>КНП «Новоград-Волинське міськрай ТМО»</w:t>
      </w:r>
      <w:r w:rsidRPr="00E21FA5">
        <w:rPr>
          <w:rFonts w:ascii="Times New Roman" w:hAnsi="Times New Roman"/>
          <w:sz w:val="28"/>
          <w:szCs w:val="28"/>
          <w:lang w:val="uk-UA"/>
        </w:rPr>
        <w:t>.</w:t>
      </w:r>
    </w:p>
    <w:p w:rsidR="00AB1131" w:rsidRDefault="00AB1131" w:rsidP="007430ED">
      <w:pPr>
        <w:tabs>
          <w:tab w:val="left" w:pos="795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B1131" w:rsidRPr="007430ED" w:rsidRDefault="00AB1131" w:rsidP="007430ED">
      <w:pPr>
        <w:tabs>
          <w:tab w:val="left" w:pos="795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7430ED">
        <w:rPr>
          <w:rFonts w:ascii="Times New Roman" w:hAnsi="Times New Roman"/>
          <w:b/>
          <w:sz w:val="28"/>
          <w:szCs w:val="28"/>
          <w:lang w:val="uk-UA" w:eastAsia="uk-UA"/>
        </w:rPr>
        <w:t>3. Мета програми.</w:t>
      </w:r>
    </w:p>
    <w:p w:rsidR="00AB1131" w:rsidRDefault="00AB1131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Основною метою діяльності комунального некомерційного підприємства «Новоград-Волинське міськрайонне територіальне медичне об’єднання» є медична практика, спрямована на збереження, поліпшення та відновлення здоров’я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430ED">
        <w:rPr>
          <w:rFonts w:ascii="Times New Roman" w:hAnsi="Times New Roman"/>
          <w:sz w:val="28"/>
          <w:szCs w:val="28"/>
          <w:lang w:val="uk-UA"/>
        </w:rPr>
        <w:t>населення,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здійснення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іншої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430ED">
        <w:rPr>
          <w:rFonts w:ascii="Times New Roman" w:hAnsi="Times New Roman"/>
          <w:sz w:val="28"/>
          <w:szCs w:val="28"/>
          <w:lang w:val="uk-UA"/>
        </w:rPr>
        <w:t>діяльності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сфері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охорони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здоров’я, </w:t>
      </w:r>
    </w:p>
    <w:p w:rsidR="00AB1131" w:rsidRPr="007430ED" w:rsidRDefault="00AB1131" w:rsidP="00F81A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lastRenderedPageBreak/>
        <w:t>необхідної для належного забезпечення профілактики, діагностики і лікування хвороб, травм, отруєнь чи інших розладів здоров’я, іншої діяльності, розвиток медичної бази шляхом технічного забезпечення.</w:t>
      </w:r>
    </w:p>
    <w:p w:rsidR="00AB1131" w:rsidRDefault="00AB1131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131" w:rsidRDefault="00AB1131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131" w:rsidRDefault="00AB1131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131" w:rsidRPr="007430ED" w:rsidRDefault="00AB1131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Покращення якості медичної допомоги можливо лише при впровадженні нових інноваційних методів лікування, закупівлі сучасного медичного обладнання та матеріальній мотивації праці медичних працівників. </w:t>
      </w:r>
      <w:r w:rsidRPr="007430ED">
        <w:rPr>
          <w:rFonts w:ascii="Times New Roman" w:hAnsi="Times New Roman"/>
          <w:color w:val="000000"/>
          <w:sz w:val="28"/>
          <w:szCs w:val="28"/>
          <w:lang w:val="uk-UA"/>
        </w:rPr>
        <w:t xml:space="preserve">Досягнення даної мети можливо лише за умови раціонального використання наявних фінансових та кадрових ресурсів, консолідації бюджетів різних рівнів для оплати послуг, які будуть надаватися </w:t>
      </w:r>
      <w:r w:rsidRPr="007430ED">
        <w:rPr>
          <w:rFonts w:ascii="Times New Roman" w:hAnsi="Times New Roman"/>
          <w:sz w:val="28"/>
          <w:szCs w:val="28"/>
          <w:lang w:val="uk-UA"/>
        </w:rPr>
        <w:t>комунальним некомерційним підприємством «Новоград-Волинське міськрайонне територіальне медичне об’єднання»</w:t>
      </w:r>
      <w:r w:rsidRPr="007430ED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:rsidR="00AB1131" w:rsidRPr="007430ED" w:rsidRDefault="00AB1131" w:rsidP="007430ED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7430ED">
        <w:rPr>
          <w:rFonts w:ascii="Times New Roman" w:hAnsi="Times New Roman"/>
          <w:sz w:val="28"/>
          <w:szCs w:val="28"/>
          <w:lang w:val="uk-UA" w:eastAsia="uk-UA"/>
        </w:rPr>
        <w:t>Основним підходом до концепції реформування є створення належних відповідних умов надання якісної, своєчасної медичної допомоги.</w:t>
      </w:r>
    </w:p>
    <w:p w:rsidR="00AB1131" w:rsidRPr="007430ED" w:rsidRDefault="00AB1131" w:rsidP="007430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При даних умовах </w:t>
      </w:r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кошти медичної субвенції та міських бюджетів на фінансування галузі охорони здоров’я будуть поділятися через новий, сучасний механізм закупівлі медичних послуг.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Відбувається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перехід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фінансування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постатейних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кошторисів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здоров’я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бюджетних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розрахованих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існуючої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інфраструктури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кількості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ліжок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персоналу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тощо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до оплати </w:t>
      </w:r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 </w:t>
      </w:r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 (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тобто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фактично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прол</w:t>
      </w:r>
      <w:proofErr w:type="gram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ікованих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випадків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приписаного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закладам,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перетворюються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автономних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постачальників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цих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B1131" w:rsidRPr="007430ED" w:rsidRDefault="00AB1131" w:rsidP="007430E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Таким чином,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 квітня 2020 року</w:t>
      </w:r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буде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запроваджено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принцип «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гроші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ходять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пацієнтом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», а не за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інфраструктурою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охорони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здоров’я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іншими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надавачами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7430E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що в свою чергу створює всі умови для повноцінного розвитку Новоград-Волинського госпітального округу.</w:t>
      </w:r>
    </w:p>
    <w:p w:rsidR="00AB1131" w:rsidRDefault="00AB1131" w:rsidP="007430ED">
      <w:pPr>
        <w:tabs>
          <w:tab w:val="left" w:pos="795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AB1131" w:rsidRPr="007430ED" w:rsidRDefault="00AB1131" w:rsidP="007430ED">
      <w:pPr>
        <w:tabs>
          <w:tab w:val="left" w:pos="795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7430ED">
        <w:rPr>
          <w:rFonts w:ascii="Times New Roman" w:hAnsi="Times New Roman"/>
          <w:b/>
          <w:sz w:val="28"/>
          <w:szCs w:val="28"/>
          <w:lang w:val="uk-UA" w:eastAsia="uk-UA"/>
        </w:rPr>
        <w:t>4. Обґрунтування шляхів розв’язання проблеми, строки виконання програми.</w:t>
      </w:r>
    </w:p>
    <w:p w:rsidR="00AB1131" w:rsidRPr="007430ED" w:rsidRDefault="00AB1131" w:rsidP="00743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Для досягнення мети цієї Програми пропонується надання кваліфікованої ургентної та планової стаціонарної і спеціалізованої амбулаторно-поліклінічної допомоги, а також лікувально-профілактичної допомоги у відповідності з договорами про надання медичних послуг мешканцям міста Новоград-Волинський, Новоград-Волинського району, об’єднаних територіальних громад та іншим громадянам. </w:t>
      </w:r>
    </w:p>
    <w:p w:rsidR="00AB1131" w:rsidRPr="007430ED" w:rsidRDefault="00AB1131" w:rsidP="007430ED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7430ED">
        <w:rPr>
          <w:rFonts w:ascii="Times New Roman" w:hAnsi="Times New Roman"/>
          <w:sz w:val="28"/>
          <w:szCs w:val="28"/>
          <w:lang w:val="uk-UA" w:eastAsia="uk-UA"/>
        </w:rPr>
        <w:t>Виконання Програми здійснюється згідно затвердженого плану фінансової підтримки, з урахуванням змін до чинного законодавства.</w:t>
      </w:r>
    </w:p>
    <w:p w:rsidR="00AB1131" w:rsidRPr="007430ED" w:rsidRDefault="00AB1131" w:rsidP="007430ED">
      <w:pPr>
        <w:tabs>
          <w:tab w:val="left" w:pos="0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AB1131" w:rsidRPr="007430ED" w:rsidRDefault="00AB1131" w:rsidP="007430ED">
      <w:pPr>
        <w:tabs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30ED">
        <w:rPr>
          <w:rFonts w:ascii="Times New Roman" w:hAnsi="Times New Roman"/>
          <w:b/>
          <w:sz w:val="28"/>
          <w:szCs w:val="28"/>
          <w:lang w:val="uk-UA"/>
        </w:rPr>
        <w:t>5. Напрями діяльності та заходи Програми.</w:t>
      </w:r>
    </w:p>
    <w:p w:rsidR="00AB1131" w:rsidRPr="007430ED" w:rsidRDefault="00AB1131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Програмою визначено такі основні завдання: </w:t>
      </w:r>
    </w:p>
    <w:p w:rsidR="00AB1131" w:rsidRPr="007430ED" w:rsidRDefault="00AB1131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Pr="007430ED">
        <w:rPr>
          <w:rFonts w:ascii="Times New Roman" w:hAnsi="Times New Roman"/>
          <w:sz w:val="28"/>
          <w:szCs w:val="28"/>
          <w:lang w:val="uk-UA"/>
        </w:rPr>
        <w:t>здійснення медичної практики для безпосереднього забезпечення медичного  обслуговування  населення, шляхом надання йому кваліфікованої планової стаціонарної та спеціалізованої амбулаторно-поліклінічної допомоги, у відповідності до здійснення фінансування з місцевого бюджету шляхом надання фінансової підтримки підприємства;</w:t>
      </w:r>
    </w:p>
    <w:p w:rsidR="00AB1131" w:rsidRPr="007430ED" w:rsidRDefault="00AB1131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удосконалення лікувального процесу;</w:t>
      </w:r>
    </w:p>
    <w:p w:rsidR="00AB1131" w:rsidRPr="007430ED" w:rsidRDefault="00AB1131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створення та оновлення інформаційної бази даних пролікованих хворих у медичному підприємстві;</w:t>
      </w:r>
    </w:p>
    <w:p w:rsidR="00AB1131" w:rsidRDefault="00AB1131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lastRenderedPageBreak/>
        <w:t xml:space="preserve">- організація взаємодії з іншими закладами охорони здоров’я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обслуговування,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430ED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т.ч.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30ED">
        <w:rPr>
          <w:rFonts w:ascii="Times New Roman" w:hAnsi="Times New Roman"/>
          <w:sz w:val="28"/>
          <w:szCs w:val="28"/>
          <w:lang w:val="uk-UA"/>
        </w:rPr>
        <w:t>організація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населенню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медичної </w:t>
      </w:r>
    </w:p>
    <w:p w:rsidR="00AB1131" w:rsidRDefault="00AB1131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131" w:rsidRDefault="00AB1131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131" w:rsidRDefault="00AB1131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131" w:rsidRPr="007430ED" w:rsidRDefault="00AB1131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допомоги більш високого рівня спеціалізації на базі інших медичних закладів шляхом спрямування пацієнтів до цих закладів в порядку, встановленому законодавством;</w:t>
      </w:r>
    </w:p>
    <w:p w:rsidR="00AB1131" w:rsidRPr="007430ED" w:rsidRDefault="00AB1131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надання медичних та інших послуг фізичним та юридичним особам на  безвідплатній та відплатній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 медичне обслуговування;</w:t>
      </w:r>
    </w:p>
    <w:p w:rsidR="00AB1131" w:rsidRPr="007430ED" w:rsidRDefault="00AB1131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придбання, зберігання, перевезення, відпуск, знищення наркотичних засобів (списку І таблиці II та списку 1 таблиці III), психотропних речовин (списку 2 таблиці II та списку 2 таблиці III) і прекурсорів (списків І та 2 таблиці IV) «Переліку наркотичних засобів, психотропних речовин і прекурсорів»;</w:t>
      </w:r>
    </w:p>
    <w:p w:rsidR="00AB1131" w:rsidRPr="007430ED" w:rsidRDefault="00AB1131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стажування лікарів-інтернів згідно з угодами;</w:t>
      </w:r>
    </w:p>
    <w:p w:rsidR="00AB1131" w:rsidRPr="007430ED" w:rsidRDefault="00AB1131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проведення перепідготовки, удосконалення та підвищення кваліфікації медичних кадрів;</w:t>
      </w:r>
    </w:p>
    <w:p w:rsidR="00AB1131" w:rsidRPr="007430ED" w:rsidRDefault="00AB1131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монтаж, ремонт і технічне обслуговування медичної техніки, включаючи хірургічне устаткування;</w:t>
      </w:r>
    </w:p>
    <w:p w:rsidR="00AB1131" w:rsidRPr="007430ED" w:rsidRDefault="00AB1131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здача майна в оренду, в тому числі нерухомого;</w:t>
      </w:r>
    </w:p>
    <w:p w:rsidR="00AB1131" w:rsidRPr="007430ED" w:rsidRDefault="00AB1131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впровадження нових методів лікування;</w:t>
      </w:r>
    </w:p>
    <w:p w:rsidR="00AB1131" w:rsidRPr="007430ED" w:rsidRDefault="00AB1131" w:rsidP="007430ED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участь у форумах, конференціях, нарадах, семінарах, виставках та інших заходах.</w:t>
      </w:r>
    </w:p>
    <w:p w:rsidR="00AB1131" w:rsidRPr="007430ED" w:rsidRDefault="00AB1131" w:rsidP="007430ED">
      <w:pPr>
        <w:tabs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131" w:rsidRPr="007430ED" w:rsidRDefault="00AB1131" w:rsidP="007430ED">
      <w:pPr>
        <w:tabs>
          <w:tab w:val="left" w:pos="600"/>
          <w:tab w:val="left" w:pos="1830"/>
          <w:tab w:val="left" w:pos="31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30ED">
        <w:rPr>
          <w:rFonts w:ascii="Times New Roman" w:hAnsi="Times New Roman"/>
          <w:b/>
          <w:sz w:val="28"/>
          <w:szCs w:val="28"/>
          <w:lang w:val="uk-UA"/>
        </w:rPr>
        <w:t>6. Фінансова підтримка виконання програми.</w:t>
      </w:r>
    </w:p>
    <w:p w:rsidR="00AB1131" w:rsidRPr="007430ED" w:rsidRDefault="00AB1131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Фінансове забезпечення Програми здійснюється відповідно до законодавства України за рахунок:</w:t>
      </w:r>
    </w:p>
    <w:p w:rsidR="00AB1131" w:rsidRPr="007430ED" w:rsidRDefault="00AB1131" w:rsidP="007430ED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- коштів місцевих бюджетів; </w:t>
      </w:r>
    </w:p>
    <w:p w:rsidR="00AB1131" w:rsidRPr="007430ED" w:rsidRDefault="00AB1131" w:rsidP="007430ED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коштів державного бюджету;</w:t>
      </w:r>
    </w:p>
    <w:p w:rsidR="00AB1131" w:rsidRPr="007430ED" w:rsidRDefault="00AB1131" w:rsidP="007430ED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надання підприємством платних послуг;</w:t>
      </w:r>
    </w:p>
    <w:p w:rsidR="00AB1131" w:rsidRPr="007430ED" w:rsidRDefault="00AB1131" w:rsidP="007430ED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- залучення додаткових коштів для розвитку якісної медицини міста базуючись на Законі України «Про державно-приватне партнерство»; </w:t>
      </w:r>
    </w:p>
    <w:p w:rsidR="00AB1131" w:rsidRPr="007430ED" w:rsidRDefault="00AB1131" w:rsidP="007430ED">
      <w:pPr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- інших джерел фінансування не заборонених законодавством України.</w:t>
      </w:r>
    </w:p>
    <w:p w:rsidR="00AB1131" w:rsidRPr="007430ED" w:rsidRDefault="00AB1131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Кошти, отримані за результатами діяльності, використовуються Підприємством на виконання запланованих заходів Програми. </w:t>
      </w:r>
    </w:p>
    <w:p w:rsidR="00AB1131" w:rsidRPr="007430ED" w:rsidRDefault="00AB1131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Обсяги фінансування Програми  розвитку та фінансової підтримки комунального некомерційного підприємства «Новоград-Волинське міськрайонне територіальне медичне об’єднання» 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рік згідно додатку.</w:t>
      </w:r>
    </w:p>
    <w:p w:rsidR="00AB1131" w:rsidRPr="007430ED" w:rsidRDefault="00AB1131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Підприємство має бути включено до мережі головного розпорядника бюджетних коштів та використовувати виділені кошти згідно з планом використання.</w:t>
      </w:r>
    </w:p>
    <w:p w:rsidR="00AB1131" w:rsidRPr="007430ED" w:rsidRDefault="00AB1131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Звіт про виконання плану використання бюджетних коштів надається комунальним некомерційним підприємством «Новоград-Волинське міськрайонне </w:t>
      </w:r>
      <w:r w:rsidRPr="007430ED">
        <w:rPr>
          <w:rFonts w:ascii="Times New Roman" w:hAnsi="Times New Roman"/>
          <w:sz w:val="28"/>
          <w:szCs w:val="28"/>
          <w:lang w:val="uk-UA"/>
        </w:rPr>
        <w:lastRenderedPageBreak/>
        <w:t>територіальне медичне об’єднання» до Новоград-Волинського УДКСУ Житомирської області щоквартально.</w:t>
      </w:r>
    </w:p>
    <w:p w:rsidR="00AB1131" w:rsidRDefault="00AB1131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430ED">
        <w:rPr>
          <w:rFonts w:ascii="Times New Roman" w:hAnsi="Times New Roman"/>
          <w:sz w:val="28"/>
          <w:szCs w:val="28"/>
          <w:lang w:val="uk-UA"/>
        </w:rPr>
        <w:t>Виконання Програми у повному обсязі можливе лише за умови стабільної фінансової підтримки.</w:t>
      </w:r>
    </w:p>
    <w:p w:rsidR="00AB1131" w:rsidRDefault="00AB1131" w:rsidP="00743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1131" w:rsidRPr="00BB00E1" w:rsidRDefault="00AB1131" w:rsidP="004964C3">
      <w:pPr>
        <w:jc w:val="both"/>
        <w:rPr>
          <w:rFonts w:ascii="Times New Roman" w:hAnsi="Times New Roman"/>
          <w:b/>
          <w:lang w:val="uk-UA"/>
        </w:rPr>
        <w:sectPr w:rsidR="00AB1131" w:rsidRPr="00BB00E1" w:rsidSect="002C1AEB">
          <w:pgSz w:w="11906" w:h="16838"/>
          <w:pgMar w:top="568" w:right="746" w:bottom="0" w:left="1259" w:header="709" w:footer="272" w:gutter="0"/>
          <w:cols w:space="708"/>
          <w:docGrid w:linePitch="360"/>
        </w:sectPr>
      </w:pPr>
      <w:r w:rsidRPr="007430ED">
        <w:rPr>
          <w:rFonts w:ascii="Times New Roman" w:hAnsi="Times New Roman"/>
          <w:sz w:val="28"/>
          <w:szCs w:val="28"/>
          <w:lang w:val="uk-UA"/>
        </w:rPr>
        <w:t xml:space="preserve">Секретар  міської ради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О.А. Пономаренко</w:t>
      </w:r>
      <w:r w:rsidRPr="007430E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AB1131" w:rsidRDefault="00AB1131" w:rsidP="007430ED">
      <w:pPr>
        <w:spacing w:after="0" w:line="240" w:lineRule="auto"/>
        <w:ind w:left="10620" w:right="595" w:firstLine="708"/>
        <w:rPr>
          <w:rFonts w:ascii="Times New Roman" w:hAnsi="Times New Roman"/>
          <w:lang w:val="uk-UA"/>
        </w:rPr>
      </w:pPr>
      <w:r w:rsidRPr="00BB00E1">
        <w:rPr>
          <w:rFonts w:ascii="Times New Roman" w:hAnsi="Times New Roman"/>
          <w:lang w:val="uk-UA"/>
        </w:rPr>
        <w:lastRenderedPageBreak/>
        <w:t xml:space="preserve">              </w:t>
      </w:r>
    </w:p>
    <w:p w:rsidR="00AB1131" w:rsidRDefault="00AB1131" w:rsidP="007430ED">
      <w:pPr>
        <w:spacing w:after="0" w:line="240" w:lineRule="auto"/>
        <w:ind w:left="10620" w:right="595"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</w:t>
      </w:r>
    </w:p>
    <w:p w:rsidR="00AB1131" w:rsidRPr="00BB00E1" w:rsidRDefault="00AB1131" w:rsidP="007430ED">
      <w:pPr>
        <w:spacing w:after="0" w:line="240" w:lineRule="auto"/>
        <w:ind w:left="10620" w:right="595" w:firstLine="708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                Д</w:t>
      </w:r>
      <w:proofErr w:type="spellStart"/>
      <w:r w:rsidRPr="00BB00E1">
        <w:rPr>
          <w:rFonts w:ascii="Times New Roman" w:hAnsi="Times New Roman"/>
        </w:rPr>
        <w:t>одаток</w:t>
      </w:r>
      <w:proofErr w:type="spellEnd"/>
      <w:r w:rsidRPr="00BB00E1">
        <w:rPr>
          <w:rFonts w:ascii="Times New Roman" w:hAnsi="Times New Roman"/>
        </w:rPr>
        <w:t xml:space="preserve">  </w:t>
      </w:r>
    </w:p>
    <w:p w:rsidR="00AB1131" w:rsidRPr="00BB00E1" w:rsidRDefault="00AB1131" w:rsidP="00D131A9">
      <w:pPr>
        <w:tabs>
          <w:tab w:val="left" w:pos="12150"/>
        </w:tabs>
        <w:spacing w:after="0" w:line="240" w:lineRule="auto"/>
        <w:ind w:left="10620" w:right="595" w:firstLine="708"/>
        <w:rPr>
          <w:rFonts w:ascii="Times New Roman" w:hAnsi="Times New Roman"/>
          <w:lang w:val="uk-UA"/>
        </w:rPr>
      </w:pPr>
      <w:r w:rsidRPr="00BB00E1">
        <w:rPr>
          <w:rFonts w:ascii="Times New Roman" w:hAnsi="Times New Roman"/>
        </w:rPr>
        <w:tab/>
      </w:r>
      <w:r>
        <w:rPr>
          <w:rFonts w:ascii="Times New Roman" w:hAnsi="Times New Roman"/>
          <w:lang w:val="uk-UA"/>
        </w:rPr>
        <w:t xml:space="preserve"> </w:t>
      </w:r>
      <w:r w:rsidRPr="00BB00E1">
        <w:rPr>
          <w:rFonts w:ascii="Times New Roman" w:hAnsi="Times New Roman"/>
          <w:lang w:val="uk-UA"/>
        </w:rPr>
        <w:t xml:space="preserve">до Програми       </w:t>
      </w:r>
    </w:p>
    <w:p w:rsidR="00AB1131" w:rsidRDefault="00AB1131" w:rsidP="007430ED">
      <w:pPr>
        <w:spacing w:after="0" w:line="240" w:lineRule="auto"/>
        <w:ind w:left="10620" w:right="595" w:firstLine="708"/>
        <w:rPr>
          <w:rFonts w:ascii="Times New Roman" w:hAnsi="Times New Roman"/>
          <w:lang w:val="uk-UA"/>
        </w:rPr>
      </w:pPr>
      <w:r w:rsidRPr="00BB00E1">
        <w:rPr>
          <w:rFonts w:ascii="Times New Roman" w:hAnsi="Times New Roman"/>
          <w:lang w:val="uk-UA"/>
        </w:rPr>
        <w:t xml:space="preserve">               </w:t>
      </w:r>
      <w:r>
        <w:rPr>
          <w:rFonts w:ascii="Times New Roman" w:hAnsi="Times New Roman"/>
          <w:lang w:val="uk-UA"/>
        </w:rPr>
        <w:t xml:space="preserve"> </w:t>
      </w:r>
    </w:p>
    <w:p w:rsidR="00AB1131" w:rsidRDefault="00AB1131" w:rsidP="007430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1131" w:rsidRPr="00F6453A" w:rsidRDefault="00AB1131" w:rsidP="00F6453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6453A">
        <w:rPr>
          <w:rFonts w:ascii="Times New Roman" w:hAnsi="Times New Roman"/>
          <w:sz w:val="28"/>
          <w:szCs w:val="28"/>
        </w:rPr>
        <w:t>План</w:t>
      </w:r>
      <w:r w:rsidRPr="00F6453A">
        <w:rPr>
          <w:rFonts w:ascii="Times New Roman" w:hAnsi="Times New Roman"/>
          <w:sz w:val="28"/>
          <w:szCs w:val="28"/>
          <w:lang w:val="uk-UA"/>
        </w:rPr>
        <w:t xml:space="preserve"> заході</w:t>
      </w:r>
      <w:proofErr w:type="gramStart"/>
      <w:r w:rsidRPr="00F6453A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</w:p>
    <w:p w:rsidR="00AB1131" w:rsidRPr="00F6453A" w:rsidRDefault="00AB1131" w:rsidP="00F6453A">
      <w:pPr>
        <w:tabs>
          <w:tab w:val="left" w:pos="600"/>
          <w:tab w:val="left" w:pos="1830"/>
          <w:tab w:val="left" w:pos="3165"/>
        </w:tabs>
        <w:spacing w:after="0" w:line="240" w:lineRule="auto"/>
        <w:ind w:right="595"/>
        <w:jc w:val="center"/>
        <w:rPr>
          <w:rFonts w:ascii="Times New Roman" w:hAnsi="Times New Roman"/>
          <w:sz w:val="28"/>
          <w:szCs w:val="28"/>
          <w:lang w:val="uk-UA"/>
        </w:rPr>
      </w:pPr>
      <w:r w:rsidRPr="00F6453A">
        <w:rPr>
          <w:rFonts w:ascii="Times New Roman" w:hAnsi="Times New Roman"/>
          <w:sz w:val="28"/>
          <w:szCs w:val="28"/>
          <w:lang w:val="uk-UA"/>
        </w:rPr>
        <w:t>програми розвитку та фінансової підтримки комунального некомерційного підприємства</w:t>
      </w:r>
    </w:p>
    <w:p w:rsidR="00AB1131" w:rsidRPr="00F6453A" w:rsidRDefault="00AB1131" w:rsidP="00F6453A">
      <w:pPr>
        <w:tabs>
          <w:tab w:val="left" w:pos="600"/>
          <w:tab w:val="left" w:pos="1830"/>
          <w:tab w:val="left" w:pos="3165"/>
        </w:tabs>
        <w:spacing w:after="0" w:line="240" w:lineRule="auto"/>
        <w:ind w:right="595"/>
        <w:jc w:val="center"/>
        <w:rPr>
          <w:rFonts w:ascii="Times New Roman" w:hAnsi="Times New Roman"/>
          <w:sz w:val="28"/>
          <w:szCs w:val="28"/>
          <w:lang w:val="uk-UA"/>
        </w:rPr>
      </w:pPr>
      <w:r w:rsidRPr="00F6453A">
        <w:rPr>
          <w:rFonts w:ascii="Times New Roman" w:hAnsi="Times New Roman"/>
          <w:sz w:val="28"/>
          <w:szCs w:val="28"/>
          <w:lang w:val="uk-UA"/>
        </w:rPr>
        <w:t>«Новоград-Волинське міськрайонне територіальне медичне об’єднання» на 20</w:t>
      </w:r>
      <w:r w:rsidRPr="00F6453A">
        <w:rPr>
          <w:rFonts w:ascii="Times New Roman" w:hAnsi="Times New Roman"/>
          <w:sz w:val="28"/>
          <w:szCs w:val="28"/>
        </w:rPr>
        <w:t>20</w:t>
      </w:r>
      <w:r w:rsidRPr="00F6453A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AB1131" w:rsidRPr="00F6453A" w:rsidRDefault="00AB1131" w:rsidP="00F6453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453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9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8"/>
        <w:gridCol w:w="2398"/>
        <w:gridCol w:w="5529"/>
        <w:gridCol w:w="1559"/>
        <w:gridCol w:w="2090"/>
        <w:gridCol w:w="1964"/>
        <w:gridCol w:w="1844"/>
      </w:tblGrid>
      <w:tr w:rsidR="00AB1131" w:rsidRPr="00F6453A" w:rsidTr="004F2778">
        <w:trPr>
          <w:trHeight w:val="829"/>
        </w:trPr>
        <w:tc>
          <w:tcPr>
            <w:tcW w:w="578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>№ з/</w:t>
            </w:r>
            <w:proofErr w:type="gramStart"/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98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Назва напряму діяльності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(пріоритетні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tzm-Latn-DZ"/>
              </w:rPr>
              <w:t xml:space="preserve"> завдання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Перелік заходів, 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1559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>Строк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виконання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 xml:space="preserve"> заходу</w:t>
            </w:r>
          </w:p>
        </w:tc>
        <w:tc>
          <w:tcPr>
            <w:tcW w:w="2090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Орієнтовні обсяги фінансування (вартість),</w:t>
            </w:r>
          </w:p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 тому числі з міського бюджету, </w:t>
            </w:r>
            <w:proofErr w:type="spellStart"/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AB1131" w:rsidRPr="00F6453A" w:rsidTr="004F2778">
        <w:trPr>
          <w:trHeight w:val="370"/>
        </w:trPr>
        <w:tc>
          <w:tcPr>
            <w:tcW w:w="57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9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Медичні послуги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 xml:space="preserve"> за договорами з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юридичними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 xml:space="preserve"> особами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та</w:t>
            </w:r>
          </w:p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медичні послуги фізичним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 xml:space="preserve"> особам</w:t>
            </w:r>
          </w:p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  <w:vMerge w:val="restart"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надання послуг відповідно діючих договорі</w:t>
            </w:r>
            <w:proofErr w:type="gramStart"/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</w:t>
            </w:r>
            <w:proofErr w:type="gramEnd"/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;   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заключення</w:t>
            </w:r>
            <w:proofErr w:type="spellEnd"/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договорів з іншими юридичними особами;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розширення видів надання платних послуг;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проведення профілактичних оглядів працівникам підприємств,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працівникам освіти, медицини, дошкільних закладів, державних службовців, соціальних сфер та іншим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; 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- проведення періодичних оглядів з </w:t>
            </w:r>
            <w:proofErr w:type="spellStart"/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видачою</w:t>
            </w:r>
            <w:proofErr w:type="spellEnd"/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довідок на право користування об’єктами дозвільної системи;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надання платних медичних послуг, що не входять до програми медичних гарантій</w:t>
            </w:r>
          </w:p>
        </w:tc>
        <w:tc>
          <w:tcPr>
            <w:tcW w:w="1559" w:type="dxa"/>
            <w:vMerge w:val="restart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proofErr w:type="spellStart"/>
            <w:r w:rsidRPr="00F6453A">
              <w:rPr>
                <w:rFonts w:ascii="Times New Roman" w:hAnsi="Times New Roman"/>
                <w:sz w:val="28"/>
                <w:szCs w:val="28"/>
              </w:rPr>
              <w:t>юджет</w:t>
            </w:r>
            <w:proofErr w:type="spellEnd"/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кошти 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2 800,0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39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Надання орендних послуг</w:t>
            </w:r>
          </w:p>
        </w:tc>
        <w:tc>
          <w:tcPr>
            <w:tcW w:w="5529" w:type="dxa"/>
            <w:vMerge w:val="restart"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здача приміщень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 xml:space="preserve"> та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обладнання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оренду</w:t>
            </w:r>
          </w:p>
        </w:tc>
        <w:tc>
          <w:tcPr>
            <w:tcW w:w="1559" w:type="dxa"/>
            <w:vMerge w:val="restart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53A">
              <w:rPr>
                <w:rFonts w:ascii="Times New Roman" w:hAnsi="Times New Roman"/>
                <w:sz w:val="28"/>
                <w:szCs w:val="28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proofErr w:type="spellStart"/>
            <w:r w:rsidRPr="00F6453A">
              <w:rPr>
                <w:rFonts w:ascii="Times New Roman" w:hAnsi="Times New Roman"/>
                <w:sz w:val="28"/>
                <w:szCs w:val="28"/>
              </w:rPr>
              <w:t>юджет</w:t>
            </w:r>
            <w:proofErr w:type="spellEnd"/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ні кошти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B1131" w:rsidRPr="00F6453A" w:rsidTr="004F2778">
        <w:trPr>
          <w:trHeight w:val="188"/>
        </w:trPr>
        <w:tc>
          <w:tcPr>
            <w:tcW w:w="57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300,0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39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Інші послуги </w:t>
            </w:r>
          </w:p>
        </w:tc>
        <w:tc>
          <w:tcPr>
            <w:tcW w:w="5529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 додаткова (господарська) діяльність;</w:t>
            </w:r>
          </w:p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 реалізація в установленому порядку майна (крім нерухомого майна)</w:t>
            </w:r>
          </w:p>
        </w:tc>
        <w:tc>
          <w:tcPr>
            <w:tcW w:w="1559" w:type="dxa"/>
            <w:vMerge w:val="restart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proofErr w:type="spellStart"/>
            <w:r w:rsidRPr="00F6453A">
              <w:rPr>
                <w:rFonts w:ascii="Times New Roman" w:hAnsi="Times New Roman"/>
                <w:sz w:val="28"/>
                <w:szCs w:val="28"/>
              </w:rPr>
              <w:t>юджет</w:t>
            </w:r>
            <w:proofErr w:type="spellEnd"/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ні кошти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39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Видатки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 xml:space="preserve"> на оплату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праці</w:t>
            </w:r>
          </w:p>
        </w:tc>
        <w:tc>
          <w:tcPr>
            <w:tcW w:w="5529" w:type="dxa"/>
            <w:vMerge w:val="restart"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згідно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 xml:space="preserve"> штатного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розпису (заробітна плата і нарахування на оплату праці)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53A">
              <w:rPr>
                <w:rFonts w:ascii="Times New Roman" w:hAnsi="Times New Roman"/>
                <w:sz w:val="28"/>
                <w:szCs w:val="28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proofErr w:type="spellStart"/>
            <w:r w:rsidRPr="00F6453A">
              <w:rPr>
                <w:rFonts w:ascii="Times New Roman" w:hAnsi="Times New Roman"/>
                <w:sz w:val="28"/>
                <w:szCs w:val="28"/>
              </w:rPr>
              <w:t>юджет</w:t>
            </w:r>
            <w:proofErr w:type="spellEnd"/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кошти 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78 688,9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45 773,9</w:t>
            </w: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39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Придбання предметів, матеріалів, обладнання та інвентарю</w:t>
            </w:r>
          </w:p>
        </w:tc>
        <w:tc>
          <w:tcPr>
            <w:tcW w:w="5529" w:type="dxa"/>
            <w:vMerge w:val="restart"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-господарчих</w:t>
            </w:r>
            <w:proofErr w:type="spellEnd"/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будівельних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електротоварів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меблів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 xml:space="preserve"> та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інших малоцінних предметів;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паливно-мастильних матеріалів, запчастин до транспортних засобів;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- білизни;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придбання комплектувальних виробів і деталей для ремонту всіх видів виробничого та невиробничого обладнання;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канцелярського та письмового приладдя; бланків, паперу та інше;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комп’ютерне обладнання;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інших малоцінних товарів, матеріалів, обладнання та інвентарю</w:t>
            </w:r>
          </w:p>
        </w:tc>
        <w:tc>
          <w:tcPr>
            <w:tcW w:w="1559" w:type="dxa"/>
            <w:vMerge w:val="restart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proofErr w:type="spellStart"/>
            <w:r w:rsidRPr="00F6453A">
              <w:rPr>
                <w:rFonts w:ascii="Times New Roman" w:hAnsi="Times New Roman"/>
                <w:sz w:val="28"/>
                <w:szCs w:val="28"/>
              </w:rPr>
              <w:t>юджет</w:t>
            </w:r>
            <w:proofErr w:type="spellEnd"/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ні кошти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2 782,9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1 534,6</w:t>
            </w: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Merge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39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Придбання медикаментів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 xml:space="preserve"> та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перев’язувальних матеріалів</w:t>
            </w:r>
          </w:p>
        </w:tc>
        <w:tc>
          <w:tcPr>
            <w:tcW w:w="5529" w:type="dxa"/>
            <w:vMerge w:val="restart"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</w:t>
            </w:r>
            <w:proofErr w:type="gramEnd"/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ікарських засобів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виробів медичного призначення;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53A">
              <w:rPr>
                <w:rFonts w:ascii="Times New Roman" w:hAnsi="Times New Roman"/>
                <w:sz w:val="28"/>
                <w:szCs w:val="28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proofErr w:type="spellStart"/>
            <w:r w:rsidRPr="00F6453A">
              <w:rPr>
                <w:rFonts w:ascii="Times New Roman" w:hAnsi="Times New Roman"/>
                <w:sz w:val="28"/>
                <w:szCs w:val="28"/>
              </w:rPr>
              <w:t>юджет</w:t>
            </w:r>
            <w:proofErr w:type="spellEnd"/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кошти 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9 822,8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5 575,5</w:t>
            </w:r>
          </w:p>
        </w:tc>
      </w:tr>
      <w:tr w:rsidR="00AB1131" w:rsidRPr="00F6453A" w:rsidTr="004F2778">
        <w:trPr>
          <w:trHeight w:val="562"/>
        </w:trPr>
        <w:tc>
          <w:tcPr>
            <w:tcW w:w="57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1964" w:type="dxa"/>
            <w:tcBorders>
              <w:top w:val="nil"/>
            </w:tcBorders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4" w:type="dxa"/>
            <w:tcBorders>
              <w:top w:val="nil"/>
            </w:tcBorders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39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5529" w:type="dxa"/>
            <w:vMerge w:val="restart"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 xml:space="preserve">-  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придбання продуктів харчування </w:t>
            </w:r>
          </w:p>
        </w:tc>
        <w:tc>
          <w:tcPr>
            <w:tcW w:w="1559" w:type="dxa"/>
            <w:vMerge w:val="restart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53A">
              <w:rPr>
                <w:rFonts w:ascii="Times New Roman" w:hAnsi="Times New Roman"/>
                <w:sz w:val="28"/>
                <w:szCs w:val="28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proofErr w:type="spellStart"/>
            <w:r w:rsidRPr="00F6453A">
              <w:rPr>
                <w:rFonts w:ascii="Times New Roman" w:hAnsi="Times New Roman"/>
                <w:sz w:val="28"/>
                <w:szCs w:val="28"/>
              </w:rPr>
              <w:t>юджет</w:t>
            </w:r>
            <w:proofErr w:type="spellEnd"/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кошти 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1 590,1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901,5</w:t>
            </w: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39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>Оплата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послуг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</w:t>
            </w:r>
            <w:proofErr w:type="gramStart"/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кр</w:t>
            </w:r>
            <w:proofErr w:type="gramEnd"/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ім комунальних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5529" w:type="dxa"/>
            <w:vMerge w:val="restart"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Згідно </w:t>
            </w:r>
            <w:proofErr w:type="spellStart"/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заключених</w:t>
            </w:r>
            <w:proofErr w:type="spellEnd"/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договорів на оплату послуг</w:t>
            </w:r>
          </w:p>
        </w:tc>
        <w:tc>
          <w:tcPr>
            <w:tcW w:w="1559" w:type="dxa"/>
            <w:vMerge w:val="restart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53A">
              <w:rPr>
                <w:rFonts w:ascii="Times New Roman" w:hAnsi="Times New Roman"/>
                <w:sz w:val="28"/>
                <w:szCs w:val="28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proofErr w:type="spellStart"/>
            <w:r w:rsidRPr="00F6453A">
              <w:rPr>
                <w:rFonts w:ascii="Times New Roman" w:hAnsi="Times New Roman"/>
                <w:sz w:val="28"/>
                <w:szCs w:val="28"/>
              </w:rPr>
              <w:t>юджет</w:t>
            </w:r>
            <w:proofErr w:type="spellEnd"/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ні кошти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1 641,9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979,6</w:t>
            </w: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-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39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>Оплата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комунальних послуг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 xml:space="preserve"> та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енергоносії</w:t>
            </w:r>
            <w:proofErr w:type="gramStart"/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5529" w:type="dxa"/>
            <w:vMerge w:val="restart"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послуги теплопостачання;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оплата водопостачання і водовідведення;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оплата електроенергії;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оплата природного газу;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оплата інших енергоносіїв</w:t>
            </w:r>
          </w:p>
        </w:tc>
        <w:tc>
          <w:tcPr>
            <w:tcW w:w="1559" w:type="dxa"/>
            <w:vMerge w:val="restart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53A">
              <w:rPr>
                <w:rFonts w:ascii="Times New Roman" w:hAnsi="Times New Roman"/>
                <w:sz w:val="28"/>
                <w:szCs w:val="28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proofErr w:type="spellStart"/>
            <w:r w:rsidRPr="00F6453A">
              <w:rPr>
                <w:rFonts w:ascii="Times New Roman" w:hAnsi="Times New Roman"/>
                <w:sz w:val="28"/>
                <w:szCs w:val="28"/>
              </w:rPr>
              <w:t>юджет</w:t>
            </w:r>
            <w:proofErr w:type="spellEnd"/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кошти 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8 063,5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4 709,7</w:t>
            </w: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39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Видатки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 xml:space="preserve"> на 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відрядження</w:t>
            </w:r>
          </w:p>
        </w:tc>
        <w:tc>
          <w:tcPr>
            <w:tcW w:w="5529" w:type="dxa"/>
            <w:vMerge w:val="restart"/>
          </w:tcPr>
          <w:p w:rsidR="00AB1131" w:rsidRPr="00F6453A" w:rsidRDefault="00AB1131" w:rsidP="00ED3CE0">
            <w:pPr>
              <w:widowControl w:val="0"/>
              <w:spacing w:after="160" w:line="259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видатки на відрядження разового характеру,</w:t>
            </w:r>
            <w:r w:rsidRPr="00F645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проходження спеціалізації,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курси підвищення кваліфікації, участь у конференціях, навчання,</w:t>
            </w:r>
            <w:r w:rsidRPr="00F6453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семінарах, виставках та інші видатки пов’язані з відрядженням.</w:t>
            </w:r>
          </w:p>
        </w:tc>
        <w:tc>
          <w:tcPr>
            <w:tcW w:w="1559" w:type="dxa"/>
            <w:vMerge w:val="restart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53A">
              <w:rPr>
                <w:rFonts w:ascii="Times New Roman" w:hAnsi="Times New Roman"/>
                <w:sz w:val="28"/>
                <w:szCs w:val="28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proofErr w:type="spellStart"/>
            <w:r w:rsidRPr="00F6453A">
              <w:rPr>
                <w:rFonts w:ascii="Times New Roman" w:hAnsi="Times New Roman"/>
                <w:sz w:val="28"/>
                <w:szCs w:val="28"/>
              </w:rPr>
              <w:t>юджет</w:t>
            </w:r>
            <w:proofErr w:type="spellEnd"/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кошти 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516,4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287,0</w:t>
            </w:r>
          </w:p>
        </w:tc>
      </w:tr>
      <w:tr w:rsidR="00AB1131" w:rsidRPr="00F6453A" w:rsidTr="004F2778">
        <w:trPr>
          <w:trHeight w:val="824"/>
        </w:trPr>
        <w:tc>
          <w:tcPr>
            <w:tcW w:w="57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B1131" w:rsidRPr="00F6453A" w:rsidTr="004F2778">
        <w:trPr>
          <w:trHeight w:val="4600"/>
        </w:trPr>
        <w:tc>
          <w:tcPr>
            <w:tcW w:w="578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398" w:type="dxa"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Інші виплати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sma-NO"/>
              </w:rPr>
              <w:t xml:space="preserve"> населенню</w:t>
            </w:r>
          </w:p>
        </w:tc>
        <w:tc>
          <w:tcPr>
            <w:tcW w:w="5529" w:type="dxa"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відшкодування витрат на виплату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</w:t>
            </w:r>
            <w:proofErr w:type="gramEnd"/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ільгових пенсій;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відшкодування витрат по забезпеченню інсуліном інсулінозалежних хворих відповідно до державної програми «Централізовані заходи з лікування хворих на цукровий та нецукровий діабет»;</w:t>
            </w:r>
          </w:p>
          <w:p w:rsidR="00AB1131" w:rsidRPr="00F6453A" w:rsidRDefault="00AB1131" w:rsidP="00ED3CE0">
            <w:pPr>
              <w:pStyle w:val="1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відшкодування витрат</w:t>
            </w:r>
            <w:r w:rsidRPr="00F6453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пов’язаних</w:t>
            </w:r>
            <w:r w:rsidRPr="00F645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відпуском лікарських засобів безоплатно або</w:t>
            </w:r>
            <w:r w:rsidRPr="00F645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gramEnd"/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ільгових</w:t>
            </w:r>
            <w:r w:rsidRPr="00F6453A">
              <w:rPr>
                <w:rFonts w:ascii="Times New Roman" w:hAnsi="Times New Roman"/>
                <w:sz w:val="28"/>
                <w:szCs w:val="28"/>
                <w:lang w:val="tzm-Latn-DZ"/>
              </w:rPr>
              <w:t xml:space="preserve"> умовах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відповідно</w:t>
            </w:r>
            <w:r w:rsidRPr="00F645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чинного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законодавства</w:t>
            </w:r>
            <w:r w:rsidRPr="00F6453A">
              <w:rPr>
                <w:rFonts w:ascii="Times New Roman" w:hAnsi="Times New Roman"/>
                <w:sz w:val="28"/>
                <w:szCs w:val="28"/>
                <w:lang w:val="ru-RU"/>
              </w:rPr>
              <w:t>, в тому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числі</w:t>
            </w:r>
            <w:r w:rsidRPr="00F6453A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AB1131" w:rsidRPr="00527599" w:rsidRDefault="00AB1131" w:rsidP="00ED3CE0">
            <w:pPr>
              <w:pStyle w:val="12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-для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лікування</w:t>
            </w:r>
            <w:r w:rsidRPr="005275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27599">
              <w:rPr>
                <w:rFonts w:ascii="Times New Roman" w:hAnsi="Times New Roman"/>
                <w:sz w:val="28"/>
                <w:szCs w:val="28"/>
                <w:lang w:val="uk-UA"/>
              </w:rPr>
              <w:t>орфанних</w:t>
            </w:r>
            <w:proofErr w:type="spellEnd"/>
            <w:r w:rsidRPr="005275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захворюван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</w:p>
        </w:tc>
        <w:tc>
          <w:tcPr>
            <w:tcW w:w="1559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proofErr w:type="spellStart"/>
            <w:r w:rsidRPr="00F6453A">
              <w:rPr>
                <w:rFonts w:ascii="Times New Roman" w:hAnsi="Times New Roman"/>
                <w:sz w:val="28"/>
                <w:szCs w:val="28"/>
              </w:rPr>
              <w:t>юджет</w:t>
            </w:r>
            <w:proofErr w:type="spellEnd"/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кошти 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438,3</w:t>
            </w:r>
          </w:p>
          <w:p w:rsidR="00AB1131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2 805,0</w:t>
            </w:r>
          </w:p>
          <w:p w:rsidR="00AB1131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</w:p>
          <w:p w:rsidR="00AB1131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1131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4 545,9</w:t>
            </w:r>
          </w:p>
          <w:p w:rsidR="00AB1131" w:rsidRPr="00527599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599">
              <w:rPr>
                <w:rFonts w:ascii="Times New Roman" w:hAnsi="Times New Roman"/>
                <w:sz w:val="28"/>
                <w:szCs w:val="28"/>
                <w:lang w:val="uk-UA"/>
              </w:rPr>
              <w:t>1 818,4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248,5</w:t>
            </w:r>
          </w:p>
          <w:p w:rsidR="00AB1131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1131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1131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1131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1131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4 545,9</w:t>
            </w:r>
          </w:p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1 818,4</w:t>
            </w: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39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Інші поточні 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видатки</w:t>
            </w:r>
          </w:p>
        </w:tc>
        <w:tc>
          <w:tcPr>
            <w:tcW w:w="5529" w:type="dxa"/>
            <w:vMerge w:val="restart"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- сплата податків, зборів, обов’язкових 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платежів, штрафів, пені тощо;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окремі заходи по реалізації державних (регіональних) програм, не віднесених до заходів розвитку</w:t>
            </w:r>
          </w:p>
        </w:tc>
        <w:tc>
          <w:tcPr>
            <w:tcW w:w="1559" w:type="dxa"/>
            <w:vMerge w:val="restart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proofErr w:type="spellStart"/>
            <w:r w:rsidRPr="00F6453A">
              <w:rPr>
                <w:rFonts w:ascii="Times New Roman" w:hAnsi="Times New Roman"/>
                <w:sz w:val="28"/>
                <w:szCs w:val="28"/>
              </w:rPr>
              <w:t>юджет</w:t>
            </w:r>
            <w:proofErr w:type="spellEnd"/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 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кошти 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6,4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4,2</w:t>
            </w: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Merge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Власні кошти Підприємства</w:t>
            </w:r>
          </w:p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39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Придбання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 xml:space="preserve"> основного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капіталу</w:t>
            </w:r>
          </w:p>
        </w:tc>
        <w:tc>
          <w:tcPr>
            <w:tcW w:w="5529" w:type="dxa"/>
            <w:vMerge w:val="restart"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придбання обладнання</w:t>
            </w:r>
            <w:r w:rsidRPr="00F6453A">
              <w:rPr>
                <w:rFonts w:ascii="Times New Roman" w:hAnsi="Times New Roman"/>
                <w:bCs/>
                <w:sz w:val="28"/>
                <w:szCs w:val="28"/>
              </w:rPr>
              <w:t xml:space="preserve"> і</w:t>
            </w:r>
            <w:r w:rsidRPr="00F6453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предметів довгострокового користування та медичного обладнання відповідно до вимог Національної служби здоров’я України</w:t>
            </w:r>
          </w:p>
        </w:tc>
        <w:tc>
          <w:tcPr>
            <w:tcW w:w="1559" w:type="dxa"/>
            <w:vMerge w:val="restart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92,1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21 4</w:t>
            </w: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93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,3</w:t>
            </w:r>
          </w:p>
        </w:tc>
      </w:tr>
      <w:tr w:rsidR="00AB1131" w:rsidRPr="00F6453A" w:rsidTr="004F2778">
        <w:trPr>
          <w:trHeight w:val="340"/>
        </w:trPr>
        <w:tc>
          <w:tcPr>
            <w:tcW w:w="57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Merge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500,0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B1131" w:rsidRPr="00F6453A" w:rsidTr="004F2778">
        <w:trPr>
          <w:trHeight w:val="270"/>
        </w:trPr>
        <w:tc>
          <w:tcPr>
            <w:tcW w:w="57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98" w:type="dxa"/>
            <w:vMerge w:val="restart"/>
          </w:tcPr>
          <w:p w:rsidR="00AB1131" w:rsidRPr="00F6453A" w:rsidRDefault="00AB1131" w:rsidP="00ED3C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453A">
              <w:rPr>
                <w:rFonts w:ascii="Times New Roman" w:hAnsi="Times New Roman"/>
                <w:sz w:val="28"/>
                <w:szCs w:val="28"/>
              </w:rPr>
              <w:t>Капітальне</w:t>
            </w:r>
            <w:proofErr w:type="spellEnd"/>
            <w:r w:rsidRPr="00F64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453A">
              <w:rPr>
                <w:rFonts w:ascii="Times New Roman" w:hAnsi="Times New Roman"/>
                <w:sz w:val="28"/>
                <w:szCs w:val="28"/>
              </w:rPr>
              <w:t>будівництво</w:t>
            </w:r>
            <w:proofErr w:type="spellEnd"/>
          </w:p>
          <w:p w:rsidR="00AB1131" w:rsidRPr="00F6453A" w:rsidRDefault="00AB1131" w:rsidP="00ED3CE0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F6453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F6453A">
              <w:rPr>
                <w:rFonts w:ascii="Times New Roman" w:hAnsi="Times New Roman"/>
                <w:sz w:val="28"/>
                <w:szCs w:val="28"/>
              </w:rPr>
              <w:t>придбання</w:t>
            </w:r>
            <w:proofErr w:type="spellEnd"/>
            <w:r w:rsidRPr="00F6453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29" w:type="dxa"/>
            <w:vMerge w:val="restart"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Будівництво хірургічного корпусу КНП «Новоград-Волинське міськрай ТМО на вул. Н. </w:t>
            </w:r>
            <w:proofErr w:type="spellStart"/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Оржевської</w:t>
            </w:r>
            <w:proofErr w:type="spellEnd"/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місті Новограді-Волинському Житомирської області</w:t>
            </w:r>
          </w:p>
        </w:tc>
        <w:tc>
          <w:tcPr>
            <w:tcW w:w="1559" w:type="dxa"/>
            <w:vMerge w:val="restart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33 146,7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1 988,8</w:t>
            </w:r>
          </w:p>
        </w:tc>
      </w:tr>
      <w:tr w:rsidR="00AB1131" w:rsidRPr="00F6453A" w:rsidTr="004F2778">
        <w:trPr>
          <w:trHeight w:val="584"/>
        </w:trPr>
        <w:tc>
          <w:tcPr>
            <w:tcW w:w="57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Merge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39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</w:t>
            </w:r>
          </w:p>
        </w:tc>
        <w:tc>
          <w:tcPr>
            <w:tcW w:w="5529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 капітальний ремонт дитячого інфекційного відділення;</w:t>
            </w:r>
          </w:p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 капітальний ремонт підлоги  2 та 4 поверхів лікувального корпусу (офтальмологічне відділення);</w:t>
            </w:r>
          </w:p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 капітальний ремонт приймального відділення лікувального корпусу;</w:t>
            </w:r>
          </w:p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 капітальний ремонт підлоги хірургічного відділення;</w:t>
            </w:r>
          </w:p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- капітальний ремонт приміщення 5 поверху лікувального корпусу під відділення реабілітації </w:t>
            </w:r>
            <w:proofErr w:type="spellStart"/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інсультних</w:t>
            </w:r>
            <w:proofErr w:type="spellEnd"/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хворих</w:t>
            </w:r>
          </w:p>
        </w:tc>
        <w:tc>
          <w:tcPr>
            <w:tcW w:w="1559" w:type="dxa"/>
            <w:vMerge w:val="restart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6 895,0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4 735,0</w:t>
            </w: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Merge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98" w:type="dxa"/>
            <w:vMerge w:val="restart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eastAsia="Batang" w:hAnsi="Times New Roman"/>
                <w:sz w:val="28"/>
                <w:szCs w:val="28"/>
                <w:lang w:val="uk-UA"/>
              </w:rPr>
              <w:t xml:space="preserve">Заходи 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сфері цивільного захисту, техногенної та пожежної безпеки</w:t>
            </w:r>
          </w:p>
        </w:tc>
        <w:tc>
          <w:tcPr>
            <w:tcW w:w="5529" w:type="dxa"/>
            <w:vMerge w:val="restart"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 обладнання приміщень усіх будівель міськрай ТМО (крім приміщень пологового відділення, протитуберкульозного, наркологічного диспансерів) системами автоматичної пожежної сигналізації та системою оповіщення про пожежу та управління евакуацією людей;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 обробка дерев’яних елементів горищних приміщень будівель засобами вогнезахисту, які забезпечують І групу вогнезахисної ефективності (ППБУ);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монтаж системи </w:t>
            </w:r>
            <w:proofErr w:type="spellStart"/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блискавкозахисту</w:t>
            </w:r>
            <w:proofErr w:type="spellEnd"/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6453A">
              <w:rPr>
                <w:rFonts w:ascii="Times New Roman" w:hAnsi="Times New Roman"/>
                <w:sz w:val="28"/>
                <w:szCs w:val="28"/>
              </w:rPr>
              <w:t>на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будівлях</w:t>
            </w:r>
            <w:r w:rsidRPr="00F645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харчоблоку, травматологічного, хірургічного та інфекційного корпусів</w:t>
            </w:r>
            <w:r w:rsidRPr="00F6453A">
              <w:rPr>
                <w:rFonts w:ascii="Times New Roman" w:hAnsi="Times New Roman"/>
                <w:sz w:val="28"/>
                <w:szCs w:val="28"/>
              </w:rPr>
              <w:t>)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 ремонт протипожежної системи  водопроводу у хірургічному та пологовому відділеннях;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підключення протипожежної системи водопроводу до водопровідної мережі у травматологічному відділенні; 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проведення ремонту  захисних споруд для 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укриття працюючого персоналу та хворих; </w:t>
            </w:r>
          </w:p>
          <w:p w:rsidR="00AB1131" w:rsidRPr="00F6453A" w:rsidRDefault="00AB1131" w:rsidP="00ED3CE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придбання засобів захисту органів дихання для </w:t>
            </w:r>
            <w:proofErr w:type="spellStart"/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саморятування</w:t>
            </w:r>
            <w:proofErr w:type="spellEnd"/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людей під час пожежі з розрахунку на максимальну кількість хворих (стаціонару) та окремо для обслуговуючого персоналу (1300 шт.) (ППБУ, КЦЗУ).</w:t>
            </w:r>
          </w:p>
        </w:tc>
        <w:tc>
          <w:tcPr>
            <w:tcW w:w="1559" w:type="dxa"/>
            <w:vMerge w:val="restart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р.</w:t>
            </w: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6 79</w:t>
            </w: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en-US"/>
              </w:rPr>
              <w:t>3054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,3</w:t>
            </w: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  <w:vMerge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529" w:type="dxa"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208 527,1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5 831,8</w:t>
            </w: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5529" w:type="dxa"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204 827,1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5 831,8</w:t>
            </w:r>
          </w:p>
        </w:tc>
      </w:tr>
      <w:tr w:rsidR="00AB1131" w:rsidRPr="00F6453A" w:rsidTr="004F2778">
        <w:trPr>
          <w:trHeight w:val="146"/>
        </w:trPr>
        <w:tc>
          <w:tcPr>
            <w:tcW w:w="578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98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>Власні кошти підприємства</w:t>
            </w:r>
          </w:p>
        </w:tc>
        <w:tc>
          <w:tcPr>
            <w:tcW w:w="5529" w:type="dxa"/>
          </w:tcPr>
          <w:p w:rsidR="00AB1131" w:rsidRPr="00F6453A" w:rsidRDefault="00AB1131" w:rsidP="00ED3CE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</w:tcPr>
          <w:p w:rsidR="00AB1131" w:rsidRPr="00F6453A" w:rsidRDefault="00AB1131" w:rsidP="00ED3CE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3 700,0</w:t>
            </w:r>
          </w:p>
        </w:tc>
        <w:tc>
          <w:tcPr>
            <w:tcW w:w="1844" w:type="dxa"/>
          </w:tcPr>
          <w:p w:rsidR="00AB1131" w:rsidRPr="00F6453A" w:rsidRDefault="00AB1131" w:rsidP="00ED3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5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</w:p>
        </w:tc>
      </w:tr>
    </w:tbl>
    <w:p w:rsidR="00AB1131" w:rsidRPr="00F6453A" w:rsidRDefault="00AB1131" w:rsidP="00F6453A">
      <w:pPr>
        <w:rPr>
          <w:rFonts w:ascii="Times New Roman" w:hAnsi="Times New Roman"/>
          <w:sz w:val="28"/>
          <w:szCs w:val="28"/>
        </w:rPr>
      </w:pPr>
    </w:p>
    <w:p w:rsidR="00AB1131" w:rsidRPr="00C9566D" w:rsidRDefault="00AB1131" w:rsidP="00F6453A">
      <w:pPr>
        <w:spacing w:after="160" w:line="259" w:lineRule="auto"/>
      </w:pPr>
    </w:p>
    <w:p w:rsidR="00AB1131" w:rsidRDefault="00AB1131" w:rsidP="00C909D8">
      <w:pPr>
        <w:spacing w:after="160" w:line="259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3D3F1F"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 w:rsidRPr="003D3F1F">
        <w:rPr>
          <w:rFonts w:ascii="Times New Roman" w:hAnsi="Times New Roman"/>
          <w:sz w:val="28"/>
          <w:szCs w:val="28"/>
          <w:lang w:val="uk-UA"/>
        </w:rPr>
        <w:t xml:space="preserve">  О.А. Пономаренко</w:t>
      </w:r>
    </w:p>
    <w:sectPr w:rsidR="00AB1131" w:rsidSect="00BB00E1">
      <w:pgSz w:w="16838" w:h="11906" w:orient="landscape"/>
      <w:pgMar w:top="719" w:right="539" w:bottom="85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39" w:rsidRDefault="00BB3639" w:rsidP="00EE4BC5">
      <w:pPr>
        <w:spacing w:after="0" w:line="240" w:lineRule="auto"/>
      </w:pPr>
      <w:r>
        <w:separator/>
      </w:r>
    </w:p>
  </w:endnote>
  <w:endnote w:type="continuationSeparator" w:id="0">
    <w:p w:rsidR="00BB3639" w:rsidRDefault="00BB3639" w:rsidP="00EE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39" w:rsidRDefault="00BB3639" w:rsidP="00EE4BC5">
      <w:pPr>
        <w:spacing w:after="0" w:line="240" w:lineRule="auto"/>
      </w:pPr>
      <w:r>
        <w:separator/>
      </w:r>
    </w:p>
  </w:footnote>
  <w:footnote w:type="continuationSeparator" w:id="0">
    <w:p w:rsidR="00BB3639" w:rsidRDefault="00BB3639" w:rsidP="00EE4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D20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AEE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9E9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486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ACD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E6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744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BC1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88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26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87B18"/>
    <w:multiLevelType w:val="hybridMultilevel"/>
    <w:tmpl w:val="1F4AB72E"/>
    <w:lvl w:ilvl="0" w:tplc="40BE0D2E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07B7248B"/>
    <w:multiLevelType w:val="hybridMultilevel"/>
    <w:tmpl w:val="ECAE5952"/>
    <w:lvl w:ilvl="0" w:tplc="B5CCDC4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92D1A54"/>
    <w:multiLevelType w:val="hybridMultilevel"/>
    <w:tmpl w:val="CB168834"/>
    <w:lvl w:ilvl="0" w:tplc="DEFE3E70">
      <w:start w:val="31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F343A6"/>
    <w:multiLevelType w:val="hybridMultilevel"/>
    <w:tmpl w:val="6972B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ABC1A5F"/>
    <w:multiLevelType w:val="hybridMultilevel"/>
    <w:tmpl w:val="7EE0BF64"/>
    <w:lvl w:ilvl="0" w:tplc="2660B2D8">
      <w:start w:val="8"/>
      <w:numFmt w:val="bullet"/>
      <w:lvlText w:val="-"/>
      <w:lvlJc w:val="left"/>
      <w:pPr>
        <w:tabs>
          <w:tab w:val="num" w:pos="3060"/>
        </w:tabs>
        <w:ind w:left="3060" w:hanging="18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3EC30196"/>
    <w:multiLevelType w:val="multilevel"/>
    <w:tmpl w:val="FD541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51F09DD"/>
    <w:multiLevelType w:val="hybridMultilevel"/>
    <w:tmpl w:val="10A4CDC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B0A0FE8"/>
    <w:multiLevelType w:val="hybridMultilevel"/>
    <w:tmpl w:val="76EE0BC2"/>
    <w:lvl w:ilvl="0" w:tplc="0750DEF2">
      <w:start w:val="2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0727948"/>
    <w:multiLevelType w:val="hybridMultilevel"/>
    <w:tmpl w:val="17CA0CF0"/>
    <w:lvl w:ilvl="0" w:tplc="582611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257A6"/>
    <w:multiLevelType w:val="hybridMultilevel"/>
    <w:tmpl w:val="32705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BE77C91"/>
    <w:multiLevelType w:val="hybridMultilevel"/>
    <w:tmpl w:val="016A8F38"/>
    <w:lvl w:ilvl="0" w:tplc="DDF6C9DE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DB23EF5"/>
    <w:multiLevelType w:val="hybridMultilevel"/>
    <w:tmpl w:val="F1C239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1F1D64"/>
    <w:multiLevelType w:val="multilevel"/>
    <w:tmpl w:val="329E21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3"/>
  </w:num>
  <w:num w:numId="17">
    <w:abstractNumId w:val="19"/>
  </w:num>
  <w:num w:numId="18">
    <w:abstractNumId w:val="12"/>
  </w:num>
  <w:num w:numId="19">
    <w:abstractNumId w:val="14"/>
  </w:num>
  <w:num w:numId="20">
    <w:abstractNumId w:val="10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0"/>
  </w:num>
  <w:num w:numId="24">
    <w:abstractNumId w:val="15"/>
  </w:num>
  <w:num w:numId="25">
    <w:abstractNumId w:val="21"/>
  </w:num>
  <w:num w:numId="26">
    <w:abstractNumId w:val="1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08"/>
    <w:rsid w:val="00001799"/>
    <w:rsid w:val="00004DBE"/>
    <w:rsid w:val="00025010"/>
    <w:rsid w:val="000269E9"/>
    <w:rsid w:val="0003458D"/>
    <w:rsid w:val="00034C71"/>
    <w:rsid w:val="00045E80"/>
    <w:rsid w:val="0007335C"/>
    <w:rsid w:val="000B0F75"/>
    <w:rsid w:val="000B55D0"/>
    <w:rsid w:val="000B62E7"/>
    <w:rsid w:val="000C371F"/>
    <w:rsid w:val="000D391B"/>
    <w:rsid w:val="000D751A"/>
    <w:rsid w:val="000F5453"/>
    <w:rsid w:val="00100DEB"/>
    <w:rsid w:val="00101604"/>
    <w:rsid w:val="00151881"/>
    <w:rsid w:val="001518C8"/>
    <w:rsid w:val="00164669"/>
    <w:rsid w:val="00166C22"/>
    <w:rsid w:val="0017101F"/>
    <w:rsid w:val="00171F1F"/>
    <w:rsid w:val="00172243"/>
    <w:rsid w:val="001765B1"/>
    <w:rsid w:val="00187587"/>
    <w:rsid w:val="001A6EEB"/>
    <w:rsid w:val="001D5485"/>
    <w:rsid w:val="001E155E"/>
    <w:rsid w:val="00201794"/>
    <w:rsid w:val="00214BD3"/>
    <w:rsid w:val="00216703"/>
    <w:rsid w:val="002206A0"/>
    <w:rsid w:val="00222B2C"/>
    <w:rsid w:val="002312DD"/>
    <w:rsid w:val="002324D9"/>
    <w:rsid w:val="00234F5B"/>
    <w:rsid w:val="00236CAC"/>
    <w:rsid w:val="00242AB3"/>
    <w:rsid w:val="00255AB8"/>
    <w:rsid w:val="00257EEA"/>
    <w:rsid w:val="0027450D"/>
    <w:rsid w:val="00274582"/>
    <w:rsid w:val="00291729"/>
    <w:rsid w:val="00292CAD"/>
    <w:rsid w:val="00293E7F"/>
    <w:rsid w:val="002952B8"/>
    <w:rsid w:val="002C0777"/>
    <w:rsid w:val="002C1AEB"/>
    <w:rsid w:val="002C3150"/>
    <w:rsid w:val="002D4613"/>
    <w:rsid w:val="002D4BC0"/>
    <w:rsid w:val="002D5E42"/>
    <w:rsid w:val="0031118B"/>
    <w:rsid w:val="003123AA"/>
    <w:rsid w:val="003124DC"/>
    <w:rsid w:val="00326016"/>
    <w:rsid w:val="00343206"/>
    <w:rsid w:val="00346AC5"/>
    <w:rsid w:val="003621AD"/>
    <w:rsid w:val="00372860"/>
    <w:rsid w:val="00375363"/>
    <w:rsid w:val="00395810"/>
    <w:rsid w:val="003966CF"/>
    <w:rsid w:val="003B6D68"/>
    <w:rsid w:val="003C55F5"/>
    <w:rsid w:val="003D3F1F"/>
    <w:rsid w:val="003D6818"/>
    <w:rsid w:val="003E266B"/>
    <w:rsid w:val="003E72C7"/>
    <w:rsid w:val="003F0BA6"/>
    <w:rsid w:val="003F564D"/>
    <w:rsid w:val="00410399"/>
    <w:rsid w:val="00440D4A"/>
    <w:rsid w:val="00443D1F"/>
    <w:rsid w:val="004619CD"/>
    <w:rsid w:val="004725C5"/>
    <w:rsid w:val="00473CDB"/>
    <w:rsid w:val="004756AC"/>
    <w:rsid w:val="00490BBE"/>
    <w:rsid w:val="00494556"/>
    <w:rsid w:val="004964C3"/>
    <w:rsid w:val="00496E00"/>
    <w:rsid w:val="004B0182"/>
    <w:rsid w:val="004E4196"/>
    <w:rsid w:val="004E48DC"/>
    <w:rsid w:val="004F2778"/>
    <w:rsid w:val="005027C9"/>
    <w:rsid w:val="0050322D"/>
    <w:rsid w:val="00505588"/>
    <w:rsid w:val="00527599"/>
    <w:rsid w:val="00532C4B"/>
    <w:rsid w:val="00535841"/>
    <w:rsid w:val="00551E18"/>
    <w:rsid w:val="005818CB"/>
    <w:rsid w:val="0058195C"/>
    <w:rsid w:val="005829F0"/>
    <w:rsid w:val="00587BDE"/>
    <w:rsid w:val="00593217"/>
    <w:rsid w:val="005A19DA"/>
    <w:rsid w:val="005A39EA"/>
    <w:rsid w:val="005B5880"/>
    <w:rsid w:val="005C0685"/>
    <w:rsid w:val="005C396A"/>
    <w:rsid w:val="005D3112"/>
    <w:rsid w:val="005D5731"/>
    <w:rsid w:val="005E7D0E"/>
    <w:rsid w:val="005F6474"/>
    <w:rsid w:val="006006FD"/>
    <w:rsid w:val="00604EDD"/>
    <w:rsid w:val="006051A1"/>
    <w:rsid w:val="00606192"/>
    <w:rsid w:val="00610998"/>
    <w:rsid w:val="00612584"/>
    <w:rsid w:val="00620430"/>
    <w:rsid w:val="006218C8"/>
    <w:rsid w:val="00625ADE"/>
    <w:rsid w:val="00630CF5"/>
    <w:rsid w:val="006341CF"/>
    <w:rsid w:val="0063697A"/>
    <w:rsid w:val="00636EAF"/>
    <w:rsid w:val="00657CDB"/>
    <w:rsid w:val="00661C89"/>
    <w:rsid w:val="00664DCA"/>
    <w:rsid w:val="00673A0C"/>
    <w:rsid w:val="00684837"/>
    <w:rsid w:val="006A09A7"/>
    <w:rsid w:val="006A35FE"/>
    <w:rsid w:val="006A7F44"/>
    <w:rsid w:val="006B0CCC"/>
    <w:rsid w:val="006C4B68"/>
    <w:rsid w:val="006D1E9B"/>
    <w:rsid w:val="006D6D8C"/>
    <w:rsid w:val="006E0DC8"/>
    <w:rsid w:val="006E5419"/>
    <w:rsid w:val="00713D5F"/>
    <w:rsid w:val="00716427"/>
    <w:rsid w:val="00720C0A"/>
    <w:rsid w:val="00727C39"/>
    <w:rsid w:val="00735B9A"/>
    <w:rsid w:val="00736DF8"/>
    <w:rsid w:val="007430ED"/>
    <w:rsid w:val="00744066"/>
    <w:rsid w:val="00752C95"/>
    <w:rsid w:val="00765837"/>
    <w:rsid w:val="00767401"/>
    <w:rsid w:val="00767A72"/>
    <w:rsid w:val="007726C6"/>
    <w:rsid w:val="0078147F"/>
    <w:rsid w:val="00791F3E"/>
    <w:rsid w:val="007B07D4"/>
    <w:rsid w:val="007B30BE"/>
    <w:rsid w:val="007B4D11"/>
    <w:rsid w:val="007C2CBC"/>
    <w:rsid w:val="007C6755"/>
    <w:rsid w:val="007D16DC"/>
    <w:rsid w:val="007E50EB"/>
    <w:rsid w:val="00807F9B"/>
    <w:rsid w:val="0081701E"/>
    <w:rsid w:val="00817220"/>
    <w:rsid w:val="00821C39"/>
    <w:rsid w:val="00821D27"/>
    <w:rsid w:val="00853FEE"/>
    <w:rsid w:val="00871B54"/>
    <w:rsid w:val="00882395"/>
    <w:rsid w:val="00885872"/>
    <w:rsid w:val="008F1062"/>
    <w:rsid w:val="0090036A"/>
    <w:rsid w:val="00904B09"/>
    <w:rsid w:val="00914B10"/>
    <w:rsid w:val="00921854"/>
    <w:rsid w:val="009409A0"/>
    <w:rsid w:val="00952C55"/>
    <w:rsid w:val="00960B3C"/>
    <w:rsid w:val="00963982"/>
    <w:rsid w:val="00992DA8"/>
    <w:rsid w:val="009B0D1F"/>
    <w:rsid w:val="009B7418"/>
    <w:rsid w:val="009E0E49"/>
    <w:rsid w:val="009E5BA0"/>
    <w:rsid w:val="009F57E3"/>
    <w:rsid w:val="009F7108"/>
    <w:rsid w:val="00A0715C"/>
    <w:rsid w:val="00A074C8"/>
    <w:rsid w:val="00A24C70"/>
    <w:rsid w:val="00A36FE9"/>
    <w:rsid w:val="00A44815"/>
    <w:rsid w:val="00A45518"/>
    <w:rsid w:val="00A54271"/>
    <w:rsid w:val="00AA27D4"/>
    <w:rsid w:val="00AA6EBD"/>
    <w:rsid w:val="00AB1131"/>
    <w:rsid w:val="00AD039D"/>
    <w:rsid w:val="00AD23DF"/>
    <w:rsid w:val="00AD77A4"/>
    <w:rsid w:val="00AE5301"/>
    <w:rsid w:val="00AF1C70"/>
    <w:rsid w:val="00AF516F"/>
    <w:rsid w:val="00AF7C9E"/>
    <w:rsid w:val="00B008CB"/>
    <w:rsid w:val="00B022FB"/>
    <w:rsid w:val="00B10C7B"/>
    <w:rsid w:val="00B1171A"/>
    <w:rsid w:val="00B152EA"/>
    <w:rsid w:val="00B269E9"/>
    <w:rsid w:val="00B359B1"/>
    <w:rsid w:val="00B45D05"/>
    <w:rsid w:val="00B46190"/>
    <w:rsid w:val="00B5580B"/>
    <w:rsid w:val="00B5670B"/>
    <w:rsid w:val="00B605A3"/>
    <w:rsid w:val="00B63C98"/>
    <w:rsid w:val="00B675DE"/>
    <w:rsid w:val="00B83373"/>
    <w:rsid w:val="00BB00E1"/>
    <w:rsid w:val="00BB193B"/>
    <w:rsid w:val="00BB3639"/>
    <w:rsid w:val="00BB732D"/>
    <w:rsid w:val="00BC5CC0"/>
    <w:rsid w:val="00BD24E6"/>
    <w:rsid w:val="00BD3A5F"/>
    <w:rsid w:val="00BD4D76"/>
    <w:rsid w:val="00BD69F6"/>
    <w:rsid w:val="00C1705F"/>
    <w:rsid w:val="00C17E9D"/>
    <w:rsid w:val="00C26B59"/>
    <w:rsid w:val="00C355E4"/>
    <w:rsid w:val="00C510A9"/>
    <w:rsid w:val="00C57B1D"/>
    <w:rsid w:val="00C76445"/>
    <w:rsid w:val="00C909D8"/>
    <w:rsid w:val="00C9566D"/>
    <w:rsid w:val="00CA15F4"/>
    <w:rsid w:val="00CC0FFC"/>
    <w:rsid w:val="00CC49A0"/>
    <w:rsid w:val="00CE3FB1"/>
    <w:rsid w:val="00CF248B"/>
    <w:rsid w:val="00CF2C6F"/>
    <w:rsid w:val="00D131A9"/>
    <w:rsid w:val="00D14B9D"/>
    <w:rsid w:val="00D62049"/>
    <w:rsid w:val="00D74505"/>
    <w:rsid w:val="00D92816"/>
    <w:rsid w:val="00D96026"/>
    <w:rsid w:val="00DC10A8"/>
    <w:rsid w:val="00DD0813"/>
    <w:rsid w:val="00DD3112"/>
    <w:rsid w:val="00DD6545"/>
    <w:rsid w:val="00DE0528"/>
    <w:rsid w:val="00DE137B"/>
    <w:rsid w:val="00DE6BC3"/>
    <w:rsid w:val="00DF2D99"/>
    <w:rsid w:val="00E0525A"/>
    <w:rsid w:val="00E13BB2"/>
    <w:rsid w:val="00E21FA5"/>
    <w:rsid w:val="00E24443"/>
    <w:rsid w:val="00E35E26"/>
    <w:rsid w:val="00E365B6"/>
    <w:rsid w:val="00E46FF4"/>
    <w:rsid w:val="00E6698E"/>
    <w:rsid w:val="00E954DB"/>
    <w:rsid w:val="00EA3231"/>
    <w:rsid w:val="00EA6563"/>
    <w:rsid w:val="00EC1119"/>
    <w:rsid w:val="00ED206C"/>
    <w:rsid w:val="00ED3CE0"/>
    <w:rsid w:val="00EE4BC5"/>
    <w:rsid w:val="00EE5371"/>
    <w:rsid w:val="00EE56D4"/>
    <w:rsid w:val="00EF1BB4"/>
    <w:rsid w:val="00F1306A"/>
    <w:rsid w:val="00F20F1D"/>
    <w:rsid w:val="00F45304"/>
    <w:rsid w:val="00F54D14"/>
    <w:rsid w:val="00F550B3"/>
    <w:rsid w:val="00F6453A"/>
    <w:rsid w:val="00F6621D"/>
    <w:rsid w:val="00F730A6"/>
    <w:rsid w:val="00F7744F"/>
    <w:rsid w:val="00F81AB9"/>
    <w:rsid w:val="00F93595"/>
    <w:rsid w:val="00F96B49"/>
    <w:rsid w:val="00FA4D3F"/>
    <w:rsid w:val="00FA6516"/>
    <w:rsid w:val="00FA6F9F"/>
    <w:rsid w:val="00FA7575"/>
    <w:rsid w:val="00FB6B98"/>
    <w:rsid w:val="00FC5404"/>
    <w:rsid w:val="00FC5E5C"/>
    <w:rsid w:val="00FD318F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0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710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7108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9F7108"/>
    <w:pPr>
      <w:spacing w:after="0"/>
      <w:ind w:left="720"/>
      <w:contextualSpacing/>
    </w:pPr>
    <w:rPr>
      <w:rFonts w:cs="Calibri"/>
      <w:color w:val="000000"/>
      <w:lang w:val="uk-UA" w:eastAsia="uk-UA"/>
    </w:rPr>
  </w:style>
  <w:style w:type="paragraph" w:styleId="a4">
    <w:name w:val="header"/>
    <w:basedOn w:val="a"/>
    <w:link w:val="a5"/>
    <w:uiPriority w:val="99"/>
    <w:rsid w:val="009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F7108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9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F7108"/>
    <w:rPr>
      <w:rFonts w:ascii="Calibri" w:hAnsi="Calibri" w:cs="Times New Roman"/>
    </w:rPr>
  </w:style>
  <w:style w:type="character" w:styleId="a8">
    <w:name w:val="page number"/>
    <w:basedOn w:val="a0"/>
    <w:uiPriority w:val="99"/>
    <w:rsid w:val="009F7108"/>
    <w:rPr>
      <w:rFonts w:cs="Times New Roman"/>
    </w:rPr>
  </w:style>
  <w:style w:type="paragraph" w:styleId="a9">
    <w:name w:val="Body Text"/>
    <w:basedOn w:val="a"/>
    <w:link w:val="aa"/>
    <w:uiPriority w:val="99"/>
    <w:rsid w:val="009F710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9F710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alloonTextChar">
    <w:name w:val="Balloon Text Char"/>
    <w:uiPriority w:val="99"/>
    <w:semiHidden/>
    <w:locked/>
    <w:rsid w:val="009F7108"/>
    <w:rPr>
      <w:rFonts w:ascii="Tahoma" w:hAnsi="Tahoma"/>
      <w:sz w:val="16"/>
    </w:rPr>
  </w:style>
  <w:style w:type="paragraph" w:styleId="ab">
    <w:name w:val="Balloon Text"/>
    <w:basedOn w:val="a"/>
    <w:link w:val="ac"/>
    <w:uiPriority w:val="99"/>
    <w:semiHidden/>
    <w:rsid w:val="009F71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6218C8"/>
    <w:rPr>
      <w:rFonts w:ascii="Times New Roman" w:hAnsi="Times New Roman" w:cs="Times New Roman"/>
      <w:sz w:val="2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710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9F71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684837"/>
    <w:rPr>
      <w:sz w:val="28"/>
    </w:rPr>
  </w:style>
  <w:style w:type="paragraph" w:customStyle="1" w:styleId="20">
    <w:name w:val="Основной текст (2)"/>
    <w:basedOn w:val="a"/>
    <w:link w:val="2"/>
    <w:uiPriority w:val="99"/>
    <w:rsid w:val="00684837"/>
    <w:pPr>
      <w:widowControl w:val="0"/>
      <w:shd w:val="clear" w:color="auto" w:fill="FFFFFF"/>
      <w:spacing w:after="120" w:line="240" w:lineRule="atLeast"/>
      <w:jc w:val="center"/>
    </w:pPr>
    <w:rPr>
      <w:sz w:val="28"/>
      <w:szCs w:val="20"/>
      <w:lang w:eastAsia="ru-RU"/>
    </w:rPr>
  </w:style>
  <w:style w:type="character" w:customStyle="1" w:styleId="11">
    <w:name w:val="Знак Знак1"/>
    <w:uiPriority w:val="99"/>
    <w:rsid w:val="00BB00E1"/>
    <w:rPr>
      <w:sz w:val="24"/>
      <w:lang w:val="ru-RU" w:eastAsia="ru-RU"/>
    </w:rPr>
  </w:style>
  <w:style w:type="paragraph" w:customStyle="1" w:styleId="12">
    <w:name w:val="Без интервала1"/>
    <w:uiPriority w:val="99"/>
    <w:rsid w:val="00D131A9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0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F7108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7108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9F7108"/>
    <w:pPr>
      <w:spacing w:after="0"/>
      <w:ind w:left="720"/>
      <w:contextualSpacing/>
    </w:pPr>
    <w:rPr>
      <w:rFonts w:cs="Calibri"/>
      <w:color w:val="000000"/>
      <w:lang w:val="uk-UA" w:eastAsia="uk-UA"/>
    </w:rPr>
  </w:style>
  <w:style w:type="paragraph" w:styleId="a4">
    <w:name w:val="header"/>
    <w:basedOn w:val="a"/>
    <w:link w:val="a5"/>
    <w:uiPriority w:val="99"/>
    <w:rsid w:val="009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F7108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9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F7108"/>
    <w:rPr>
      <w:rFonts w:ascii="Calibri" w:hAnsi="Calibri" w:cs="Times New Roman"/>
    </w:rPr>
  </w:style>
  <w:style w:type="character" w:styleId="a8">
    <w:name w:val="page number"/>
    <w:basedOn w:val="a0"/>
    <w:uiPriority w:val="99"/>
    <w:rsid w:val="009F7108"/>
    <w:rPr>
      <w:rFonts w:cs="Times New Roman"/>
    </w:rPr>
  </w:style>
  <w:style w:type="paragraph" w:styleId="a9">
    <w:name w:val="Body Text"/>
    <w:basedOn w:val="a"/>
    <w:link w:val="aa"/>
    <w:uiPriority w:val="99"/>
    <w:rsid w:val="009F710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9F710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BalloonTextChar">
    <w:name w:val="Balloon Text Char"/>
    <w:uiPriority w:val="99"/>
    <w:semiHidden/>
    <w:locked/>
    <w:rsid w:val="009F7108"/>
    <w:rPr>
      <w:rFonts w:ascii="Tahoma" w:hAnsi="Tahoma"/>
      <w:sz w:val="16"/>
    </w:rPr>
  </w:style>
  <w:style w:type="paragraph" w:styleId="ab">
    <w:name w:val="Balloon Text"/>
    <w:basedOn w:val="a"/>
    <w:link w:val="ac"/>
    <w:uiPriority w:val="99"/>
    <w:semiHidden/>
    <w:rsid w:val="009F71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6218C8"/>
    <w:rPr>
      <w:rFonts w:ascii="Times New Roman" w:hAnsi="Times New Roman" w:cs="Times New Roman"/>
      <w:sz w:val="2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710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9F71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684837"/>
    <w:rPr>
      <w:sz w:val="28"/>
    </w:rPr>
  </w:style>
  <w:style w:type="paragraph" w:customStyle="1" w:styleId="20">
    <w:name w:val="Основной текст (2)"/>
    <w:basedOn w:val="a"/>
    <w:link w:val="2"/>
    <w:uiPriority w:val="99"/>
    <w:rsid w:val="00684837"/>
    <w:pPr>
      <w:widowControl w:val="0"/>
      <w:shd w:val="clear" w:color="auto" w:fill="FFFFFF"/>
      <w:spacing w:after="120" w:line="240" w:lineRule="atLeast"/>
      <w:jc w:val="center"/>
    </w:pPr>
    <w:rPr>
      <w:sz w:val="28"/>
      <w:szCs w:val="20"/>
      <w:lang w:eastAsia="ru-RU"/>
    </w:rPr>
  </w:style>
  <w:style w:type="character" w:customStyle="1" w:styleId="11">
    <w:name w:val="Знак Знак1"/>
    <w:uiPriority w:val="99"/>
    <w:rsid w:val="00BB00E1"/>
    <w:rPr>
      <w:sz w:val="24"/>
      <w:lang w:val="ru-RU" w:eastAsia="ru-RU"/>
    </w:rPr>
  </w:style>
  <w:style w:type="paragraph" w:customStyle="1" w:styleId="12">
    <w:name w:val="Без интервала1"/>
    <w:uiPriority w:val="99"/>
    <w:rsid w:val="00D131A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2482</Words>
  <Characters>19938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k24</cp:lastModifiedBy>
  <cp:revision>3</cp:revision>
  <cp:lastPrinted>2019-11-20T13:47:00Z</cp:lastPrinted>
  <dcterms:created xsi:type="dcterms:W3CDTF">2019-11-20T14:40:00Z</dcterms:created>
  <dcterms:modified xsi:type="dcterms:W3CDTF">2019-11-21T07:01:00Z</dcterms:modified>
</cp:coreProperties>
</file>