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9" w:rsidRDefault="00A83539" w:rsidP="00F25B32">
      <w:pPr>
        <w:pStyle w:val="a3"/>
        <w:jc w:val="lef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</w:t>
      </w:r>
      <w:r w:rsidR="00F75E55">
        <w:rPr>
          <w:noProof/>
        </w:rPr>
        <w:drawing>
          <wp:inline distT="0" distB="0" distL="0" distR="0">
            <wp:extent cx="353060" cy="4616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39" w:rsidRPr="00805EBD" w:rsidRDefault="00A83539" w:rsidP="00E35488">
      <w:pPr>
        <w:pStyle w:val="a3"/>
        <w:rPr>
          <w:sz w:val="16"/>
          <w:szCs w:val="16"/>
          <w:lang w:val="uk-UA"/>
        </w:rPr>
      </w:pPr>
    </w:p>
    <w:p w:rsidR="00A83539" w:rsidRDefault="00A83539" w:rsidP="00E35488">
      <w:pPr>
        <w:shd w:val="clear" w:color="auto" w:fill="FFFFFF"/>
        <w:jc w:val="center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 xml:space="preserve">     </w:t>
      </w:r>
      <w:r w:rsidRPr="00A12B73">
        <w:rPr>
          <w:color w:val="000000"/>
          <w:spacing w:val="-13"/>
          <w:sz w:val="28"/>
          <w:szCs w:val="28"/>
          <w:lang w:val="uk-UA"/>
        </w:rPr>
        <w:t>УКРАЇНА</w:t>
      </w:r>
      <w:r>
        <w:rPr>
          <w:color w:val="000000"/>
          <w:spacing w:val="-13"/>
          <w:sz w:val="28"/>
          <w:szCs w:val="28"/>
          <w:lang w:val="uk-UA"/>
        </w:rPr>
        <w:t xml:space="preserve"> </w:t>
      </w:r>
    </w:p>
    <w:p w:rsidR="00A83539" w:rsidRDefault="00A83539" w:rsidP="00E35488">
      <w:pPr>
        <w:shd w:val="clear" w:color="auto" w:fill="FFFFFF"/>
        <w:jc w:val="center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     НОВОГРАД-ВОЛИНСЬКА МІСЬКА </w:t>
      </w:r>
      <w:r w:rsidRPr="00A12B73">
        <w:rPr>
          <w:color w:val="000000"/>
          <w:spacing w:val="-14"/>
          <w:sz w:val="28"/>
          <w:szCs w:val="28"/>
          <w:lang w:val="uk-UA"/>
        </w:rPr>
        <w:t xml:space="preserve">РАДА </w:t>
      </w:r>
      <w:r>
        <w:rPr>
          <w:color w:val="000000"/>
          <w:spacing w:val="-14"/>
          <w:sz w:val="28"/>
          <w:szCs w:val="28"/>
          <w:lang w:val="uk-UA"/>
        </w:rPr>
        <w:t xml:space="preserve"> </w:t>
      </w:r>
    </w:p>
    <w:p w:rsidR="00A83539" w:rsidRDefault="00A83539" w:rsidP="00F25B32">
      <w:pPr>
        <w:shd w:val="clear" w:color="auto" w:fill="FFFFFF"/>
        <w:jc w:val="center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 xml:space="preserve">     ЖИТОМИРСЬКОЇ </w:t>
      </w:r>
      <w:r w:rsidRPr="00A12B73">
        <w:rPr>
          <w:color w:val="000000"/>
          <w:spacing w:val="-13"/>
          <w:sz w:val="28"/>
          <w:szCs w:val="28"/>
          <w:lang w:val="uk-UA"/>
        </w:rPr>
        <w:t xml:space="preserve">ОБЛАСТІ </w:t>
      </w:r>
    </w:p>
    <w:p w:rsidR="00A83539" w:rsidRDefault="00A83539" w:rsidP="00F25B32">
      <w:pPr>
        <w:shd w:val="clear" w:color="auto" w:fill="FFFFFF"/>
        <w:jc w:val="center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 xml:space="preserve">       </w:t>
      </w:r>
      <w:r>
        <w:rPr>
          <w:color w:val="000000"/>
          <w:spacing w:val="-12"/>
          <w:sz w:val="28"/>
          <w:szCs w:val="28"/>
          <w:lang w:val="uk-UA"/>
        </w:rPr>
        <w:t xml:space="preserve">ВИКОНАВЧИЙ </w:t>
      </w:r>
      <w:r w:rsidRPr="00A12B73">
        <w:rPr>
          <w:color w:val="000000"/>
          <w:spacing w:val="-12"/>
          <w:sz w:val="28"/>
          <w:szCs w:val="28"/>
          <w:lang w:val="uk-UA"/>
        </w:rPr>
        <w:t>КОМІТЕТ</w:t>
      </w:r>
      <w:r>
        <w:rPr>
          <w:color w:val="000000"/>
          <w:spacing w:val="-12"/>
          <w:sz w:val="28"/>
          <w:szCs w:val="28"/>
          <w:lang w:val="uk-UA"/>
        </w:rPr>
        <w:t xml:space="preserve">  </w:t>
      </w:r>
    </w:p>
    <w:p w:rsidR="00A83539" w:rsidRDefault="00A83539" w:rsidP="00E35488">
      <w:pPr>
        <w:shd w:val="clear" w:color="auto" w:fill="FFFFFF"/>
        <w:ind w:left="708" w:right="1997" w:firstLine="924"/>
        <w:jc w:val="center"/>
        <w:rPr>
          <w:bCs/>
          <w:color w:val="000000"/>
          <w:spacing w:val="-6"/>
          <w:w w:val="123"/>
          <w:sz w:val="28"/>
          <w:szCs w:val="28"/>
          <w:lang w:val="uk-UA"/>
        </w:rPr>
      </w:pPr>
      <w:r>
        <w:rPr>
          <w:bCs/>
          <w:color w:val="000000"/>
          <w:spacing w:val="-6"/>
          <w:w w:val="123"/>
          <w:sz w:val="28"/>
          <w:szCs w:val="28"/>
          <w:lang w:val="uk-UA"/>
        </w:rPr>
        <w:t xml:space="preserve">        </w:t>
      </w:r>
      <w:r w:rsidRPr="00A12B73">
        <w:rPr>
          <w:bCs/>
          <w:color w:val="000000"/>
          <w:spacing w:val="-6"/>
          <w:w w:val="123"/>
          <w:sz w:val="28"/>
          <w:szCs w:val="28"/>
          <w:lang w:val="uk-UA"/>
        </w:rPr>
        <w:t>РІШЕННЯ</w:t>
      </w:r>
    </w:p>
    <w:p w:rsidR="00A83539" w:rsidRPr="00A12B73" w:rsidRDefault="00A83539" w:rsidP="00E35488">
      <w:pPr>
        <w:shd w:val="clear" w:color="auto" w:fill="FFFFFF"/>
        <w:ind w:left="708" w:right="1997" w:firstLine="924"/>
        <w:jc w:val="center"/>
        <w:rPr>
          <w:sz w:val="28"/>
          <w:szCs w:val="28"/>
        </w:rPr>
      </w:pPr>
    </w:p>
    <w:p w:rsidR="00A83539" w:rsidRPr="00A12B73" w:rsidRDefault="00A83539" w:rsidP="00E35488">
      <w:pPr>
        <w:shd w:val="clear" w:color="auto" w:fill="FFFFFF"/>
        <w:ind w:left="29"/>
        <w:rPr>
          <w:color w:val="000000"/>
          <w:sz w:val="10"/>
          <w:szCs w:val="10"/>
          <w:lang w:val="uk-UA"/>
        </w:rPr>
      </w:pPr>
    </w:p>
    <w:p w:rsidR="00A83539" w:rsidRPr="00A12B73" w:rsidRDefault="00A83539" w:rsidP="00E35488">
      <w:pPr>
        <w:shd w:val="clear" w:color="auto" w:fill="FFFFFF"/>
        <w:ind w:left="29"/>
        <w:rPr>
          <w:b/>
          <w:sz w:val="28"/>
          <w:szCs w:val="28"/>
        </w:rPr>
      </w:pPr>
      <w:r w:rsidRPr="00A12B73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 09.12.15    </w:t>
      </w:r>
      <w:r w:rsidRPr="00A12B73">
        <w:rPr>
          <w:iCs/>
          <w:color w:val="000000"/>
          <w:sz w:val="28"/>
          <w:szCs w:val="28"/>
          <w:lang w:val="uk-UA"/>
        </w:rPr>
        <w:t>№</w:t>
      </w:r>
      <w:r>
        <w:rPr>
          <w:iCs/>
          <w:color w:val="000000"/>
          <w:sz w:val="28"/>
          <w:szCs w:val="28"/>
          <w:lang w:val="uk-UA"/>
        </w:rPr>
        <w:t xml:space="preserve">  2</w:t>
      </w:r>
    </w:p>
    <w:p w:rsidR="00A83539" w:rsidRPr="00A12B73" w:rsidRDefault="00A83539" w:rsidP="00E35488">
      <w:pPr>
        <w:shd w:val="clear" w:color="auto" w:fill="FFFFFF"/>
        <w:tabs>
          <w:tab w:val="left" w:pos="3402"/>
        </w:tabs>
        <w:ind w:left="19" w:right="6342"/>
        <w:rPr>
          <w:b/>
          <w:color w:val="000000"/>
          <w:spacing w:val="-10"/>
          <w:sz w:val="10"/>
          <w:szCs w:val="10"/>
          <w:lang w:val="uk-UA"/>
        </w:rPr>
      </w:pPr>
    </w:p>
    <w:p w:rsidR="00A83539" w:rsidRPr="00A12B73" w:rsidRDefault="00A83539" w:rsidP="00E35488">
      <w:pPr>
        <w:shd w:val="clear" w:color="auto" w:fill="FFFFFF"/>
        <w:tabs>
          <w:tab w:val="left" w:pos="3402"/>
        </w:tabs>
        <w:ind w:left="19" w:right="6342"/>
        <w:rPr>
          <w:b/>
          <w:color w:val="000000"/>
          <w:spacing w:val="-10"/>
          <w:sz w:val="10"/>
          <w:szCs w:val="10"/>
          <w:lang w:val="uk-UA"/>
        </w:rPr>
      </w:pPr>
    </w:p>
    <w:p w:rsidR="00A83539" w:rsidRPr="00A12B73" w:rsidRDefault="00A83539" w:rsidP="005B60B3">
      <w:pPr>
        <w:shd w:val="clear" w:color="auto" w:fill="FFFFFF"/>
        <w:tabs>
          <w:tab w:val="left" w:pos="5245"/>
          <w:tab w:val="left" w:pos="5812"/>
        </w:tabs>
        <w:ind w:left="19" w:right="3826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Про погодження змін до інвестиційної програми на 201</w:t>
      </w:r>
      <w:r w:rsidRPr="009872E7">
        <w:rPr>
          <w:color w:val="000000"/>
          <w:spacing w:val="-10"/>
          <w:sz w:val="28"/>
          <w:szCs w:val="28"/>
        </w:rPr>
        <w:t>5</w:t>
      </w:r>
      <w:r>
        <w:rPr>
          <w:color w:val="000000"/>
          <w:spacing w:val="-10"/>
          <w:sz w:val="28"/>
          <w:szCs w:val="28"/>
          <w:lang w:val="uk-UA"/>
        </w:rPr>
        <w:t xml:space="preserve"> рік для комунального підприємства ,,Новоград-Волинськтеплокомуненерго“ </w:t>
      </w:r>
    </w:p>
    <w:p w:rsidR="00A83539" w:rsidRPr="00A12B73" w:rsidRDefault="00A83539" w:rsidP="00E35488">
      <w:pPr>
        <w:shd w:val="clear" w:color="auto" w:fill="FFFFFF"/>
        <w:tabs>
          <w:tab w:val="left" w:pos="3402"/>
        </w:tabs>
        <w:ind w:left="19" w:right="5388"/>
        <w:rPr>
          <w:color w:val="000000"/>
          <w:spacing w:val="-10"/>
          <w:sz w:val="28"/>
          <w:szCs w:val="28"/>
          <w:lang w:val="uk-UA"/>
        </w:rPr>
      </w:pPr>
    </w:p>
    <w:p w:rsidR="00A83539" w:rsidRDefault="00A83539" w:rsidP="005B60B3">
      <w:pPr>
        <w:shd w:val="clear" w:color="auto" w:fill="FFFFFF"/>
        <w:tabs>
          <w:tab w:val="left" w:pos="1512"/>
        </w:tabs>
        <w:ind w:firstLine="426"/>
        <w:jc w:val="both"/>
        <w:rPr>
          <w:color w:val="000000"/>
          <w:spacing w:val="7"/>
          <w:sz w:val="28"/>
          <w:szCs w:val="28"/>
          <w:lang w:val="uk-UA"/>
        </w:rPr>
      </w:pPr>
      <w:r w:rsidRPr="00A12B73">
        <w:rPr>
          <w:color w:val="000000"/>
          <w:spacing w:val="7"/>
          <w:sz w:val="28"/>
          <w:szCs w:val="28"/>
          <w:lang w:val="uk-UA"/>
        </w:rPr>
        <w:t>Керуючись підпунктом 2 пункту а статті 28, підпунктом 1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A12B73">
        <w:rPr>
          <w:color w:val="000000"/>
          <w:spacing w:val="7"/>
          <w:sz w:val="28"/>
          <w:szCs w:val="28"/>
          <w:lang w:val="uk-UA"/>
        </w:rPr>
        <w:t>пункту</w:t>
      </w:r>
      <w:r w:rsidRPr="00A12B73">
        <w:rPr>
          <w:color w:val="000000"/>
          <w:spacing w:val="7"/>
          <w:sz w:val="28"/>
          <w:szCs w:val="28"/>
          <w:vertAlign w:val="superscript"/>
          <w:lang w:val="uk-UA"/>
        </w:rPr>
        <w:t xml:space="preserve"> </w:t>
      </w:r>
      <w:r w:rsidRPr="00A12B73">
        <w:rPr>
          <w:color w:val="000000"/>
          <w:spacing w:val="7"/>
          <w:sz w:val="28"/>
          <w:szCs w:val="28"/>
          <w:lang w:val="uk-UA"/>
        </w:rPr>
        <w:t>а та підпунктом 2 пункту б статті 30,</w:t>
      </w:r>
      <w:r>
        <w:rPr>
          <w:color w:val="000000"/>
          <w:spacing w:val="7"/>
          <w:sz w:val="28"/>
          <w:szCs w:val="28"/>
          <w:lang w:val="uk-UA"/>
        </w:rPr>
        <w:t xml:space="preserve"> статтею 40</w:t>
      </w:r>
      <w:r w:rsidRPr="00A12B73">
        <w:rPr>
          <w:color w:val="000000"/>
          <w:spacing w:val="7"/>
          <w:sz w:val="28"/>
          <w:szCs w:val="28"/>
          <w:lang w:val="uk-UA"/>
        </w:rPr>
        <w:t xml:space="preserve"> Закону України </w:t>
      </w:r>
      <w:r>
        <w:rPr>
          <w:color w:val="000000"/>
          <w:spacing w:val="7"/>
          <w:sz w:val="28"/>
          <w:szCs w:val="28"/>
          <w:lang w:val="uk-UA"/>
        </w:rPr>
        <w:t>„</w:t>
      </w:r>
      <w:r w:rsidRPr="00A12B73">
        <w:rPr>
          <w:color w:val="000000"/>
          <w:spacing w:val="7"/>
          <w:sz w:val="28"/>
          <w:szCs w:val="28"/>
          <w:lang w:val="uk-UA"/>
        </w:rPr>
        <w:t>Про місцеве само</w:t>
      </w:r>
      <w:r>
        <w:rPr>
          <w:color w:val="000000"/>
          <w:spacing w:val="7"/>
          <w:sz w:val="28"/>
          <w:szCs w:val="28"/>
          <w:lang w:val="uk-UA"/>
        </w:rPr>
        <w:t>врядування в Україні“</w:t>
      </w:r>
      <w:r w:rsidRPr="00A12B73">
        <w:rPr>
          <w:color w:val="000000"/>
          <w:spacing w:val="7"/>
          <w:sz w:val="28"/>
          <w:szCs w:val="28"/>
          <w:lang w:val="uk-UA"/>
        </w:rPr>
        <w:t xml:space="preserve">, </w:t>
      </w:r>
      <w:r>
        <w:rPr>
          <w:color w:val="000000"/>
          <w:spacing w:val="7"/>
          <w:sz w:val="28"/>
          <w:szCs w:val="28"/>
          <w:lang w:val="uk-UA"/>
        </w:rPr>
        <w:t>пунктом 5 частини першої</w:t>
      </w:r>
      <w:r w:rsidRPr="00A12B73">
        <w:rPr>
          <w:color w:val="000000"/>
          <w:spacing w:val="7"/>
          <w:sz w:val="28"/>
          <w:szCs w:val="28"/>
          <w:lang w:val="uk-UA"/>
        </w:rPr>
        <w:t xml:space="preserve"> статті</w:t>
      </w:r>
      <w:r>
        <w:rPr>
          <w:color w:val="000000"/>
          <w:spacing w:val="7"/>
          <w:sz w:val="28"/>
          <w:szCs w:val="28"/>
          <w:lang w:val="uk-UA"/>
        </w:rPr>
        <w:t xml:space="preserve"> 7 Закону України „</w:t>
      </w:r>
      <w:r w:rsidRPr="00A12B73">
        <w:rPr>
          <w:color w:val="000000"/>
          <w:spacing w:val="7"/>
          <w:sz w:val="28"/>
          <w:szCs w:val="28"/>
          <w:lang w:val="uk-UA"/>
        </w:rPr>
        <w:t>П</w:t>
      </w:r>
      <w:r>
        <w:rPr>
          <w:color w:val="000000"/>
          <w:spacing w:val="7"/>
          <w:sz w:val="28"/>
          <w:szCs w:val="28"/>
          <w:lang w:val="uk-UA"/>
        </w:rPr>
        <w:t>ро житлово-комунальні послуги“</w:t>
      </w:r>
      <w:r w:rsidRPr="00A12B73">
        <w:rPr>
          <w:color w:val="000000"/>
          <w:spacing w:val="7"/>
          <w:sz w:val="28"/>
          <w:szCs w:val="28"/>
          <w:lang w:val="uk-UA"/>
        </w:rPr>
        <w:t>,</w:t>
      </w:r>
      <w:r w:rsidRPr="00ED3474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 14.12.2012 №630 та постановою Національної комісії, що здійснює державне регулювання у сфері енергетики та комунальних послуг від 14.12.2012 №381 ,,</w:t>
      </w:r>
      <w:r w:rsidRPr="007B6D31">
        <w:rPr>
          <w:rStyle w:val="rvts23"/>
          <w:sz w:val="28"/>
          <w:szCs w:val="28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</w:t>
      </w:r>
      <w:r>
        <w:rPr>
          <w:rStyle w:val="rvts23"/>
          <w:sz w:val="28"/>
          <w:szCs w:val="28"/>
          <w:lang w:val="uk-UA"/>
        </w:rPr>
        <w:t xml:space="preserve"> </w:t>
      </w:r>
      <w:r w:rsidRPr="007B6D31">
        <w:rPr>
          <w:rStyle w:val="rvts23"/>
          <w:sz w:val="28"/>
          <w:szCs w:val="28"/>
          <w:lang w:val="uk-UA"/>
        </w:rPr>
        <w:t xml:space="preserve">у сферах теплопостачання, централізованого </w:t>
      </w:r>
      <w:r>
        <w:rPr>
          <w:rStyle w:val="rvts23"/>
          <w:sz w:val="28"/>
          <w:szCs w:val="28"/>
          <w:lang w:val="uk-UA"/>
        </w:rPr>
        <w:t>водопоста</w:t>
      </w:r>
      <w:r w:rsidRPr="007B6D31">
        <w:rPr>
          <w:rStyle w:val="rvts23"/>
          <w:sz w:val="28"/>
          <w:szCs w:val="28"/>
          <w:lang w:val="uk-UA"/>
        </w:rPr>
        <w:t>чання та водовідведення</w:t>
      </w:r>
      <w:r>
        <w:rPr>
          <w:color w:val="000000"/>
          <w:spacing w:val="7"/>
          <w:sz w:val="28"/>
          <w:szCs w:val="28"/>
          <w:lang w:val="uk-UA"/>
        </w:rPr>
        <w:t>“, з метою стабілізації фінансово – економічного становища підприємства, виконавчий комітет міської ради</w:t>
      </w:r>
    </w:p>
    <w:p w:rsidR="00A83539" w:rsidRPr="005B60B3" w:rsidRDefault="00A83539" w:rsidP="00E35488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</w:p>
    <w:p w:rsidR="00A83539" w:rsidRPr="00D75DDA" w:rsidRDefault="00A83539" w:rsidP="00E35488">
      <w:pPr>
        <w:shd w:val="clear" w:color="auto" w:fill="FFFFFF"/>
        <w:rPr>
          <w:bCs/>
          <w:color w:val="000000"/>
          <w:spacing w:val="-11"/>
          <w:sz w:val="32"/>
          <w:szCs w:val="32"/>
          <w:lang w:val="uk-UA"/>
        </w:rPr>
      </w:pPr>
      <w:r w:rsidRPr="00D75DDA">
        <w:rPr>
          <w:bCs/>
          <w:color w:val="000000"/>
          <w:spacing w:val="-11"/>
          <w:sz w:val="32"/>
          <w:szCs w:val="32"/>
          <w:lang w:val="uk-UA"/>
        </w:rPr>
        <w:t>ВИРІШИВ:</w:t>
      </w:r>
    </w:p>
    <w:p w:rsidR="00A83539" w:rsidRPr="00A12B73" w:rsidRDefault="00A83539" w:rsidP="00E35488">
      <w:pPr>
        <w:shd w:val="clear" w:color="auto" w:fill="FFFFFF"/>
        <w:ind w:firstLine="357"/>
        <w:rPr>
          <w:sz w:val="32"/>
          <w:szCs w:val="32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ind w:right="10"/>
        <w:jc w:val="both"/>
        <w:rPr>
          <w:color w:val="000000"/>
          <w:sz w:val="28"/>
          <w:szCs w:val="28"/>
          <w:lang w:val="uk-UA"/>
        </w:rPr>
      </w:pPr>
      <w:r w:rsidRPr="00A12B73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Погодити  зміни до інвестиційної програми</w:t>
      </w:r>
      <w:r w:rsidRPr="00A12B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2015 рік комунальному підприємству Новоград-Волинської міської ради „Новоград-Волинськтеплокомуненерго“ для врахування в структурі тарифів на послуги з централізованого  опалення (</w:t>
      </w:r>
      <w:r w:rsidRPr="008B74F3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 725550</w:t>
      </w:r>
      <w:r w:rsidRPr="008B74F3">
        <w:rPr>
          <w:color w:val="000000"/>
          <w:sz w:val="28"/>
          <w:szCs w:val="28"/>
          <w:lang w:val="uk-UA"/>
        </w:rPr>
        <w:t xml:space="preserve"> г</w:t>
      </w:r>
      <w:r w:rsidRPr="00EF4449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), виклавши її в новій редакції </w:t>
      </w:r>
      <w:r w:rsidRPr="00B74FA7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додається).</w:t>
      </w:r>
    </w:p>
    <w:p w:rsidR="00A83539" w:rsidRDefault="00A83539" w:rsidP="00E35488">
      <w:pPr>
        <w:shd w:val="clear" w:color="auto" w:fill="FFFFFF"/>
        <w:tabs>
          <w:tab w:val="left" w:pos="3883"/>
        </w:tabs>
        <w:ind w:left="284" w:right="10"/>
        <w:jc w:val="both"/>
        <w:rPr>
          <w:b/>
          <w:color w:val="000000"/>
          <w:sz w:val="28"/>
          <w:szCs w:val="28"/>
          <w:lang w:val="uk-UA"/>
        </w:rPr>
      </w:pPr>
    </w:p>
    <w:p w:rsidR="00A83539" w:rsidRPr="00D75DDA" w:rsidRDefault="00A83539" w:rsidP="00E35488">
      <w:pPr>
        <w:shd w:val="clear" w:color="auto" w:fill="FFFFFF"/>
        <w:tabs>
          <w:tab w:val="left" w:pos="3883"/>
        </w:tabs>
        <w:ind w:right="10"/>
        <w:jc w:val="both"/>
        <w:rPr>
          <w:b/>
          <w:color w:val="000000"/>
          <w:sz w:val="28"/>
          <w:szCs w:val="28"/>
          <w:lang w:val="uk-UA"/>
        </w:rPr>
      </w:pPr>
    </w:p>
    <w:p w:rsidR="00A83539" w:rsidRPr="00D75DDA" w:rsidRDefault="00A83539" w:rsidP="00E35488">
      <w:pPr>
        <w:shd w:val="clear" w:color="auto" w:fill="FFFFFF"/>
        <w:tabs>
          <w:tab w:val="left" w:pos="3883"/>
        </w:tabs>
        <w:ind w:left="360" w:right="10"/>
        <w:jc w:val="both"/>
        <w:rPr>
          <w:b/>
          <w:color w:val="000000"/>
          <w:sz w:val="10"/>
          <w:szCs w:val="10"/>
          <w:lang w:val="uk-UA"/>
        </w:rPr>
      </w:pPr>
    </w:p>
    <w:p w:rsidR="00A83539" w:rsidRDefault="00A83539" w:rsidP="00F20DD2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Міський голова</w:t>
      </w:r>
      <w:r w:rsidRPr="00811577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811577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      В.Л. Весельський</w:t>
      </w:r>
    </w:p>
    <w:p w:rsidR="00A83539" w:rsidRDefault="00A83539" w:rsidP="00F20DD2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60D3">
      <w:pPr>
        <w:shd w:val="clear" w:color="auto" w:fill="FFFFFF"/>
        <w:tabs>
          <w:tab w:val="left" w:pos="5670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Додаток</w:t>
      </w:r>
    </w:p>
    <w:p w:rsidR="00A83539" w:rsidRDefault="00A83539" w:rsidP="00E360D3">
      <w:pPr>
        <w:shd w:val="clear" w:color="auto" w:fill="FFFFFF"/>
        <w:tabs>
          <w:tab w:val="left" w:pos="5670"/>
        </w:tabs>
        <w:spacing w:line="307" w:lineRule="exact"/>
        <w:ind w:left="4956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до рішення виконавчого </w:t>
      </w:r>
    </w:p>
    <w:p w:rsidR="00A83539" w:rsidRDefault="00A83539" w:rsidP="00E360D3">
      <w:pPr>
        <w:shd w:val="clear" w:color="auto" w:fill="FFFFFF"/>
        <w:tabs>
          <w:tab w:val="left" w:pos="5670"/>
        </w:tabs>
        <w:spacing w:line="307" w:lineRule="exact"/>
        <w:ind w:left="4956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комітету міської ради </w:t>
      </w:r>
    </w:p>
    <w:p w:rsidR="00A83539" w:rsidRDefault="00A83539" w:rsidP="00E360D3">
      <w:pPr>
        <w:shd w:val="clear" w:color="auto" w:fill="FFFFFF"/>
        <w:tabs>
          <w:tab w:val="left" w:pos="5670"/>
        </w:tabs>
        <w:spacing w:line="307" w:lineRule="exact"/>
        <w:ind w:left="4956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від                    №</w:t>
      </w: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Default="00A83539" w:rsidP="00E35488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A83539" w:rsidRPr="00C23BEB" w:rsidRDefault="00A83539" w:rsidP="00E35488">
      <w:pPr>
        <w:spacing w:line="200" w:lineRule="exact"/>
        <w:jc w:val="both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Pr="00E35488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Pr="00F20DD2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Pr="00C23BEB" w:rsidRDefault="00A83539" w:rsidP="00E35488">
      <w:pPr>
        <w:spacing w:line="244" w:lineRule="exact"/>
        <w:rPr>
          <w:sz w:val="24"/>
          <w:szCs w:val="24"/>
        </w:rPr>
      </w:pPr>
    </w:p>
    <w:p w:rsidR="00A83539" w:rsidRPr="00C23BEB" w:rsidRDefault="00A83539" w:rsidP="00E35488">
      <w:pPr>
        <w:overflowPunct w:val="0"/>
        <w:spacing w:line="372" w:lineRule="auto"/>
        <w:jc w:val="center"/>
        <w:rPr>
          <w:b/>
          <w:bCs/>
          <w:sz w:val="48"/>
          <w:szCs w:val="48"/>
        </w:rPr>
      </w:pPr>
      <w:r w:rsidRPr="00C23BEB">
        <w:rPr>
          <w:b/>
          <w:bCs/>
          <w:sz w:val="48"/>
          <w:szCs w:val="48"/>
        </w:rPr>
        <w:t>ІНВЕСТИЦІЙН</w:t>
      </w:r>
      <w:r>
        <w:rPr>
          <w:b/>
          <w:bCs/>
          <w:sz w:val="48"/>
          <w:szCs w:val="48"/>
          <w:lang w:val="uk-UA"/>
        </w:rPr>
        <w:t>А</w:t>
      </w:r>
      <w:r w:rsidRPr="00C23BEB">
        <w:rPr>
          <w:b/>
          <w:bCs/>
          <w:sz w:val="48"/>
          <w:szCs w:val="48"/>
        </w:rPr>
        <w:t xml:space="preserve"> ПРОГРАМ</w:t>
      </w:r>
      <w:r>
        <w:rPr>
          <w:b/>
          <w:bCs/>
          <w:sz w:val="48"/>
          <w:szCs w:val="48"/>
          <w:lang w:val="uk-UA"/>
        </w:rPr>
        <w:t>А</w:t>
      </w:r>
      <w:r w:rsidRPr="00C23BEB">
        <w:rPr>
          <w:b/>
          <w:bCs/>
          <w:sz w:val="48"/>
          <w:szCs w:val="48"/>
        </w:rPr>
        <w:t xml:space="preserve"> </w:t>
      </w:r>
    </w:p>
    <w:p w:rsidR="00A83539" w:rsidRPr="00F20DD2" w:rsidRDefault="00A83539" w:rsidP="00F20DD2">
      <w:pPr>
        <w:overflowPunct w:val="0"/>
        <w:spacing w:line="372" w:lineRule="auto"/>
        <w:rPr>
          <w:b/>
          <w:bCs/>
          <w:sz w:val="40"/>
          <w:szCs w:val="40"/>
        </w:rPr>
      </w:pPr>
      <w:r w:rsidRPr="00F20DD2">
        <w:rPr>
          <w:b/>
          <w:bCs/>
          <w:sz w:val="40"/>
          <w:szCs w:val="40"/>
        </w:rPr>
        <w:t xml:space="preserve">КП </w:t>
      </w:r>
      <w:r w:rsidRPr="00F20DD2">
        <w:rPr>
          <w:b/>
          <w:bCs/>
          <w:sz w:val="40"/>
          <w:szCs w:val="40"/>
          <w:lang w:val="uk-UA"/>
        </w:rPr>
        <w:t>,,</w:t>
      </w:r>
      <w:r w:rsidRPr="00F20DD2">
        <w:rPr>
          <w:b/>
          <w:bCs/>
          <w:sz w:val="40"/>
          <w:szCs w:val="40"/>
        </w:rPr>
        <w:t xml:space="preserve">Новоград-Волинськтеплокомуненерго“ </w:t>
      </w:r>
    </w:p>
    <w:p w:rsidR="00A83539" w:rsidRDefault="00A83539" w:rsidP="00E35488">
      <w:pPr>
        <w:overflowPunct w:val="0"/>
        <w:spacing w:line="372" w:lineRule="auto"/>
        <w:jc w:val="center"/>
        <w:rPr>
          <w:b/>
          <w:bCs/>
          <w:sz w:val="48"/>
          <w:szCs w:val="48"/>
          <w:lang w:val="uk-UA"/>
        </w:rPr>
      </w:pPr>
      <w:r w:rsidRPr="00C23BEB">
        <w:rPr>
          <w:b/>
          <w:bCs/>
          <w:sz w:val="48"/>
          <w:szCs w:val="48"/>
        </w:rPr>
        <w:t>на 2015 рік</w:t>
      </w:r>
    </w:p>
    <w:p w:rsidR="00A83539" w:rsidRPr="00D65C3F" w:rsidRDefault="00A83539" w:rsidP="00E35488">
      <w:pPr>
        <w:overflowPunct w:val="0"/>
        <w:spacing w:line="372" w:lineRule="auto"/>
        <w:jc w:val="center"/>
        <w:rPr>
          <w:sz w:val="24"/>
          <w:szCs w:val="24"/>
          <w:lang w:val="uk-UA"/>
        </w:rPr>
      </w:pPr>
      <w:r>
        <w:rPr>
          <w:b/>
          <w:bCs/>
          <w:sz w:val="48"/>
          <w:szCs w:val="48"/>
          <w:lang w:val="uk-UA"/>
        </w:rPr>
        <w:t>(нова редакція)</w:t>
      </w: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Pr="00C23BEB" w:rsidRDefault="00A83539" w:rsidP="00E35488">
      <w:pPr>
        <w:spacing w:line="200" w:lineRule="exact"/>
        <w:rPr>
          <w:sz w:val="24"/>
          <w:szCs w:val="24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Pr="00E35488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Pr="00E35488" w:rsidRDefault="00A83539" w:rsidP="00E35488">
      <w:pPr>
        <w:spacing w:line="200" w:lineRule="exact"/>
        <w:rPr>
          <w:sz w:val="24"/>
          <w:szCs w:val="24"/>
          <w:lang w:val="uk-UA"/>
        </w:rPr>
      </w:pPr>
    </w:p>
    <w:p w:rsidR="00A83539" w:rsidRDefault="00A83539" w:rsidP="00E35488">
      <w:pPr>
        <w:ind w:firstLine="1193"/>
        <w:jc w:val="center"/>
        <w:rPr>
          <w:b/>
          <w:bCs/>
          <w:sz w:val="32"/>
          <w:szCs w:val="32"/>
          <w:lang w:val="uk-UA"/>
        </w:rPr>
      </w:pPr>
      <w:r w:rsidRPr="00C23BEB">
        <w:rPr>
          <w:b/>
          <w:bCs/>
          <w:sz w:val="32"/>
          <w:szCs w:val="32"/>
        </w:rPr>
        <w:t xml:space="preserve">м. Новоград - Волинський </w:t>
      </w:r>
    </w:p>
    <w:p w:rsidR="00A83539" w:rsidRPr="00C23BEB" w:rsidRDefault="00A83539" w:rsidP="00E35488">
      <w:pPr>
        <w:ind w:firstLine="1193"/>
        <w:jc w:val="center"/>
        <w:rPr>
          <w:sz w:val="24"/>
          <w:szCs w:val="24"/>
        </w:rPr>
      </w:pPr>
      <w:r w:rsidRPr="00C23BEB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  <w:lang w:val="uk-UA"/>
        </w:rPr>
        <w:t>5</w:t>
      </w:r>
      <w:r w:rsidRPr="00C23BEB">
        <w:rPr>
          <w:b/>
          <w:bCs/>
          <w:sz w:val="32"/>
          <w:szCs w:val="32"/>
        </w:rPr>
        <w:t xml:space="preserve"> р.</w:t>
      </w:r>
    </w:p>
    <w:p w:rsidR="00A83539" w:rsidRPr="003A5304" w:rsidRDefault="00A83539" w:rsidP="00247BBC">
      <w:pPr>
        <w:rPr>
          <w:sz w:val="24"/>
          <w:szCs w:val="24"/>
        </w:rPr>
        <w:sectPr w:rsidR="00A83539" w:rsidRPr="003A5304" w:rsidSect="00E360D3">
          <w:pgSz w:w="11906" w:h="16838"/>
          <w:pgMar w:top="851" w:right="567" w:bottom="851" w:left="1701" w:header="720" w:footer="720" w:gutter="0"/>
          <w:cols w:space="720" w:equalWidth="0">
            <w:col w:w="9313"/>
          </w:cols>
          <w:noEndnote/>
        </w:sectPr>
      </w:pPr>
    </w:p>
    <w:p w:rsidR="00A83539" w:rsidRDefault="00A83539" w:rsidP="00247BBC">
      <w:pPr>
        <w:overflowPunct w:val="0"/>
        <w:spacing w:line="239" w:lineRule="auto"/>
        <w:ind w:left="20" w:right="5000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page41"/>
      <w:bookmarkEnd w:id="1"/>
    </w:p>
    <w:p w:rsidR="00A83539" w:rsidRPr="00E35488" w:rsidRDefault="00A83539" w:rsidP="00E360D3">
      <w:pPr>
        <w:ind w:left="4000"/>
        <w:rPr>
          <w:sz w:val="24"/>
          <w:szCs w:val="24"/>
        </w:rPr>
      </w:pPr>
      <w:r w:rsidRPr="00E35488">
        <w:rPr>
          <w:b/>
          <w:bCs/>
          <w:sz w:val="32"/>
          <w:szCs w:val="32"/>
        </w:rPr>
        <w:t>ЗМІСТ</w:t>
      </w: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ind w:left="20"/>
        <w:rPr>
          <w:b/>
          <w:sz w:val="24"/>
          <w:szCs w:val="24"/>
        </w:rPr>
      </w:pPr>
      <w:r w:rsidRPr="00E35488">
        <w:rPr>
          <w:b/>
          <w:bCs/>
          <w:sz w:val="24"/>
          <w:szCs w:val="24"/>
        </w:rPr>
        <w:t>Інформаційна  картка  ліцензіата  до  інвестиційної  програми</w:t>
      </w:r>
    </w:p>
    <w:p w:rsidR="00A83539" w:rsidRPr="00E35488" w:rsidRDefault="00A83539" w:rsidP="00E360D3">
      <w:pPr>
        <w:ind w:left="20"/>
        <w:rPr>
          <w:b/>
          <w:sz w:val="24"/>
          <w:szCs w:val="24"/>
        </w:rPr>
      </w:pPr>
    </w:p>
    <w:p w:rsidR="00A83539" w:rsidRPr="00E35488" w:rsidRDefault="00A83539" w:rsidP="00E360D3">
      <w:pPr>
        <w:overflowPunct w:val="0"/>
        <w:ind w:left="20"/>
        <w:rPr>
          <w:b/>
          <w:sz w:val="24"/>
          <w:szCs w:val="24"/>
        </w:rPr>
      </w:pPr>
      <w:r w:rsidRPr="00E35488">
        <w:rPr>
          <w:b/>
          <w:bCs/>
          <w:sz w:val="24"/>
          <w:szCs w:val="24"/>
        </w:rPr>
        <w:t xml:space="preserve">Фінансовий план використання коштів для виконання інвестиційної програми </w:t>
      </w:r>
    </w:p>
    <w:p w:rsidR="00A83539" w:rsidRPr="00E35488" w:rsidRDefault="00A83539" w:rsidP="00E360D3">
      <w:pPr>
        <w:rPr>
          <w:b/>
          <w:sz w:val="24"/>
          <w:szCs w:val="24"/>
        </w:rPr>
      </w:pPr>
    </w:p>
    <w:p w:rsidR="00A83539" w:rsidRPr="00E35488" w:rsidRDefault="00A83539" w:rsidP="00E360D3">
      <w:pPr>
        <w:overflowPunct w:val="0"/>
        <w:ind w:left="20"/>
        <w:rPr>
          <w:b/>
          <w:sz w:val="24"/>
          <w:szCs w:val="24"/>
        </w:rPr>
      </w:pPr>
      <w:r w:rsidRPr="00E35488">
        <w:rPr>
          <w:b/>
          <w:bCs/>
          <w:sz w:val="24"/>
          <w:szCs w:val="24"/>
        </w:rPr>
        <w:t>Фінансовий план використання коштів для виконання інвестиційної програми та їх урахування у структурі тарифів на 12 місяців</w:t>
      </w:r>
    </w:p>
    <w:p w:rsidR="00A83539" w:rsidRPr="00E35488" w:rsidRDefault="00A83539" w:rsidP="00E360D3">
      <w:pPr>
        <w:rPr>
          <w:b/>
          <w:sz w:val="24"/>
          <w:szCs w:val="24"/>
        </w:rPr>
      </w:pPr>
    </w:p>
    <w:p w:rsidR="00A83539" w:rsidRPr="00E35488" w:rsidRDefault="00A83539" w:rsidP="00E360D3">
      <w:pPr>
        <w:overflowPunct w:val="0"/>
        <w:ind w:left="20"/>
        <w:rPr>
          <w:b/>
          <w:sz w:val="24"/>
          <w:szCs w:val="24"/>
        </w:rPr>
      </w:pPr>
      <w:r w:rsidRPr="00E35488">
        <w:rPr>
          <w:b/>
          <w:bCs/>
          <w:sz w:val="24"/>
          <w:szCs w:val="24"/>
        </w:rPr>
        <w:t>План витрат за джерелами фінансування на виконання Інвестиційної програми для врахування у структурі тарифів на 12 місяців</w:t>
      </w:r>
    </w:p>
    <w:p w:rsidR="00A83539" w:rsidRPr="00E35488" w:rsidRDefault="00A83539" w:rsidP="00E360D3">
      <w:pPr>
        <w:rPr>
          <w:b/>
          <w:sz w:val="24"/>
          <w:szCs w:val="24"/>
        </w:rPr>
      </w:pPr>
    </w:p>
    <w:p w:rsidR="00A83539" w:rsidRPr="00E35488" w:rsidRDefault="00A83539" w:rsidP="00E360D3">
      <w:pPr>
        <w:ind w:left="20"/>
        <w:rPr>
          <w:b/>
          <w:bCs/>
          <w:sz w:val="24"/>
          <w:szCs w:val="24"/>
        </w:rPr>
      </w:pPr>
    </w:p>
    <w:p w:rsidR="00A83539" w:rsidRPr="00E35488" w:rsidRDefault="00A83539" w:rsidP="00E360D3">
      <w:pPr>
        <w:overflowPunct w:val="0"/>
        <w:ind w:left="20"/>
        <w:rPr>
          <w:b/>
          <w:sz w:val="24"/>
          <w:szCs w:val="24"/>
        </w:rPr>
      </w:pPr>
      <w:r w:rsidRPr="00E35488">
        <w:rPr>
          <w:b/>
          <w:bCs/>
          <w:sz w:val="24"/>
          <w:szCs w:val="24"/>
        </w:rPr>
        <w:t>Узагальнена характеристи</w:t>
      </w:r>
      <w:r>
        <w:rPr>
          <w:b/>
          <w:bCs/>
          <w:sz w:val="24"/>
          <w:szCs w:val="24"/>
        </w:rPr>
        <w:t xml:space="preserve">ка об’єктів теплопостачання КП </w:t>
      </w:r>
      <w:r>
        <w:rPr>
          <w:b/>
          <w:bCs/>
          <w:sz w:val="24"/>
          <w:szCs w:val="24"/>
          <w:lang w:val="uk-UA"/>
        </w:rPr>
        <w:t xml:space="preserve"> ,,</w:t>
      </w:r>
      <w:r w:rsidRPr="00E35488">
        <w:rPr>
          <w:b/>
          <w:bCs/>
          <w:sz w:val="24"/>
          <w:szCs w:val="24"/>
        </w:rPr>
        <w:t>Новоград-Волинськтеплокомуненерго</w:t>
      </w:r>
      <w:r>
        <w:rPr>
          <w:b/>
          <w:bCs/>
          <w:sz w:val="24"/>
          <w:szCs w:val="24"/>
        </w:rPr>
        <w:t>“</w:t>
      </w:r>
    </w:p>
    <w:p w:rsidR="00A83539" w:rsidRPr="00E35488" w:rsidRDefault="00A83539" w:rsidP="00E360D3">
      <w:pPr>
        <w:rPr>
          <w:b/>
          <w:sz w:val="24"/>
          <w:szCs w:val="24"/>
        </w:rPr>
      </w:pPr>
    </w:p>
    <w:p w:rsidR="00A83539" w:rsidRPr="00E35488" w:rsidRDefault="00A83539" w:rsidP="00E360D3">
      <w:pPr>
        <w:overflowPunct w:val="0"/>
        <w:ind w:left="20"/>
        <w:rPr>
          <w:b/>
          <w:bCs/>
          <w:sz w:val="24"/>
          <w:szCs w:val="24"/>
        </w:rPr>
      </w:pPr>
      <w:r w:rsidRPr="00E35488">
        <w:rPr>
          <w:b/>
          <w:bCs/>
          <w:sz w:val="24"/>
          <w:szCs w:val="24"/>
        </w:rPr>
        <w:t xml:space="preserve">Інформаційна згода посадової особи ліцензіата на обробку персональних даних </w:t>
      </w:r>
    </w:p>
    <w:p w:rsidR="00A83539" w:rsidRDefault="00A83539" w:rsidP="00E360D3">
      <w:pPr>
        <w:overflowPunct w:val="0"/>
        <w:ind w:left="20"/>
        <w:rPr>
          <w:b/>
          <w:sz w:val="24"/>
          <w:szCs w:val="24"/>
          <w:lang w:val="uk-UA"/>
        </w:rPr>
      </w:pPr>
    </w:p>
    <w:p w:rsidR="00A83539" w:rsidRPr="00E35488" w:rsidRDefault="00A83539" w:rsidP="00E360D3">
      <w:pPr>
        <w:overflowPunct w:val="0"/>
        <w:ind w:left="20"/>
        <w:rPr>
          <w:b/>
          <w:sz w:val="24"/>
          <w:szCs w:val="24"/>
          <w:lang w:val="uk-UA"/>
        </w:rPr>
      </w:pP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overflowPunct w:val="0"/>
        <w:ind w:left="20" w:right="1833"/>
        <w:jc w:val="center"/>
        <w:rPr>
          <w:b/>
          <w:bCs/>
          <w:sz w:val="28"/>
          <w:szCs w:val="28"/>
        </w:rPr>
      </w:pPr>
      <w:r w:rsidRPr="00E35488">
        <w:rPr>
          <w:b/>
          <w:bCs/>
          <w:sz w:val="28"/>
          <w:szCs w:val="28"/>
        </w:rPr>
        <w:t>ПОЯСНЮВАЛЬНА ЗАПИСКА</w:t>
      </w:r>
    </w:p>
    <w:p w:rsidR="00A83539" w:rsidRPr="00E35488" w:rsidRDefault="00A83539" w:rsidP="00E360D3">
      <w:pPr>
        <w:overflowPunct w:val="0"/>
        <w:ind w:left="20" w:right="1833"/>
        <w:rPr>
          <w:b/>
          <w:bCs/>
          <w:sz w:val="28"/>
          <w:szCs w:val="28"/>
        </w:rPr>
      </w:pPr>
    </w:p>
    <w:p w:rsidR="00A83539" w:rsidRDefault="00A83539" w:rsidP="00E360D3">
      <w:pPr>
        <w:overflowPunct w:val="0"/>
        <w:ind w:left="20" w:right="1833"/>
        <w:rPr>
          <w:b/>
          <w:bCs/>
          <w:sz w:val="24"/>
          <w:szCs w:val="24"/>
          <w:lang w:val="uk-UA"/>
        </w:rPr>
      </w:pPr>
      <w:r w:rsidRPr="00E35488">
        <w:rPr>
          <w:b/>
          <w:bCs/>
          <w:sz w:val="24"/>
          <w:szCs w:val="24"/>
        </w:rPr>
        <w:t>Розділ 1. Загальні положення.</w:t>
      </w:r>
    </w:p>
    <w:p w:rsidR="00A83539" w:rsidRPr="00E35488" w:rsidRDefault="00A83539" w:rsidP="00E360D3">
      <w:pPr>
        <w:overflowPunct w:val="0"/>
        <w:ind w:left="20" w:right="1833"/>
        <w:rPr>
          <w:sz w:val="24"/>
          <w:szCs w:val="24"/>
          <w:lang w:val="uk-UA"/>
        </w:rPr>
      </w:pP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ind w:left="600"/>
        <w:rPr>
          <w:sz w:val="24"/>
          <w:szCs w:val="24"/>
        </w:rPr>
      </w:pPr>
      <w:r w:rsidRPr="00E35488">
        <w:rPr>
          <w:sz w:val="24"/>
          <w:szCs w:val="24"/>
        </w:rPr>
        <w:t>1.1. Мета розробки інвестиційної програми.</w:t>
      </w: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overflowPunct w:val="0"/>
        <w:ind w:left="20" w:firstLine="572"/>
        <w:rPr>
          <w:sz w:val="24"/>
          <w:szCs w:val="24"/>
        </w:rPr>
      </w:pPr>
      <w:r w:rsidRPr="00E35488">
        <w:rPr>
          <w:sz w:val="24"/>
          <w:szCs w:val="24"/>
        </w:rPr>
        <w:t>1.2. Загальна інформація про теплопостачальне підприємство.</w:t>
      </w: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overflowPunct w:val="0"/>
        <w:ind w:left="20" w:firstLine="516"/>
        <w:rPr>
          <w:sz w:val="24"/>
          <w:szCs w:val="24"/>
        </w:rPr>
      </w:pPr>
      <w:r w:rsidRPr="00E35488">
        <w:rPr>
          <w:sz w:val="24"/>
          <w:szCs w:val="24"/>
        </w:rPr>
        <w:t xml:space="preserve"> 1.3.Оцінка існуючого технічного стану систем теплопостачання.</w:t>
      </w:r>
    </w:p>
    <w:p w:rsidR="00A83539" w:rsidRPr="00E35488" w:rsidRDefault="00A83539" w:rsidP="00E360D3">
      <w:pPr>
        <w:overflowPunct w:val="0"/>
        <w:ind w:left="20" w:firstLine="516"/>
        <w:rPr>
          <w:sz w:val="24"/>
          <w:szCs w:val="24"/>
        </w:rPr>
      </w:pPr>
      <w:r w:rsidRPr="00E35488">
        <w:rPr>
          <w:sz w:val="24"/>
          <w:szCs w:val="24"/>
        </w:rPr>
        <w:t xml:space="preserve"> 1.4. Висновок щодо необхідності впровадження інвестиційної програми.</w:t>
      </w:r>
    </w:p>
    <w:p w:rsidR="00A83539" w:rsidRPr="00E35488" w:rsidRDefault="00A83539" w:rsidP="00E360D3">
      <w:pPr>
        <w:rPr>
          <w:sz w:val="24"/>
          <w:szCs w:val="24"/>
        </w:rPr>
      </w:pPr>
    </w:p>
    <w:p w:rsidR="00A83539" w:rsidRDefault="00A83539" w:rsidP="00E360D3">
      <w:pPr>
        <w:overflowPunct w:val="0"/>
        <w:ind w:left="20" w:right="20" w:firstLine="516"/>
        <w:rPr>
          <w:sz w:val="24"/>
          <w:szCs w:val="24"/>
          <w:lang w:val="uk-UA"/>
        </w:rPr>
      </w:pPr>
      <w:r w:rsidRPr="00E35488">
        <w:rPr>
          <w:sz w:val="24"/>
          <w:szCs w:val="24"/>
        </w:rPr>
        <w:t xml:space="preserve"> 1.5. Аналіз впливу результатів реалізації програми на структуру тарифу.</w:t>
      </w:r>
    </w:p>
    <w:p w:rsidR="00A83539" w:rsidRPr="00E35488" w:rsidRDefault="00A83539" w:rsidP="00E360D3">
      <w:pPr>
        <w:overflowPunct w:val="0"/>
        <w:ind w:left="20" w:right="20" w:firstLine="516"/>
        <w:rPr>
          <w:sz w:val="24"/>
          <w:szCs w:val="24"/>
          <w:lang w:val="uk-UA"/>
        </w:rPr>
      </w:pPr>
    </w:p>
    <w:p w:rsidR="00A83539" w:rsidRPr="00E35488" w:rsidRDefault="00A83539" w:rsidP="00E360D3">
      <w:pPr>
        <w:rPr>
          <w:sz w:val="24"/>
          <w:szCs w:val="24"/>
        </w:rPr>
      </w:pPr>
      <w:r w:rsidRPr="00E35488">
        <w:rPr>
          <w:b/>
          <w:bCs/>
          <w:sz w:val="24"/>
          <w:szCs w:val="24"/>
        </w:rPr>
        <w:t>Розділ 2. Обгрунтування інвестиційних витрат.</w:t>
      </w:r>
    </w:p>
    <w:p w:rsidR="00A83539" w:rsidRPr="00E35488" w:rsidRDefault="00A83539" w:rsidP="00E360D3">
      <w:pPr>
        <w:ind w:left="540"/>
        <w:rPr>
          <w:sz w:val="24"/>
          <w:szCs w:val="24"/>
        </w:rPr>
      </w:pPr>
      <w:r w:rsidRPr="00E35488">
        <w:rPr>
          <w:sz w:val="24"/>
          <w:szCs w:val="24"/>
        </w:rPr>
        <w:t>2.1. Мета  та завдання програми.</w:t>
      </w:r>
    </w:p>
    <w:p w:rsidR="00A83539" w:rsidRPr="00E35488" w:rsidRDefault="00A83539" w:rsidP="00E360D3">
      <w:pPr>
        <w:rPr>
          <w:sz w:val="24"/>
          <w:szCs w:val="24"/>
        </w:rPr>
      </w:pPr>
    </w:p>
    <w:p w:rsidR="00A83539" w:rsidRDefault="00A83539" w:rsidP="00E360D3">
      <w:pPr>
        <w:ind w:left="540"/>
        <w:rPr>
          <w:sz w:val="24"/>
          <w:szCs w:val="24"/>
          <w:lang w:val="uk-UA"/>
        </w:rPr>
      </w:pPr>
      <w:r w:rsidRPr="00E35488">
        <w:rPr>
          <w:sz w:val="24"/>
          <w:szCs w:val="24"/>
        </w:rPr>
        <w:t>2.2. Опис інвестиційної програми………….………..…..……......</w:t>
      </w:r>
    </w:p>
    <w:p w:rsidR="00A83539" w:rsidRPr="00E35488" w:rsidRDefault="00A83539" w:rsidP="00E360D3">
      <w:pPr>
        <w:ind w:left="540"/>
        <w:rPr>
          <w:sz w:val="24"/>
          <w:szCs w:val="24"/>
          <w:lang w:val="uk-UA"/>
        </w:rPr>
      </w:pP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overflowPunct w:val="0"/>
        <w:ind w:left="20"/>
        <w:rPr>
          <w:sz w:val="24"/>
          <w:szCs w:val="24"/>
        </w:rPr>
      </w:pPr>
      <w:r w:rsidRPr="00E35488">
        <w:rPr>
          <w:b/>
          <w:bCs/>
          <w:sz w:val="24"/>
          <w:szCs w:val="24"/>
        </w:rPr>
        <w:t>ОПИС ЗАХОДІВ ІНВЕСТИЦІЙНОЇ ПРОГРАМИ НА ПЛАНОВИЙ ТА ПРОГНОЗОВАНИЙ ПЕРІОД ТЕО, обґрунтування вартості, визначення строку окупності та показників ефективності  заходів інвестиційної програми</w:t>
      </w: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E35488" w:rsidRDefault="00A83539" w:rsidP="00E360D3">
      <w:pPr>
        <w:rPr>
          <w:sz w:val="24"/>
          <w:szCs w:val="24"/>
        </w:rPr>
      </w:pPr>
    </w:p>
    <w:p w:rsidR="00A83539" w:rsidRPr="00AD3AE3" w:rsidRDefault="00A83539" w:rsidP="00247BBC">
      <w:pPr>
        <w:spacing w:line="2" w:lineRule="exact"/>
        <w:rPr>
          <w:sz w:val="24"/>
          <w:szCs w:val="24"/>
        </w:rPr>
      </w:pPr>
    </w:p>
    <w:p w:rsidR="00A83539" w:rsidRPr="00AD3AE3" w:rsidRDefault="00A83539" w:rsidP="00247BBC">
      <w:pPr>
        <w:spacing w:line="10" w:lineRule="exact"/>
        <w:rPr>
          <w:sz w:val="24"/>
          <w:szCs w:val="24"/>
        </w:rPr>
      </w:pPr>
    </w:p>
    <w:p w:rsidR="00A83539" w:rsidRPr="00083EB4" w:rsidRDefault="00A83539" w:rsidP="00247BBC">
      <w:pPr>
        <w:spacing w:line="334" w:lineRule="exact"/>
        <w:rPr>
          <w:sz w:val="24"/>
          <w:szCs w:val="24"/>
        </w:rPr>
      </w:pPr>
    </w:p>
    <w:p w:rsidR="00A83539" w:rsidRDefault="00A83539" w:rsidP="00247BBC">
      <w:pPr>
        <w:ind w:left="3820"/>
        <w:rPr>
          <w:b/>
          <w:bCs/>
          <w:sz w:val="28"/>
          <w:szCs w:val="28"/>
        </w:rPr>
      </w:pPr>
    </w:p>
    <w:p w:rsidR="00A83539" w:rsidRDefault="00A83539" w:rsidP="00247BBC">
      <w:pPr>
        <w:ind w:left="3820"/>
        <w:jc w:val="both"/>
        <w:rPr>
          <w:b/>
          <w:bCs/>
          <w:sz w:val="28"/>
          <w:szCs w:val="28"/>
          <w:lang w:val="uk-UA"/>
        </w:rPr>
      </w:pPr>
    </w:p>
    <w:p w:rsidR="00A83539" w:rsidRPr="00E35488" w:rsidRDefault="00A83539" w:rsidP="00247BBC">
      <w:pPr>
        <w:ind w:left="3820"/>
        <w:jc w:val="both"/>
        <w:rPr>
          <w:b/>
          <w:bCs/>
          <w:sz w:val="28"/>
          <w:szCs w:val="28"/>
          <w:lang w:val="uk-UA"/>
        </w:rPr>
      </w:pPr>
    </w:p>
    <w:p w:rsidR="00A83539" w:rsidRDefault="00A83539" w:rsidP="00247BBC">
      <w:pPr>
        <w:ind w:left="3820"/>
        <w:jc w:val="both"/>
        <w:rPr>
          <w:b/>
          <w:bCs/>
          <w:sz w:val="28"/>
          <w:szCs w:val="28"/>
        </w:rPr>
      </w:pPr>
    </w:p>
    <w:p w:rsidR="00A83539" w:rsidRDefault="00A83539" w:rsidP="00247BBC">
      <w:pPr>
        <w:ind w:left="3820" w:hanging="1410"/>
        <w:rPr>
          <w:b/>
          <w:bCs/>
          <w:sz w:val="28"/>
          <w:szCs w:val="28"/>
        </w:rPr>
      </w:pPr>
    </w:p>
    <w:p w:rsidR="00A83539" w:rsidRDefault="00A83539" w:rsidP="00247BBC">
      <w:pPr>
        <w:spacing w:line="370" w:lineRule="exact"/>
        <w:jc w:val="center"/>
        <w:rPr>
          <w:b/>
          <w:sz w:val="28"/>
          <w:szCs w:val="28"/>
        </w:rPr>
      </w:pPr>
      <w:r w:rsidRPr="00D44DC3">
        <w:rPr>
          <w:b/>
          <w:sz w:val="28"/>
          <w:szCs w:val="28"/>
        </w:rPr>
        <w:lastRenderedPageBreak/>
        <w:t xml:space="preserve">ПРИЧИНИ </w:t>
      </w:r>
      <w:r>
        <w:rPr>
          <w:b/>
          <w:sz w:val="28"/>
          <w:szCs w:val="28"/>
        </w:rPr>
        <w:t xml:space="preserve"> ВНЕСЕННЯ ЗМІН ДО </w:t>
      </w:r>
      <w:r w:rsidRPr="00D44DC3">
        <w:rPr>
          <w:b/>
          <w:sz w:val="28"/>
          <w:szCs w:val="28"/>
        </w:rPr>
        <w:t xml:space="preserve">  ІНВЕСТИЦІЙНОЇ ПРОГРАМИ</w:t>
      </w:r>
    </w:p>
    <w:p w:rsidR="00A83539" w:rsidRPr="00D44DC3" w:rsidRDefault="00A83539" w:rsidP="00247BBC">
      <w:pPr>
        <w:spacing w:line="3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Виробництво  теплової енергії </w:t>
      </w:r>
    </w:p>
    <w:p w:rsidR="00A83539" w:rsidRDefault="00A83539" w:rsidP="004B5607">
      <w:pPr>
        <w:ind w:hanging="11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1.  Збільшення загальної суми   фінансування   інвестиційної програми  на суму  </w:t>
      </w:r>
      <w:r w:rsidRPr="00C6649F">
        <w:rPr>
          <w:b/>
          <w:sz w:val="28"/>
          <w:szCs w:val="28"/>
          <w:lang w:val="uk-UA"/>
        </w:rPr>
        <w:t>445,833  тис.грн</w:t>
      </w:r>
      <w:r>
        <w:rPr>
          <w:sz w:val="28"/>
          <w:szCs w:val="28"/>
          <w:lang w:val="uk-UA"/>
        </w:rPr>
        <w:t xml:space="preserve">. (  без ПДВ)  </w:t>
      </w:r>
      <w:r w:rsidRPr="00B4118B">
        <w:rPr>
          <w:b/>
          <w:sz w:val="28"/>
          <w:szCs w:val="28"/>
          <w:lang w:val="uk-UA"/>
        </w:rPr>
        <w:t>до 3725,55 тис.грн.</w:t>
      </w:r>
      <w:r>
        <w:rPr>
          <w:sz w:val="28"/>
          <w:szCs w:val="28"/>
          <w:lang w:val="uk-UA"/>
        </w:rPr>
        <w:t xml:space="preserve">  в зв»язку  з виділенням  коштів    </w:t>
      </w:r>
      <w:r w:rsidRPr="0047416F">
        <w:rPr>
          <w:b/>
          <w:sz w:val="28"/>
          <w:szCs w:val="28"/>
          <w:lang w:val="uk-UA"/>
        </w:rPr>
        <w:t>535 тис грн.</w:t>
      </w:r>
      <w:r>
        <w:rPr>
          <w:sz w:val="28"/>
          <w:szCs w:val="28"/>
          <w:lang w:val="uk-UA"/>
        </w:rPr>
        <w:t xml:space="preserve">.  з  місцевого бюджету, які не підлягають поверненню   на реконструкцію котельні  по вул. Пушкіна,14 . </w:t>
      </w:r>
    </w:p>
    <w:p w:rsidR="00A83539" w:rsidRDefault="00A83539" w:rsidP="004B5607">
      <w:pPr>
        <w:ind w:hanging="1126"/>
        <w:jc w:val="both"/>
        <w:rPr>
          <w:sz w:val="28"/>
          <w:szCs w:val="28"/>
          <w:lang w:val="uk-UA"/>
        </w:rPr>
      </w:pPr>
      <w:r w:rsidRPr="0072053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2.  </w:t>
      </w:r>
      <w:r w:rsidRPr="00720539">
        <w:rPr>
          <w:sz w:val="28"/>
          <w:szCs w:val="28"/>
          <w:lang w:val="uk-UA"/>
        </w:rPr>
        <w:t xml:space="preserve">Встановлення   8-ми приладів   технологічного обліку  теплової енергії   в котельнях , переданих КП «Новаоград-Волинськтеплокомуненерго    на підставі   п.1.2  рішення   Новоград-Волинської  міської  ради від 23.02.15 за  №  36  від управління  освіти  і  науки  Новоград-Волинської  міської  ради  КП  « Новоград-Волинськтеплокомуненерго»   передано  на  баланс  і  обслуговування  вісім котелень з обладнанням та  тепловими мережами загальною балансовою вартістю  </w:t>
      </w:r>
      <w:r>
        <w:rPr>
          <w:sz w:val="28"/>
          <w:szCs w:val="28"/>
        </w:rPr>
        <w:t>3 038 173.00  грн.   у строки згідно додатку 2  ( шість котелень  з  01.03.15  та дві котельні з  01.05.15).</w:t>
      </w:r>
      <w:r w:rsidRPr="00DD2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D269B">
        <w:rPr>
          <w:sz w:val="28"/>
          <w:szCs w:val="28"/>
          <w:lang w:val="uk-UA"/>
        </w:rPr>
        <w:t>Передані   котельні  не обладнані   приладами технологічного  обліку теплової енергії .</w:t>
      </w:r>
      <w:r>
        <w:rPr>
          <w:sz w:val="28"/>
          <w:szCs w:val="28"/>
          <w:lang w:val="uk-UA"/>
        </w:rPr>
        <w:t xml:space="preserve">  </w:t>
      </w:r>
      <w:r w:rsidRPr="00DD269B">
        <w:rPr>
          <w:sz w:val="28"/>
          <w:szCs w:val="28"/>
          <w:lang w:val="uk-UA"/>
        </w:rPr>
        <w:t>Тому на виконання п.2.3 Порядку розроблення,погодження та затвердж</w:t>
      </w:r>
      <w:r>
        <w:rPr>
          <w:sz w:val="28"/>
          <w:szCs w:val="28"/>
          <w:lang w:val="uk-UA"/>
        </w:rPr>
        <w:t>ення інвестиційних програм  суб’</w:t>
      </w:r>
      <w:r w:rsidRPr="00DD269B">
        <w:rPr>
          <w:sz w:val="28"/>
          <w:szCs w:val="28"/>
          <w:lang w:val="uk-UA"/>
        </w:rPr>
        <w:t>єктів господарювання у сфері теплопостачан</w:t>
      </w:r>
      <w:r>
        <w:rPr>
          <w:sz w:val="28"/>
          <w:szCs w:val="28"/>
          <w:lang w:val="uk-UA"/>
        </w:rPr>
        <w:t>ня</w:t>
      </w:r>
      <w:r w:rsidRPr="00DD269B">
        <w:rPr>
          <w:sz w:val="28"/>
          <w:szCs w:val="28"/>
          <w:lang w:val="uk-UA"/>
        </w:rPr>
        <w:t>,  затвердженого Постановою НКРКП від</w:t>
      </w:r>
      <w:r>
        <w:rPr>
          <w:sz w:val="28"/>
          <w:szCs w:val="28"/>
          <w:lang w:val="uk-UA"/>
        </w:rPr>
        <w:t xml:space="preserve"> 14.12.2012 № 381 підприємство</w:t>
      </w:r>
      <w:r w:rsidRPr="00DD269B">
        <w:rPr>
          <w:sz w:val="28"/>
          <w:szCs w:val="28"/>
          <w:lang w:val="uk-UA"/>
        </w:rPr>
        <w:t>, як першочерговий захід,</w:t>
      </w:r>
      <w:r>
        <w:rPr>
          <w:sz w:val="28"/>
          <w:szCs w:val="28"/>
          <w:lang w:val="uk-UA"/>
        </w:rPr>
        <w:t xml:space="preserve"> зобов»язане   встановити  вісім  теплових лічильників в переданих котельнях на суму 195,626 т.грн.</w:t>
      </w:r>
    </w:p>
    <w:p w:rsidR="00A83539" w:rsidRDefault="00A83539" w:rsidP="004B5607">
      <w:pPr>
        <w:ind w:hanging="11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C6649F">
        <w:rPr>
          <w:b/>
          <w:sz w:val="28"/>
          <w:szCs w:val="28"/>
          <w:lang w:val="uk-UA"/>
        </w:rPr>
        <w:t xml:space="preserve">Транспортування теплової енергії </w:t>
      </w:r>
    </w:p>
    <w:p w:rsidR="00A83539" w:rsidRDefault="00A83539" w:rsidP="004B5607">
      <w:pPr>
        <w:ind w:hanging="1126"/>
        <w:jc w:val="both"/>
        <w:rPr>
          <w:sz w:val="28"/>
          <w:szCs w:val="28"/>
          <w:lang w:val="uk-UA"/>
        </w:rPr>
      </w:pPr>
      <w:r w:rsidRPr="00982565">
        <w:rPr>
          <w:sz w:val="28"/>
          <w:szCs w:val="28"/>
          <w:lang w:val="uk-UA"/>
        </w:rPr>
        <w:t xml:space="preserve">                         3</w:t>
      </w:r>
      <w:r>
        <w:rPr>
          <w:sz w:val="28"/>
          <w:szCs w:val="28"/>
          <w:lang w:val="uk-UA"/>
        </w:rPr>
        <w:t>.</w:t>
      </w:r>
      <w:r w:rsidRPr="009825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</w:t>
      </w:r>
      <w:r w:rsidRPr="00982565">
        <w:rPr>
          <w:sz w:val="28"/>
          <w:szCs w:val="28"/>
          <w:lang w:val="uk-UA"/>
        </w:rPr>
        <w:t>еобхідність</w:t>
      </w:r>
      <w:r>
        <w:rPr>
          <w:sz w:val="28"/>
          <w:szCs w:val="28"/>
          <w:lang w:val="uk-UA"/>
        </w:rPr>
        <w:t xml:space="preserve">    реконструкції  147  п.м. додаткових ділянок   теплових мереж з  заміною аварійних ділянок  на  труби   попередньо ізольовані з  пінополіуретановою ізоляцією,  які  були  виявлені    випробуваннями після  закінчення   опалювального сезону  2014-2015 р.р. :  </w:t>
      </w:r>
    </w:p>
    <w:p w:rsidR="00A83539" w:rsidRDefault="00A83539" w:rsidP="004B5607">
      <w:pPr>
        <w:ind w:hanging="1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-  котельні по вул. Шевченка,51-   ділянка  від котельні до  ж/будинку по вул.. Шевченка,51-     Д=108 мм    -27 п. м  в двотрубному обчисленні.</w:t>
      </w:r>
    </w:p>
    <w:p w:rsidR="00A83539" w:rsidRPr="008A7FDD" w:rsidRDefault="00A83539" w:rsidP="004B5607">
      <w:pPr>
        <w:tabs>
          <w:tab w:val="left" w:pos="0"/>
        </w:tabs>
        <w:jc w:val="both"/>
        <w:rPr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-  котельні   по вул. Гоголя ,9  -  ділянки  </w:t>
      </w:r>
      <w:r w:rsidRPr="008A7FDD">
        <w:rPr>
          <w:bCs/>
          <w:sz w:val="24"/>
          <w:szCs w:val="24"/>
          <w:lang w:val="uk-UA"/>
        </w:rPr>
        <w:t>ТК№1—ТК№20-ТК№21-ТК318- ЗОШ №9</w:t>
      </w:r>
      <w:r>
        <w:rPr>
          <w:bCs/>
          <w:sz w:val="24"/>
          <w:szCs w:val="24"/>
          <w:lang w:val="uk-UA"/>
        </w:rPr>
        <w:t xml:space="preserve">-   </w:t>
      </w:r>
      <w:r>
        <w:rPr>
          <w:sz w:val="28"/>
          <w:szCs w:val="28"/>
          <w:lang w:val="uk-UA"/>
        </w:rPr>
        <w:t>120 п.м. в двотрубному обчисленні  (  котельня з тепломережами, які в аварійному  стані , передана    КП  ,,Новоград-Волинськтеплокомуненерго“  з 01.03.2015 року  на підставі рішення    Новоград-Волинської міської ради  від 23.02.15 за №36.</w:t>
      </w:r>
    </w:p>
    <w:p w:rsidR="00A83539" w:rsidRPr="00982565" w:rsidRDefault="00A83539" w:rsidP="004B5607">
      <w:pPr>
        <w:ind w:hanging="1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83539" w:rsidRPr="002D35E4" w:rsidRDefault="00A83539" w:rsidP="00247BBC">
      <w:pPr>
        <w:ind w:left="3820" w:hanging="1410"/>
        <w:rPr>
          <w:sz w:val="28"/>
          <w:szCs w:val="28"/>
        </w:rPr>
      </w:pPr>
      <w:r w:rsidRPr="002D35E4">
        <w:rPr>
          <w:b/>
          <w:bCs/>
          <w:sz w:val="28"/>
          <w:szCs w:val="28"/>
        </w:rPr>
        <w:t xml:space="preserve">Розділ 1. </w:t>
      </w:r>
      <w:r>
        <w:rPr>
          <w:b/>
          <w:bCs/>
          <w:sz w:val="28"/>
          <w:szCs w:val="28"/>
        </w:rPr>
        <w:t>Загальні положення</w:t>
      </w:r>
    </w:p>
    <w:p w:rsidR="00A83539" w:rsidRPr="00C247F8" w:rsidRDefault="00A83539" w:rsidP="00247BBC">
      <w:pPr>
        <w:ind w:left="1860"/>
        <w:rPr>
          <w:sz w:val="24"/>
          <w:szCs w:val="24"/>
        </w:rPr>
      </w:pPr>
      <w:r w:rsidRPr="00C247F8">
        <w:rPr>
          <w:b/>
          <w:bCs/>
          <w:sz w:val="24"/>
          <w:szCs w:val="24"/>
        </w:rPr>
        <w:t>1.1. Мета розробки інвестиційної програми</w:t>
      </w:r>
    </w:p>
    <w:p w:rsidR="00A83539" w:rsidRPr="00D47AAC" w:rsidRDefault="00A83539" w:rsidP="00247BBC">
      <w:pPr>
        <w:spacing w:line="322" w:lineRule="exact"/>
        <w:rPr>
          <w:sz w:val="16"/>
          <w:szCs w:val="16"/>
        </w:rPr>
      </w:pPr>
    </w:p>
    <w:p w:rsidR="00A83539" w:rsidRDefault="00A83539" w:rsidP="00247BBC">
      <w:pPr>
        <w:overflowPunct w:val="0"/>
        <w:spacing w:line="239" w:lineRule="auto"/>
        <w:ind w:firstLine="708"/>
        <w:jc w:val="both"/>
        <w:rPr>
          <w:color w:val="000000"/>
          <w:w w:val="107"/>
          <w:sz w:val="28"/>
          <w:szCs w:val="28"/>
        </w:rPr>
      </w:pPr>
      <w:r>
        <w:rPr>
          <w:color w:val="000000"/>
          <w:w w:val="107"/>
          <w:sz w:val="28"/>
          <w:szCs w:val="28"/>
        </w:rPr>
        <w:t xml:space="preserve">Комунальним підприємством   Новоград-Волинської  міської ради </w:t>
      </w:r>
      <w:r w:rsidRPr="00637BA7">
        <w:rPr>
          <w:color w:val="000000"/>
          <w:w w:val="107"/>
          <w:sz w:val="28"/>
          <w:szCs w:val="28"/>
        </w:rPr>
        <w:t xml:space="preserve"> </w:t>
      </w:r>
      <w:r>
        <w:rPr>
          <w:color w:val="000000"/>
          <w:w w:val="107"/>
          <w:sz w:val="28"/>
          <w:szCs w:val="28"/>
          <w:lang w:val="uk-UA"/>
        </w:rPr>
        <w:t>,,</w:t>
      </w:r>
      <w:r>
        <w:rPr>
          <w:color w:val="000000"/>
          <w:w w:val="107"/>
          <w:sz w:val="28"/>
          <w:szCs w:val="28"/>
        </w:rPr>
        <w:t xml:space="preserve">Новоград-Волинськтеплокомуненерго“ розроблена інвестиційна программа для </w:t>
      </w:r>
      <w:r w:rsidRPr="00637BA7">
        <w:rPr>
          <w:color w:val="000000"/>
          <w:w w:val="107"/>
          <w:sz w:val="28"/>
          <w:szCs w:val="28"/>
        </w:rPr>
        <w:t xml:space="preserve"> визначення обґрунтованості запланованих капіталовкладень у структурі інвестиційної складової тарифу на виробництво теплової енергії, її транспортування та поста</w:t>
      </w:r>
      <w:r w:rsidRPr="00A810E1">
        <w:rPr>
          <w:color w:val="000000"/>
          <w:w w:val="107"/>
          <w:sz w:val="28"/>
          <w:szCs w:val="28"/>
        </w:rPr>
        <w:t>чання</w:t>
      </w:r>
      <w:r>
        <w:rPr>
          <w:color w:val="000000"/>
          <w:w w:val="107"/>
          <w:sz w:val="28"/>
          <w:szCs w:val="28"/>
        </w:rPr>
        <w:t xml:space="preserve"> </w:t>
      </w:r>
      <w:r w:rsidRPr="00637BA7">
        <w:rPr>
          <w:color w:val="000000"/>
          <w:w w:val="107"/>
          <w:sz w:val="28"/>
          <w:szCs w:val="28"/>
        </w:rPr>
        <w:t>з метою економії паливно-енергетичних ресурсі</w:t>
      </w:r>
      <w:r>
        <w:rPr>
          <w:color w:val="000000"/>
          <w:w w:val="107"/>
          <w:sz w:val="28"/>
          <w:szCs w:val="28"/>
        </w:rPr>
        <w:t xml:space="preserve">в  за рахунок </w:t>
      </w:r>
      <w:r w:rsidRPr="00637BA7">
        <w:rPr>
          <w:color w:val="000000"/>
          <w:w w:val="107"/>
          <w:sz w:val="28"/>
          <w:szCs w:val="28"/>
        </w:rPr>
        <w:t>модернізації діючих джерел теплової енергії і теплових  мереж</w:t>
      </w:r>
      <w:r>
        <w:rPr>
          <w:color w:val="000000"/>
          <w:w w:val="107"/>
          <w:sz w:val="28"/>
          <w:szCs w:val="28"/>
        </w:rPr>
        <w:t xml:space="preserve">. </w:t>
      </w:r>
      <w:r w:rsidRPr="00E03E12">
        <w:rPr>
          <w:color w:val="000000"/>
          <w:w w:val="107"/>
          <w:sz w:val="28"/>
          <w:szCs w:val="28"/>
        </w:rPr>
        <w:t xml:space="preserve">Заходи  інвестиційгної програми  є складовими </w:t>
      </w:r>
      <w:r w:rsidRPr="00D47AAC">
        <w:rPr>
          <w:color w:val="000000"/>
          <w:w w:val="107"/>
          <w:sz w:val="28"/>
          <w:szCs w:val="28"/>
          <w:lang w:val="uk-UA"/>
        </w:rPr>
        <w:t>,,</w:t>
      </w:r>
      <w:r w:rsidRPr="00D47AAC">
        <w:rPr>
          <w:color w:val="000000"/>
          <w:w w:val="107"/>
          <w:sz w:val="28"/>
          <w:szCs w:val="28"/>
        </w:rPr>
        <w:t>Оптимізованої схеми  перспективного розвитку системи  теплопостачання м</w:t>
      </w:r>
      <w:r>
        <w:rPr>
          <w:color w:val="000000"/>
          <w:w w:val="107"/>
          <w:sz w:val="28"/>
          <w:szCs w:val="28"/>
          <w:lang w:val="uk-UA"/>
        </w:rPr>
        <w:t xml:space="preserve">. </w:t>
      </w:r>
      <w:r w:rsidRPr="00D47AAC">
        <w:rPr>
          <w:color w:val="000000"/>
          <w:w w:val="107"/>
          <w:sz w:val="28"/>
          <w:szCs w:val="28"/>
        </w:rPr>
        <w:t>Новоград-Волинський  на період 2009-2019 роки“</w:t>
      </w:r>
      <w:r w:rsidRPr="00E03E12">
        <w:rPr>
          <w:color w:val="000000"/>
          <w:w w:val="107"/>
          <w:sz w:val="28"/>
          <w:szCs w:val="28"/>
        </w:rPr>
        <w:t xml:space="preserve">, яка затверджена рішенням Новоград-Волинської міської  ради  від </w:t>
      </w:r>
      <w:r>
        <w:rPr>
          <w:color w:val="000000"/>
          <w:w w:val="107"/>
          <w:sz w:val="28"/>
          <w:szCs w:val="28"/>
        </w:rPr>
        <w:lastRenderedPageBreak/>
        <w:t>24.09.09 №552</w:t>
      </w:r>
      <w:r>
        <w:rPr>
          <w:color w:val="000000"/>
          <w:w w:val="107"/>
          <w:sz w:val="28"/>
          <w:szCs w:val="28"/>
          <w:lang w:val="uk-UA"/>
        </w:rPr>
        <w:t xml:space="preserve"> </w:t>
      </w:r>
      <w:r>
        <w:rPr>
          <w:color w:val="000000"/>
          <w:w w:val="107"/>
          <w:sz w:val="28"/>
          <w:szCs w:val="28"/>
        </w:rPr>
        <w:t>та</w:t>
      </w:r>
      <w:r>
        <w:rPr>
          <w:color w:val="000000"/>
          <w:w w:val="107"/>
          <w:sz w:val="28"/>
          <w:szCs w:val="28"/>
          <w:lang w:val="uk-UA"/>
        </w:rPr>
        <w:t xml:space="preserve"> </w:t>
      </w:r>
      <w:r>
        <w:rPr>
          <w:color w:val="000000"/>
          <w:w w:val="107"/>
          <w:sz w:val="28"/>
          <w:szCs w:val="28"/>
        </w:rPr>
        <w:t>занесена до реєстру схем</w:t>
      </w:r>
      <w:r>
        <w:rPr>
          <w:color w:val="000000"/>
          <w:w w:val="107"/>
          <w:sz w:val="28"/>
          <w:szCs w:val="28"/>
          <w:lang w:val="uk-UA"/>
        </w:rPr>
        <w:t xml:space="preserve"> </w:t>
      </w:r>
      <w:r>
        <w:rPr>
          <w:color w:val="000000"/>
          <w:w w:val="107"/>
          <w:sz w:val="28"/>
          <w:szCs w:val="28"/>
        </w:rPr>
        <w:t>теплопопостачання населених пунктів Міністерства з питань житлово-комунального господарства України, про що складено протокол №8 від 11.05.2010. Схема   складає конкретні техніко-економічні пропозиції на найближчі 10 років  по підвищенню якості  та ефективності  та  надійності   теплопостачання шляхом  оптимізації існуючої  централізованої системи теплопостачання впровадженням енергозберігаючих технологій, заміною застарілого обладнання, скороченням  втрат в теплових мережах.</w:t>
      </w:r>
    </w:p>
    <w:p w:rsidR="00A83539" w:rsidRPr="002D35E4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  <w:r w:rsidRPr="00E03E12">
        <w:rPr>
          <w:sz w:val="28"/>
          <w:szCs w:val="28"/>
        </w:rPr>
        <w:t xml:space="preserve">Основним напрямком </w:t>
      </w:r>
      <w:r>
        <w:rPr>
          <w:sz w:val="28"/>
          <w:szCs w:val="28"/>
        </w:rPr>
        <w:t>інвестиційної програми</w:t>
      </w:r>
      <w:r w:rsidRPr="00E03E12">
        <w:rPr>
          <w:sz w:val="28"/>
          <w:szCs w:val="28"/>
        </w:rPr>
        <w:t xml:space="preserve"> є заміна обладнання котелень та теплових мереж. Це дозволить 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суттєве підвищення ефективності використання палива, яке в свою чергу, приведе до зменшення рівня викидів парни</w:t>
      </w:r>
      <w:r w:rsidRPr="002D35E4">
        <w:rPr>
          <w:sz w:val="28"/>
          <w:szCs w:val="28"/>
        </w:rPr>
        <w:t>кових газів.</w:t>
      </w:r>
    </w:p>
    <w:p w:rsidR="00A83539" w:rsidRPr="002D35E4" w:rsidRDefault="00A83539" w:rsidP="00247BBC">
      <w:pPr>
        <w:spacing w:line="9" w:lineRule="exact"/>
        <w:rPr>
          <w:sz w:val="28"/>
          <w:szCs w:val="28"/>
        </w:rPr>
      </w:pPr>
    </w:p>
    <w:p w:rsidR="00A83539" w:rsidRPr="002D35E4" w:rsidRDefault="00A83539" w:rsidP="00247BBC">
      <w:pPr>
        <w:overflowPunct w:val="0"/>
        <w:spacing w:line="274" w:lineRule="auto"/>
        <w:ind w:firstLine="708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Впровадження інвестиційної програми </w:t>
      </w:r>
      <w:r>
        <w:rPr>
          <w:sz w:val="28"/>
          <w:szCs w:val="28"/>
        </w:rPr>
        <w:t xml:space="preserve">забезпечить  надійне теплопостачання  та  покращить  </w:t>
      </w:r>
      <w:r w:rsidRPr="002D35E4">
        <w:rPr>
          <w:sz w:val="28"/>
          <w:szCs w:val="28"/>
        </w:rPr>
        <w:t xml:space="preserve"> екологічн</w:t>
      </w:r>
      <w:r>
        <w:rPr>
          <w:sz w:val="28"/>
          <w:szCs w:val="28"/>
        </w:rPr>
        <w:t>у</w:t>
      </w:r>
      <w:r w:rsidRPr="002D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ситуацію в </w:t>
      </w:r>
      <w:r w:rsidRPr="002D35E4">
        <w:rPr>
          <w:sz w:val="28"/>
          <w:szCs w:val="28"/>
        </w:rPr>
        <w:t xml:space="preserve"> м. Новограда-Волинського.</w:t>
      </w:r>
    </w:p>
    <w:p w:rsidR="00A83539" w:rsidRPr="00D47AAC" w:rsidRDefault="00A83539" w:rsidP="00247BBC">
      <w:pPr>
        <w:spacing w:line="231" w:lineRule="exact"/>
        <w:rPr>
          <w:sz w:val="16"/>
          <w:szCs w:val="16"/>
        </w:rPr>
      </w:pPr>
    </w:p>
    <w:p w:rsidR="00A83539" w:rsidRPr="00F20DD2" w:rsidRDefault="00A83539" w:rsidP="00F20DD2">
      <w:pPr>
        <w:overflowPunct w:val="0"/>
        <w:spacing w:line="277" w:lineRule="auto"/>
        <w:ind w:right="840" w:firstLine="708"/>
        <w:rPr>
          <w:sz w:val="28"/>
          <w:szCs w:val="28"/>
        </w:rPr>
      </w:pPr>
      <w:r w:rsidRPr="00F20DD2">
        <w:rPr>
          <w:b/>
          <w:bCs/>
          <w:sz w:val="28"/>
          <w:szCs w:val="28"/>
        </w:rPr>
        <w:t>1.2. Загальна інформація про теплопостачальне підприємство</w:t>
      </w:r>
    </w:p>
    <w:p w:rsidR="00A83539" w:rsidRPr="00D47AAC" w:rsidRDefault="00A83539" w:rsidP="00247BBC">
      <w:pPr>
        <w:spacing w:line="220" w:lineRule="exact"/>
        <w:jc w:val="center"/>
        <w:rPr>
          <w:sz w:val="16"/>
          <w:szCs w:val="16"/>
        </w:rPr>
      </w:pPr>
    </w:p>
    <w:p w:rsidR="00A83539" w:rsidRPr="002D35E4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Повна назва підприємства – Комунальне підприємство Но</w:t>
      </w:r>
      <w:r>
        <w:rPr>
          <w:sz w:val="28"/>
          <w:szCs w:val="28"/>
        </w:rPr>
        <w:t xml:space="preserve">воград-Волинської міської ради </w:t>
      </w:r>
      <w:r>
        <w:rPr>
          <w:sz w:val="28"/>
          <w:szCs w:val="28"/>
          <w:lang w:val="uk-UA"/>
        </w:rPr>
        <w:t>,,</w:t>
      </w:r>
      <w:r w:rsidRPr="002D35E4">
        <w:rPr>
          <w:sz w:val="28"/>
          <w:szCs w:val="28"/>
        </w:rPr>
        <w:t>Новоград - Волинськтеплокомуненерго</w:t>
      </w:r>
      <w:r>
        <w:rPr>
          <w:sz w:val="28"/>
          <w:szCs w:val="28"/>
        </w:rPr>
        <w:t>“</w:t>
      </w:r>
      <w:r w:rsidRPr="002D35E4">
        <w:rPr>
          <w:sz w:val="28"/>
          <w:szCs w:val="28"/>
        </w:rPr>
        <w:t xml:space="preserve">. Скорочене найменування підприємства – КП </w:t>
      </w:r>
      <w:r>
        <w:rPr>
          <w:sz w:val="28"/>
          <w:szCs w:val="28"/>
          <w:lang w:val="uk-UA"/>
        </w:rPr>
        <w:t>,,</w:t>
      </w:r>
      <w:r w:rsidRPr="002D35E4">
        <w:rPr>
          <w:sz w:val="28"/>
          <w:szCs w:val="28"/>
        </w:rPr>
        <w:t>Новоград-Волинськтеплокомуненерго</w:t>
      </w:r>
      <w:r>
        <w:rPr>
          <w:sz w:val="28"/>
          <w:szCs w:val="28"/>
        </w:rPr>
        <w:t>“</w:t>
      </w:r>
      <w:r w:rsidRPr="002D35E4">
        <w:rPr>
          <w:sz w:val="28"/>
          <w:szCs w:val="28"/>
        </w:rPr>
        <w:t>.</w:t>
      </w:r>
    </w:p>
    <w:p w:rsidR="00A83539" w:rsidRPr="002D35E4" w:rsidRDefault="00A83539" w:rsidP="00247BBC">
      <w:pPr>
        <w:spacing w:line="3" w:lineRule="exact"/>
        <w:rPr>
          <w:sz w:val="28"/>
          <w:szCs w:val="28"/>
        </w:rPr>
      </w:pPr>
    </w:p>
    <w:p w:rsidR="00A83539" w:rsidRDefault="00A83539" w:rsidP="00247BBC">
      <w:pPr>
        <w:overflowPunct w:val="0"/>
        <w:ind w:left="20" w:firstLine="689"/>
        <w:jc w:val="both"/>
        <w:rPr>
          <w:sz w:val="28"/>
          <w:szCs w:val="28"/>
          <w:lang w:val="uk-UA"/>
        </w:rPr>
      </w:pPr>
      <w:r w:rsidRPr="002D35E4">
        <w:rPr>
          <w:sz w:val="28"/>
          <w:szCs w:val="28"/>
          <w:lang w:val="uk-UA"/>
        </w:rPr>
        <w:t xml:space="preserve">Комунальне підприємство  Новоград-Волинської  міської ради </w:t>
      </w:r>
      <w:r>
        <w:rPr>
          <w:sz w:val="28"/>
          <w:szCs w:val="28"/>
          <w:lang w:val="uk-UA"/>
        </w:rPr>
        <w:t>,,</w:t>
      </w:r>
      <w:r w:rsidRPr="002D35E4">
        <w:rPr>
          <w:sz w:val="28"/>
          <w:szCs w:val="28"/>
          <w:lang w:val="uk-UA"/>
        </w:rPr>
        <w:t>Ново-град-Волинськтеплокомуненерго</w:t>
      </w:r>
      <w:r>
        <w:rPr>
          <w:sz w:val="28"/>
          <w:szCs w:val="28"/>
          <w:lang w:val="uk-UA"/>
        </w:rPr>
        <w:t>“</w:t>
      </w:r>
      <w:r w:rsidRPr="002D35E4">
        <w:rPr>
          <w:sz w:val="28"/>
          <w:szCs w:val="28"/>
          <w:lang w:val="uk-UA"/>
        </w:rPr>
        <w:t xml:space="preserve"> – створене на  базі  цілісного майнового комплексу теплового господарства  міста згідно  рішення 17 сесії Новоград-Волинської міської ради 5 скликання від 19.06.2008 року №330 </w:t>
      </w:r>
      <w:r>
        <w:rPr>
          <w:sz w:val="28"/>
          <w:szCs w:val="28"/>
          <w:lang w:val="uk-UA"/>
        </w:rPr>
        <w:t xml:space="preserve">,,Про  створення комунального </w:t>
      </w:r>
      <w:r w:rsidRPr="002D35E4"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>,,</w:t>
      </w:r>
      <w:r w:rsidRPr="002D35E4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>“</w:t>
      </w:r>
      <w:r w:rsidRPr="002D35E4">
        <w:rPr>
          <w:sz w:val="28"/>
          <w:szCs w:val="28"/>
          <w:lang w:val="uk-UA"/>
        </w:rPr>
        <w:t xml:space="preserve">  та  реорганізацію   ОПТМ  </w:t>
      </w:r>
      <w:r>
        <w:rPr>
          <w:sz w:val="28"/>
          <w:szCs w:val="28"/>
          <w:lang w:val="uk-UA"/>
        </w:rPr>
        <w:t>“</w:t>
      </w:r>
      <w:r w:rsidRPr="002D35E4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>“</w:t>
      </w:r>
      <w:r w:rsidRPr="002D35E4">
        <w:rPr>
          <w:sz w:val="28"/>
          <w:szCs w:val="28"/>
          <w:lang w:val="uk-UA"/>
        </w:rPr>
        <w:t xml:space="preserve">  шляхом  приєднання  до  КП </w:t>
      </w:r>
      <w:r>
        <w:rPr>
          <w:sz w:val="28"/>
          <w:szCs w:val="28"/>
          <w:lang w:val="uk-UA"/>
        </w:rPr>
        <w:t>“</w:t>
      </w:r>
      <w:r w:rsidRPr="002D35E4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>“</w:t>
      </w:r>
      <w:r w:rsidRPr="002D35E4">
        <w:rPr>
          <w:sz w:val="28"/>
          <w:szCs w:val="28"/>
          <w:lang w:val="uk-UA"/>
        </w:rPr>
        <w:t>.</w:t>
      </w:r>
      <w:r w:rsidRPr="00061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Підприємство є правонаступником всіх прав та обов’язків Новоград-Волинського орендного підприємства теплових мереж ,,Новоград-Волинськ-теплокомуненерго“.</w:t>
      </w:r>
    </w:p>
    <w:p w:rsidR="00A83539" w:rsidRPr="00D47AAC" w:rsidRDefault="00A83539" w:rsidP="00247BBC">
      <w:pPr>
        <w:ind w:firstLine="900"/>
        <w:jc w:val="both"/>
        <w:rPr>
          <w:sz w:val="16"/>
          <w:szCs w:val="16"/>
          <w:lang w:val="uk-UA"/>
        </w:rPr>
      </w:pPr>
    </w:p>
    <w:p w:rsidR="00A83539" w:rsidRPr="002D35E4" w:rsidRDefault="00A83539" w:rsidP="00247BBC">
      <w:pPr>
        <w:ind w:firstLine="900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Комунальне підприємство</w:t>
      </w:r>
      <w:r>
        <w:rPr>
          <w:sz w:val="28"/>
          <w:szCs w:val="28"/>
          <w:lang w:val="uk-UA"/>
        </w:rPr>
        <w:t xml:space="preserve"> ,,</w:t>
      </w:r>
      <w:r w:rsidRPr="002D35E4">
        <w:rPr>
          <w:sz w:val="28"/>
          <w:szCs w:val="28"/>
        </w:rPr>
        <w:t>Новоград-Волинськтеплокомуненерго</w:t>
      </w:r>
      <w:r>
        <w:rPr>
          <w:sz w:val="28"/>
          <w:szCs w:val="28"/>
        </w:rPr>
        <w:t xml:space="preserve">“ </w:t>
      </w:r>
      <w:r w:rsidRPr="002D35E4">
        <w:rPr>
          <w:sz w:val="28"/>
          <w:szCs w:val="28"/>
        </w:rPr>
        <w:t>є природним монополістом в</w:t>
      </w:r>
      <w:bookmarkStart w:id="2" w:name="page43"/>
      <w:bookmarkEnd w:id="2"/>
      <w:r>
        <w:rPr>
          <w:sz w:val="28"/>
          <w:szCs w:val="28"/>
        </w:rPr>
        <w:t xml:space="preserve"> г</w:t>
      </w:r>
      <w:r w:rsidRPr="002D35E4">
        <w:rPr>
          <w:sz w:val="28"/>
          <w:szCs w:val="28"/>
        </w:rPr>
        <w:t>алузі теплопостачання міста</w:t>
      </w:r>
      <w:r>
        <w:rPr>
          <w:sz w:val="28"/>
          <w:szCs w:val="28"/>
        </w:rPr>
        <w:t xml:space="preserve"> Новограда - Волинського</w:t>
      </w:r>
      <w:r w:rsidRPr="002D35E4">
        <w:rPr>
          <w:sz w:val="28"/>
          <w:szCs w:val="28"/>
        </w:rPr>
        <w:t>. Основним продуктом (товаром) підприємства є теплова енергія. Ринок цієї продукції є стабільним на протязі багатьох років. Вироблене тепло повністю реалізується місцевим споживачам, а саме, на потреби житлового сектору, підприємств та організацій державної та інших форм власності. Тривалість опалювального сезону близько 6 місяців, заз</w:t>
      </w:r>
      <w:r>
        <w:rPr>
          <w:sz w:val="28"/>
          <w:szCs w:val="28"/>
        </w:rPr>
        <w:t>вичай з 15 жовтня по 15 квітня.</w:t>
      </w:r>
    </w:p>
    <w:p w:rsidR="00A83539" w:rsidRPr="00D47AAC" w:rsidRDefault="00A83539" w:rsidP="00247BBC">
      <w:pPr>
        <w:ind w:left="1740"/>
        <w:rPr>
          <w:sz w:val="16"/>
          <w:szCs w:val="16"/>
        </w:rPr>
      </w:pPr>
    </w:p>
    <w:p w:rsidR="00A83539" w:rsidRPr="00371745" w:rsidRDefault="00A83539" w:rsidP="00247BBC">
      <w:pPr>
        <w:ind w:firstLine="900"/>
        <w:jc w:val="both"/>
        <w:rPr>
          <w:sz w:val="28"/>
          <w:szCs w:val="28"/>
        </w:rPr>
      </w:pPr>
      <w:r w:rsidRPr="001F19C0">
        <w:rPr>
          <w:sz w:val="28"/>
          <w:szCs w:val="28"/>
          <w:lang w:val="uk-UA"/>
        </w:rPr>
        <w:t xml:space="preserve">Комунальне підприємство діє на підставі Статуту,  затвердженого зборами колективу та зареєстрованого Виконавчим комітетом Новоград-Волинської міської ради. Підприємство є юридичною особою, має </w:t>
      </w:r>
      <w:r w:rsidRPr="001F19C0">
        <w:rPr>
          <w:sz w:val="28"/>
          <w:szCs w:val="28"/>
          <w:lang w:val="uk-UA"/>
        </w:rPr>
        <w:lastRenderedPageBreak/>
        <w:t xml:space="preserve">самостійний  баланс. </w:t>
      </w:r>
    </w:p>
    <w:p w:rsidR="00A83539" w:rsidRPr="001F19C0" w:rsidRDefault="00A83539" w:rsidP="00247BB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745">
        <w:rPr>
          <w:sz w:val="28"/>
          <w:szCs w:val="28"/>
        </w:rPr>
        <w:t xml:space="preserve">Юридична адреса: </w:t>
      </w:r>
      <w:r>
        <w:rPr>
          <w:sz w:val="28"/>
          <w:szCs w:val="28"/>
        </w:rPr>
        <w:t>11708</w:t>
      </w:r>
      <w:r w:rsidRPr="00371745">
        <w:rPr>
          <w:sz w:val="28"/>
          <w:szCs w:val="28"/>
        </w:rPr>
        <w:t xml:space="preserve">, </w:t>
      </w:r>
      <w:r>
        <w:rPr>
          <w:sz w:val="28"/>
          <w:szCs w:val="28"/>
        </w:rPr>
        <w:t>Житомирська</w:t>
      </w:r>
      <w:r w:rsidRPr="00371745">
        <w:rPr>
          <w:sz w:val="28"/>
          <w:szCs w:val="28"/>
        </w:rPr>
        <w:t xml:space="preserve"> обл., м.</w:t>
      </w:r>
      <w:r>
        <w:rPr>
          <w:sz w:val="28"/>
          <w:szCs w:val="28"/>
        </w:rPr>
        <w:t xml:space="preserve"> Новоград-Волинський</w:t>
      </w:r>
      <w:r w:rsidRPr="00371745">
        <w:rPr>
          <w:sz w:val="28"/>
          <w:szCs w:val="28"/>
        </w:rPr>
        <w:t xml:space="preserve">, </w:t>
      </w:r>
      <w:r w:rsidRPr="002C37B8">
        <w:rPr>
          <w:sz w:val="28"/>
          <w:szCs w:val="28"/>
        </w:rPr>
        <w:t>вул.Івана Франка,15-а</w:t>
      </w:r>
      <w:r w:rsidRPr="001F19C0">
        <w:rPr>
          <w:color w:val="FF0000"/>
          <w:sz w:val="28"/>
          <w:szCs w:val="28"/>
        </w:rPr>
        <w:t>.</w:t>
      </w:r>
    </w:p>
    <w:p w:rsidR="00A83539" w:rsidRPr="002C37B8" w:rsidRDefault="00A83539" w:rsidP="00247BBC">
      <w:pPr>
        <w:spacing w:line="239" w:lineRule="auto"/>
        <w:ind w:left="740"/>
        <w:rPr>
          <w:sz w:val="28"/>
          <w:szCs w:val="28"/>
        </w:rPr>
      </w:pPr>
      <w:r w:rsidRPr="002C37B8">
        <w:rPr>
          <w:sz w:val="28"/>
          <w:szCs w:val="28"/>
        </w:rPr>
        <w:t>Код за загальним класифікатором підприємств та організацій</w:t>
      </w:r>
    </w:p>
    <w:p w:rsidR="00A83539" w:rsidRPr="002C37B8" w:rsidRDefault="00A83539" w:rsidP="00247BBC">
      <w:pPr>
        <w:spacing w:line="1" w:lineRule="exact"/>
        <w:rPr>
          <w:sz w:val="28"/>
          <w:szCs w:val="28"/>
        </w:rPr>
      </w:pPr>
    </w:p>
    <w:p w:rsidR="00A83539" w:rsidRPr="002C37B8" w:rsidRDefault="00A83539" w:rsidP="00247BBC">
      <w:pPr>
        <w:ind w:left="20"/>
        <w:rPr>
          <w:sz w:val="28"/>
          <w:szCs w:val="28"/>
        </w:rPr>
      </w:pPr>
      <w:r w:rsidRPr="002C37B8">
        <w:rPr>
          <w:sz w:val="28"/>
          <w:szCs w:val="28"/>
        </w:rPr>
        <w:t xml:space="preserve">(ЄДРПОУ) – </w:t>
      </w:r>
      <w:r>
        <w:rPr>
          <w:sz w:val="28"/>
          <w:szCs w:val="28"/>
        </w:rPr>
        <w:t>35824365</w:t>
      </w:r>
      <w:r w:rsidRPr="002C37B8">
        <w:rPr>
          <w:sz w:val="28"/>
          <w:szCs w:val="28"/>
        </w:rPr>
        <w:t>.</w:t>
      </w:r>
    </w:p>
    <w:p w:rsidR="00A83539" w:rsidRPr="002C37B8" w:rsidRDefault="00A83539" w:rsidP="00247BBC">
      <w:pPr>
        <w:spacing w:line="239" w:lineRule="auto"/>
        <w:ind w:left="740"/>
        <w:rPr>
          <w:sz w:val="28"/>
          <w:szCs w:val="28"/>
        </w:rPr>
      </w:pPr>
      <w:r w:rsidRPr="002C37B8">
        <w:rPr>
          <w:sz w:val="28"/>
          <w:szCs w:val="28"/>
        </w:rPr>
        <w:t>Форма власності – комунальна.</w:t>
      </w:r>
    </w:p>
    <w:p w:rsidR="00A83539" w:rsidRPr="001F19C0" w:rsidRDefault="00A83539" w:rsidP="00247BBC">
      <w:pPr>
        <w:spacing w:line="1" w:lineRule="exact"/>
        <w:rPr>
          <w:color w:val="FF0000"/>
          <w:sz w:val="28"/>
          <w:szCs w:val="28"/>
        </w:rPr>
      </w:pPr>
    </w:p>
    <w:p w:rsidR="00A83539" w:rsidRPr="002C37B8" w:rsidRDefault="00A83539" w:rsidP="00247BBC">
      <w:pPr>
        <w:overflowPunct w:val="0"/>
        <w:spacing w:line="239" w:lineRule="auto"/>
        <w:ind w:left="20" w:firstLine="708"/>
        <w:jc w:val="both"/>
        <w:rPr>
          <w:sz w:val="28"/>
          <w:szCs w:val="28"/>
        </w:rPr>
      </w:pPr>
      <w:r w:rsidRPr="002C37B8">
        <w:rPr>
          <w:sz w:val="28"/>
          <w:szCs w:val="28"/>
        </w:rPr>
        <w:t xml:space="preserve">Організаційно – правова форма за КОПФГ є 150 </w:t>
      </w:r>
      <w:r>
        <w:rPr>
          <w:sz w:val="28"/>
          <w:szCs w:val="28"/>
          <w:lang w:val="uk-UA"/>
        </w:rPr>
        <w:t>,,</w:t>
      </w:r>
      <w:r w:rsidRPr="002C37B8">
        <w:rPr>
          <w:sz w:val="28"/>
          <w:szCs w:val="28"/>
        </w:rPr>
        <w:t>комунальне підприємство</w:t>
      </w:r>
      <w:r>
        <w:rPr>
          <w:sz w:val="28"/>
          <w:szCs w:val="28"/>
        </w:rPr>
        <w:t>“</w:t>
      </w:r>
      <w:r w:rsidRPr="002C37B8">
        <w:rPr>
          <w:sz w:val="28"/>
          <w:szCs w:val="28"/>
        </w:rPr>
        <w:t>.</w:t>
      </w:r>
    </w:p>
    <w:p w:rsidR="00A83539" w:rsidRPr="001F19C0" w:rsidRDefault="00A83539" w:rsidP="00247BBC">
      <w:pPr>
        <w:spacing w:line="1" w:lineRule="exact"/>
        <w:rPr>
          <w:color w:val="FF0000"/>
          <w:sz w:val="28"/>
          <w:szCs w:val="28"/>
        </w:rPr>
      </w:pPr>
    </w:p>
    <w:p w:rsidR="00A83539" w:rsidRPr="00D47AAC" w:rsidRDefault="00A83539" w:rsidP="00D47AAC">
      <w:pPr>
        <w:overflowPunct w:val="0"/>
        <w:spacing w:line="258" w:lineRule="auto"/>
        <w:ind w:left="20" w:firstLine="689"/>
        <w:jc w:val="both"/>
        <w:rPr>
          <w:sz w:val="28"/>
          <w:szCs w:val="28"/>
        </w:rPr>
      </w:pPr>
      <w:r w:rsidRPr="00DD2CBB">
        <w:rPr>
          <w:sz w:val="28"/>
          <w:szCs w:val="28"/>
        </w:rPr>
        <w:t>Міська громада здійснює свої права щодо управління підприємством безпосередньо через керівника підприємства, який підзвітний міській раді</w:t>
      </w:r>
      <w:r>
        <w:rPr>
          <w:sz w:val="28"/>
          <w:szCs w:val="28"/>
        </w:rPr>
        <w:t>.</w:t>
      </w:r>
    </w:p>
    <w:p w:rsidR="00A83539" w:rsidRPr="00A43699" w:rsidRDefault="00A83539" w:rsidP="00247BBC">
      <w:pPr>
        <w:ind w:firstLine="709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Метою створення підприємства є: </w:t>
      </w:r>
    </w:p>
    <w:p w:rsidR="00A83539" w:rsidRPr="00A43699" w:rsidRDefault="00A83539" w:rsidP="00247BB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задоволення нагальних потреб жителів територіальної громади у невідкладних послугах з централізованого опалення </w:t>
      </w:r>
      <w:r>
        <w:rPr>
          <w:sz w:val="28"/>
          <w:szCs w:val="28"/>
          <w:lang w:val="uk-UA"/>
        </w:rPr>
        <w:t>;</w:t>
      </w:r>
    </w:p>
    <w:p w:rsidR="00A83539" w:rsidRPr="00A43699" w:rsidRDefault="00A83539" w:rsidP="00247BB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отримання прибутку. </w:t>
      </w:r>
    </w:p>
    <w:p w:rsidR="00A83539" w:rsidRPr="003B1AE1" w:rsidRDefault="00A83539" w:rsidP="00247BBC">
      <w:pPr>
        <w:ind w:firstLine="709"/>
        <w:jc w:val="both"/>
        <w:rPr>
          <w:sz w:val="28"/>
          <w:szCs w:val="28"/>
          <w:lang w:val="uk-UA"/>
        </w:rPr>
      </w:pPr>
      <w:r w:rsidRPr="003B1AE1">
        <w:rPr>
          <w:sz w:val="28"/>
          <w:szCs w:val="28"/>
          <w:lang w:val="uk-UA"/>
        </w:rPr>
        <w:t>Основними напрямами діяльності підприємства</w:t>
      </w:r>
      <w:r>
        <w:rPr>
          <w:sz w:val="28"/>
          <w:szCs w:val="28"/>
          <w:lang w:val="uk-UA"/>
        </w:rPr>
        <w:t xml:space="preserve">  є:</w:t>
      </w:r>
      <w:r w:rsidRPr="003B1AE1">
        <w:rPr>
          <w:sz w:val="28"/>
          <w:szCs w:val="28"/>
          <w:lang w:val="uk-UA"/>
        </w:rPr>
        <w:t xml:space="preserve"> </w:t>
      </w:r>
    </w:p>
    <w:p w:rsidR="00A83539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виробництво теплової енергії; </w:t>
      </w:r>
    </w:p>
    <w:p w:rsidR="00A83539" w:rsidRPr="00A43699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транспортування теплової енергії;</w:t>
      </w:r>
    </w:p>
    <w:p w:rsidR="00A83539" w:rsidRPr="00A43699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постачання теплової енергії та гарячої води всім категоріям споживачів; </w:t>
      </w:r>
    </w:p>
    <w:p w:rsidR="00A83539" w:rsidRPr="00A43699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A83539" w:rsidRPr="00A43699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діяльність із забезпечення фізичного комфорту</w:t>
      </w:r>
      <w:r>
        <w:rPr>
          <w:sz w:val="28"/>
          <w:szCs w:val="28"/>
          <w:lang w:val="uk-UA"/>
        </w:rPr>
        <w:t xml:space="preserve"> </w:t>
      </w:r>
      <w:r w:rsidRPr="00FC6CDB">
        <w:rPr>
          <w:sz w:val="28"/>
          <w:szCs w:val="28"/>
        </w:rPr>
        <w:t xml:space="preserve">(послуги окремої дільниці </w:t>
      </w:r>
      <w:r>
        <w:rPr>
          <w:sz w:val="28"/>
          <w:szCs w:val="28"/>
          <w:lang w:val="uk-UA"/>
        </w:rPr>
        <w:t>,,</w:t>
      </w:r>
      <w:r w:rsidRPr="00FC6CDB">
        <w:rPr>
          <w:sz w:val="28"/>
          <w:szCs w:val="28"/>
        </w:rPr>
        <w:t>Лазня</w:t>
      </w:r>
      <w:r>
        <w:rPr>
          <w:sz w:val="28"/>
          <w:szCs w:val="28"/>
        </w:rPr>
        <w:t>“</w:t>
      </w:r>
      <w:r w:rsidRPr="00FC6CDB">
        <w:rPr>
          <w:sz w:val="28"/>
          <w:szCs w:val="28"/>
        </w:rPr>
        <w:t xml:space="preserve"> по миттю соціально незахищених верств населення</w:t>
      </w:r>
      <w:r w:rsidRPr="00FC6CDB">
        <w:rPr>
          <w:sz w:val="28"/>
          <w:szCs w:val="28"/>
          <w:lang w:val="uk-UA"/>
        </w:rPr>
        <w:t xml:space="preserve">; 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ремонт і технічне обслуговування електрич</w:t>
      </w:r>
      <w:r>
        <w:rPr>
          <w:sz w:val="28"/>
          <w:szCs w:val="28"/>
          <w:lang w:val="uk-UA"/>
        </w:rPr>
        <w:t>ного й оптичного устаткування (</w:t>
      </w:r>
      <w:r w:rsidRPr="00FC6CDB">
        <w:rPr>
          <w:sz w:val="28"/>
          <w:szCs w:val="28"/>
          <w:lang w:val="uk-UA"/>
        </w:rPr>
        <w:t>послуга по обслуговуванню будинкових лічильників теплової енергії в житлових будинках, які не є власністю ліцензіата;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господарська діяльність, пов'язана із створенням об'єктів архітектури</w:t>
      </w:r>
      <w:r w:rsidRPr="00FC6CDB">
        <w:rPr>
          <w:sz w:val="28"/>
          <w:szCs w:val="28"/>
          <w:lang w:val="uk-UA"/>
        </w:rPr>
        <w:t xml:space="preserve">; 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 </w:t>
      </w:r>
      <w:r>
        <w:rPr>
          <w:sz w:val="28"/>
          <w:szCs w:val="28"/>
          <w:lang w:val="uk-UA"/>
        </w:rPr>
        <w:t xml:space="preserve">  (</w:t>
      </w:r>
      <w:r w:rsidRPr="00FC6CDB">
        <w:rPr>
          <w:sz w:val="28"/>
          <w:szCs w:val="28"/>
          <w:lang w:val="uk-UA"/>
        </w:rPr>
        <w:t xml:space="preserve">послуга по обслуговуванню модульних котелень, які опалюють будівлі шкіл та дошкільних навчальних закладів управління освіти і науки Новоград-Волинської міської ради); 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 xml:space="preserve">надання в оренду й експлуатацію власного чи </w:t>
      </w:r>
      <w:r>
        <w:rPr>
          <w:sz w:val="28"/>
          <w:szCs w:val="28"/>
        </w:rPr>
        <w:t>орендованого нерухомого майна (</w:t>
      </w:r>
      <w:r w:rsidRPr="00FC6CDB">
        <w:rPr>
          <w:sz w:val="28"/>
          <w:szCs w:val="28"/>
        </w:rPr>
        <w:t>послуга з розміщення обладнання базових станцій стільникового зв'зку)</w:t>
      </w:r>
      <w:r w:rsidRPr="00FC6CDB">
        <w:rPr>
          <w:sz w:val="28"/>
          <w:szCs w:val="28"/>
          <w:lang w:val="uk-UA"/>
        </w:rPr>
        <w:t xml:space="preserve">; 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діяльність у сфері інжинірингу, геології та геодезії, надання послуг з технічного консультування в цих сферах (видача технічних умов на відключення та приєднання до централізованих систем теплопостачання, розроблення проектної документації на встановлення приладів обліку теплової енергії); 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оптова торгівля відхода</w:t>
      </w:r>
      <w:r>
        <w:rPr>
          <w:sz w:val="28"/>
          <w:szCs w:val="28"/>
        </w:rPr>
        <w:t>ми та брухтом (</w:t>
      </w:r>
      <w:r w:rsidRPr="00FC6CDB">
        <w:rPr>
          <w:sz w:val="28"/>
          <w:szCs w:val="28"/>
        </w:rPr>
        <w:t>реалізація металобрухту</w:t>
      </w:r>
      <w:r w:rsidRPr="00FC6CDB">
        <w:rPr>
          <w:sz w:val="28"/>
          <w:szCs w:val="28"/>
          <w:lang w:val="uk-UA"/>
        </w:rPr>
        <w:t xml:space="preserve">; 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транспортні послуги;</w:t>
      </w:r>
    </w:p>
    <w:p w:rsidR="00A83539" w:rsidRPr="00FC6CDB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lastRenderedPageBreak/>
        <w:t>Інші види роздрі</w:t>
      </w:r>
      <w:r>
        <w:rPr>
          <w:sz w:val="28"/>
          <w:szCs w:val="28"/>
        </w:rPr>
        <w:t>бної торгівлі поза магазинами (</w:t>
      </w:r>
      <w:r w:rsidRPr="00FC6CDB">
        <w:rPr>
          <w:sz w:val="28"/>
          <w:szCs w:val="28"/>
        </w:rPr>
        <w:t>реалізація матеріально-технічних цінностей)</w:t>
      </w:r>
      <w:r w:rsidRPr="00FC6CDB">
        <w:rPr>
          <w:sz w:val="28"/>
          <w:szCs w:val="28"/>
          <w:lang w:val="uk-UA"/>
        </w:rPr>
        <w:t xml:space="preserve">; </w:t>
      </w:r>
    </w:p>
    <w:p w:rsidR="00A83539" w:rsidRPr="00A43699" w:rsidRDefault="00A83539" w:rsidP="00247B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проведення налагоджувальних робіт на паливовикористовуючому обладнанні;</w:t>
      </w:r>
    </w:p>
    <w:p w:rsidR="00A83539" w:rsidRPr="00E360D3" w:rsidRDefault="00A83539" w:rsidP="00E360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газовикористовуючому обладнанні, концентрації метану в колодязах, шахтах відповідно</w:t>
      </w:r>
      <w:r>
        <w:rPr>
          <w:sz w:val="28"/>
          <w:szCs w:val="28"/>
          <w:lang w:val="uk-UA"/>
        </w:rPr>
        <w:t xml:space="preserve"> до заявленої галузі атестації.</w:t>
      </w:r>
    </w:p>
    <w:p w:rsidR="00A83539" w:rsidRDefault="00A83539" w:rsidP="00E360D3">
      <w:pPr>
        <w:shd w:val="clear" w:color="auto" w:fill="FFFFFF"/>
        <w:tabs>
          <w:tab w:val="left" w:pos="499"/>
        </w:tabs>
        <w:spacing w:line="293" w:lineRule="exact"/>
        <w:jc w:val="both"/>
        <w:rPr>
          <w:sz w:val="28"/>
          <w:szCs w:val="28"/>
          <w:lang w:val="uk-UA"/>
        </w:rPr>
      </w:pPr>
      <w:r>
        <w:rPr>
          <w:spacing w:val="2"/>
          <w:w w:val="107"/>
          <w:sz w:val="28"/>
          <w:szCs w:val="28"/>
          <w:lang w:val="uk-UA"/>
        </w:rPr>
        <w:t xml:space="preserve">         Комунальне підприємство ,,</w:t>
      </w:r>
      <w:r w:rsidRPr="00083EB4">
        <w:rPr>
          <w:spacing w:val="2"/>
          <w:w w:val="107"/>
          <w:sz w:val="28"/>
          <w:szCs w:val="28"/>
          <w:lang w:val="uk-UA"/>
        </w:rPr>
        <w:t>Новоград-Волинськтеплокомуненерго</w:t>
      </w:r>
      <w:r>
        <w:rPr>
          <w:spacing w:val="2"/>
          <w:w w:val="107"/>
          <w:sz w:val="28"/>
          <w:szCs w:val="28"/>
          <w:lang w:val="uk-UA"/>
        </w:rPr>
        <w:t>“</w:t>
      </w:r>
      <w:r w:rsidRPr="00083EB4">
        <w:rPr>
          <w:spacing w:val="19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лі</w:t>
      </w:r>
      <w:r w:rsidRPr="00083EB4">
        <w:rPr>
          <w:spacing w:val="1"/>
          <w:sz w:val="28"/>
          <w:szCs w:val="28"/>
          <w:lang w:val="uk-UA"/>
        </w:rPr>
        <w:t>ц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ії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на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аст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pacing w:val="1"/>
          <w:sz w:val="28"/>
          <w:szCs w:val="28"/>
          <w:lang w:val="uk-UA"/>
        </w:rPr>
        <w:t>пн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ви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д</w:t>
      </w:r>
      <w:r w:rsidRPr="00083EB4">
        <w:rPr>
          <w:spacing w:val="1"/>
          <w:sz w:val="28"/>
          <w:szCs w:val="28"/>
          <w:lang w:val="uk-UA"/>
        </w:rPr>
        <w:t>ія</w:t>
      </w:r>
      <w:r w:rsidRPr="00083EB4">
        <w:rPr>
          <w:sz w:val="28"/>
          <w:szCs w:val="28"/>
          <w:lang w:val="uk-UA"/>
        </w:rPr>
        <w:t>льн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с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: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и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обн</w:t>
      </w:r>
      <w:r w:rsidRPr="00083EB4">
        <w:rPr>
          <w:spacing w:val="1"/>
          <w:sz w:val="28"/>
          <w:szCs w:val="28"/>
          <w:lang w:val="uk-UA"/>
        </w:rPr>
        <w:t>иц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,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ансп</w:t>
      </w:r>
      <w:r w:rsidRPr="00083EB4">
        <w:rPr>
          <w:spacing w:val="1"/>
          <w:sz w:val="28"/>
          <w:szCs w:val="28"/>
          <w:lang w:val="uk-UA"/>
        </w:rPr>
        <w:t>ор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z w:val="28"/>
          <w:szCs w:val="28"/>
          <w:lang w:val="uk-UA"/>
        </w:rPr>
        <w:t>ва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17"/>
          <w:sz w:val="28"/>
          <w:szCs w:val="28"/>
          <w:lang w:val="uk-UA"/>
        </w:rPr>
        <w:t>, постачання</w:t>
      </w:r>
      <w:r w:rsidRPr="00083EB4">
        <w:rPr>
          <w:spacing w:val="1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те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гії;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z w:val="28"/>
          <w:szCs w:val="28"/>
          <w:lang w:val="uk-UA"/>
        </w:rPr>
        <w:t>аж</w:t>
      </w:r>
      <w:r w:rsidRPr="00083EB4">
        <w:rPr>
          <w:spacing w:val="1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е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16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х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логічн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го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о</w:t>
      </w:r>
      <w:r w:rsidRPr="00083EB4">
        <w:rPr>
          <w:spacing w:val="1"/>
          <w:sz w:val="28"/>
          <w:szCs w:val="28"/>
          <w:lang w:val="uk-UA"/>
        </w:rPr>
        <w:t>б</w:t>
      </w:r>
      <w:r w:rsidRPr="00083EB4">
        <w:rPr>
          <w:sz w:val="28"/>
          <w:szCs w:val="28"/>
          <w:lang w:val="uk-UA"/>
        </w:rPr>
        <w:t>лад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ння,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23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ідпо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ні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до</w:t>
      </w:r>
      <w:r w:rsidRPr="00083EB4">
        <w:rPr>
          <w:sz w:val="28"/>
          <w:szCs w:val="28"/>
          <w:lang w:val="uk-UA"/>
        </w:rPr>
        <w:t>зв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и</w:t>
      </w:r>
      <w:r w:rsidRPr="00083EB4">
        <w:rPr>
          <w:spacing w:val="-2"/>
          <w:sz w:val="28"/>
          <w:szCs w:val="28"/>
          <w:lang w:val="uk-UA"/>
        </w:rPr>
        <w:t>к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с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ці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их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робі</w:t>
      </w:r>
      <w:r w:rsidRPr="00083EB4">
        <w:rPr>
          <w:sz w:val="28"/>
          <w:szCs w:val="28"/>
          <w:lang w:val="uk-UA"/>
        </w:rPr>
        <w:t xml:space="preserve">т та повністю укомплектоване оперативно – технічним персоналом та фахівцями для проведення вищезазначених робіт. </w:t>
      </w:r>
      <w:r w:rsidRPr="003B1AE1">
        <w:rPr>
          <w:color w:val="000000"/>
          <w:spacing w:val="6"/>
          <w:sz w:val="28"/>
          <w:szCs w:val="28"/>
          <w:lang w:val="uk-UA"/>
        </w:rPr>
        <w:t>Види діяльності</w:t>
      </w:r>
      <w:r w:rsidRPr="00A43699">
        <w:rPr>
          <w:color w:val="000000"/>
          <w:spacing w:val="6"/>
          <w:sz w:val="28"/>
          <w:szCs w:val="28"/>
          <w:lang w:val="uk-UA"/>
        </w:rPr>
        <w:t xml:space="preserve">, які потребують спеціальних дозволів та </w:t>
      </w:r>
      <w:r w:rsidRPr="00A43699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>
        <w:rPr>
          <w:color w:val="000000"/>
          <w:spacing w:val="5"/>
          <w:sz w:val="28"/>
          <w:szCs w:val="28"/>
          <w:lang w:val="uk-UA"/>
        </w:rPr>
        <w:t xml:space="preserve">  </w:t>
      </w:r>
      <w:r>
        <w:rPr>
          <w:color w:val="000000"/>
          <w:spacing w:val="-2"/>
          <w:sz w:val="28"/>
          <w:szCs w:val="28"/>
          <w:lang w:val="uk-UA"/>
        </w:rPr>
        <w:t>п</w:t>
      </w:r>
      <w:r w:rsidRPr="00A43699">
        <w:rPr>
          <w:color w:val="000000"/>
          <w:spacing w:val="-2"/>
          <w:sz w:val="28"/>
          <w:szCs w:val="28"/>
          <w:lang w:val="uk-UA"/>
        </w:rPr>
        <w:t>ідприємством після їх одержання.</w:t>
      </w:r>
      <w:r w:rsidRPr="00083EB4">
        <w:rPr>
          <w:sz w:val="28"/>
          <w:szCs w:val="28"/>
          <w:lang w:val="uk-UA"/>
        </w:rPr>
        <w:t xml:space="preserve">      </w:t>
      </w:r>
    </w:p>
    <w:p w:rsidR="00A83539" w:rsidRDefault="00A83539" w:rsidP="00247BBC">
      <w:pPr>
        <w:shd w:val="clear" w:color="auto" w:fill="FFFFFF"/>
        <w:tabs>
          <w:tab w:val="left" w:pos="499"/>
        </w:tabs>
        <w:spacing w:line="293" w:lineRule="exact"/>
        <w:ind w:firstLine="709"/>
        <w:jc w:val="both"/>
        <w:rPr>
          <w:color w:val="FF0000"/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        </w:t>
      </w:r>
    </w:p>
    <w:p w:rsidR="00A83539" w:rsidRPr="00F20DD2" w:rsidRDefault="00A83539" w:rsidP="00247BBC">
      <w:pPr>
        <w:overflowPunct w:val="0"/>
        <w:spacing w:line="248" w:lineRule="auto"/>
        <w:ind w:left="20" w:firstLine="516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20DD2">
        <w:rPr>
          <w:b/>
          <w:sz w:val="28"/>
          <w:szCs w:val="28"/>
        </w:rPr>
        <w:t>1.3.Оцінка існуючого технічного стану систем теплопостачання.</w:t>
      </w:r>
    </w:p>
    <w:p w:rsidR="00A83539" w:rsidRPr="003B1AE1" w:rsidRDefault="00A83539" w:rsidP="00247BBC">
      <w:pPr>
        <w:overflowPunct w:val="0"/>
        <w:spacing w:line="248" w:lineRule="auto"/>
        <w:ind w:left="20" w:firstLine="516"/>
        <w:rPr>
          <w:b/>
          <w:sz w:val="24"/>
          <w:szCs w:val="24"/>
        </w:rPr>
      </w:pPr>
    </w:p>
    <w:p w:rsidR="00A83539" w:rsidRDefault="00A83539" w:rsidP="00E360D3">
      <w:pPr>
        <w:ind w:firstLine="720"/>
        <w:jc w:val="both"/>
        <w:rPr>
          <w:sz w:val="28"/>
          <w:szCs w:val="28"/>
          <w:lang w:val="uk-UA"/>
        </w:rPr>
      </w:pPr>
      <w:r w:rsidRPr="005F0692">
        <w:rPr>
          <w:spacing w:val="2"/>
          <w:w w:val="107"/>
          <w:sz w:val="28"/>
          <w:szCs w:val="28"/>
        </w:rPr>
        <w:t> </w:t>
      </w:r>
      <w:r w:rsidRPr="002A23F5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   п.1.2  рішення   Новоград-Волинської  міської  ради від 23.02.15 в  №  36  від управління  освіти  і  науки  Новоград-Волинської  міської  ради  КП  « Новоград-Волинськтеплокомуненерго»   передано  на  баланс  і  обслуговування  вісім котелень з обладнанням та  тепловими мережами загальною балансовою вартістю  3 038 173.00  грн.   у строки згідно додатку 2  ( шість котелень  з  01.03.15  та дві котельні з  01.05.15).</w:t>
      </w:r>
      <w:r w:rsidRPr="00DD2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D269B">
        <w:rPr>
          <w:sz w:val="28"/>
          <w:szCs w:val="28"/>
          <w:lang w:val="uk-UA"/>
        </w:rPr>
        <w:t>Передані   котельні  не обладнані   приладами технологічного  обліку теплової енергії .</w:t>
      </w:r>
      <w:r>
        <w:rPr>
          <w:sz w:val="28"/>
          <w:szCs w:val="28"/>
          <w:lang w:val="uk-UA"/>
        </w:rPr>
        <w:t xml:space="preserve">  </w:t>
      </w:r>
      <w:r w:rsidRPr="00DD269B">
        <w:rPr>
          <w:sz w:val="28"/>
          <w:szCs w:val="28"/>
          <w:lang w:val="uk-UA"/>
        </w:rPr>
        <w:t>Тому на виконання п.2.3 Порядку розроблення,погодження та затвердження інвестиційних програм  суб»єктів господарювання у сфері теплопостачання ,  затвердженого Постановою НКРКП від 14.12.2012 № 381 підприємство  , як першочерговий захід,</w:t>
      </w:r>
      <w:r>
        <w:rPr>
          <w:sz w:val="28"/>
          <w:szCs w:val="28"/>
          <w:lang w:val="uk-UA"/>
        </w:rPr>
        <w:t xml:space="preserve"> запланувало  встановити  вісім  теплових лічильників в переданих котельнях на суму 195,626 т.грн.  грн. </w:t>
      </w:r>
    </w:p>
    <w:p w:rsidR="00A83539" w:rsidRDefault="00A83539" w:rsidP="00247BBC">
      <w:pPr>
        <w:ind w:firstLine="720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6678" w:type="dxa"/>
        <w:tblInd w:w="93" w:type="dxa"/>
        <w:tblLook w:val="00A0" w:firstRow="1" w:lastRow="0" w:firstColumn="1" w:lastColumn="0" w:noHBand="0" w:noVBand="0"/>
      </w:tblPr>
      <w:tblGrid>
        <w:gridCol w:w="960"/>
        <w:gridCol w:w="3591"/>
        <w:gridCol w:w="2127"/>
      </w:tblGrid>
      <w:tr w:rsidR="00A83539" w:rsidRPr="00DD269B" w:rsidTr="00247BBC">
        <w:trPr>
          <w:trHeight w:val="3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b/>
                <w:color w:val="000000"/>
              </w:rPr>
            </w:pPr>
            <w:r w:rsidRPr="00DD269B">
              <w:rPr>
                <w:b/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b/>
                <w:color w:val="000000"/>
              </w:rPr>
            </w:pPr>
            <w:r w:rsidRPr="00DD269B">
              <w:rPr>
                <w:b/>
                <w:color w:val="000000"/>
              </w:rPr>
              <w:t>Місце встановлення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b/>
                <w:color w:val="000000"/>
              </w:rPr>
            </w:pPr>
            <w:r w:rsidRPr="00DD269B">
              <w:rPr>
                <w:b/>
                <w:color w:val="000000"/>
              </w:rPr>
              <w:t>Марка</w:t>
            </w:r>
          </w:p>
        </w:tc>
      </w:tr>
      <w:tr w:rsidR="00A83539" w:rsidRPr="00DD269B" w:rsidTr="00247B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 w:rsidRPr="00DD269B">
              <w:rPr>
                <w:color w:val="000000"/>
              </w:rPr>
              <w:t>1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Гоголя,15б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 xml:space="preserve">СВТУ11 Т  Ру=50 </w:t>
            </w:r>
          </w:p>
        </w:tc>
      </w:tr>
      <w:tr w:rsidR="00A83539" w:rsidRPr="00DD269B" w:rsidTr="00247B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 w:rsidRPr="00DD269B">
              <w:rPr>
                <w:color w:val="000000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Косачів,5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Х-12 Ру=80</w:t>
            </w:r>
          </w:p>
        </w:tc>
      </w:tr>
      <w:tr w:rsidR="00A83539" w:rsidRPr="00DD269B" w:rsidTr="002B3998">
        <w:trPr>
          <w:trHeight w:val="3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 w:rsidRPr="00DD269B">
              <w:rPr>
                <w:color w:val="000000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Житомирська,124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 xml:space="preserve">СВТУ11 Т Ру=50 </w:t>
            </w:r>
          </w:p>
        </w:tc>
      </w:tr>
      <w:tr w:rsidR="00A83539" w:rsidRPr="00DD269B" w:rsidTr="00247B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 w:rsidRPr="00DD269B">
              <w:rPr>
                <w:color w:val="000000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Гранітна,10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 xml:space="preserve">СВТУ11 Т Ру=32 </w:t>
            </w:r>
          </w:p>
        </w:tc>
      </w:tr>
      <w:tr w:rsidR="00A83539" w:rsidRPr="00DD269B" w:rsidTr="00247B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 w:rsidRPr="00DD269B">
              <w:rPr>
                <w:color w:val="000000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Дружби,50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 xml:space="preserve">СВТУ11 Т Ру=50 </w:t>
            </w:r>
          </w:p>
        </w:tc>
      </w:tr>
      <w:tr w:rsidR="00A83539" w:rsidRPr="00DD269B" w:rsidTr="00247B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 w:rsidRPr="00DD269B">
              <w:rPr>
                <w:color w:val="000000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І.Франка,30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 xml:space="preserve">СВТУ11 Т Ру=32 </w:t>
            </w:r>
          </w:p>
        </w:tc>
      </w:tr>
      <w:tr w:rsidR="00A83539" w:rsidRPr="00DD269B" w:rsidTr="00247B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</w:t>
            </w:r>
            <w:r>
              <w:rPr>
                <w:color w:val="000000"/>
              </w:rPr>
              <w:t>.П.Сірагова,17-а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 xml:space="preserve">СВТУ11 Т Ру=32 </w:t>
            </w:r>
          </w:p>
        </w:tc>
      </w:tr>
      <w:tr w:rsidR="00A83539" w:rsidRPr="00DD269B" w:rsidTr="00247B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Котельня по вул. Гоголя,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СВТУ11 Т  Ру=</w:t>
            </w:r>
            <w:r>
              <w:rPr>
                <w:color w:val="000000"/>
              </w:rPr>
              <w:t>32</w:t>
            </w:r>
            <w:r w:rsidRPr="00DD269B">
              <w:rPr>
                <w:color w:val="000000"/>
              </w:rPr>
              <w:t xml:space="preserve"> </w:t>
            </w:r>
          </w:p>
        </w:tc>
      </w:tr>
      <w:tr w:rsidR="00A83539" w:rsidRPr="00DD269B" w:rsidTr="00247B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color w:val="000000"/>
              </w:rPr>
            </w:pPr>
            <w:r w:rsidRPr="00DD269B">
              <w:rPr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3539" w:rsidRPr="00DD269B" w:rsidRDefault="00A83539" w:rsidP="00247BBC">
            <w:pPr>
              <w:rPr>
                <w:b/>
                <w:bCs/>
                <w:color w:val="000000"/>
              </w:rPr>
            </w:pPr>
            <w:r w:rsidRPr="00DD269B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DD269B" w:rsidRDefault="00A83539" w:rsidP="00247B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 </w:t>
            </w:r>
            <w:r w:rsidRPr="00DD269B">
              <w:rPr>
                <w:b/>
                <w:bCs/>
                <w:color w:val="000000"/>
              </w:rPr>
              <w:t>шт.</w:t>
            </w:r>
          </w:p>
        </w:tc>
      </w:tr>
    </w:tbl>
    <w:p w:rsidR="00A83539" w:rsidRDefault="00A83539" w:rsidP="00247BBC">
      <w:pPr>
        <w:overflowPunct w:val="0"/>
        <w:spacing w:line="258" w:lineRule="auto"/>
        <w:jc w:val="both"/>
        <w:rPr>
          <w:spacing w:val="2"/>
          <w:w w:val="107"/>
          <w:sz w:val="28"/>
          <w:szCs w:val="28"/>
        </w:rPr>
      </w:pPr>
      <w:r>
        <w:rPr>
          <w:spacing w:val="2"/>
          <w:w w:val="107"/>
          <w:sz w:val="28"/>
          <w:szCs w:val="28"/>
        </w:rPr>
        <w:br w:type="textWrapping" w:clear="all"/>
      </w:r>
    </w:p>
    <w:p w:rsidR="00A83539" w:rsidRPr="005F0692" w:rsidRDefault="00A83539" w:rsidP="00247BBC">
      <w:pPr>
        <w:overflowPunct w:val="0"/>
        <w:spacing w:line="258" w:lineRule="auto"/>
        <w:jc w:val="both"/>
        <w:rPr>
          <w:sz w:val="28"/>
          <w:szCs w:val="28"/>
        </w:rPr>
      </w:pPr>
      <w:r>
        <w:rPr>
          <w:spacing w:val="2"/>
          <w:w w:val="107"/>
          <w:sz w:val="28"/>
          <w:szCs w:val="28"/>
        </w:rPr>
        <w:lastRenderedPageBreak/>
        <w:t xml:space="preserve">      </w:t>
      </w:r>
      <w:r>
        <w:rPr>
          <w:spacing w:val="2"/>
          <w:w w:val="107"/>
          <w:sz w:val="28"/>
          <w:szCs w:val="28"/>
          <w:lang w:val="uk-UA"/>
        </w:rPr>
        <w:t>Комунальне підприємство</w:t>
      </w:r>
      <w:r>
        <w:rPr>
          <w:spacing w:val="2"/>
          <w:w w:val="107"/>
          <w:sz w:val="28"/>
          <w:szCs w:val="28"/>
        </w:rPr>
        <w:t xml:space="preserve"> </w:t>
      </w:r>
      <w:r>
        <w:rPr>
          <w:spacing w:val="2"/>
          <w:w w:val="107"/>
          <w:sz w:val="28"/>
          <w:szCs w:val="28"/>
          <w:lang w:val="uk-UA"/>
        </w:rPr>
        <w:t>,,</w:t>
      </w:r>
      <w:r w:rsidRPr="005F0692">
        <w:rPr>
          <w:spacing w:val="2"/>
          <w:w w:val="107"/>
          <w:sz w:val="28"/>
          <w:szCs w:val="28"/>
        </w:rPr>
        <w:t>Но</w:t>
      </w:r>
      <w:r>
        <w:rPr>
          <w:spacing w:val="2"/>
          <w:w w:val="107"/>
          <w:sz w:val="28"/>
          <w:szCs w:val="28"/>
        </w:rPr>
        <w:t>воград-Волинськтеплокомуненерго“</w:t>
      </w:r>
      <w:r w:rsidRPr="005F0692">
        <w:rPr>
          <w:spacing w:val="2"/>
          <w:w w:val="107"/>
          <w:sz w:val="28"/>
          <w:szCs w:val="28"/>
        </w:rPr>
        <w:t xml:space="preserve"> (далі - Підприємство) має на балансі </w:t>
      </w:r>
      <w:r>
        <w:rPr>
          <w:spacing w:val="2"/>
          <w:w w:val="107"/>
          <w:sz w:val="28"/>
          <w:szCs w:val="28"/>
        </w:rPr>
        <w:t>25</w:t>
      </w:r>
      <w:r w:rsidRPr="005F0692">
        <w:rPr>
          <w:spacing w:val="2"/>
          <w:w w:val="107"/>
          <w:sz w:val="28"/>
          <w:szCs w:val="28"/>
        </w:rPr>
        <w:t xml:space="preserve"> котелень,</w:t>
      </w:r>
      <w:r w:rsidRPr="005F0692">
        <w:rPr>
          <w:sz w:val="28"/>
          <w:szCs w:val="28"/>
        </w:rPr>
        <w:t xml:space="preserve"> загальною встановленою потужністю </w:t>
      </w:r>
      <w:r>
        <w:rPr>
          <w:sz w:val="28"/>
          <w:szCs w:val="28"/>
        </w:rPr>
        <w:t>103,39338</w:t>
      </w:r>
      <w:r w:rsidRPr="005F0692">
        <w:rPr>
          <w:sz w:val="28"/>
          <w:szCs w:val="28"/>
        </w:rPr>
        <w:t xml:space="preserve"> Гкал/годину,</w:t>
      </w:r>
      <w:r w:rsidRPr="005F0692">
        <w:rPr>
          <w:spacing w:val="2"/>
          <w:w w:val="107"/>
          <w:sz w:val="28"/>
          <w:szCs w:val="28"/>
        </w:rPr>
        <w:t xml:space="preserve"> які забезпечують централізоване теплопостачання для міських споживачів теплової енергії. Паливом для </w:t>
      </w:r>
      <w:r>
        <w:rPr>
          <w:spacing w:val="2"/>
          <w:w w:val="107"/>
          <w:sz w:val="28"/>
          <w:szCs w:val="28"/>
        </w:rPr>
        <w:t>22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ох</w:t>
      </w:r>
      <w:r w:rsidRPr="005F0692">
        <w:rPr>
          <w:spacing w:val="2"/>
          <w:w w:val="107"/>
          <w:sz w:val="28"/>
          <w:szCs w:val="28"/>
        </w:rPr>
        <w:t xml:space="preserve"> котелень є природний газ,    для </w:t>
      </w:r>
      <w:r>
        <w:rPr>
          <w:spacing w:val="2"/>
          <w:w w:val="107"/>
          <w:sz w:val="28"/>
          <w:szCs w:val="28"/>
        </w:rPr>
        <w:t>3-х   пелети</w:t>
      </w:r>
      <w:r w:rsidRPr="005F0692">
        <w:rPr>
          <w:spacing w:val="2"/>
          <w:w w:val="107"/>
          <w:sz w:val="28"/>
          <w:szCs w:val="28"/>
        </w:rPr>
        <w:t>. Доля у загальному виробництві теплової енергії твердопаливн</w:t>
      </w:r>
      <w:r>
        <w:rPr>
          <w:spacing w:val="2"/>
          <w:w w:val="107"/>
          <w:sz w:val="28"/>
          <w:szCs w:val="28"/>
        </w:rPr>
        <w:t>их</w:t>
      </w:r>
      <w:r w:rsidRPr="005F0692">
        <w:rPr>
          <w:spacing w:val="2"/>
          <w:w w:val="107"/>
          <w:sz w:val="28"/>
          <w:szCs w:val="28"/>
        </w:rPr>
        <w:t xml:space="preserve"> котел</w:t>
      </w:r>
      <w:r>
        <w:rPr>
          <w:spacing w:val="2"/>
          <w:w w:val="107"/>
          <w:sz w:val="28"/>
          <w:szCs w:val="28"/>
        </w:rPr>
        <w:t>ень</w:t>
      </w:r>
      <w:r w:rsidRPr="005F0692">
        <w:rPr>
          <w:spacing w:val="2"/>
          <w:w w:val="107"/>
          <w:sz w:val="28"/>
          <w:szCs w:val="28"/>
        </w:rPr>
        <w:t xml:space="preserve"> складає </w:t>
      </w:r>
      <w:r>
        <w:rPr>
          <w:spacing w:val="2"/>
          <w:w w:val="107"/>
          <w:sz w:val="28"/>
          <w:szCs w:val="28"/>
        </w:rPr>
        <w:t>8</w:t>
      </w:r>
      <w:r w:rsidRPr="005F0692">
        <w:rPr>
          <w:spacing w:val="2"/>
          <w:w w:val="107"/>
          <w:sz w:val="28"/>
          <w:szCs w:val="28"/>
        </w:rPr>
        <w:t xml:space="preserve"> відсотк</w:t>
      </w:r>
      <w:r>
        <w:rPr>
          <w:spacing w:val="2"/>
          <w:w w:val="107"/>
          <w:sz w:val="28"/>
          <w:szCs w:val="28"/>
        </w:rPr>
        <w:t>ів</w:t>
      </w:r>
      <w:r w:rsidRPr="005F0692">
        <w:rPr>
          <w:spacing w:val="2"/>
          <w:w w:val="107"/>
          <w:sz w:val="28"/>
          <w:szCs w:val="28"/>
        </w:rPr>
        <w:t>.</w:t>
      </w:r>
      <w:r w:rsidRPr="005F0692">
        <w:rPr>
          <w:sz w:val="28"/>
          <w:szCs w:val="28"/>
        </w:rPr>
        <w:t xml:space="preserve"> </w:t>
      </w:r>
      <w:r w:rsidRPr="006555D9">
        <w:rPr>
          <w:sz w:val="28"/>
          <w:szCs w:val="28"/>
        </w:rPr>
        <w:t>Коефіцієнт використання встановленої потужності котелень становить 39,3 %.</w:t>
      </w:r>
      <w:r>
        <w:rPr>
          <w:sz w:val="28"/>
          <w:szCs w:val="28"/>
          <w:lang w:val="uk-UA"/>
        </w:rPr>
        <w:t xml:space="preserve"> В</w:t>
      </w:r>
      <w:r w:rsidRPr="00A56519">
        <w:rPr>
          <w:sz w:val="28"/>
          <w:szCs w:val="28"/>
          <w:lang w:val="uk-UA"/>
        </w:rPr>
        <w:t xml:space="preserve"> автоматиз</w:t>
      </w:r>
      <w:r>
        <w:rPr>
          <w:sz w:val="28"/>
          <w:szCs w:val="28"/>
          <w:lang w:val="uk-UA"/>
        </w:rPr>
        <w:t>ованому режимі управління  без  операторів   працюють  8 котелень.</w:t>
      </w:r>
    </w:p>
    <w:tbl>
      <w:tblPr>
        <w:tblW w:w="9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0"/>
        <w:gridCol w:w="1666"/>
        <w:gridCol w:w="1417"/>
      </w:tblGrid>
      <w:tr w:rsidR="00A83539" w:rsidRPr="007479AD" w:rsidTr="00247BBC">
        <w:trPr>
          <w:trHeight w:val="511"/>
          <w:tblHeader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2A51C3" w:rsidRDefault="00A83539" w:rsidP="00247BBC">
            <w:pPr>
              <w:snapToGrid w:val="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2A51C3">
              <w:rPr>
                <w:b/>
                <w:color w:val="000000"/>
                <w:spacing w:val="-3"/>
                <w:sz w:val="24"/>
                <w:szCs w:val="24"/>
              </w:rPr>
              <w:t>Показники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2A51C3" w:rsidRDefault="00A83539" w:rsidP="00247BBC">
            <w:pPr>
              <w:snapToGrid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A51C3">
              <w:rPr>
                <w:b/>
                <w:color w:val="000000"/>
                <w:spacing w:val="-4"/>
                <w:sz w:val="24"/>
                <w:szCs w:val="24"/>
              </w:rPr>
              <w:t xml:space="preserve">Одиниця </w:t>
            </w:r>
            <w:r w:rsidRPr="002A51C3">
              <w:rPr>
                <w:b/>
                <w:color w:val="000000"/>
                <w:spacing w:val="-1"/>
                <w:sz w:val="24"/>
                <w:szCs w:val="24"/>
              </w:rPr>
              <w:t>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2A51C3" w:rsidRDefault="00A83539" w:rsidP="00247BBC">
            <w:pPr>
              <w:snapToGrid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A51C3">
              <w:rPr>
                <w:b/>
                <w:color w:val="000000"/>
                <w:spacing w:val="-3"/>
                <w:sz w:val="28"/>
                <w:szCs w:val="28"/>
              </w:rPr>
              <w:t>Дані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pacing w:val="-1"/>
                <w:sz w:val="24"/>
                <w:szCs w:val="24"/>
                <w:lang w:val="uk-UA"/>
              </w:rPr>
            </w:pPr>
            <w:r w:rsidRPr="00440C8C">
              <w:rPr>
                <w:b/>
                <w:color w:val="000000"/>
                <w:spacing w:val="-1"/>
                <w:sz w:val="24"/>
                <w:szCs w:val="24"/>
              </w:rPr>
              <w:t>Кількість котелень</w:t>
            </w:r>
            <w:r>
              <w:rPr>
                <w:b/>
                <w:color w:val="000000"/>
                <w:spacing w:val="-1"/>
                <w:sz w:val="24"/>
                <w:szCs w:val="24"/>
                <w:lang w:val="uk-UA"/>
              </w:rPr>
              <w:t>,  в т.ч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2A51C3" w:rsidRDefault="00A83539" w:rsidP="00247BB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A51C3">
              <w:rPr>
                <w:b/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EC6D37" w:rsidRDefault="00A83539" w:rsidP="00247BB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40C8C">
              <w:rPr>
                <w:b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440C8C">
              <w:rPr>
                <w:color w:val="000000"/>
                <w:spacing w:val="-1"/>
                <w:sz w:val="24"/>
                <w:szCs w:val="24"/>
                <w:lang w:val="uk-UA"/>
              </w:rPr>
              <w:t>на газовому паливі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40C8C">
              <w:rPr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</w:tr>
      <w:tr w:rsidR="00A83539" w:rsidRPr="0065325B" w:rsidTr="00247BBC">
        <w:trPr>
          <w:trHeight w:val="431"/>
        </w:trPr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pacing w:val="-2"/>
                <w:sz w:val="24"/>
                <w:szCs w:val="24"/>
              </w:rPr>
            </w:pPr>
            <w:r w:rsidRPr="00440C8C">
              <w:rPr>
                <w:spacing w:val="-2"/>
                <w:sz w:val="24"/>
                <w:szCs w:val="24"/>
              </w:rPr>
              <w:t>у тому числі потужністю (Гкал/годину):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40C8C">
              <w:rPr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40C8C">
              <w:rPr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від 3 до 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40C8C">
              <w:rPr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0C8C">
              <w:rPr>
                <w:sz w:val="24"/>
                <w:szCs w:val="24"/>
                <w:lang w:val="uk-UA"/>
              </w:rPr>
              <w:t>10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від 20 до 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40C8C">
              <w:rPr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1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440C8C">
              <w:rPr>
                <w:b/>
                <w:color w:val="000000"/>
                <w:spacing w:val="-3"/>
                <w:sz w:val="24"/>
                <w:szCs w:val="24"/>
              </w:rPr>
              <w:t xml:space="preserve">Сумарна </w:t>
            </w:r>
            <w:r w:rsidRPr="00440C8C">
              <w:rPr>
                <w:b/>
                <w:color w:val="000000"/>
                <w:spacing w:val="-3"/>
                <w:sz w:val="24"/>
                <w:szCs w:val="24"/>
                <w:lang w:val="uk-UA"/>
              </w:rPr>
              <w:t xml:space="preserve">установлена </w:t>
            </w:r>
            <w:r w:rsidRPr="00440C8C">
              <w:rPr>
                <w:b/>
                <w:color w:val="000000"/>
                <w:spacing w:val="-3"/>
                <w:sz w:val="24"/>
                <w:szCs w:val="24"/>
              </w:rPr>
              <w:t>потужність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b/>
                <w:color w:val="000000"/>
                <w:spacing w:val="-2"/>
                <w:sz w:val="24"/>
                <w:szCs w:val="24"/>
              </w:rPr>
              <w:t>Гкал/годину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103,39338</w:t>
            </w:r>
          </w:p>
        </w:tc>
      </w:tr>
      <w:tr w:rsidR="00A83539" w:rsidRPr="0065325B" w:rsidTr="00247BBC"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spacing w:line="226" w:lineRule="exact"/>
              <w:ind w:right="35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у тому числі котелень потужністю: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440C8C">
              <w:rPr>
                <w:color w:val="000000"/>
                <w:spacing w:val="-5"/>
                <w:sz w:val="24"/>
                <w:szCs w:val="24"/>
              </w:rPr>
              <w:t>до 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Гкал/год</w:t>
            </w:r>
            <w:r w:rsidRPr="00440C8C">
              <w:rPr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11,24538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від 3 до 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Гкал/год</w:t>
            </w:r>
            <w:r w:rsidRPr="00440C8C">
              <w:rPr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71,548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від 20 до 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Гкал/год</w:t>
            </w:r>
            <w:r w:rsidRPr="00440C8C">
              <w:rPr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0C8C">
              <w:rPr>
                <w:sz w:val="24"/>
                <w:szCs w:val="24"/>
                <w:lang w:val="uk-UA"/>
              </w:rPr>
              <w:t>20,6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0C8C">
              <w:rPr>
                <w:b/>
                <w:color w:val="000000"/>
                <w:spacing w:val="-1"/>
                <w:sz w:val="24"/>
                <w:szCs w:val="24"/>
              </w:rPr>
              <w:t>Кількість встановлених котлів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440C8C">
              <w:rPr>
                <w:b/>
                <w:color w:val="000000"/>
                <w:spacing w:val="-4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84</w:t>
            </w:r>
          </w:p>
        </w:tc>
      </w:tr>
      <w:tr w:rsidR="00A83539" w:rsidRPr="00440C8C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>з них на газовому паливі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40C8C">
              <w:rPr>
                <w:color w:val="000000"/>
                <w:spacing w:val="-4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A83539" w:rsidRPr="00440C8C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з них з терміном експлуатації 20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і  більше 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>років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40C8C">
              <w:rPr>
                <w:color w:val="000000"/>
                <w:spacing w:val="-4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A83539" w:rsidRPr="0034754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 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терміном експлуатації </w:t>
            </w:r>
            <w:r>
              <w:rPr>
                <w:color w:val="000000"/>
                <w:spacing w:val="-2"/>
                <w:sz w:val="24"/>
                <w:szCs w:val="24"/>
              </w:rPr>
              <w:t>10-20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 років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47544" w:rsidRDefault="00A83539" w:rsidP="00247BBC">
            <w:pPr>
              <w:snapToGri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A83539" w:rsidRPr="0034754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Default="00A83539" w:rsidP="00247B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 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терміном експлуатації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5-10 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 років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Default="00A83539" w:rsidP="00247BBC">
            <w:pPr>
              <w:snapToGri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A83539" w:rsidRPr="0034754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Default="00A83539" w:rsidP="00247BB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 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терміном експлуатації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менше 5-ти </w:t>
            </w:r>
            <w:r w:rsidRPr="00440C8C">
              <w:rPr>
                <w:color w:val="000000"/>
                <w:spacing w:val="-2"/>
                <w:sz w:val="24"/>
                <w:szCs w:val="24"/>
              </w:rPr>
              <w:t xml:space="preserve"> років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Default="00A83539" w:rsidP="00247BBC">
            <w:pPr>
              <w:snapToGri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8A6FD4" w:rsidRDefault="00A83539" w:rsidP="00247BBC">
            <w:pPr>
              <w:snapToGrid w:val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A6FD4">
              <w:rPr>
                <w:b/>
                <w:color w:val="000000"/>
                <w:spacing w:val="-1"/>
                <w:sz w:val="24"/>
                <w:szCs w:val="24"/>
              </w:rPr>
              <w:t>Протяжність теплових мереж у двотрубному обчисленні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8A6FD4" w:rsidRDefault="00A83539" w:rsidP="00247BB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A6FD4">
              <w:rPr>
                <w:b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8A6FD4" w:rsidRDefault="00A83539" w:rsidP="00247BBC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23,732</w:t>
            </w:r>
          </w:p>
        </w:tc>
      </w:tr>
      <w:tr w:rsidR="00A83539" w:rsidRPr="008A6FD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з  них   попередньоізольовані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13,057</w:t>
            </w:r>
          </w:p>
        </w:tc>
      </w:tr>
      <w:tr w:rsidR="00A83539" w:rsidRPr="008A6FD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- </w:t>
            </w:r>
            <w:r w:rsidRPr="00440C8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ветхих  і аварійних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10,675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0C8C">
              <w:rPr>
                <w:b/>
                <w:color w:val="000000"/>
                <w:spacing w:val="-1"/>
                <w:sz w:val="24"/>
                <w:szCs w:val="24"/>
              </w:rPr>
              <w:t>Опалювальна площа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440C8C">
              <w:rPr>
                <w:b/>
                <w:sz w:val="24"/>
                <w:szCs w:val="24"/>
              </w:rPr>
              <w:t>тис.м</w:t>
            </w:r>
            <w:r w:rsidRPr="00440C8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3B5CFF" w:rsidRDefault="00A83539" w:rsidP="00247BB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622,134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Середньорічна питома витрата умовного палива в 201</w:t>
            </w:r>
            <w:r>
              <w:rPr>
                <w:sz w:val="24"/>
                <w:szCs w:val="24"/>
              </w:rPr>
              <w:t>4</w:t>
            </w:r>
            <w:r w:rsidRPr="00440C8C">
              <w:rPr>
                <w:sz w:val="24"/>
                <w:szCs w:val="24"/>
              </w:rPr>
              <w:t xml:space="preserve"> році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кг.у.п./Гкал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0C8C">
              <w:rPr>
                <w:sz w:val="24"/>
                <w:szCs w:val="24"/>
                <w:lang w:val="uk-UA"/>
              </w:rPr>
              <w:t>158,1</w:t>
            </w:r>
          </w:p>
        </w:tc>
      </w:tr>
      <w:tr w:rsidR="00A83539" w:rsidRPr="008A6FD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Середньорічна питома витрата електроенергії у 201</w:t>
            </w:r>
            <w:r>
              <w:rPr>
                <w:sz w:val="24"/>
                <w:szCs w:val="24"/>
              </w:rPr>
              <w:t>4</w:t>
            </w:r>
            <w:r w:rsidRPr="00440C8C">
              <w:rPr>
                <w:sz w:val="24"/>
                <w:szCs w:val="24"/>
              </w:rPr>
              <w:t xml:space="preserve"> році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  <w:lang w:val="uk-UA"/>
              </w:rPr>
              <w:t>кВтгод.</w:t>
            </w:r>
            <w:r w:rsidRPr="00440C8C">
              <w:rPr>
                <w:sz w:val="24"/>
                <w:szCs w:val="24"/>
              </w:rPr>
              <w:t>/Гкал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0C8C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,6</w:t>
            </w:r>
          </w:p>
        </w:tc>
      </w:tr>
      <w:tr w:rsidR="00A83539" w:rsidRPr="008A6FD4" w:rsidTr="00247BBC"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Фактичні річні втрати теплової енергії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тис. Гкал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4,971</w:t>
            </w:r>
          </w:p>
        </w:tc>
      </w:tr>
      <w:tr w:rsidR="00A83539" w:rsidRPr="008A6FD4" w:rsidTr="00247BBC">
        <w:tc>
          <w:tcPr>
            <w:tcW w:w="6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53</w:t>
            </w:r>
          </w:p>
        </w:tc>
      </w:tr>
      <w:tr w:rsidR="00A83539" w:rsidRPr="007479AD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356AA3">
              <w:rPr>
                <w:sz w:val="24"/>
                <w:szCs w:val="24"/>
              </w:rPr>
              <w:t>Підключене навантаження (від власних джерел)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56AA3">
              <w:rPr>
                <w:color w:val="000000"/>
                <w:spacing w:val="-2"/>
                <w:sz w:val="24"/>
                <w:szCs w:val="24"/>
              </w:rPr>
              <w:t>Гкал/годину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38,328</w:t>
            </w:r>
          </w:p>
        </w:tc>
      </w:tr>
      <w:tr w:rsidR="00A83539" w:rsidRPr="008A6FD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Загальна кількість насосів, з них: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6555D9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555D9">
              <w:rPr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440C8C" w:rsidRDefault="00A83539" w:rsidP="00247BBC">
            <w:pPr>
              <w:snapToGrid w:val="0"/>
              <w:jc w:val="center"/>
              <w:rPr>
                <w:sz w:val="24"/>
                <w:szCs w:val="24"/>
              </w:rPr>
            </w:pPr>
            <w:r w:rsidRPr="00440C8C">
              <w:rPr>
                <w:sz w:val="24"/>
                <w:szCs w:val="24"/>
              </w:rPr>
              <w:t>117</w:t>
            </w:r>
          </w:p>
        </w:tc>
      </w:tr>
      <w:tr w:rsidR="00A83539" w:rsidRPr="008A6FD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tabs>
                <w:tab w:val="left" w:pos="1860"/>
              </w:tabs>
              <w:snapToGrid w:val="0"/>
              <w:jc w:val="both"/>
              <w:rPr>
                <w:sz w:val="24"/>
                <w:szCs w:val="24"/>
              </w:rPr>
            </w:pPr>
            <w:r w:rsidRPr="00356AA3">
              <w:rPr>
                <w:sz w:val="24"/>
                <w:szCs w:val="24"/>
              </w:rPr>
              <w:tab/>
              <w:t>В   аварійному стані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56AA3">
              <w:rPr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3539" w:rsidRPr="008A6FD4" w:rsidTr="00247BBC">
        <w:trPr>
          <w:trHeight w:val="438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356AA3">
              <w:rPr>
                <w:sz w:val="24"/>
                <w:szCs w:val="24"/>
              </w:rPr>
              <w:t xml:space="preserve">В т.ч  мережних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56AA3">
              <w:rPr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3539" w:rsidRPr="008A6FD4" w:rsidTr="00247BBC"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sz w:val="24"/>
                <w:szCs w:val="24"/>
              </w:rPr>
            </w:pPr>
            <w:r w:rsidRPr="00356AA3">
              <w:rPr>
                <w:sz w:val="24"/>
                <w:szCs w:val="24"/>
              </w:rPr>
              <w:t xml:space="preserve">    підживлювальних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56AA3">
              <w:rPr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39" w:rsidRPr="00356AA3" w:rsidRDefault="00A83539" w:rsidP="00247BBC">
            <w:pPr>
              <w:snapToGrid w:val="0"/>
              <w:jc w:val="center"/>
              <w:rPr>
                <w:sz w:val="28"/>
                <w:szCs w:val="28"/>
              </w:rPr>
            </w:pPr>
            <w:r w:rsidRPr="00356AA3">
              <w:rPr>
                <w:sz w:val="28"/>
                <w:szCs w:val="28"/>
              </w:rPr>
              <w:t>3</w:t>
            </w:r>
          </w:p>
        </w:tc>
      </w:tr>
    </w:tbl>
    <w:p w:rsidR="00A83539" w:rsidRDefault="00A83539" w:rsidP="00247BBC">
      <w:pPr>
        <w:rPr>
          <w:sz w:val="28"/>
          <w:szCs w:val="28"/>
          <w:lang w:val="uk-UA"/>
        </w:rPr>
      </w:pPr>
    </w:p>
    <w:p w:rsidR="00A83539" w:rsidRPr="00151B75" w:rsidRDefault="00A83539" w:rsidP="00247BBC">
      <w:pPr>
        <w:pStyle w:val="a7"/>
        <w:snapToGrid w:val="0"/>
        <w:spacing w:before="0" w:after="0"/>
        <w:ind w:firstLine="540"/>
        <w:jc w:val="both"/>
        <w:rPr>
          <w:sz w:val="28"/>
          <w:szCs w:val="28"/>
        </w:rPr>
      </w:pPr>
      <w:r w:rsidRPr="00151B75">
        <w:rPr>
          <w:sz w:val="28"/>
          <w:szCs w:val="28"/>
        </w:rPr>
        <w:t>Об’єкти введені в експлуатацію в 60-70 -х роках минулого сторіччя</w:t>
      </w:r>
      <w:r>
        <w:rPr>
          <w:sz w:val="28"/>
          <w:szCs w:val="28"/>
        </w:rPr>
        <w:t>.</w:t>
      </w:r>
      <w:r w:rsidRPr="00083E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Із загальної кількості котлів 80  за  період  з 2008-2013 р.  модернізовано  23  котли. На сьогодні    потребують модернізації 9 котлів,   термін експлуатації яких     20 і більше  років </w:t>
      </w:r>
      <w:r w:rsidRPr="00D6445F">
        <w:rPr>
          <w:sz w:val="28"/>
          <w:szCs w:val="28"/>
        </w:rPr>
        <w:t>та 3</w:t>
      </w:r>
      <w:r>
        <w:rPr>
          <w:sz w:val="28"/>
          <w:szCs w:val="28"/>
        </w:rPr>
        <w:t xml:space="preserve"> </w:t>
      </w:r>
      <w:r w:rsidRPr="00D6445F">
        <w:rPr>
          <w:sz w:val="28"/>
          <w:szCs w:val="28"/>
        </w:rPr>
        <w:t>п</w:t>
      </w:r>
      <w:r>
        <w:rPr>
          <w:sz w:val="28"/>
          <w:szCs w:val="28"/>
        </w:rPr>
        <w:t>і</w:t>
      </w:r>
      <w:r w:rsidRPr="00D6445F">
        <w:rPr>
          <w:sz w:val="28"/>
          <w:szCs w:val="28"/>
        </w:rPr>
        <w:t>дживлювальн</w:t>
      </w:r>
      <w:r>
        <w:rPr>
          <w:sz w:val="28"/>
          <w:szCs w:val="28"/>
        </w:rPr>
        <w:t>і</w:t>
      </w:r>
      <w:r w:rsidRPr="00D6445F">
        <w:rPr>
          <w:sz w:val="28"/>
          <w:szCs w:val="28"/>
        </w:rPr>
        <w:t xml:space="preserve"> насоси</w:t>
      </w:r>
      <w:r>
        <w:rPr>
          <w:sz w:val="28"/>
          <w:szCs w:val="28"/>
        </w:rPr>
        <w:t>, які відпрацювали більше  25 років.</w:t>
      </w:r>
    </w:p>
    <w:p w:rsidR="00A83539" w:rsidRPr="003B6B04" w:rsidRDefault="00A83539" w:rsidP="00247BBC">
      <w:pPr>
        <w:overflowPunct w:val="0"/>
        <w:spacing w:line="263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 xml:space="preserve"> </w:t>
      </w:r>
    </w:p>
    <w:p w:rsidR="00A83539" w:rsidRPr="001F19C0" w:rsidRDefault="00A83539" w:rsidP="00247BBC">
      <w:pPr>
        <w:jc w:val="both"/>
        <w:rPr>
          <w:color w:val="FF0000"/>
          <w:sz w:val="28"/>
          <w:szCs w:val="28"/>
        </w:rPr>
      </w:pPr>
      <w:r w:rsidRPr="003B6B04">
        <w:rPr>
          <w:spacing w:val="2"/>
          <w:w w:val="107"/>
          <w:sz w:val="28"/>
          <w:szCs w:val="28"/>
          <w:lang w:val="uk-UA"/>
        </w:rPr>
        <w:lastRenderedPageBreak/>
        <w:t xml:space="preserve">        </w:t>
      </w:r>
      <w:r w:rsidRPr="003B5CFF">
        <w:rPr>
          <w:spacing w:val="2"/>
          <w:w w:val="107"/>
          <w:sz w:val="28"/>
          <w:szCs w:val="28"/>
        </w:rPr>
        <w:t>За 201</w:t>
      </w:r>
      <w:r>
        <w:rPr>
          <w:spacing w:val="2"/>
          <w:w w:val="107"/>
          <w:sz w:val="28"/>
          <w:szCs w:val="28"/>
        </w:rPr>
        <w:t>4 рік</w:t>
      </w:r>
      <w:r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spacing w:val="2"/>
          <w:w w:val="107"/>
          <w:sz w:val="28"/>
          <w:szCs w:val="28"/>
        </w:rPr>
        <w:t>корисний</w:t>
      </w:r>
      <w:r w:rsidRPr="003B5CFF">
        <w:rPr>
          <w:spacing w:val="2"/>
          <w:w w:val="107"/>
          <w:sz w:val="28"/>
          <w:szCs w:val="28"/>
        </w:rPr>
        <w:t xml:space="preserve"> відпуск тепла</w:t>
      </w:r>
      <w:r>
        <w:rPr>
          <w:spacing w:val="2"/>
          <w:w w:val="107"/>
          <w:sz w:val="28"/>
          <w:szCs w:val="28"/>
        </w:rPr>
        <w:t xml:space="preserve">  для послуги    централізованого  опалення </w:t>
      </w:r>
      <w:r w:rsidRPr="003B5CFF">
        <w:rPr>
          <w:spacing w:val="2"/>
          <w:w w:val="107"/>
          <w:sz w:val="28"/>
          <w:szCs w:val="28"/>
        </w:rPr>
        <w:t xml:space="preserve"> склав </w:t>
      </w:r>
      <w:r>
        <w:rPr>
          <w:spacing w:val="2"/>
          <w:w w:val="107"/>
          <w:sz w:val="28"/>
          <w:szCs w:val="28"/>
        </w:rPr>
        <w:t xml:space="preserve">62,705  </w:t>
      </w:r>
      <w:r w:rsidRPr="003B5CFF">
        <w:rPr>
          <w:spacing w:val="2"/>
          <w:w w:val="107"/>
          <w:sz w:val="28"/>
          <w:szCs w:val="28"/>
        </w:rPr>
        <w:t>тис.Гкал.</w:t>
      </w:r>
      <w:r>
        <w:rPr>
          <w:spacing w:val="2"/>
          <w:w w:val="107"/>
          <w:sz w:val="28"/>
          <w:szCs w:val="28"/>
        </w:rPr>
        <w:t xml:space="preserve">  </w:t>
      </w:r>
      <w:r>
        <w:rPr>
          <w:sz w:val="28"/>
          <w:szCs w:val="28"/>
        </w:rPr>
        <w:t>Підприємство  послугу гарячого водопостачання не надає.</w:t>
      </w:r>
      <w:bookmarkStart w:id="3" w:name="page49"/>
      <w:bookmarkEnd w:id="3"/>
    </w:p>
    <w:p w:rsidR="00A83539" w:rsidRPr="001F19C0" w:rsidRDefault="00A83539" w:rsidP="00247BBC">
      <w:pPr>
        <w:spacing w:line="3" w:lineRule="exact"/>
        <w:rPr>
          <w:color w:val="FF0000"/>
          <w:sz w:val="28"/>
          <w:szCs w:val="28"/>
        </w:rPr>
      </w:pPr>
    </w:p>
    <w:p w:rsidR="00A83539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  <w:lang w:val="uk-UA"/>
        </w:rPr>
      </w:pPr>
      <w:r w:rsidRPr="00800C09">
        <w:rPr>
          <w:sz w:val="28"/>
          <w:szCs w:val="28"/>
        </w:rPr>
        <w:t>Температурний графік котелень – 80/60˚С.</w:t>
      </w:r>
    </w:p>
    <w:p w:rsidR="00A83539" w:rsidRPr="00B82E5B" w:rsidRDefault="00A83539" w:rsidP="00247BBC">
      <w:pPr>
        <w:overflowPunct w:val="0"/>
        <w:spacing w:line="239" w:lineRule="auto"/>
        <w:ind w:firstLine="708"/>
        <w:jc w:val="both"/>
        <w:rPr>
          <w:sz w:val="16"/>
          <w:szCs w:val="16"/>
          <w:lang w:val="uk-UA"/>
        </w:rPr>
      </w:pPr>
    </w:p>
    <w:p w:rsidR="00A83539" w:rsidRPr="001F19C0" w:rsidRDefault="00A83539" w:rsidP="00247BBC">
      <w:pPr>
        <w:spacing w:line="2" w:lineRule="exact"/>
        <w:rPr>
          <w:color w:val="FF0000"/>
          <w:sz w:val="28"/>
          <w:szCs w:val="28"/>
        </w:rPr>
      </w:pPr>
    </w:p>
    <w:p w:rsidR="00A83539" w:rsidRPr="0032663A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  <w:r w:rsidRPr="0032663A">
        <w:rPr>
          <w:sz w:val="28"/>
          <w:szCs w:val="28"/>
        </w:rPr>
        <w:t>Інформація про котельне обладнання</w:t>
      </w:r>
      <w:r>
        <w:rPr>
          <w:sz w:val="28"/>
          <w:szCs w:val="28"/>
        </w:rPr>
        <w:t>, яке працює на  природному газу</w:t>
      </w:r>
      <w:r w:rsidRPr="0032663A">
        <w:rPr>
          <w:sz w:val="28"/>
          <w:szCs w:val="28"/>
        </w:rPr>
        <w:t>: марка, строк експлуатації, кількість, ККД наведені в таблиці.</w:t>
      </w:r>
    </w:p>
    <w:p w:rsidR="00A83539" w:rsidRPr="0032663A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</w:p>
    <w:p w:rsidR="00A83539" w:rsidRPr="001F19C0" w:rsidRDefault="00A83539" w:rsidP="00247BBC">
      <w:pPr>
        <w:spacing w:line="2" w:lineRule="exact"/>
        <w:rPr>
          <w:color w:val="FF0000"/>
          <w:sz w:val="28"/>
          <w:szCs w:val="28"/>
        </w:rPr>
      </w:pPr>
    </w:p>
    <w:p w:rsidR="00A83539" w:rsidRPr="001F19C0" w:rsidRDefault="00A83539" w:rsidP="00247BBC">
      <w:pPr>
        <w:spacing w:line="5" w:lineRule="exact"/>
        <w:rPr>
          <w:color w:val="FF0000"/>
          <w:sz w:val="28"/>
          <w:szCs w:val="28"/>
        </w:rPr>
      </w:pPr>
    </w:p>
    <w:tbl>
      <w:tblPr>
        <w:tblW w:w="101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94"/>
        <w:gridCol w:w="1276"/>
        <w:gridCol w:w="992"/>
        <w:gridCol w:w="1300"/>
        <w:gridCol w:w="851"/>
        <w:gridCol w:w="1843"/>
        <w:gridCol w:w="1275"/>
      </w:tblGrid>
      <w:tr w:rsidR="00A83539" w:rsidRPr="00071403" w:rsidTr="00247BBC">
        <w:trPr>
          <w:trHeight w:val="385"/>
        </w:trPr>
        <w:tc>
          <w:tcPr>
            <w:tcW w:w="434" w:type="dxa"/>
            <w:vMerge w:val="restart"/>
            <w:vAlign w:val="center"/>
          </w:tcPr>
          <w:p w:rsidR="00A83539" w:rsidRPr="00C013A8" w:rsidRDefault="00A83539" w:rsidP="00247BBC">
            <w:pPr>
              <w:jc w:val="center"/>
              <w:rPr>
                <w:lang w:val="uk-UA"/>
              </w:rPr>
            </w:pPr>
            <w:r w:rsidRPr="00C013A8">
              <w:rPr>
                <w:lang w:val="uk-UA"/>
              </w:rPr>
              <w:t>№</w:t>
            </w:r>
          </w:p>
          <w:p w:rsidR="00A83539" w:rsidRPr="00C013A8" w:rsidRDefault="00A83539" w:rsidP="00247BBC">
            <w:pPr>
              <w:jc w:val="center"/>
              <w:rPr>
                <w:lang w:val="uk-UA"/>
              </w:rPr>
            </w:pPr>
            <w:r w:rsidRPr="00C013A8">
              <w:rPr>
                <w:lang w:val="uk-UA"/>
              </w:rPr>
              <w:t>з/п</w:t>
            </w:r>
          </w:p>
          <w:p w:rsidR="00A83539" w:rsidRPr="00C013A8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A83539" w:rsidRPr="00071403" w:rsidRDefault="00A83539" w:rsidP="00247BBC">
            <w:pPr>
              <w:ind w:left="-107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Y</w:t>
            </w:r>
            <w:r w:rsidRPr="00071403">
              <w:rPr>
                <w:sz w:val="18"/>
                <w:szCs w:val="18"/>
                <w:lang w:val="uk-UA"/>
              </w:rPr>
              <w:t xml:space="preserve">азва котельні, місцезнаходження, </w:t>
            </w:r>
          </w:p>
        </w:tc>
        <w:tc>
          <w:tcPr>
            <w:tcW w:w="1276" w:type="dxa"/>
            <w:vMerge w:val="restart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6261" w:type="dxa"/>
            <w:gridSpan w:val="5"/>
            <w:vAlign w:val="center"/>
          </w:tcPr>
          <w:p w:rsidR="00A83539" w:rsidRPr="00071403" w:rsidRDefault="00A83539" w:rsidP="00247BBC">
            <w:pPr>
              <w:tabs>
                <w:tab w:val="left" w:pos="1168"/>
              </w:tabs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Основне обладнання</w:t>
            </w:r>
          </w:p>
        </w:tc>
      </w:tr>
      <w:tr w:rsidR="00A83539" w:rsidRPr="00A21ED7" w:rsidTr="00247BBC">
        <w:trPr>
          <w:trHeight w:val="390"/>
        </w:trPr>
        <w:tc>
          <w:tcPr>
            <w:tcW w:w="434" w:type="dxa"/>
            <w:vMerge/>
          </w:tcPr>
          <w:p w:rsidR="00A83539" w:rsidRPr="005350C9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</w:tcPr>
          <w:p w:rsidR="00A83539" w:rsidRPr="005350C9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A83539" w:rsidRPr="005350C9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gridSpan w:val="5"/>
            <w:vAlign w:val="center"/>
          </w:tcPr>
          <w:p w:rsidR="00A83539" w:rsidRPr="00A21ED7" w:rsidRDefault="00A83539" w:rsidP="00247BBC">
            <w:pPr>
              <w:jc w:val="center"/>
              <w:rPr>
                <w:lang w:val="uk-UA"/>
              </w:rPr>
            </w:pPr>
            <w:r w:rsidRPr="00A21ED7">
              <w:rPr>
                <w:lang w:val="uk-UA"/>
              </w:rPr>
              <w:t>теплогенеруюче обладнання</w:t>
            </w:r>
          </w:p>
        </w:tc>
      </w:tr>
      <w:tr w:rsidR="00A83539" w:rsidRPr="0065325B" w:rsidTr="00247BBC">
        <w:trPr>
          <w:trHeight w:val="750"/>
        </w:trPr>
        <w:tc>
          <w:tcPr>
            <w:tcW w:w="434" w:type="dxa"/>
            <w:vMerge/>
          </w:tcPr>
          <w:p w:rsidR="00A83539" w:rsidRPr="005350C9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</w:tcPr>
          <w:p w:rsidR="00A83539" w:rsidRPr="005350C9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A83539" w:rsidRPr="005350C9" w:rsidRDefault="00A83539" w:rsidP="00247BB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83539" w:rsidRPr="00071403" w:rsidRDefault="00A83539" w:rsidP="00247BBC">
            <w:pPr>
              <w:ind w:left="-109" w:right="-108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1300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тип, марка котла</w:t>
            </w:r>
          </w:p>
        </w:tc>
        <w:tc>
          <w:tcPr>
            <w:tcW w:w="851" w:type="dxa"/>
            <w:vAlign w:val="center"/>
          </w:tcPr>
          <w:p w:rsidR="00A83539" w:rsidRPr="00071403" w:rsidRDefault="00A83539" w:rsidP="00247B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 xml:space="preserve">вид палива </w:t>
            </w:r>
          </w:p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потужність, Гкал/год,</w:t>
            </w:r>
          </w:p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 xml:space="preserve"> ККД котла</w:t>
            </w:r>
          </w:p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кількість котлів/строк експлуатації на момент установлення, шт.</w:t>
            </w:r>
            <w:r w:rsidRPr="00051B54">
              <w:rPr>
                <w:sz w:val="18"/>
                <w:szCs w:val="18"/>
              </w:rPr>
              <w:t>/</w:t>
            </w:r>
            <w:r w:rsidRPr="00071403">
              <w:rPr>
                <w:sz w:val="18"/>
                <w:szCs w:val="18"/>
                <w:lang w:val="uk-UA"/>
              </w:rPr>
              <w:t>років</w:t>
            </w:r>
          </w:p>
        </w:tc>
      </w:tr>
      <w:tr w:rsidR="00A83539" w:rsidRPr="00C013A8" w:rsidTr="00247BBC">
        <w:tc>
          <w:tcPr>
            <w:tcW w:w="434" w:type="dxa"/>
          </w:tcPr>
          <w:p w:rsidR="00A83539" w:rsidRPr="00C013A8" w:rsidRDefault="00A83539" w:rsidP="00247BBC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1</w:t>
            </w:r>
          </w:p>
        </w:tc>
        <w:tc>
          <w:tcPr>
            <w:tcW w:w="2194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3</w:t>
            </w:r>
          </w:p>
        </w:tc>
        <w:tc>
          <w:tcPr>
            <w:tcW w:w="992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4</w:t>
            </w:r>
          </w:p>
        </w:tc>
        <w:tc>
          <w:tcPr>
            <w:tcW w:w="1300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5</w:t>
            </w:r>
          </w:p>
        </w:tc>
        <w:tc>
          <w:tcPr>
            <w:tcW w:w="851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6</w:t>
            </w:r>
          </w:p>
        </w:tc>
        <w:tc>
          <w:tcPr>
            <w:tcW w:w="1843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7</w:t>
            </w:r>
          </w:p>
        </w:tc>
        <w:tc>
          <w:tcPr>
            <w:tcW w:w="1275" w:type="dxa"/>
          </w:tcPr>
          <w:p w:rsidR="00A83539" w:rsidRPr="00C013A8" w:rsidRDefault="00A83539" w:rsidP="00247BBC">
            <w:pPr>
              <w:jc w:val="center"/>
              <w:rPr>
                <w:b/>
                <w:lang w:val="uk-UA"/>
              </w:rPr>
            </w:pPr>
            <w:r w:rsidRPr="00C013A8">
              <w:rPr>
                <w:b/>
                <w:lang w:val="uk-UA"/>
              </w:rPr>
              <w:t>8</w:t>
            </w:r>
          </w:p>
        </w:tc>
      </w:tr>
      <w:tr w:rsidR="00A83539" w:rsidRPr="0077054C" w:rsidTr="00247BBC">
        <w:trPr>
          <w:trHeight w:val="450"/>
        </w:trPr>
        <w:tc>
          <w:tcPr>
            <w:tcW w:w="434" w:type="dxa"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94" w:type="dxa"/>
            <w:vAlign w:val="center"/>
          </w:tcPr>
          <w:p w:rsidR="00A83539" w:rsidRPr="00EC0428" w:rsidRDefault="00A83539" w:rsidP="00247BBC">
            <w:pPr>
              <w:rPr>
                <w:bCs/>
                <w:iCs/>
                <w:lang w:val="uk-UA"/>
              </w:rPr>
            </w:pPr>
            <w:r w:rsidRPr="00EC0428">
              <w:rPr>
                <w:bCs/>
                <w:iCs/>
                <w:lang w:val="uk-UA"/>
              </w:rPr>
              <w:t xml:space="preserve">вул. </w:t>
            </w:r>
            <w:r w:rsidRPr="00051B54">
              <w:rPr>
                <w:bCs/>
                <w:iCs/>
              </w:rPr>
              <w:t>П</w:t>
            </w:r>
            <w:r w:rsidRPr="00EC0428">
              <w:rPr>
                <w:bCs/>
                <w:iCs/>
                <w:lang w:val="uk-UA"/>
              </w:rPr>
              <w:t>ушкіна</w:t>
            </w:r>
            <w:r w:rsidRPr="00051B54">
              <w:rPr>
                <w:bCs/>
                <w:iCs/>
              </w:rPr>
              <w:t>, 8</w:t>
            </w:r>
          </w:p>
          <w:p w:rsidR="00A83539" w:rsidRPr="00EC0428" w:rsidRDefault="00A83539" w:rsidP="00247BBC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t>16,8</w:t>
            </w:r>
          </w:p>
        </w:tc>
        <w:tc>
          <w:tcPr>
            <w:tcW w:w="1300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354DC">
              <w:rPr>
                <w:sz w:val="18"/>
                <w:szCs w:val="18"/>
              </w:rPr>
              <w:t>КВ-Г-7,56-150</w:t>
            </w:r>
          </w:p>
          <w:p w:rsidR="00A83539" w:rsidRPr="0077054C" w:rsidRDefault="00A83539" w:rsidP="00247BBC">
            <w:pPr>
              <w:rPr>
                <w:sz w:val="18"/>
                <w:szCs w:val="18"/>
                <w:lang w:val="uk-UA"/>
              </w:rPr>
            </w:pPr>
            <w:r w:rsidRPr="0077054C">
              <w:t>RTQ 4500 ТК</w:t>
            </w:r>
            <w:r w:rsidRPr="0077054C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6,5 / 90,39</w:t>
            </w:r>
          </w:p>
          <w:p w:rsidR="00A83539" w:rsidRDefault="00A83539" w:rsidP="00247BBC">
            <w:pPr>
              <w:ind w:left="-130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6,5 / 90,70</w:t>
            </w:r>
          </w:p>
          <w:p w:rsidR="00A83539" w:rsidRPr="0077054C" w:rsidRDefault="00A83539" w:rsidP="00247BBC">
            <w:pPr>
              <w:ind w:left="-130"/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3,87 / 91</w:t>
            </w:r>
          </w:p>
        </w:tc>
        <w:tc>
          <w:tcPr>
            <w:tcW w:w="1275" w:type="dxa"/>
            <w:vAlign w:val="center"/>
          </w:tcPr>
          <w:p w:rsidR="00A83539" w:rsidRPr="001C3912" w:rsidRDefault="00A83539" w:rsidP="00247BBC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</w:rPr>
              <w:t>20</w:t>
            </w:r>
          </w:p>
          <w:p w:rsidR="00A83539" w:rsidRPr="0077054C" w:rsidRDefault="00A83539" w:rsidP="00247BBC">
            <w:pPr>
              <w:rPr>
                <w:lang w:val="uk-UA"/>
              </w:rPr>
            </w:pPr>
            <w:r w:rsidRPr="0077054C">
              <w:rPr>
                <w:lang w:val="uk-UA"/>
              </w:rPr>
              <w:t xml:space="preserve">        1/0</w:t>
            </w:r>
          </w:p>
        </w:tc>
      </w:tr>
      <w:tr w:rsidR="00A83539" w:rsidRPr="00BE4B91" w:rsidTr="00247BBC">
        <w:tc>
          <w:tcPr>
            <w:tcW w:w="434" w:type="dxa"/>
            <w:vAlign w:val="center"/>
          </w:tcPr>
          <w:p w:rsidR="00A83539" w:rsidRPr="00BE4B91" w:rsidRDefault="00A83539" w:rsidP="00247BB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E4B9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94" w:type="dxa"/>
            <w:vAlign w:val="center"/>
          </w:tcPr>
          <w:p w:rsidR="00A83539" w:rsidRPr="004070F0" w:rsidRDefault="00A83539" w:rsidP="00247BBC">
            <w:pPr>
              <w:ind w:left="-53"/>
              <w:rPr>
                <w:bCs/>
                <w:iCs/>
                <w:lang w:val="uk-UA"/>
              </w:rPr>
            </w:pPr>
            <w:r w:rsidRPr="004070F0">
              <w:rPr>
                <w:bCs/>
                <w:iCs/>
                <w:lang w:val="uk-UA"/>
              </w:rPr>
              <w:t xml:space="preserve">вул. </w:t>
            </w:r>
            <w:r w:rsidRPr="004070F0">
              <w:rPr>
                <w:bCs/>
                <w:i/>
                <w:iCs/>
              </w:rPr>
              <w:t xml:space="preserve"> </w:t>
            </w:r>
            <w:r w:rsidRPr="004070F0">
              <w:rPr>
                <w:bCs/>
                <w:iCs/>
              </w:rPr>
              <w:t>І.Ф</w:t>
            </w:r>
            <w:r w:rsidRPr="004070F0">
              <w:rPr>
                <w:bCs/>
                <w:iCs/>
                <w:lang w:val="uk-UA"/>
              </w:rPr>
              <w:t>ранка</w:t>
            </w:r>
            <w:r w:rsidRPr="004070F0">
              <w:rPr>
                <w:bCs/>
                <w:iCs/>
              </w:rPr>
              <w:t>, 15</w:t>
            </w:r>
            <w:r w:rsidRPr="004070F0">
              <w:rPr>
                <w:bCs/>
                <w:iCs/>
                <w:lang w:val="uk-UA"/>
              </w:rPr>
              <w:t>-а</w:t>
            </w:r>
          </w:p>
          <w:p w:rsidR="00A83539" w:rsidRPr="004070F0" w:rsidRDefault="00A83539" w:rsidP="00247BBC">
            <w:pPr>
              <w:ind w:left="-53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4070F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070F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4070F0" w:rsidRDefault="00A83539" w:rsidP="00247BBC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6,02</w:t>
            </w:r>
          </w:p>
        </w:tc>
        <w:tc>
          <w:tcPr>
            <w:tcW w:w="1300" w:type="dxa"/>
            <w:vAlign w:val="center"/>
          </w:tcPr>
          <w:p w:rsidR="00A83539" w:rsidRPr="004070F0" w:rsidRDefault="00A83539" w:rsidP="00247BBC">
            <w:pPr>
              <w:jc w:val="center"/>
              <w:rPr>
                <w:lang w:val="uk-UA"/>
              </w:rPr>
            </w:pPr>
            <w:r w:rsidRPr="004070F0">
              <w:t>RTQ 3550</w:t>
            </w:r>
            <w:r w:rsidRPr="004070F0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A83539" w:rsidRPr="004070F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070F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4070F0" w:rsidRDefault="00A83539" w:rsidP="00247BBC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3,01/92,1</w:t>
            </w:r>
          </w:p>
          <w:p w:rsidR="00A83539" w:rsidRPr="004070F0" w:rsidRDefault="00A83539" w:rsidP="00247BBC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3,01/92,1</w:t>
            </w:r>
          </w:p>
        </w:tc>
        <w:tc>
          <w:tcPr>
            <w:tcW w:w="1275" w:type="dxa"/>
            <w:vAlign w:val="center"/>
          </w:tcPr>
          <w:p w:rsidR="00A83539" w:rsidRPr="004070F0" w:rsidRDefault="00A83539" w:rsidP="00247BBC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2/0</w:t>
            </w:r>
          </w:p>
        </w:tc>
      </w:tr>
      <w:tr w:rsidR="00A83539" w:rsidRPr="00A62739" w:rsidTr="00247BBC">
        <w:tc>
          <w:tcPr>
            <w:tcW w:w="434" w:type="dxa"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94" w:type="dxa"/>
            <w:vAlign w:val="center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6"/>
                <w:szCs w:val="16"/>
                <w:lang w:val="uk-UA"/>
              </w:rPr>
            </w:pPr>
            <w:r w:rsidRPr="00EC0428">
              <w:rPr>
                <w:bCs/>
                <w:iCs/>
                <w:lang w:val="uk-UA"/>
              </w:rPr>
              <w:t xml:space="preserve">вул. </w:t>
            </w:r>
            <w:r w:rsidRPr="00051B54">
              <w:rPr>
                <w:bCs/>
                <w:iCs/>
              </w:rPr>
              <w:t>С</w:t>
            </w:r>
            <w:r w:rsidRPr="00EC0428">
              <w:rPr>
                <w:bCs/>
                <w:iCs/>
                <w:lang w:val="uk-UA"/>
              </w:rPr>
              <w:t>оборності</w:t>
            </w:r>
            <w:r w:rsidRPr="00051B54">
              <w:rPr>
                <w:bCs/>
                <w:iCs/>
              </w:rPr>
              <w:t>,</w:t>
            </w:r>
            <w:r w:rsidRPr="00051B54">
              <w:rPr>
                <w:b/>
                <w:bCs/>
                <w:i/>
                <w:iCs/>
              </w:rPr>
              <w:t xml:space="preserve"> </w:t>
            </w:r>
            <w:r w:rsidRPr="00051B54">
              <w:rPr>
                <w:bCs/>
                <w:iCs/>
              </w:rPr>
              <w:t>68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4,3</w:t>
            </w:r>
          </w:p>
        </w:tc>
        <w:tc>
          <w:tcPr>
            <w:tcW w:w="1300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 xml:space="preserve">КСВа-2,5Гс </w:t>
            </w:r>
          </w:p>
          <w:p w:rsidR="00A83539" w:rsidRPr="003E42FD" w:rsidRDefault="00A83539" w:rsidP="00247BBC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>«ВК-32»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2,15/92,29</w:t>
            </w:r>
          </w:p>
          <w:p w:rsidR="00A83539" w:rsidRPr="00A62739" w:rsidRDefault="00A83539" w:rsidP="00247BBC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2,15/92,29</w:t>
            </w:r>
          </w:p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2/9</w:t>
            </w:r>
          </w:p>
        </w:tc>
      </w:tr>
      <w:tr w:rsidR="00A83539" w:rsidRPr="00A62739" w:rsidTr="00247BBC">
        <w:tc>
          <w:tcPr>
            <w:tcW w:w="434" w:type="dxa"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94" w:type="dxa"/>
            <w:vAlign w:val="center"/>
          </w:tcPr>
          <w:p w:rsidR="00A83539" w:rsidRPr="00C1412D" w:rsidRDefault="00A83539" w:rsidP="00247BBC">
            <w:pPr>
              <w:ind w:left="-53"/>
              <w:rPr>
                <w:bCs/>
                <w:iCs/>
                <w:color w:val="000000"/>
                <w:lang w:val="uk-UA"/>
              </w:rPr>
            </w:pPr>
            <w:r w:rsidRPr="00C013A8">
              <w:rPr>
                <w:bCs/>
                <w:iCs/>
                <w:color w:val="000000"/>
                <w:lang w:val="uk-UA"/>
              </w:rPr>
              <w:t xml:space="preserve">вул. </w:t>
            </w:r>
            <w:r w:rsidRPr="00051B54">
              <w:rPr>
                <w:bCs/>
                <w:iCs/>
                <w:color w:val="000000"/>
              </w:rPr>
              <w:t>Ш</w:t>
            </w:r>
            <w:r w:rsidRPr="00C1412D">
              <w:rPr>
                <w:bCs/>
                <w:iCs/>
                <w:color w:val="000000"/>
                <w:lang w:val="uk-UA"/>
              </w:rPr>
              <w:t>евченко</w:t>
            </w:r>
            <w:r w:rsidRPr="00051B54">
              <w:rPr>
                <w:bCs/>
                <w:iCs/>
                <w:color w:val="000000"/>
              </w:rPr>
              <w:t>,</w:t>
            </w:r>
            <w:r w:rsidRPr="00051B5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51B54">
              <w:rPr>
                <w:bCs/>
                <w:iCs/>
                <w:color w:val="000000"/>
              </w:rPr>
              <w:t>1</w:t>
            </w:r>
          </w:p>
          <w:p w:rsidR="00A83539" w:rsidRPr="00C013A8" w:rsidRDefault="00A83539" w:rsidP="00247BBC">
            <w:pPr>
              <w:ind w:left="-53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7,5</w:t>
            </w:r>
          </w:p>
        </w:tc>
        <w:tc>
          <w:tcPr>
            <w:tcW w:w="1300" w:type="dxa"/>
            <w:vAlign w:val="center"/>
          </w:tcPr>
          <w:p w:rsidR="00A83539" w:rsidRPr="003E42FD" w:rsidRDefault="00A83539" w:rsidP="00247BBC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>КВ-Г-2,9-115 СН  “Дрозд”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2,5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62739">
              <w:rPr>
                <w:sz w:val="18"/>
                <w:szCs w:val="18"/>
                <w:lang w:val="uk-UA"/>
              </w:rPr>
              <w:t>93,09</w:t>
            </w:r>
          </w:p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2,5 / 92,98</w:t>
            </w:r>
          </w:p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2,5 / 93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3/19</w:t>
            </w:r>
          </w:p>
        </w:tc>
      </w:tr>
      <w:tr w:rsidR="00A83539" w:rsidRPr="00A62739" w:rsidTr="00247BBC">
        <w:tc>
          <w:tcPr>
            <w:tcW w:w="434" w:type="dxa"/>
            <w:vMerge w:val="restart"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94" w:type="dxa"/>
            <w:vMerge w:val="restart"/>
            <w:vAlign w:val="center"/>
          </w:tcPr>
          <w:p w:rsidR="00A83539" w:rsidRDefault="00A83539" w:rsidP="00247BBC">
            <w:pPr>
              <w:ind w:left="-53"/>
              <w:rPr>
                <w:bCs/>
                <w:iCs/>
              </w:rPr>
            </w:pPr>
          </w:p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  <w:r w:rsidRPr="00EC0428">
              <w:rPr>
                <w:bCs/>
                <w:iCs/>
                <w:lang w:val="uk-UA"/>
              </w:rPr>
              <w:t xml:space="preserve">вул. </w:t>
            </w:r>
            <w:r w:rsidRPr="00EC0428">
              <w:rPr>
                <w:bCs/>
                <w:iCs/>
              </w:rPr>
              <w:t>Н</w:t>
            </w:r>
            <w:r w:rsidRPr="00EC0428">
              <w:rPr>
                <w:bCs/>
                <w:iCs/>
                <w:lang w:val="uk-UA"/>
              </w:rPr>
              <w:t>іколаєва</w:t>
            </w:r>
            <w:r w:rsidRPr="00EC0428">
              <w:rPr>
                <w:bCs/>
                <w:iCs/>
              </w:rPr>
              <w:t>,</w:t>
            </w:r>
            <w:r w:rsidRPr="00EC0428">
              <w:rPr>
                <w:bCs/>
                <w:iCs/>
                <w:lang w:val="uk-UA"/>
              </w:rPr>
              <w:t xml:space="preserve"> </w:t>
            </w:r>
            <w:r w:rsidRPr="00EC0428">
              <w:rPr>
                <w:bCs/>
                <w:iCs/>
              </w:rPr>
              <w:t>15</w:t>
            </w:r>
            <w:r w:rsidRPr="00EC0428">
              <w:rPr>
                <w:bCs/>
                <w:iCs/>
                <w:lang w:val="uk-UA"/>
              </w:rPr>
              <w:t xml:space="preserve"> </w:t>
            </w:r>
          </w:p>
          <w:p w:rsidR="00A83539" w:rsidRPr="004070F0" w:rsidRDefault="00A83539" w:rsidP="00247BB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7,9</w:t>
            </w:r>
          </w:p>
        </w:tc>
        <w:tc>
          <w:tcPr>
            <w:tcW w:w="1300" w:type="dxa"/>
            <w:vAlign w:val="center"/>
          </w:tcPr>
          <w:p w:rsidR="00A83539" w:rsidRPr="008354DC" w:rsidRDefault="00A83539" w:rsidP="00247BBC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КСВТ-3,15</w:t>
            </w:r>
          </w:p>
        </w:tc>
        <w:tc>
          <w:tcPr>
            <w:tcW w:w="851" w:type="dxa"/>
            <w:vMerge w:val="restart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2,7/ 92,69</w:t>
            </w:r>
          </w:p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2,7/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62739">
              <w:rPr>
                <w:sz w:val="18"/>
                <w:szCs w:val="18"/>
                <w:lang w:val="uk-UA"/>
              </w:rPr>
              <w:t>92,18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2/1</w:t>
            </w:r>
          </w:p>
        </w:tc>
      </w:tr>
      <w:tr w:rsidR="00A83539" w:rsidRPr="00A62739" w:rsidTr="00247BBC">
        <w:tc>
          <w:tcPr>
            <w:tcW w:w="434" w:type="dxa"/>
            <w:vMerge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4" w:type="dxa"/>
            <w:vMerge/>
            <w:vAlign w:val="center"/>
          </w:tcPr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A83539" w:rsidRPr="008354DC" w:rsidRDefault="00A83539" w:rsidP="00247BBC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КВ-Г-2,9-115 СН  “Дрозд”</w:t>
            </w:r>
          </w:p>
        </w:tc>
        <w:tc>
          <w:tcPr>
            <w:tcW w:w="851" w:type="dxa"/>
            <w:vMerge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2,5/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62739">
              <w:rPr>
                <w:sz w:val="18"/>
                <w:szCs w:val="18"/>
                <w:lang w:val="uk-UA"/>
              </w:rPr>
              <w:t>93,09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1/19</w:t>
            </w:r>
          </w:p>
        </w:tc>
      </w:tr>
      <w:tr w:rsidR="00A83539" w:rsidRPr="00A62739" w:rsidTr="00247BBC">
        <w:tc>
          <w:tcPr>
            <w:tcW w:w="434" w:type="dxa"/>
            <w:vMerge w:val="restart"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94" w:type="dxa"/>
            <w:vMerge w:val="restart"/>
          </w:tcPr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  <w:r w:rsidRPr="00EC0428">
              <w:rPr>
                <w:bCs/>
                <w:iCs/>
                <w:lang w:val="uk-UA"/>
              </w:rPr>
              <w:t xml:space="preserve"> вул.  Пушкіна, 14</w:t>
            </w:r>
          </w:p>
          <w:p w:rsidR="00A83539" w:rsidRPr="00EC0428" w:rsidRDefault="00A83539" w:rsidP="00247BBC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</w:rPr>
              <w:t>3,87</w:t>
            </w:r>
          </w:p>
        </w:tc>
        <w:tc>
          <w:tcPr>
            <w:tcW w:w="1300" w:type="dxa"/>
            <w:vAlign w:val="center"/>
          </w:tcPr>
          <w:p w:rsidR="00A83539" w:rsidRPr="00613621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613621">
              <w:rPr>
                <w:sz w:val="18"/>
                <w:szCs w:val="18"/>
              </w:rPr>
              <w:t>КСВа-2,5</w:t>
            </w:r>
            <w:r w:rsidRPr="00613621">
              <w:rPr>
                <w:sz w:val="18"/>
                <w:szCs w:val="18"/>
                <w:lang w:val="uk-UA"/>
              </w:rPr>
              <w:t xml:space="preserve"> </w:t>
            </w:r>
            <w:r w:rsidRPr="00613621">
              <w:rPr>
                <w:sz w:val="18"/>
                <w:szCs w:val="18"/>
              </w:rPr>
              <w:t xml:space="preserve">Гс </w:t>
            </w:r>
            <w:r w:rsidRPr="00613621">
              <w:rPr>
                <w:sz w:val="18"/>
                <w:szCs w:val="18"/>
                <w:lang w:val="uk-UA"/>
              </w:rPr>
              <w:t xml:space="preserve">(Гн) </w:t>
            </w:r>
            <w:r w:rsidRPr="00613621">
              <w:rPr>
                <w:sz w:val="18"/>
                <w:szCs w:val="18"/>
              </w:rPr>
              <w:t>"ВК-32"</w:t>
            </w:r>
          </w:p>
        </w:tc>
        <w:tc>
          <w:tcPr>
            <w:tcW w:w="851" w:type="dxa"/>
            <w:vMerge w:val="restart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2,15/</w:t>
            </w:r>
            <w:r>
              <w:rPr>
                <w:sz w:val="18"/>
                <w:szCs w:val="18"/>
                <w:lang w:val="uk-UA"/>
              </w:rPr>
              <w:t>88,81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1/6</w:t>
            </w:r>
          </w:p>
        </w:tc>
      </w:tr>
      <w:tr w:rsidR="00A83539" w:rsidRPr="00A62739" w:rsidTr="00247BBC">
        <w:tc>
          <w:tcPr>
            <w:tcW w:w="434" w:type="dxa"/>
            <w:vMerge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4" w:type="dxa"/>
            <w:vMerge/>
            <w:vAlign w:val="center"/>
          </w:tcPr>
          <w:p w:rsidR="00A83539" w:rsidRPr="00C013A8" w:rsidRDefault="00A83539" w:rsidP="00247BBC">
            <w:pPr>
              <w:ind w:left="-53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A83539" w:rsidRPr="00613621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613621">
              <w:rPr>
                <w:sz w:val="18"/>
                <w:szCs w:val="18"/>
              </w:rPr>
              <w:t>КСВ-2,0 ВК-21</w:t>
            </w:r>
          </w:p>
        </w:tc>
        <w:tc>
          <w:tcPr>
            <w:tcW w:w="851" w:type="dxa"/>
            <w:vMerge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1,72/</w:t>
            </w:r>
            <w:r>
              <w:rPr>
                <w:sz w:val="18"/>
                <w:szCs w:val="18"/>
                <w:lang w:val="uk-UA"/>
              </w:rPr>
              <w:t>84,91</w:t>
            </w: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1/17</w:t>
            </w:r>
          </w:p>
        </w:tc>
      </w:tr>
      <w:tr w:rsidR="00A83539" w:rsidRPr="00A62739" w:rsidTr="00247BBC">
        <w:trPr>
          <w:trHeight w:val="810"/>
        </w:trPr>
        <w:tc>
          <w:tcPr>
            <w:tcW w:w="434" w:type="dxa"/>
            <w:vMerge w:val="restart"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94" w:type="dxa"/>
            <w:vMerge w:val="restart"/>
          </w:tcPr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  <w:r w:rsidRPr="00EC0428">
              <w:rPr>
                <w:bCs/>
                <w:iCs/>
                <w:lang w:val="uk-UA"/>
              </w:rPr>
              <w:t>вул.</w:t>
            </w:r>
            <w:r>
              <w:rPr>
                <w:bCs/>
                <w:iCs/>
                <w:lang w:val="uk-UA"/>
              </w:rPr>
              <w:t xml:space="preserve"> </w:t>
            </w:r>
            <w:r w:rsidRPr="00EC0428">
              <w:rPr>
                <w:bCs/>
                <w:iCs/>
                <w:lang w:val="uk-UA"/>
              </w:rPr>
              <w:t xml:space="preserve">Житомирська, 29     </w:t>
            </w:r>
          </w:p>
          <w:p w:rsidR="00A83539" w:rsidRPr="00EC0428" w:rsidRDefault="00A83539" w:rsidP="00247BBC">
            <w:pPr>
              <w:jc w:val="right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t>11,44</w:t>
            </w:r>
          </w:p>
        </w:tc>
        <w:tc>
          <w:tcPr>
            <w:tcW w:w="1300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КВ-Г-4,65-150</w:t>
            </w:r>
          </w:p>
          <w:p w:rsidR="00A83539" w:rsidRPr="0077054C" w:rsidRDefault="00A83539" w:rsidP="00247BBC">
            <w:pPr>
              <w:ind w:left="-108"/>
              <w:rPr>
                <w:lang w:val="uk-UA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/</w:t>
            </w:r>
            <w:r w:rsidRPr="00A62739">
              <w:rPr>
                <w:sz w:val="18"/>
                <w:szCs w:val="18"/>
                <w:lang w:val="uk-UA"/>
              </w:rPr>
              <w:t>91,49</w:t>
            </w:r>
          </w:p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/</w:t>
            </w:r>
            <w:r w:rsidRPr="00A62739">
              <w:rPr>
                <w:sz w:val="18"/>
                <w:szCs w:val="18"/>
                <w:lang w:val="uk-UA"/>
              </w:rPr>
              <w:t>91,38</w:t>
            </w:r>
          </w:p>
        </w:tc>
        <w:tc>
          <w:tcPr>
            <w:tcW w:w="1275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815060">
              <w:rPr>
                <w:sz w:val="18"/>
                <w:szCs w:val="18"/>
                <w:lang w:val="uk-UA"/>
              </w:rPr>
              <w:t>/15</w:t>
            </w:r>
          </w:p>
          <w:p w:rsidR="00A83539" w:rsidRPr="0077054C" w:rsidRDefault="00A83539" w:rsidP="00247BBC">
            <w:pPr>
              <w:rPr>
                <w:lang w:val="uk-UA"/>
              </w:rPr>
            </w:pPr>
          </w:p>
        </w:tc>
      </w:tr>
      <w:tr w:rsidR="00A83539" w:rsidRPr="00A62739" w:rsidTr="00247BBC">
        <w:trPr>
          <w:trHeight w:val="600"/>
        </w:trPr>
        <w:tc>
          <w:tcPr>
            <w:tcW w:w="434" w:type="dxa"/>
            <w:vMerge/>
            <w:vAlign w:val="center"/>
          </w:tcPr>
          <w:p w:rsidR="00A83539" w:rsidRPr="00815060" w:rsidRDefault="00A83539" w:rsidP="00247BBC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4" w:type="dxa"/>
            <w:vMerge/>
          </w:tcPr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83539" w:rsidRPr="00006ED7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83539" w:rsidRPr="0077054C" w:rsidRDefault="00A83539" w:rsidP="00247BBC">
            <w:pPr>
              <w:jc w:val="center"/>
            </w:pPr>
          </w:p>
        </w:tc>
        <w:tc>
          <w:tcPr>
            <w:tcW w:w="1300" w:type="dxa"/>
            <w:vAlign w:val="center"/>
          </w:tcPr>
          <w:p w:rsidR="00A83539" w:rsidRPr="008354DC" w:rsidRDefault="00A83539" w:rsidP="00247BBC">
            <w:pPr>
              <w:ind w:left="-108"/>
              <w:rPr>
                <w:sz w:val="18"/>
                <w:szCs w:val="18"/>
              </w:rPr>
            </w:pPr>
            <w:r w:rsidRPr="0077054C">
              <w:t>RTQ 4000 ТК</w:t>
            </w:r>
            <w:r w:rsidRPr="0077054C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77054C">
              <w:rPr>
                <w:lang w:val="uk-UA"/>
              </w:rPr>
              <w:t>3,44/91</w:t>
            </w:r>
          </w:p>
        </w:tc>
        <w:tc>
          <w:tcPr>
            <w:tcW w:w="1275" w:type="dxa"/>
            <w:vAlign w:val="center"/>
          </w:tcPr>
          <w:p w:rsidR="00A83539" w:rsidRDefault="00A83539" w:rsidP="00247BBC">
            <w:pPr>
              <w:rPr>
                <w:sz w:val="18"/>
                <w:szCs w:val="18"/>
                <w:lang w:val="uk-UA"/>
              </w:rPr>
            </w:pPr>
            <w:r w:rsidRPr="007B53AC">
              <w:rPr>
                <w:b/>
                <w:lang w:val="uk-UA"/>
              </w:rPr>
              <w:t xml:space="preserve">        </w:t>
            </w:r>
            <w:r w:rsidRPr="0077054C">
              <w:rPr>
                <w:lang w:val="uk-UA"/>
              </w:rPr>
              <w:t>1/0</w:t>
            </w:r>
          </w:p>
        </w:tc>
      </w:tr>
      <w:tr w:rsidR="00A83539" w:rsidRPr="00A62739" w:rsidTr="00247BBC">
        <w:tc>
          <w:tcPr>
            <w:tcW w:w="434" w:type="dxa"/>
            <w:vMerge w:val="restart"/>
            <w:vAlign w:val="center"/>
          </w:tcPr>
          <w:p w:rsidR="00A83539" w:rsidRPr="00A83C5E" w:rsidRDefault="00A83539" w:rsidP="00247BBC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94" w:type="dxa"/>
            <w:vMerge w:val="restart"/>
            <w:vAlign w:val="center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EC0428">
              <w:rPr>
                <w:bCs/>
                <w:iCs/>
                <w:sz w:val="16"/>
                <w:szCs w:val="16"/>
              </w:rPr>
              <w:t>Островського,58</w:t>
            </w:r>
          </w:p>
          <w:p w:rsidR="00A83539" w:rsidRPr="00EC0428" w:rsidRDefault="00A83539" w:rsidP="00247BBC">
            <w:pPr>
              <w:ind w:left="-53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2,58</w:t>
            </w:r>
          </w:p>
        </w:tc>
        <w:tc>
          <w:tcPr>
            <w:tcW w:w="1300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3E42FD">
              <w:rPr>
                <w:sz w:val="18"/>
                <w:szCs w:val="18"/>
              </w:rPr>
              <w:t>КСВа-1,0</w:t>
            </w:r>
            <w:r w:rsidRPr="003E42FD">
              <w:rPr>
                <w:sz w:val="18"/>
                <w:szCs w:val="18"/>
                <w:lang w:val="uk-UA"/>
              </w:rPr>
              <w:t xml:space="preserve"> </w:t>
            </w:r>
            <w:r w:rsidRPr="003E42FD">
              <w:rPr>
                <w:sz w:val="18"/>
                <w:szCs w:val="18"/>
              </w:rPr>
              <w:t>Г «ВК-32»</w:t>
            </w:r>
          </w:p>
          <w:p w:rsidR="00A83539" w:rsidRPr="002D6171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0,86/92,58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A83539" w:rsidRPr="00A62739" w:rsidTr="00247BBC">
        <w:tc>
          <w:tcPr>
            <w:tcW w:w="434" w:type="dxa"/>
            <w:vMerge/>
            <w:vAlign w:val="center"/>
          </w:tcPr>
          <w:p w:rsidR="00A83539" w:rsidRPr="00A83C5E" w:rsidRDefault="00A83539" w:rsidP="00247BBC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Merge/>
            <w:vAlign w:val="center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A83539" w:rsidRPr="003E42FD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3E42FD">
              <w:rPr>
                <w:sz w:val="18"/>
                <w:szCs w:val="18"/>
              </w:rPr>
              <w:t xml:space="preserve">КСВ-2,0“ВК-21“ </w:t>
            </w:r>
            <w:r w:rsidRPr="003E42FD">
              <w:rPr>
                <w:sz w:val="18"/>
                <w:szCs w:val="18"/>
                <w:lang w:val="uk-UA"/>
              </w:rPr>
              <w:t>– М2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1,72/89,98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17</w:t>
            </w:r>
          </w:p>
        </w:tc>
      </w:tr>
      <w:tr w:rsidR="00A83539" w:rsidRPr="00A62739" w:rsidTr="00247BBC">
        <w:tc>
          <w:tcPr>
            <w:tcW w:w="434" w:type="dxa"/>
            <w:vMerge w:val="restart"/>
            <w:vAlign w:val="center"/>
          </w:tcPr>
          <w:p w:rsidR="00A83539" w:rsidRPr="00A83C5E" w:rsidRDefault="00A83539" w:rsidP="00247BBC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194" w:type="dxa"/>
            <w:vMerge w:val="restart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32663A">
              <w:rPr>
                <w:bCs/>
                <w:iCs/>
                <w:sz w:val="16"/>
                <w:szCs w:val="16"/>
              </w:rPr>
              <w:t>В</w:t>
            </w:r>
            <w:r w:rsidRPr="00EC0428">
              <w:rPr>
                <w:bCs/>
                <w:iCs/>
                <w:sz w:val="16"/>
                <w:szCs w:val="16"/>
                <w:lang w:val="uk-UA"/>
              </w:rPr>
              <w:t>окзальна</w:t>
            </w:r>
            <w:r w:rsidRPr="0032663A">
              <w:rPr>
                <w:bCs/>
                <w:iCs/>
                <w:sz w:val="16"/>
                <w:szCs w:val="16"/>
              </w:rPr>
              <w:t>, 23-а</w:t>
            </w:r>
          </w:p>
          <w:p w:rsidR="00A83539" w:rsidRPr="00EC0428" w:rsidRDefault="00A83539" w:rsidP="00247B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3,44</w:t>
            </w:r>
          </w:p>
        </w:tc>
        <w:tc>
          <w:tcPr>
            <w:tcW w:w="1300" w:type="dxa"/>
            <w:vAlign w:val="center"/>
          </w:tcPr>
          <w:p w:rsidR="00A83539" w:rsidRPr="003E42FD" w:rsidRDefault="00A83539" w:rsidP="00247BBC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КСВ-2,0</w:t>
            </w:r>
            <w:r>
              <w:rPr>
                <w:sz w:val="18"/>
                <w:szCs w:val="18"/>
              </w:rPr>
              <w:t xml:space="preserve"> </w:t>
            </w:r>
            <w:r w:rsidRPr="008354DC">
              <w:rPr>
                <w:sz w:val="18"/>
                <w:szCs w:val="18"/>
              </w:rPr>
              <w:t>“ВК-21“-М2</w:t>
            </w:r>
          </w:p>
        </w:tc>
        <w:tc>
          <w:tcPr>
            <w:tcW w:w="851" w:type="dxa"/>
            <w:vMerge w:val="restart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1,72/91,30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</w:rPr>
              <w:t>17</w:t>
            </w:r>
          </w:p>
        </w:tc>
      </w:tr>
      <w:tr w:rsidR="00A83539" w:rsidRPr="00A62739" w:rsidTr="00247BBC">
        <w:tc>
          <w:tcPr>
            <w:tcW w:w="434" w:type="dxa"/>
            <w:vMerge/>
            <w:vAlign w:val="center"/>
          </w:tcPr>
          <w:p w:rsidR="00A83539" w:rsidRPr="00A83C5E" w:rsidRDefault="00A83539" w:rsidP="00247BBC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Merge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A83539" w:rsidRPr="008354DC" w:rsidRDefault="00A83539" w:rsidP="00247BBC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КСВа-2,0“ВК-21“</w:t>
            </w:r>
          </w:p>
        </w:tc>
        <w:tc>
          <w:tcPr>
            <w:tcW w:w="851" w:type="dxa"/>
            <w:vMerge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1,72/89,59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</w:rPr>
              <w:t>11</w:t>
            </w:r>
          </w:p>
        </w:tc>
      </w:tr>
      <w:tr w:rsidR="00A83539" w:rsidRPr="00A62739" w:rsidTr="00247BBC">
        <w:tc>
          <w:tcPr>
            <w:tcW w:w="434" w:type="dxa"/>
            <w:vAlign w:val="center"/>
          </w:tcPr>
          <w:p w:rsidR="00A83539" w:rsidRPr="00A83C5E" w:rsidRDefault="00A83539" w:rsidP="00247BBC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A83C5E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94" w:type="dxa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>вул..</w:t>
            </w:r>
            <w:r w:rsidRPr="00EC0428">
              <w:rPr>
                <w:bCs/>
                <w:iCs/>
                <w:sz w:val="16"/>
                <w:szCs w:val="16"/>
              </w:rPr>
              <w:t>П</w:t>
            </w:r>
            <w:r w:rsidRPr="00EC0428">
              <w:rPr>
                <w:bCs/>
                <w:iCs/>
                <w:sz w:val="16"/>
                <w:szCs w:val="16"/>
                <w:lang w:val="uk-UA"/>
              </w:rPr>
              <w:t>ушкіна</w:t>
            </w:r>
            <w:r w:rsidRPr="00EC0428">
              <w:rPr>
                <w:bCs/>
                <w:iCs/>
                <w:sz w:val="16"/>
                <w:szCs w:val="16"/>
              </w:rPr>
              <w:t>,</w:t>
            </w:r>
            <w:r w:rsidRPr="00EC0428">
              <w:rPr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EC0428">
              <w:rPr>
                <w:bCs/>
                <w:iCs/>
                <w:sz w:val="16"/>
                <w:szCs w:val="16"/>
              </w:rPr>
              <w:t>44</w:t>
            </w:r>
          </w:p>
          <w:p w:rsidR="00A83539" w:rsidRPr="00EC0428" w:rsidRDefault="00A83539" w:rsidP="00247BBC">
            <w:pPr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0,9</w:t>
            </w: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1300" w:type="dxa"/>
            <w:vAlign w:val="center"/>
          </w:tcPr>
          <w:p w:rsidR="00A83539" w:rsidRPr="008354DC" w:rsidRDefault="00A83539" w:rsidP="00247BBC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Vitoplex 200 SX2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0,301/</w:t>
            </w:r>
            <w:r w:rsidRPr="00071403">
              <w:rPr>
                <w:sz w:val="18"/>
                <w:szCs w:val="18"/>
                <w:lang w:val="uk-UA"/>
              </w:rPr>
              <w:t>90,3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0,30</w:t>
            </w:r>
            <w:r>
              <w:rPr>
                <w:sz w:val="18"/>
                <w:szCs w:val="18"/>
                <w:lang w:val="uk-UA"/>
              </w:rPr>
              <w:t>1/</w:t>
            </w:r>
            <w:r w:rsidRPr="00071403">
              <w:rPr>
                <w:sz w:val="18"/>
                <w:szCs w:val="18"/>
                <w:lang w:val="uk-UA"/>
              </w:rPr>
              <w:t>90,01</w:t>
            </w:r>
          </w:p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0,30</w:t>
            </w:r>
            <w:r>
              <w:rPr>
                <w:sz w:val="18"/>
                <w:szCs w:val="18"/>
                <w:lang w:val="uk-UA"/>
              </w:rPr>
              <w:t>1/</w:t>
            </w:r>
            <w:r w:rsidRPr="00071403">
              <w:rPr>
                <w:sz w:val="18"/>
                <w:szCs w:val="18"/>
                <w:lang w:val="uk-UA"/>
              </w:rPr>
              <w:t>90,32</w:t>
            </w:r>
          </w:p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3/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A83539" w:rsidRPr="00A62739" w:rsidTr="00B82E5B">
        <w:trPr>
          <w:trHeight w:val="1407"/>
        </w:trPr>
        <w:tc>
          <w:tcPr>
            <w:tcW w:w="434" w:type="dxa"/>
            <w:vAlign w:val="center"/>
          </w:tcPr>
          <w:p w:rsidR="00A83539" w:rsidRPr="00E9226C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  <w:r w:rsidRPr="00E9226C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94" w:type="dxa"/>
          </w:tcPr>
          <w:p w:rsidR="00A83539" w:rsidRPr="002C1FEA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3266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2663A">
              <w:rPr>
                <w:bCs/>
                <w:iCs/>
                <w:sz w:val="18"/>
                <w:szCs w:val="18"/>
              </w:rPr>
              <w:t>Г</w:t>
            </w:r>
            <w:r w:rsidRPr="002C1FEA">
              <w:rPr>
                <w:bCs/>
                <w:iCs/>
                <w:sz w:val="18"/>
                <w:szCs w:val="18"/>
                <w:lang w:val="uk-UA"/>
              </w:rPr>
              <w:t>ерцена</w:t>
            </w:r>
            <w:r w:rsidRPr="0032663A">
              <w:rPr>
                <w:bCs/>
                <w:iCs/>
                <w:sz w:val="18"/>
                <w:szCs w:val="18"/>
              </w:rPr>
              <w:t>, 63-а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0,5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00" w:type="dxa"/>
            <w:vAlign w:val="center"/>
          </w:tcPr>
          <w:p w:rsidR="00A83539" w:rsidRPr="00D6609F" w:rsidRDefault="00A83539" w:rsidP="00247BBC">
            <w:pPr>
              <w:jc w:val="center"/>
              <w:rPr>
                <w:sz w:val="18"/>
                <w:szCs w:val="18"/>
              </w:rPr>
            </w:pPr>
            <w:r w:rsidRPr="00D6609F">
              <w:rPr>
                <w:sz w:val="18"/>
                <w:szCs w:val="18"/>
              </w:rPr>
              <w:t>ALTAIR RTN E99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B3998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</w:tc>
        <w:tc>
          <w:tcPr>
            <w:tcW w:w="1275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6/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A83539" w:rsidRPr="00A62739" w:rsidTr="00247BBC">
        <w:tc>
          <w:tcPr>
            <w:tcW w:w="434" w:type="dxa"/>
          </w:tcPr>
          <w:p w:rsidR="00A83539" w:rsidRPr="00510EB9" w:rsidRDefault="00A83539" w:rsidP="00247BBC">
            <w:pPr>
              <w:rPr>
                <w:sz w:val="18"/>
                <w:szCs w:val="18"/>
                <w:lang w:val="uk-UA"/>
              </w:rPr>
            </w:pPr>
            <w:r w:rsidRPr="00510EB9">
              <w:rPr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94" w:type="dxa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/>
                <w:bCs/>
                <w:i/>
                <w:iCs/>
                <w:sz w:val="18"/>
                <w:szCs w:val="18"/>
              </w:rPr>
              <w:t xml:space="preserve">.  </w:t>
            </w:r>
            <w:r w:rsidRPr="00EC0428">
              <w:rPr>
                <w:bCs/>
                <w:iCs/>
                <w:sz w:val="18"/>
                <w:szCs w:val="18"/>
              </w:rPr>
              <w:t>пр</w:t>
            </w:r>
            <w:r>
              <w:rPr>
                <w:bCs/>
                <w:iCs/>
                <w:sz w:val="18"/>
                <w:szCs w:val="18"/>
                <w:lang w:val="uk-UA"/>
              </w:rPr>
              <w:t>ов.Вор</w:t>
            </w:r>
            <w:r w:rsidRPr="00EC0428">
              <w:rPr>
                <w:bCs/>
                <w:iCs/>
                <w:sz w:val="18"/>
                <w:szCs w:val="18"/>
              </w:rPr>
              <w:t>овського, 2</w:t>
            </w:r>
            <w:r w:rsidRPr="00EC04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0,4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300" w:type="dxa"/>
            <w:vAlign w:val="center"/>
          </w:tcPr>
          <w:p w:rsidR="00A83539" w:rsidRPr="00D6609F" w:rsidRDefault="00A83539" w:rsidP="00247BBC">
            <w:pPr>
              <w:jc w:val="center"/>
              <w:rPr>
                <w:sz w:val="18"/>
                <w:szCs w:val="18"/>
              </w:rPr>
            </w:pPr>
            <w:r w:rsidRPr="00D6609F">
              <w:rPr>
                <w:sz w:val="18"/>
                <w:szCs w:val="18"/>
              </w:rPr>
              <w:t>ALTAIR RTN E99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A83539" w:rsidRPr="00071403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A62739">
              <w:rPr>
                <w:sz w:val="18"/>
                <w:szCs w:val="18"/>
              </w:rPr>
              <w:t>/1</w:t>
            </w:r>
          </w:p>
        </w:tc>
      </w:tr>
      <w:tr w:rsidR="00A83539" w:rsidRPr="00A62739" w:rsidTr="00247BBC">
        <w:tc>
          <w:tcPr>
            <w:tcW w:w="434" w:type="dxa"/>
          </w:tcPr>
          <w:p w:rsidR="00A83539" w:rsidRPr="00815060" w:rsidRDefault="00A83539" w:rsidP="00247BBC">
            <w:pPr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94" w:type="dxa"/>
          </w:tcPr>
          <w:p w:rsidR="00A83539" w:rsidRPr="0032663A" w:rsidRDefault="00A83539" w:rsidP="00247BBC">
            <w:pPr>
              <w:ind w:left="-5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 Вул.. </w:t>
            </w:r>
            <w:r w:rsidRPr="0032663A">
              <w:rPr>
                <w:bCs/>
                <w:iCs/>
                <w:sz w:val="18"/>
                <w:szCs w:val="18"/>
              </w:rPr>
              <w:t>Рокосовського</w:t>
            </w:r>
            <w:r w:rsidRPr="0032663A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32663A">
              <w:rPr>
                <w:bCs/>
                <w:iCs/>
                <w:sz w:val="18"/>
                <w:szCs w:val="18"/>
              </w:rPr>
              <w:t>26</w:t>
            </w:r>
            <w:r w:rsidRPr="003266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32663A">
              <w:rPr>
                <w:sz w:val="18"/>
                <w:szCs w:val="18"/>
              </w:rPr>
              <w:t>6,45</w:t>
            </w:r>
          </w:p>
        </w:tc>
        <w:tc>
          <w:tcPr>
            <w:tcW w:w="1300" w:type="dxa"/>
            <w:vAlign w:val="center"/>
          </w:tcPr>
          <w:p w:rsidR="00A83539" w:rsidRPr="0032663A" w:rsidRDefault="00A83539" w:rsidP="00247BBC">
            <w:pPr>
              <w:jc w:val="center"/>
              <w:rPr>
                <w:sz w:val="18"/>
                <w:szCs w:val="18"/>
              </w:rPr>
            </w:pPr>
            <w:r w:rsidRPr="0032663A">
              <w:rPr>
                <w:sz w:val="18"/>
                <w:szCs w:val="18"/>
              </w:rPr>
              <w:t>КСВа-2,5Гс "ВК-32"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2,15/</w:t>
            </w:r>
            <w:r w:rsidRPr="00071403">
              <w:rPr>
                <w:sz w:val="18"/>
                <w:szCs w:val="18"/>
                <w:lang w:val="uk-UA"/>
              </w:rPr>
              <w:t>92,29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2,15/ 9</w:t>
            </w:r>
            <w:r w:rsidRPr="00071403">
              <w:rPr>
                <w:sz w:val="18"/>
                <w:szCs w:val="18"/>
                <w:lang w:val="uk-UA"/>
              </w:rPr>
              <w:t>2,09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2,15/</w:t>
            </w:r>
            <w:r w:rsidRPr="00071403">
              <w:rPr>
                <w:sz w:val="18"/>
                <w:szCs w:val="18"/>
                <w:lang w:val="uk-UA"/>
              </w:rPr>
              <w:t>92,59</w:t>
            </w:r>
          </w:p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3/9</w:t>
            </w:r>
          </w:p>
        </w:tc>
      </w:tr>
      <w:tr w:rsidR="00A83539" w:rsidRPr="00A62739" w:rsidTr="00247BBC">
        <w:tc>
          <w:tcPr>
            <w:tcW w:w="434" w:type="dxa"/>
          </w:tcPr>
          <w:p w:rsidR="00A83539" w:rsidRPr="00815060" w:rsidRDefault="00A83539" w:rsidP="00247BBC">
            <w:pPr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94" w:type="dxa"/>
          </w:tcPr>
          <w:p w:rsidR="00A83539" w:rsidRPr="00EC0428" w:rsidRDefault="00A83539" w:rsidP="00247BBC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A56519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EC0428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EC0428">
              <w:rPr>
                <w:bCs/>
                <w:iCs/>
                <w:sz w:val="18"/>
                <w:szCs w:val="18"/>
              </w:rPr>
              <w:t xml:space="preserve">Рибалко, 10 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20,64</w:t>
            </w:r>
          </w:p>
        </w:tc>
        <w:tc>
          <w:tcPr>
            <w:tcW w:w="1300" w:type="dxa"/>
            <w:vAlign w:val="center"/>
          </w:tcPr>
          <w:p w:rsidR="00A83539" w:rsidRPr="003E42FD" w:rsidRDefault="00A83539" w:rsidP="00247BBC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>NWT-8,0/1.6-150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6,88/</w:t>
            </w:r>
            <w:r w:rsidRPr="00071403">
              <w:rPr>
                <w:sz w:val="18"/>
                <w:szCs w:val="18"/>
                <w:lang w:val="uk-UA"/>
              </w:rPr>
              <w:t>90,48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6,88/</w:t>
            </w:r>
            <w:r w:rsidRPr="00071403">
              <w:rPr>
                <w:sz w:val="18"/>
                <w:szCs w:val="18"/>
                <w:lang w:val="uk-UA"/>
              </w:rPr>
              <w:t>93,59</w:t>
            </w:r>
          </w:p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6,88/</w:t>
            </w:r>
            <w:r w:rsidRPr="00071403">
              <w:rPr>
                <w:sz w:val="18"/>
                <w:szCs w:val="18"/>
                <w:lang w:val="uk-UA"/>
              </w:rPr>
              <w:t>93,59</w:t>
            </w:r>
          </w:p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3/20</w:t>
            </w:r>
          </w:p>
        </w:tc>
      </w:tr>
      <w:tr w:rsidR="00A83539" w:rsidRPr="00A62739" w:rsidTr="00247BBC"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194" w:type="dxa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Вул.. Шевченко,51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2,58</w:t>
            </w:r>
          </w:p>
        </w:tc>
        <w:tc>
          <w:tcPr>
            <w:tcW w:w="1300" w:type="dxa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</w:p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t>RTQ</w:t>
            </w:r>
            <w:r w:rsidRPr="00A56519">
              <w:t xml:space="preserve"> 1500</w:t>
            </w:r>
            <w:r w:rsidRPr="0077054C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1,29/92</w:t>
            </w:r>
          </w:p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1,29/92</w:t>
            </w:r>
          </w:p>
        </w:tc>
        <w:tc>
          <w:tcPr>
            <w:tcW w:w="1275" w:type="dxa"/>
            <w:vAlign w:val="center"/>
          </w:tcPr>
          <w:p w:rsidR="00A83539" w:rsidRPr="0077054C" w:rsidRDefault="00A83539" w:rsidP="00247BBC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2/0</w:t>
            </w:r>
          </w:p>
        </w:tc>
      </w:tr>
      <w:tr w:rsidR="00A83539" w:rsidRPr="00A62739" w:rsidTr="00247BBC"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194" w:type="dxa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 Вул. </w:t>
            </w:r>
            <w:r w:rsidRPr="00A56519">
              <w:rPr>
                <w:bCs/>
                <w:iCs/>
                <w:sz w:val="18"/>
                <w:szCs w:val="18"/>
              </w:rPr>
              <w:t>М</w:t>
            </w:r>
            <w:r>
              <w:rPr>
                <w:bCs/>
                <w:iCs/>
                <w:sz w:val="18"/>
                <w:szCs w:val="18"/>
                <w:lang w:val="uk-UA"/>
              </w:rPr>
              <w:t>єдвєдєва, 13-</w:t>
            </w:r>
            <w:r w:rsidRPr="00EC0428">
              <w:rPr>
                <w:bCs/>
                <w:iCs/>
                <w:sz w:val="18"/>
                <w:szCs w:val="18"/>
                <w:lang w:val="uk-UA"/>
              </w:rPr>
              <w:t>а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A6512F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300" w:type="dxa"/>
            <w:vAlign w:val="center"/>
          </w:tcPr>
          <w:p w:rsidR="00A83539" w:rsidRPr="00A56519" w:rsidRDefault="00A83539" w:rsidP="00247BBC">
            <w:pPr>
              <w:jc w:val="center"/>
              <w:rPr>
                <w:sz w:val="18"/>
                <w:szCs w:val="18"/>
              </w:rPr>
            </w:pPr>
            <w:r w:rsidRPr="00A56519">
              <w:rPr>
                <w:sz w:val="18"/>
                <w:szCs w:val="18"/>
              </w:rPr>
              <w:t>КВ</w:t>
            </w:r>
            <w:r w:rsidRPr="00D6609F">
              <w:rPr>
                <w:sz w:val="18"/>
                <w:szCs w:val="18"/>
                <w:lang w:val="uk-UA"/>
              </w:rPr>
              <w:t>-</w:t>
            </w:r>
            <w:r w:rsidRPr="00A56519">
              <w:rPr>
                <w:sz w:val="18"/>
                <w:szCs w:val="18"/>
              </w:rPr>
              <w:t>Г-2,9-115 СН  “Дрозд”</w:t>
            </w:r>
          </w:p>
          <w:p w:rsidR="00A83539" w:rsidRPr="00A56519" w:rsidRDefault="00A83539" w:rsidP="00247BBC">
            <w:pPr>
              <w:jc w:val="center"/>
              <w:rPr>
                <w:b/>
              </w:rPr>
            </w:pPr>
            <w:r w:rsidRPr="00A56519">
              <w:rPr>
                <w:b/>
              </w:rPr>
              <w:t>резерв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A627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2,5/93</w:t>
            </w: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1/15</w:t>
            </w:r>
          </w:p>
        </w:tc>
      </w:tr>
      <w:tr w:rsidR="00A83539" w:rsidRPr="00A62739" w:rsidTr="00B82E5B">
        <w:trPr>
          <w:trHeight w:val="814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  <w:r w:rsidRPr="00754F6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194" w:type="dxa"/>
          </w:tcPr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 Вул. 50 р. Жовтня, 75-</w:t>
            </w:r>
            <w:r w:rsidRPr="00EC0428">
              <w:rPr>
                <w:bCs/>
                <w:iCs/>
                <w:sz w:val="18"/>
                <w:szCs w:val="18"/>
                <w:lang w:val="uk-UA"/>
              </w:rPr>
              <w:t>а</w:t>
            </w:r>
          </w:p>
          <w:p w:rsidR="00A83539" w:rsidRPr="00EC0428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F6772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300" w:type="dxa"/>
            <w:vAlign w:val="center"/>
          </w:tcPr>
          <w:p w:rsidR="00A835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</w:t>
            </w:r>
            <w:r w:rsidRPr="00D6609F">
              <w:rPr>
                <w:sz w:val="18"/>
                <w:szCs w:val="18"/>
                <w:lang w:val="uk-UA"/>
              </w:rPr>
              <w:t>ЕЛГА-Г</w:t>
            </w:r>
            <w:r>
              <w:rPr>
                <w:sz w:val="18"/>
                <w:szCs w:val="18"/>
                <w:lang w:val="uk-UA"/>
              </w:rPr>
              <w:t>»</w:t>
            </w:r>
          </w:p>
          <w:p w:rsidR="00A83539" w:rsidRPr="00A56519" w:rsidRDefault="00A83539" w:rsidP="00247BBC">
            <w:pPr>
              <w:jc w:val="center"/>
            </w:pPr>
            <w:r w:rsidRPr="001B7832">
              <w:rPr>
                <w:lang w:val="uk-UA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071403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0,21 /</w:t>
            </w:r>
            <w:r w:rsidRPr="00071403">
              <w:rPr>
                <w:sz w:val="18"/>
                <w:szCs w:val="18"/>
                <w:lang w:val="uk-UA"/>
              </w:rPr>
              <w:t>89,69</w:t>
            </w:r>
          </w:p>
          <w:p w:rsidR="00A83539" w:rsidRPr="00A62739" w:rsidRDefault="00A83539" w:rsidP="00B82E5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0,21/ 89,89</w:t>
            </w:r>
          </w:p>
        </w:tc>
        <w:tc>
          <w:tcPr>
            <w:tcW w:w="1275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2/15</w:t>
            </w:r>
          </w:p>
        </w:tc>
      </w:tr>
      <w:tr w:rsidR="00A83539" w:rsidRPr="00A62739" w:rsidTr="00B82E5B">
        <w:trPr>
          <w:trHeight w:val="829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</w:tcPr>
          <w:p w:rsidR="00A83539" w:rsidRPr="00B82E5B" w:rsidRDefault="00A83539" w:rsidP="00B82E5B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вул. Івана.Франка,30 </w:t>
            </w: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BB3939" w:rsidRDefault="00A83539" w:rsidP="00247BBC">
            <w:pPr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</w:t>
            </w:r>
            <w:r w:rsidRPr="00BB3939">
              <w:rPr>
                <w:sz w:val="18"/>
                <w:szCs w:val="18"/>
              </w:rPr>
              <w:t>24768</w:t>
            </w:r>
          </w:p>
        </w:tc>
        <w:tc>
          <w:tcPr>
            <w:tcW w:w="1300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</w:rPr>
            </w:pPr>
            <w:r w:rsidRPr="00460EDE">
              <w:rPr>
                <w:sz w:val="18"/>
                <w:szCs w:val="18"/>
              </w:rPr>
              <w:t>АТОН SAAD-96 XB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BB3939" w:rsidRDefault="00A83539" w:rsidP="00B82E5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</w:t>
            </w: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75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3/3</w:t>
            </w:r>
          </w:p>
        </w:tc>
      </w:tr>
      <w:tr w:rsidR="00A83539" w:rsidRPr="00A62739" w:rsidTr="00247BBC">
        <w:trPr>
          <w:trHeight w:val="1052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Align w:val="bottom"/>
          </w:tcPr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вул. Житомирська,124 </w:t>
            </w:r>
          </w:p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BB39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0,4257</w:t>
            </w:r>
          </w:p>
        </w:tc>
        <w:tc>
          <w:tcPr>
            <w:tcW w:w="1300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BB3939" w:rsidRDefault="00A83539" w:rsidP="00B82E5B">
            <w:pPr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</w:t>
            </w: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B82E5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5</w:t>
            </w:r>
            <w:r w:rsidRPr="00460EDE">
              <w:rPr>
                <w:sz w:val="18"/>
                <w:szCs w:val="18"/>
                <w:lang w:val="uk-UA"/>
              </w:rPr>
              <w:t>/3</w:t>
            </w:r>
          </w:p>
        </w:tc>
      </w:tr>
      <w:tr w:rsidR="00A83539" w:rsidRPr="00A62739" w:rsidTr="00247BBC">
        <w:trPr>
          <w:trHeight w:val="1052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Align w:val="bottom"/>
          </w:tcPr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 вул. Гоголя,9</w:t>
            </w:r>
          </w:p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BB39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0,4257</w:t>
            </w:r>
          </w:p>
        </w:tc>
        <w:tc>
          <w:tcPr>
            <w:tcW w:w="1300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5</w:t>
            </w:r>
            <w:r w:rsidRPr="00460EDE">
              <w:rPr>
                <w:sz w:val="18"/>
                <w:szCs w:val="18"/>
                <w:lang w:val="uk-UA"/>
              </w:rPr>
              <w:t>/3</w:t>
            </w:r>
          </w:p>
        </w:tc>
      </w:tr>
      <w:tr w:rsidR="00A83539" w:rsidRPr="00A62739" w:rsidTr="00247BBC">
        <w:trPr>
          <w:trHeight w:val="1052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Align w:val="bottom"/>
          </w:tcPr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вул.Дружби,50  </w:t>
            </w:r>
          </w:p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BB3939" w:rsidRDefault="00A83539" w:rsidP="00247BBC">
            <w:pPr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0.4128.</w:t>
            </w:r>
          </w:p>
        </w:tc>
        <w:tc>
          <w:tcPr>
            <w:tcW w:w="1300" w:type="dxa"/>
            <w:vAlign w:val="center"/>
          </w:tcPr>
          <w:p w:rsidR="00A83539" w:rsidRPr="00460EDE" w:rsidRDefault="00A83539" w:rsidP="00247BBC">
            <w:pPr>
              <w:jc w:val="center"/>
            </w:pPr>
            <w:r w:rsidRPr="00460EDE">
              <w:rPr>
                <w:sz w:val="18"/>
                <w:szCs w:val="18"/>
              </w:rPr>
              <w:t>OBK</w:t>
            </w:r>
            <w:r>
              <w:rPr>
                <w:sz w:val="18"/>
                <w:szCs w:val="18"/>
              </w:rPr>
              <w:t>-</w:t>
            </w:r>
            <w:r w:rsidRPr="00460EDE">
              <w:rPr>
                <w:sz w:val="18"/>
                <w:szCs w:val="18"/>
              </w:rPr>
              <w:t xml:space="preserve"> 100 LWE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A83539" w:rsidRPr="00B82E5B" w:rsidRDefault="00A83539" w:rsidP="00B82E5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75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5</w:t>
            </w:r>
            <w:r w:rsidRPr="00460EDE">
              <w:rPr>
                <w:sz w:val="18"/>
                <w:szCs w:val="18"/>
                <w:lang w:val="uk-UA"/>
              </w:rPr>
              <w:t>/4</w:t>
            </w:r>
          </w:p>
        </w:tc>
      </w:tr>
      <w:tr w:rsidR="00A83539" w:rsidRPr="00A62739" w:rsidTr="00247BBC">
        <w:trPr>
          <w:trHeight w:val="1052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Align w:val="bottom"/>
          </w:tcPr>
          <w:p w:rsidR="00A83539" w:rsidRPr="00E60076" w:rsidRDefault="00A83539" w:rsidP="00247BBC">
            <w:pPr>
              <w:rPr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вул.Родини Косачів,5 </w:t>
            </w:r>
            <w:r w:rsidRPr="00E60076">
              <w:rPr>
                <w:iCs/>
                <w:sz w:val="18"/>
                <w:szCs w:val="18"/>
              </w:rPr>
              <w:t>тел.</w:t>
            </w:r>
          </w:p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BB3939" w:rsidRDefault="00A83539" w:rsidP="00247BBC">
            <w:pPr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0.51084</w:t>
            </w:r>
          </w:p>
        </w:tc>
        <w:tc>
          <w:tcPr>
            <w:tcW w:w="1300" w:type="dxa"/>
            <w:vAlign w:val="center"/>
          </w:tcPr>
          <w:p w:rsidR="00A83539" w:rsidRPr="00460EDE" w:rsidRDefault="00A83539" w:rsidP="00247BBC">
            <w:pPr>
              <w:jc w:val="center"/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82E5B" w:rsidRDefault="00A83539" w:rsidP="00B82E5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6</w:t>
            </w:r>
            <w:r w:rsidRPr="00460EDE">
              <w:rPr>
                <w:sz w:val="18"/>
                <w:szCs w:val="18"/>
                <w:lang w:val="uk-UA"/>
              </w:rPr>
              <w:t>/3</w:t>
            </w:r>
          </w:p>
        </w:tc>
      </w:tr>
      <w:tr w:rsidR="00A83539" w:rsidRPr="00A62739" w:rsidTr="00247BBC">
        <w:trPr>
          <w:trHeight w:val="1052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Align w:val="bottom"/>
          </w:tcPr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вул.Гоголя,15 б</w:t>
            </w:r>
          </w:p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BB3939" w:rsidRDefault="00A83539" w:rsidP="00247BBC">
            <w:pPr>
              <w:jc w:val="center"/>
            </w:pPr>
            <w:r w:rsidRPr="00BB3939">
              <w:t>0.4257</w:t>
            </w:r>
          </w:p>
        </w:tc>
        <w:tc>
          <w:tcPr>
            <w:tcW w:w="1300" w:type="dxa"/>
            <w:vAlign w:val="center"/>
          </w:tcPr>
          <w:p w:rsidR="00A83539" w:rsidRPr="00460EDE" w:rsidRDefault="00A83539" w:rsidP="00247BBC">
            <w:pPr>
              <w:jc w:val="center"/>
              <w:rPr>
                <w:lang w:val="uk-UA"/>
              </w:rPr>
            </w:pPr>
          </w:p>
          <w:p w:rsidR="00A83539" w:rsidRPr="00460EDE" w:rsidRDefault="00A83539" w:rsidP="00247BBC">
            <w:pPr>
              <w:jc w:val="center"/>
              <w:rPr>
                <w:lang w:val="uk-UA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A83539" w:rsidRPr="00BB3939" w:rsidRDefault="00A83539" w:rsidP="00247BBC">
            <w:pPr>
              <w:ind w:left="-142"/>
              <w:jc w:val="center"/>
              <w:rPr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A83539" w:rsidRPr="00460EDE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  <w:lang w:val="uk-UA"/>
              </w:rPr>
              <w:t>5/3</w:t>
            </w:r>
          </w:p>
        </w:tc>
      </w:tr>
      <w:tr w:rsidR="00A83539" w:rsidRPr="00A62739" w:rsidTr="00B82E5B">
        <w:trPr>
          <w:trHeight w:val="1017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Align w:val="center"/>
          </w:tcPr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</w:t>
            </w:r>
            <w:r w:rsidRPr="00E60076">
              <w:rPr>
                <w:bCs/>
                <w:iCs/>
                <w:sz w:val="18"/>
                <w:szCs w:val="18"/>
                <w:lang w:val="uk-UA"/>
              </w:rPr>
              <w:t>Павла Сірагова,17-А</w:t>
            </w:r>
          </w:p>
          <w:p w:rsidR="00A83539" w:rsidRPr="00E60076" w:rsidRDefault="00A83539" w:rsidP="00247B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E60076" w:rsidRDefault="00A83539" w:rsidP="00247BBC">
            <w:pPr>
              <w:rPr>
                <w:lang w:val="uk-UA"/>
              </w:rPr>
            </w:pPr>
            <w:r w:rsidRPr="00E60076">
              <w:rPr>
                <w:lang w:val="uk-UA"/>
              </w:rPr>
              <w:t>0,1204</w:t>
            </w:r>
          </w:p>
        </w:tc>
        <w:tc>
          <w:tcPr>
            <w:tcW w:w="1300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«Богдан-50»</w:t>
            </w:r>
          </w:p>
          <w:p w:rsidR="00A83539" w:rsidRPr="00E60076" w:rsidRDefault="00A83539" w:rsidP="00247BBC">
            <w:pPr>
              <w:rPr>
                <w:sz w:val="18"/>
                <w:szCs w:val="18"/>
                <w:lang w:val="uk-UA"/>
              </w:rPr>
            </w:pPr>
          </w:p>
          <w:p w:rsidR="00A83539" w:rsidRPr="00E60076" w:rsidRDefault="00A83539" w:rsidP="00247BBC">
            <w:pPr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 xml:space="preserve">   Колвітерм   1.100СР</w:t>
            </w:r>
          </w:p>
        </w:tc>
        <w:tc>
          <w:tcPr>
            <w:tcW w:w="851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E60076" w:rsidRDefault="00A83539" w:rsidP="00B82E5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Pr="00E60076">
              <w:rPr>
                <w:sz w:val="18"/>
                <w:szCs w:val="18"/>
                <w:lang w:val="uk-UA"/>
              </w:rPr>
              <w:t>0,03784/88</w:t>
            </w:r>
          </w:p>
          <w:p w:rsidR="00A83539" w:rsidRPr="00E60076" w:rsidRDefault="00A83539" w:rsidP="00B82E5B">
            <w:pPr>
              <w:rPr>
                <w:sz w:val="18"/>
                <w:szCs w:val="18"/>
                <w:lang w:val="uk-UA"/>
              </w:rPr>
            </w:pPr>
          </w:p>
          <w:p w:rsidR="00A83539" w:rsidRPr="00B82E5B" w:rsidRDefault="00A83539" w:rsidP="00B82E5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0,08256/ 92</w:t>
            </w:r>
          </w:p>
        </w:tc>
        <w:tc>
          <w:tcPr>
            <w:tcW w:w="1275" w:type="dxa"/>
            <w:vAlign w:val="center"/>
          </w:tcPr>
          <w:p w:rsidR="00A83539" w:rsidRPr="00E60076" w:rsidRDefault="00A83539" w:rsidP="00B82E5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</w:t>
            </w:r>
            <w:r w:rsidRPr="00E60076">
              <w:rPr>
                <w:sz w:val="18"/>
                <w:szCs w:val="18"/>
                <w:lang w:val="uk-UA"/>
              </w:rPr>
              <w:t>1//8</w:t>
            </w:r>
          </w:p>
          <w:p w:rsidR="00A83539" w:rsidRPr="00E60076" w:rsidRDefault="00A83539" w:rsidP="00B82E5B">
            <w:pPr>
              <w:rPr>
                <w:sz w:val="18"/>
                <w:szCs w:val="18"/>
                <w:lang w:val="uk-UA"/>
              </w:rPr>
            </w:pPr>
          </w:p>
          <w:p w:rsidR="00A83539" w:rsidRPr="00B82E5B" w:rsidRDefault="00A83539" w:rsidP="00B82E5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1/ 5</w:t>
            </w:r>
          </w:p>
        </w:tc>
      </w:tr>
      <w:tr w:rsidR="00A83539" w:rsidRPr="00A62739" w:rsidTr="00247BBC">
        <w:trPr>
          <w:trHeight w:val="1052"/>
        </w:trPr>
        <w:tc>
          <w:tcPr>
            <w:tcW w:w="434" w:type="dxa"/>
            <w:vAlign w:val="center"/>
          </w:tcPr>
          <w:p w:rsidR="00A83539" w:rsidRPr="00754F67" w:rsidRDefault="00A83539" w:rsidP="00247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</w:tcPr>
          <w:p w:rsidR="00A83539" w:rsidRPr="00E60076" w:rsidRDefault="00A83539" w:rsidP="00247BBC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</w:t>
            </w:r>
            <w:r w:rsidRPr="00E60076">
              <w:rPr>
                <w:bCs/>
                <w:iCs/>
                <w:sz w:val="18"/>
                <w:szCs w:val="18"/>
                <w:lang w:val="uk-UA"/>
              </w:rPr>
              <w:t>Гранітна,10</w:t>
            </w:r>
          </w:p>
          <w:p w:rsidR="00A83539" w:rsidRPr="00E60076" w:rsidRDefault="00A83539" w:rsidP="00247BBC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lang w:val="uk-UA"/>
              </w:rPr>
              <w:t>0,08256</w:t>
            </w:r>
          </w:p>
        </w:tc>
        <w:tc>
          <w:tcPr>
            <w:tcW w:w="1300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КОЛВІ-ТЕРМОНА КТН 50СР</w:t>
            </w:r>
          </w:p>
        </w:tc>
        <w:tc>
          <w:tcPr>
            <w:tcW w:w="851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A83539" w:rsidRPr="00E60076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0,04128/92</w:t>
            </w:r>
          </w:p>
          <w:p w:rsidR="00A83539" w:rsidRPr="00E60076" w:rsidRDefault="00A83539" w:rsidP="00247BBC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0,04128/92</w:t>
            </w:r>
          </w:p>
        </w:tc>
        <w:tc>
          <w:tcPr>
            <w:tcW w:w="1275" w:type="dxa"/>
            <w:vAlign w:val="center"/>
          </w:tcPr>
          <w:p w:rsidR="00A83539" w:rsidRPr="00E60076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2/6</w:t>
            </w:r>
          </w:p>
        </w:tc>
      </w:tr>
      <w:tr w:rsidR="00A83539" w:rsidRPr="00A62739" w:rsidTr="00247BBC">
        <w:tc>
          <w:tcPr>
            <w:tcW w:w="2628" w:type="dxa"/>
            <w:gridSpan w:val="2"/>
            <w:vAlign w:val="center"/>
          </w:tcPr>
          <w:p w:rsidR="00A83539" w:rsidRPr="00773A66" w:rsidRDefault="00A83539" w:rsidP="00247BBC">
            <w:pPr>
              <w:rPr>
                <w:b/>
                <w:sz w:val="28"/>
                <w:szCs w:val="28"/>
                <w:lang w:val="uk-UA"/>
              </w:rPr>
            </w:pPr>
            <w:r w:rsidRPr="00773A6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A83539" w:rsidRPr="00A14550" w:rsidRDefault="00A83539" w:rsidP="0024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100,99938</w:t>
            </w:r>
          </w:p>
        </w:tc>
        <w:tc>
          <w:tcPr>
            <w:tcW w:w="992" w:type="dxa"/>
            <w:vAlign w:val="center"/>
          </w:tcPr>
          <w:p w:rsidR="00A83539" w:rsidRPr="00773A66" w:rsidRDefault="00A83539" w:rsidP="00247B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A83539" w:rsidRPr="00773A66" w:rsidRDefault="00A83539" w:rsidP="00247B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83539" w:rsidRPr="00773A66" w:rsidRDefault="00A83539" w:rsidP="00247B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83539" w:rsidRDefault="00A83539" w:rsidP="00247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  <w:p w:rsidR="00A83539" w:rsidRPr="00773A66" w:rsidRDefault="00A83539" w:rsidP="00247B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83539" w:rsidRPr="00773A66" w:rsidRDefault="00A83539" w:rsidP="00247B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83539" w:rsidRDefault="00A83539" w:rsidP="00247BBC">
      <w:pPr>
        <w:overflowPunct w:val="0"/>
        <w:spacing w:line="258" w:lineRule="auto"/>
        <w:jc w:val="both"/>
        <w:rPr>
          <w:sz w:val="28"/>
          <w:szCs w:val="28"/>
          <w:lang w:val="uk-UA"/>
        </w:rPr>
      </w:pPr>
    </w:p>
    <w:p w:rsidR="00A83539" w:rsidRDefault="00A83539" w:rsidP="00247BBC">
      <w:pPr>
        <w:overflowPunct w:val="0"/>
        <w:spacing w:line="258" w:lineRule="auto"/>
        <w:jc w:val="both"/>
        <w:rPr>
          <w:sz w:val="28"/>
          <w:szCs w:val="28"/>
          <w:lang w:val="uk-UA"/>
        </w:rPr>
      </w:pPr>
    </w:p>
    <w:p w:rsidR="00A83539" w:rsidRPr="00A56519" w:rsidRDefault="00A83539" w:rsidP="00247BBC">
      <w:pPr>
        <w:spacing w:line="2" w:lineRule="exact"/>
        <w:rPr>
          <w:color w:val="FF0000"/>
          <w:sz w:val="28"/>
          <w:szCs w:val="28"/>
          <w:lang w:val="uk-UA"/>
        </w:rPr>
      </w:pPr>
    </w:p>
    <w:p w:rsidR="00A83539" w:rsidRPr="00FB0151" w:rsidRDefault="00A83539" w:rsidP="00247BBC">
      <w:pPr>
        <w:spacing w:line="3" w:lineRule="exact"/>
        <w:rPr>
          <w:color w:val="FF0000"/>
          <w:sz w:val="28"/>
          <w:szCs w:val="28"/>
        </w:rPr>
      </w:pPr>
    </w:p>
    <w:p w:rsidR="00A83539" w:rsidRPr="00800C09" w:rsidRDefault="00A83539" w:rsidP="00B82E5B">
      <w:pPr>
        <w:overflowPunct w:val="0"/>
        <w:ind w:firstLine="708"/>
        <w:jc w:val="both"/>
        <w:rPr>
          <w:sz w:val="28"/>
          <w:szCs w:val="28"/>
        </w:rPr>
      </w:pPr>
      <w:r w:rsidRPr="004D1BA8">
        <w:rPr>
          <w:sz w:val="28"/>
          <w:szCs w:val="28"/>
        </w:rPr>
        <w:lastRenderedPageBreak/>
        <w:t xml:space="preserve">Більшість котельних </w:t>
      </w:r>
      <w:r>
        <w:rPr>
          <w:spacing w:val="2"/>
          <w:w w:val="107"/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,,</w:t>
      </w:r>
      <w:r w:rsidRPr="004D1BA8">
        <w:rPr>
          <w:sz w:val="28"/>
          <w:szCs w:val="28"/>
        </w:rPr>
        <w:t>Но</w:t>
      </w:r>
      <w:r>
        <w:rPr>
          <w:sz w:val="28"/>
          <w:szCs w:val="28"/>
        </w:rPr>
        <w:t>воград-Волинськтеплокомуненерго“</w:t>
      </w:r>
      <w:r>
        <w:rPr>
          <w:sz w:val="28"/>
          <w:szCs w:val="28"/>
          <w:lang w:val="uk-UA"/>
        </w:rPr>
        <w:t xml:space="preserve"> </w:t>
      </w:r>
      <w:r w:rsidRPr="004D1BA8">
        <w:rPr>
          <w:sz w:val="28"/>
          <w:szCs w:val="28"/>
        </w:rPr>
        <w:t xml:space="preserve"> проектувались і, відповідно, будувались більше </w:t>
      </w:r>
      <w:r>
        <w:rPr>
          <w:sz w:val="28"/>
          <w:szCs w:val="28"/>
        </w:rPr>
        <w:t>30</w:t>
      </w:r>
      <w:r w:rsidRPr="004D1BA8">
        <w:rPr>
          <w:sz w:val="28"/>
          <w:szCs w:val="28"/>
        </w:rPr>
        <w:t xml:space="preserve"> – </w:t>
      </w:r>
      <w:r>
        <w:rPr>
          <w:sz w:val="28"/>
          <w:szCs w:val="28"/>
        </w:rPr>
        <w:t>45</w:t>
      </w:r>
      <w:r w:rsidRPr="004D1BA8">
        <w:rPr>
          <w:sz w:val="28"/>
          <w:szCs w:val="28"/>
        </w:rPr>
        <w:t xml:space="preserve"> років назад. Тому в зв'язку зі зменшенням підключеного навантаження, що пов'язане з відключенням споживачів, насосна група завантажена не повністю.</w:t>
      </w:r>
      <w:r>
        <w:rPr>
          <w:sz w:val="28"/>
          <w:szCs w:val="28"/>
        </w:rPr>
        <w:t xml:space="preserve"> З метою зниження питомих витрат електроенергії  на  виробництво  1 Гкал теплової енергії    протягом  останніх  8-ми  років</w:t>
      </w:r>
      <w:r>
        <w:rPr>
          <w:color w:val="FF0000"/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  <w:lang w:val="uk-UA"/>
        </w:rPr>
        <w:t>з 30</w:t>
      </w:r>
      <w:r>
        <w:rPr>
          <w:sz w:val="28"/>
          <w:szCs w:val="28"/>
          <w:lang w:val="uk-UA"/>
        </w:rPr>
        <w:t>-ти</w:t>
      </w:r>
      <w:r w:rsidRPr="00800C09">
        <w:rPr>
          <w:sz w:val="28"/>
          <w:szCs w:val="28"/>
          <w:lang w:val="uk-UA"/>
        </w:rPr>
        <w:t xml:space="preserve">  мережних  насосів  20 </w:t>
      </w:r>
      <w:r w:rsidRPr="00800C09">
        <w:rPr>
          <w:sz w:val="28"/>
          <w:szCs w:val="28"/>
        </w:rPr>
        <w:t>енергоємних, зношених та морально застарілих</w:t>
      </w:r>
      <w:r w:rsidRPr="00800C09">
        <w:rPr>
          <w:sz w:val="28"/>
          <w:szCs w:val="28"/>
          <w:lang w:val="uk-UA"/>
        </w:rPr>
        <w:t xml:space="preserve"> було замінено   на  сучасні   енергозберігаючі марки </w:t>
      </w:r>
      <w:r w:rsidRPr="00800C09">
        <w:rPr>
          <w:sz w:val="28"/>
          <w:szCs w:val="28"/>
        </w:rPr>
        <w:t>LOWARA. GRUNDFOS. PENTAX, SPERONI</w:t>
      </w:r>
      <w:r>
        <w:rPr>
          <w:sz w:val="28"/>
          <w:szCs w:val="28"/>
        </w:rPr>
        <w:t>.</w:t>
      </w:r>
      <w:r w:rsidRPr="00800C09">
        <w:rPr>
          <w:sz w:val="28"/>
          <w:szCs w:val="28"/>
        </w:rPr>
        <w:t xml:space="preserve"> </w:t>
      </w:r>
    </w:p>
    <w:p w:rsidR="00A83539" w:rsidRPr="00800C09" w:rsidRDefault="00A83539" w:rsidP="00B82E5B">
      <w:pPr>
        <w:overflowPunct w:val="0"/>
        <w:ind w:firstLine="708"/>
        <w:jc w:val="both"/>
        <w:rPr>
          <w:sz w:val="28"/>
          <w:szCs w:val="28"/>
        </w:rPr>
      </w:pPr>
      <w:r w:rsidRPr="00800C09">
        <w:rPr>
          <w:sz w:val="28"/>
          <w:szCs w:val="28"/>
        </w:rPr>
        <w:t>На 12 котельних різної теплопродуктивності встановлено частотне регулювання насосного обладнання</w:t>
      </w:r>
      <w:r>
        <w:rPr>
          <w:sz w:val="28"/>
          <w:szCs w:val="28"/>
        </w:rPr>
        <w:t>.</w:t>
      </w:r>
      <w:r w:rsidRPr="00800C09">
        <w:rPr>
          <w:sz w:val="28"/>
          <w:szCs w:val="28"/>
          <w:lang w:val="uk-UA"/>
        </w:rPr>
        <w:t xml:space="preserve"> </w:t>
      </w:r>
    </w:p>
    <w:p w:rsidR="00A83539" w:rsidRPr="00FB0151" w:rsidRDefault="00A83539" w:rsidP="00247BBC">
      <w:pPr>
        <w:overflowPunct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На 8-ми  прийнятих котельнях відсутні прилади  технологічного обліку теплової  енергії.</w:t>
      </w:r>
    </w:p>
    <w:p w:rsidR="00A83539" w:rsidRPr="001F19C0" w:rsidRDefault="00A83539" w:rsidP="00247BBC">
      <w:pPr>
        <w:spacing w:line="14" w:lineRule="exact"/>
        <w:rPr>
          <w:color w:val="FF0000"/>
          <w:sz w:val="28"/>
          <w:szCs w:val="28"/>
        </w:rPr>
      </w:pPr>
      <w:bookmarkStart w:id="4" w:name="page51"/>
      <w:bookmarkEnd w:id="4"/>
    </w:p>
    <w:p w:rsidR="00A83539" w:rsidRDefault="00A83539" w:rsidP="00247BBC">
      <w:pPr>
        <w:overflowPunct w:val="0"/>
        <w:ind w:firstLine="703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Загальна протяжність теплових мереж у двотрубному обчисленні складає –</w:t>
      </w:r>
      <w:r>
        <w:rPr>
          <w:spacing w:val="2"/>
          <w:w w:val="107"/>
          <w:sz w:val="28"/>
          <w:szCs w:val="28"/>
          <w:lang w:val="uk-UA"/>
        </w:rPr>
        <w:t xml:space="preserve">23,732 </w:t>
      </w:r>
      <w:r w:rsidRPr="00083EB4">
        <w:rPr>
          <w:spacing w:val="2"/>
          <w:w w:val="107"/>
          <w:sz w:val="28"/>
          <w:szCs w:val="28"/>
          <w:lang w:val="uk-UA"/>
        </w:rPr>
        <w:t>км,</w:t>
      </w:r>
      <w:r>
        <w:rPr>
          <w:spacing w:val="2"/>
          <w:w w:val="107"/>
          <w:sz w:val="28"/>
          <w:szCs w:val="28"/>
          <w:lang w:val="uk-UA"/>
        </w:rPr>
        <w:t xml:space="preserve"> </w:t>
      </w:r>
      <w:r w:rsidRPr="00083EB4">
        <w:rPr>
          <w:spacing w:val="2"/>
          <w:w w:val="107"/>
          <w:sz w:val="28"/>
          <w:szCs w:val="28"/>
          <w:lang w:val="uk-UA"/>
        </w:rPr>
        <w:t xml:space="preserve">з яких  </w:t>
      </w:r>
      <w:r>
        <w:rPr>
          <w:spacing w:val="2"/>
          <w:w w:val="107"/>
          <w:sz w:val="28"/>
          <w:szCs w:val="28"/>
          <w:lang w:val="uk-UA"/>
        </w:rPr>
        <w:t>вже замінено</w:t>
      </w:r>
      <w:r w:rsidRPr="00083EB4"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spacing w:val="2"/>
          <w:w w:val="107"/>
          <w:sz w:val="28"/>
          <w:szCs w:val="28"/>
          <w:lang w:val="uk-UA"/>
        </w:rPr>
        <w:t xml:space="preserve">на </w:t>
      </w:r>
      <w:r w:rsidRPr="00083EB4">
        <w:rPr>
          <w:spacing w:val="2"/>
          <w:w w:val="107"/>
          <w:sz w:val="28"/>
          <w:szCs w:val="28"/>
          <w:lang w:val="uk-UA"/>
        </w:rPr>
        <w:t>труб</w:t>
      </w:r>
      <w:r>
        <w:rPr>
          <w:spacing w:val="2"/>
          <w:w w:val="107"/>
          <w:sz w:val="28"/>
          <w:szCs w:val="28"/>
          <w:lang w:val="uk-UA"/>
        </w:rPr>
        <w:t>и</w:t>
      </w:r>
      <w:r w:rsidRPr="00083EB4"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spacing w:val="2"/>
          <w:w w:val="107"/>
          <w:sz w:val="28"/>
          <w:szCs w:val="28"/>
          <w:lang w:val="uk-UA"/>
        </w:rPr>
        <w:t>п</w:t>
      </w:r>
      <w:r w:rsidRPr="00083EB4">
        <w:rPr>
          <w:spacing w:val="2"/>
          <w:w w:val="107"/>
          <w:sz w:val="28"/>
          <w:szCs w:val="28"/>
          <w:lang w:val="uk-UA"/>
        </w:rPr>
        <w:t>опередньоізольо</w:t>
      </w:r>
      <w:r>
        <w:rPr>
          <w:spacing w:val="2"/>
          <w:w w:val="107"/>
          <w:sz w:val="28"/>
          <w:szCs w:val="28"/>
          <w:lang w:val="uk-UA"/>
        </w:rPr>
        <w:t>-</w:t>
      </w:r>
    </w:p>
    <w:p w:rsidR="00A83539" w:rsidRPr="00F20DD2" w:rsidRDefault="00A83539" w:rsidP="00F20DD2">
      <w:pPr>
        <w:overflowPunct w:val="0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ван</w:t>
      </w:r>
      <w:r>
        <w:rPr>
          <w:spacing w:val="2"/>
          <w:w w:val="107"/>
          <w:sz w:val="28"/>
          <w:szCs w:val="28"/>
          <w:lang w:val="uk-UA"/>
        </w:rPr>
        <w:t>і</w:t>
      </w:r>
      <w:r w:rsidRPr="00083EB4">
        <w:rPr>
          <w:spacing w:val="2"/>
          <w:w w:val="107"/>
          <w:sz w:val="28"/>
          <w:szCs w:val="28"/>
          <w:lang w:val="uk-UA"/>
        </w:rPr>
        <w:t xml:space="preserve"> з пінополіуретановою  </w:t>
      </w:r>
      <w:r w:rsidRPr="00632DFF">
        <w:rPr>
          <w:spacing w:val="2"/>
          <w:w w:val="107"/>
          <w:sz w:val="28"/>
          <w:szCs w:val="28"/>
          <w:lang w:val="uk-UA"/>
        </w:rPr>
        <w:t xml:space="preserve">ізоляцією   </w:t>
      </w:r>
      <w:r>
        <w:rPr>
          <w:spacing w:val="2"/>
          <w:w w:val="107"/>
          <w:sz w:val="28"/>
          <w:szCs w:val="28"/>
          <w:lang w:val="uk-UA"/>
        </w:rPr>
        <w:t>13,057</w:t>
      </w:r>
      <w:r w:rsidRPr="00632DFF">
        <w:rPr>
          <w:spacing w:val="2"/>
          <w:w w:val="107"/>
          <w:sz w:val="28"/>
          <w:szCs w:val="28"/>
          <w:lang w:val="uk-UA"/>
        </w:rPr>
        <w:t xml:space="preserve">  км , решта, термін експлуатації яких    знаходяться в  ветхому  та аварійному  станах . </w:t>
      </w:r>
    </w:p>
    <w:p w:rsidR="00A83539" w:rsidRPr="001F19C0" w:rsidRDefault="00A83539" w:rsidP="00247BBC">
      <w:pPr>
        <w:overflowPunct w:val="0"/>
        <w:jc w:val="both"/>
        <w:rPr>
          <w:color w:val="FF0000"/>
          <w:sz w:val="28"/>
          <w:szCs w:val="28"/>
        </w:rPr>
      </w:pPr>
      <w:r w:rsidRPr="00EF68BE">
        <w:rPr>
          <w:sz w:val="28"/>
          <w:szCs w:val="28"/>
          <w:lang w:val="uk-UA"/>
        </w:rPr>
        <w:t xml:space="preserve">          </w:t>
      </w:r>
      <w:r w:rsidRPr="00191B22">
        <w:rPr>
          <w:sz w:val="28"/>
          <w:szCs w:val="28"/>
        </w:rPr>
        <w:t>Теплова ізоляція теплових мереж</w:t>
      </w:r>
      <w:r>
        <w:rPr>
          <w:sz w:val="28"/>
          <w:szCs w:val="28"/>
        </w:rPr>
        <w:t>, які потребують  заміни,</w:t>
      </w:r>
      <w:r w:rsidRPr="00191B22">
        <w:rPr>
          <w:sz w:val="28"/>
          <w:szCs w:val="28"/>
        </w:rPr>
        <w:t xml:space="preserve"> виконана із мінераловати. За час експлуатації ізоляція за рахунок пошкоджень в інженерних мережах міста (теплові мережі, водопровід та каналізація), а також за рахунок природних умов неодноразово затоплювалась і зволожувалась. У деяких місцях канали теплових мереж замулені, деякі ділянки теплопроводів постійно затоплені. У таких умовах теплова ізоляція втратила свої теплоізолюючі якості. Експлуатація теплових мереж за таких умов призводить до інтенсивної корозії металу, порушення герметичності теплопроводів і, як наслідок, до значних втрат мережної води. </w:t>
      </w:r>
    </w:p>
    <w:p w:rsidR="00A83539" w:rsidRPr="002216E4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Кожен рік підприємство проводить роботу по заміні теплових мереж із застосуванням попередньоізольованих з пінополіуретановою ізоляцією  труб. Рівень заміни по підприємству на попередньоізольовані труби становить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 xml:space="preserve">близько </w:t>
      </w:r>
      <w:r>
        <w:rPr>
          <w:sz w:val="28"/>
          <w:szCs w:val="28"/>
        </w:rPr>
        <w:t>54,7</w:t>
      </w:r>
      <w:r w:rsidRPr="00632DFF">
        <w:rPr>
          <w:sz w:val="28"/>
          <w:szCs w:val="28"/>
        </w:rPr>
        <w:t>%.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>По закінченню опалювального сезону та перед початком ремонтного періоду проводяться гідравлічні та теплові випробування</w:t>
      </w:r>
      <w:r>
        <w:rPr>
          <w:sz w:val="28"/>
          <w:szCs w:val="28"/>
        </w:rPr>
        <w:t>.</w:t>
      </w:r>
    </w:p>
    <w:p w:rsidR="00A83539" w:rsidRPr="001F19C0" w:rsidRDefault="00A83539" w:rsidP="00247BBC">
      <w:pPr>
        <w:spacing w:line="4" w:lineRule="exact"/>
        <w:rPr>
          <w:color w:val="FF0000"/>
          <w:sz w:val="28"/>
          <w:szCs w:val="28"/>
        </w:rPr>
      </w:pPr>
    </w:p>
    <w:p w:rsidR="00A83539" w:rsidRDefault="00A83539" w:rsidP="00F20DD2">
      <w:pPr>
        <w:overflowPunct w:val="0"/>
        <w:spacing w:line="258" w:lineRule="auto"/>
        <w:ind w:firstLine="708"/>
        <w:jc w:val="both"/>
        <w:rPr>
          <w:sz w:val="28"/>
          <w:szCs w:val="28"/>
          <w:lang w:val="uk-UA"/>
        </w:rPr>
      </w:pPr>
      <w:r w:rsidRPr="002216E4">
        <w:rPr>
          <w:sz w:val="28"/>
          <w:szCs w:val="28"/>
        </w:rPr>
        <w:t>Найбільша проблема при експлуатації теплових мереж це аварійний стан та зношеність трубопроводів, а також підтоплення каналізаційними та стічними водами.</w:t>
      </w:r>
    </w:p>
    <w:p w:rsidR="00A83539" w:rsidRPr="00B82E5B" w:rsidRDefault="00A83539" w:rsidP="00F20DD2">
      <w:pPr>
        <w:overflowPunct w:val="0"/>
        <w:spacing w:line="258" w:lineRule="auto"/>
        <w:ind w:firstLine="708"/>
        <w:jc w:val="both"/>
        <w:rPr>
          <w:sz w:val="16"/>
          <w:szCs w:val="16"/>
          <w:lang w:val="uk-UA"/>
        </w:rPr>
      </w:pPr>
    </w:p>
    <w:p w:rsidR="00A83539" w:rsidRPr="00F20DD2" w:rsidRDefault="00A83539" w:rsidP="00247BBC">
      <w:pPr>
        <w:overflowPunct w:val="0"/>
        <w:spacing w:line="278" w:lineRule="auto"/>
        <w:ind w:left="4060" w:right="60" w:hanging="3300"/>
        <w:rPr>
          <w:sz w:val="28"/>
          <w:szCs w:val="28"/>
        </w:rPr>
      </w:pPr>
      <w:r w:rsidRPr="00F20DD2">
        <w:rPr>
          <w:b/>
          <w:bCs/>
          <w:sz w:val="28"/>
          <w:szCs w:val="28"/>
        </w:rPr>
        <w:t>Розділ 1.4  Висновок щодо необхідності впровадження</w:t>
      </w:r>
      <w:r w:rsidRPr="00F20DD2">
        <w:rPr>
          <w:b/>
          <w:bCs/>
          <w:color w:val="FF0000"/>
          <w:sz w:val="28"/>
          <w:szCs w:val="28"/>
        </w:rPr>
        <w:t xml:space="preserve"> </w:t>
      </w:r>
      <w:r w:rsidRPr="00F20DD2">
        <w:rPr>
          <w:b/>
          <w:bCs/>
          <w:sz w:val="28"/>
          <w:szCs w:val="28"/>
        </w:rPr>
        <w:t>інвестиційної програми</w:t>
      </w:r>
    </w:p>
    <w:p w:rsidR="00A83539" w:rsidRPr="005C136E" w:rsidRDefault="00A83539" w:rsidP="00247BBC">
      <w:pPr>
        <w:spacing w:line="219" w:lineRule="exact"/>
        <w:rPr>
          <w:color w:val="FF0000"/>
          <w:sz w:val="24"/>
          <w:szCs w:val="24"/>
        </w:rPr>
      </w:pPr>
    </w:p>
    <w:p w:rsidR="00A83539" w:rsidRPr="008E7A5A" w:rsidRDefault="00A83539" w:rsidP="00247BBC">
      <w:pPr>
        <w:overflowPunct w:val="0"/>
        <w:spacing w:line="239" w:lineRule="auto"/>
        <w:ind w:firstLine="715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КП «Новоград-Волинськтеплокомуненерго»  використовують котельні, що використовують природний газ, багато з яких внаслідок морального та фізичного старіння мають відносно низький коефіцієнт корисної дії, що призводить до </w:t>
      </w:r>
      <w:r>
        <w:rPr>
          <w:sz w:val="28"/>
          <w:szCs w:val="28"/>
        </w:rPr>
        <w:t>завищення</w:t>
      </w:r>
      <w:r w:rsidRPr="008E7A5A">
        <w:rPr>
          <w:sz w:val="28"/>
          <w:szCs w:val="28"/>
        </w:rPr>
        <w:t xml:space="preserve"> собівартості теплової енергії. До складу основних причин значного зниження економічності котельного обладнання відносяться:</w:t>
      </w:r>
    </w:p>
    <w:p w:rsidR="00A83539" w:rsidRPr="008E7A5A" w:rsidRDefault="00A83539" w:rsidP="00247BBC">
      <w:pPr>
        <w:spacing w:line="8" w:lineRule="exact"/>
        <w:rPr>
          <w:sz w:val="28"/>
          <w:szCs w:val="28"/>
        </w:rPr>
      </w:pPr>
    </w:p>
    <w:p w:rsidR="00A83539" w:rsidRPr="008E7A5A" w:rsidRDefault="00A83539" w:rsidP="00247BBC">
      <w:pPr>
        <w:numPr>
          <w:ilvl w:val="2"/>
          <w:numId w:val="5"/>
        </w:numPr>
        <w:tabs>
          <w:tab w:val="clear" w:pos="2160"/>
          <w:tab w:val="num" w:pos="1060"/>
        </w:tabs>
        <w:overflowPunct w:val="0"/>
        <w:ind w:left="1060" w:hanging="35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незадовільний стан теплової ізоляції устаткування й трубопроводів; </w:t>
      </w:r>
    </w:p>
    <w:p w:rsidR="00A83539" w:rsidRPr="008E7A5A" w:rsidRDefault="00A83539" w:rsidP="00247BBC">
      <w:pPr>
        <w:spacing w:line="26" w:lineRule="exact"/>
        <w:rPr>
          <w:sz w:val="28"/>
          <w:szCs w:val="28"/>
        </w:rPr>
      </w:pPr>
    </w:p>
    <w:p w:rsidR="00A83539" w:rsidRPr="008E7A5A" w:rsidRDefault="00A83539" w:rsidP="00247BBC">
      <w:pPr>
        <w:numPr>
          <w:ilvl w:val="2"/>
          <w:numId w:val="5"/>
        </w:numPr>
        <w:tabs>
          <w:tab w:val="clear" w:pos="2160"/>
          <w:tab w:val="num" w:pos="1060"/>
        </w:tabs>
        <w:overflowPunct w:val="0"/>
        <w:ind w:left="1060" w:hanging="35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робота котлоагрегатів при не оптимальних режимах; </w:t>
      </w:r>
    </w:p>
    <w:p w:rsidR="00A83539" w:rsidRPr="008E7A5A" w:rsidRDefault="00A83539" w:rsidP="00247BBC">
      <w:pPr>
        <w:spacing w:line="53" w:lineRule="exact"/>
        <w:rPr>
          <w:sz w:val="28"/>
          <w:szCs w:val="28"/>
        </w:rPr>
      </w:pPr>
    </w:p>
    <w:p w:rsidR="00A83539" w:rsidRPr="008E7A5A" w:rsidRDefault="00A83539" w:rsidP="00247BBC">
      <w:pPr>
        <w:numPr>
          <w:ilvl w:val="2"/>
          <w:numId w:val="5"/>
        </w:numPr>
        <w:tabs>
          <w:tab w:val="clear" w:pos="2160"/>
          <w:tab w:val="num" w:pos="1020"/>
        </w:tabs>
        <w:overflowPunct w:val="0"/>
        <w:ind w:left="1020" w:hanging="31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невідповідність встановленої потужності фактичним потребам; </w:t>
      </w:r>
    </w:p>
    <w:p w:rsidR="00A83539" w:rsidRPr="008E7A5A" w:rsidRDefault="00A83539" w:rsidP="00247BBC">
      <w:pPr>
        <w:spacing w:line="51" w:lineRule="exact"/>
        <w:rPr>
          <w:sz w:val="28"/>
          <w:szCs w:val="28"/>
        </w:rPr>
      </w:pPr>
    </w:p>
    <w:p w:rsidR="00A83539" w:rsidRPr="008E7A5A" w:rsidRDefault="00A83539" w:rsidP="00247BBC">
      <w:pPr>
        <w:spacing w:line="1" w:lineRule="exact"/>
        <w:rPr>
          <w:sz w:val="28"/>
          <w:szCs w:val="28"/>
        </w:rPr>
      </w:pPr>
    </w:p>
    <w:p w:rsidR="00A83539" w:rsidRPr="008E7A5A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lastRenderedPageBreak/>
        <w:t xml:space="preserve">Централізоване теплопостачання здійснюється через трубопроводи з недостатньою теплоізоляцією. Втрати у теплорозподільчих мережах сягають до </w:t>
      </w:r>
      <w:r>
        <w:rPr>
          <w:sz w:val="28"/>
          <w:szCs w:val="28"/>
        </w:rPr>
        <w:t>6,0</w:t>
      </w:r>
      <w:r w:rsidRPr="008536B5">
        <w:rPr>
          <w:sz w:val="28"/>
          <w:szCs w:val="28"/>
        </w:rPr>
        <w:t xml:space="preserve"> %.</w:t>
      </w:r>
      <w:r w:rsidRPr="008E7A5A">
        <w:rPr>
          <w:sz w:val="28"/>
          <w:szCs w:val="28"/>
        </w:rPr>
        <w:t xml:space="preserve"> </w:t>
      </w:r>
    </w:p>
    <w:p w:rsidR="00A83539" w:rsidRPr="008E7A5A" w:rsidRDefault="00A83539" w:rsidP="00247BBC">
      <w:pPr>
        <w:spacing w:line="4" w:lineRule="exact"/>
        <w:rPr>
          <w:sz w:val="28"/>
          <w:szCs w:val="28"/>
        </w:rPr>
      </w:pPr>
    </w:p>
    <w:p w:rsidR="00A83539" w:rsidRPr="008E7A5A" w:rsidRDefault="00A83539" w:rsidP="00247BBC">
      <w:pPr>
        <w:overflowPunct w:val="0"/>
        <w:spacing w:line="257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Застаріла і неефективна система теплопостачання та центрального опалення міста Новограда - Волинського потребує радикальної реконструкції. Більшість основних фондів та обладнання КП «Новоград-Волинськтеплокомуненерго»  вже давно вичерпало свій нормативний ресурс. </w:t>
      </w:r>
    </w:p>
    <w:p w:rsidR="00A83539" w:rsidRPr="008E7A5A" w:rsidRDefault="00A83539" w:rsidP="00247BBC">
      <w:pPr>
        <w:spacing w:line="2" w:lineRule="exact"/>
        <w:rPr>
          <w:sz w:val="28"/>
          <w:szCs w:val="28"/>
        </w:rPr>
      </w:pPr>
    </w:p>
    <w:p w:rsidR="00A83539" w:rsidRPr="008E7A5A" w:rsidRDefault="00A83539" w:rsidP="00247BBC">
      <w:pPr>
        <w:numPr>
          <w:ilvl w:val="1"/>
          <w:numId w:val="5"/>
        </w:numPr>
        <w:tabs>
          <w:tab w:val="clear" w:pos="1440"/>
          <w:tab w:val="num" w:pos="871"/>
        </w:tabs>
        <w:overflowPunct w:val="0"/>
        <w:spacing w:line="250" w:lineRule="auto"/>
        <w:ind w:left="0"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обсязі заходів по проблемах енергозбереження в теплопостачанні, на сучасному етапі потребують реалізації такі питання: </w:t>
      </w:r>
    </w:p>
    <w:p w:rsidR="00A83539" w:rsidRPr="008E7A5A" w:rsidRDefault="00A83539" w:rsidP="00247BBC">
      <w:pPr>
        <w:numPr>
          <w:ilvl w:val="0"/>
          <w:numId w:val="5"/>
        </w:numPr>
        <w:overflowPunct w:val="0"/>
        <w:spacing w:line="239" w:lineRule="auto"/>
        <w:ind w:hanging="154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оптимізація системи теплозабезпечення міста; </w:t>
      </w:r>
    </w:p>
    <w:p w:rsidR="00A83539" w:rsidRPr="008E7A5A" w:rsidRDefault="00A83539" w:rsidP="00247BBC">
      <w:pPr>
        <w:numPr>
          <w:ilvl w:val="0"/>
          <w:numId w:val="5"/>
        </w:numPr>
        <w:overflowPunct w:val="0"/>
        <w:ind w:hanging="154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заміна котлів з низьким ККД на більш сучасні котли з ККД не менш </w:t>
      </w:r>
    </w:p>
    <w:p w:rsidR="00A83539" w:rsidRPr="008E7A5A" w:rsidRDefault="00A83539" w:rsidP="00247BBC">
      <w:pPr>
        <w:spacing w:line="11" w:lineRule="exact"/>
        <w:rPr>
          <w:sz w:val="28"/>
          <w:szCs w:val="28"/>
        </w:rPr>
      </w:pPr>
    </w:p>
    <w:p w:rsidR="00A83539" w:rsidRDefault="00A83539" w:rsidP="00247BBC">
      <w:pPr>
        <w:overflowPunct w:val="0"/>
        <w:spacing w:line="239" w:lineRule="auto"/>
        <w:jc w:val="both"/>
        <w:rPr>
          <w:sz w:val="28"/>
          <w:szCs w:val="28"/>
        </w:rPr>
      </w:pPr>
      <w:r w:rsidRPr="003B6B04">
        <w:rPr>
          <w:sz w:val="28"/>
          <w:szCs w:val="28"/>
        </w:rPr>
        <w:t xml:space="preserve">92%; </w:t>
      </w:r>
    </w:p>
    <w:p w:rsidR="00A83539" w:rsidRDefault="00A83539" w:rsidP="00247BBC">
      <w:pPr>
        <w:overflowPunct w:val="0"/>
        <w:spacing w:line="23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- забезпечення 100%  технологічного обліку теплової енергії;</w:t>
      </w:r>
    </w:p>
    <w:p w:rsidR="00A83539" w:rsidRPr="008E7A5A" w:rsidRDefault="00A83539" w:rsidP="00247BBC">
      <w:pPr>
        <w:numPr>
          <w:ilvl w:val="0"/>
          <w:numId w:val="5"/>
        </w:numPr>
        <w:overflowPunct w:val="0"/>
        <w:spacing w:line="268" w:lineRule="auto"/>
        <w:ind w:left="0" w:right="80" w:firstLine="566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реконструкція та заміна теплових мереж із застосуванням нових технологій безканального прокладання труб з попередньою термоізоляцією; </w:t>
      </w:r>
    </w:p>
    <w:p w:rsidR="00A83539" w:rsidRPr="008E7A5A" w:rsidRDefault="00A83539" w:rsidP="00247BBC">
      <w:pPr>
        <w:spacing w:line="1" w:lineRule="exact"/>
        <w:rPr>
          <w:sz w:val="28"/>
          <w:szCs w:val="28"/>
        </w:rPr>
      </w:pPr>
    </w:p>
    <w:p w:rsidR="00A83539" w:rsidRPr="008E7A5A" w:rsidRDefault="00A83539" w:rsidP="00247BBC">
      <w:pPr>
        <w:spacing w:line="1" w:lineRule="exact"/>
        <w:rPr>
          <w:sz w:val="28"/>
          <w:szCs w:val="28"/>
        </w:rPr>
      </w:pPr>
    </w:p>
    <w:p w:rsidR="00A83539" w:rsidRPr="008E7A5A" w:rsidRDefault="00A83539" w:rsidP="00247BBC">
      <w:pPr>
        <w:numPr>
          <w:ilvl w:val="0"/>
          <w:numId w:val="5"/>
        </w:numPr>
        <w:overflowPunct w:val="0"/>
        <w:ind w:hanging="154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впровадження засобів обліку та регулювання споживання </w:t>
      </w:r>
    </w:p>
    <w:p w:rsidR="00A83539" w:rsidRPr="00782C5B" w:rsidRDefault="00A83539" w:rsidP="00247BBC">
      <w:pPr>
        <w:rPr>
          <w:sz w:val="28"/>
          <w:szCs w:val="28"/>
        </w:rPr>
      </w:pPr>
      <w:bookmarkStart w:id="5" w:name="page57"/>
      <w:bookmarkEnd w:id="5"/>
      <w:r w:rsidRPr="008E7A5A">
        <w:rPr>
          <w:sz w:val="28"/>
          <w:szCs w:val="28"/>
        </w:rPr>
        <w:t xml:space="preserve">теплової енергії у житловому </w:t>
      </w:r>
      <w:r w:rsidRPr="00782C5B">
        <w:rPr>
          <w:sz w:val="28"/>
          <w:szCs w:val="28"/>
        </w:rPr>
        <w:t>фонді;</w:t>
      </w:r>
    </w:p>
    <w:p w:rsidR="00A83539" w:rsidRPr="00782C5B" w:rsidRDefault="00A83539" w:rsidP="00247BBC">
      <w:pPr>
        <w:spacing w:line="239" w:lineRule="auto"/>
        <w:ind w:left="560"/>
        <w:rPr>
          <w:sz w:val="28"/>
          <w:szCs w:val="28"/>
        </w:rPr>
      </w:pPr>
      <w:r w:rsidRPr="00782C5B">
        <w:rPr>
          <w:sz w:val="28"/>
          <w:szCs w:val="28"/>
        </w:rPr>
        <w:t>.</w:t>
      </w:r>
    </w:p>
    <w:p w:rsidR="00A83539" w:rsidRPr="00782C5B" w:rsidRDefault="00A83539" w:rsidP="00247BBC">
      <w:pPr>
        <w:spacing w:line="1" w:lineRule="exact"/>
        <w:rPr>
          <w:sz w:val="28"/>
          <w:szCs w:val="28"/>
        </w:rPr>
      </w:pPr>
    </w:p>
    <w:p w:rsidR="00A83539" w:rsidRPr="00782C5B" w:rsidRDefault="00A83539" w:rsidP="00247BBC">
      <w:pPr>
        <w:ind w:left="560"/>
        <w:rPr>
          <w:sz w:val="28"/>
          <w:szCs w:val="28"/>
        </w:rPr>
      </w:pPr>
      <w:r w:rsidRPr="00782C5B">
        <w:rPr>
          <w:sz w:val="28"/>
          <w:szCs w:val="28"/>
        </w:rPr>
        <w:t>У обсязі невідкладних заходів в сфері теплопостачання на підприємстві</w:t>
      </w:r>
    </w:p>
    <w:p w:rsidR="00A83539" w:rsidRPr="00782C5B" w:rsidRDefault="00A83539" w:rsidP="00247BBC">
      <w:pPr>
        <w:spacing w:line="22" w:lineRule="exact"/>
        <w:rPr>
          <w:sz w:val="28"/>
          <w:szCs w:val="28"/>
        </w:rPr>
      </w:pPr>
    </w:p>
    <w:p w:rsidR="00A83539" w:rsidRDefault="00A83539" w:rsidP="00247BBC">
      <w:pPr>
        <w:rPr>
          <w:sz w:val="28"/>
          <w:szCs w:val="28"/>
        </w:rPr>
      </w:pPr>
      <w:r w:rsidRPr="00782C5B">
        <w:rPr>
          <w:sz w:val="28"/>
          <w:szCs w:val="28"/>
        </w:rPr>
        <w:t>теплозабезпечення Новограда- Волинського необхідно розглянути таке:</w:t>
      </w:r>
    </w:p>
    <w:p w:rsidR="00A83539" w:rsidRPr="007C0010" w:rsidRDefault="00A83539" w:rsidP="00247BB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>-Реконструкція  котельні по вул. Пушкіна,14 ( демонтаж  котла КСВа-2 потужністю 2 Мвт  та встановлення   двох котлів  Riello</w:t>
      </w:r>
      <w:r w:rsidRPr="002D6171">
        <w:rPr>
          <w:sz w:val="28"/>
          <w:szCs w:val="28"/>
        </w:rPr>
        <w:t xml:space="preserve"> </w:t>
      </w:r>
      <w:r>
        <w:rPr>
          <w:sz w:val="28"/>
          <w:szCs w:val="28"/>
        </w:rPr>
        <w:t>RTQ</w:t>
      </w:r>
      <w:r w:rsidRPr="007C0010">
        <w:rPr>
          <w:sz w:val="28"/>
          <w:szCs w:val="28"/>
        </w:rPr>
        <w:t xml:space="preserve"> 1020  </w:t>
      </w:r>
      <w:r>
        <w:rPr>
          <w:sz w:val="28"/>
          <w:szCs w:val="28"/>
          <w:lang w:val="uk-UA"/>
        </w:rPr>
        <w:t xml:space="preserve">потужністю  по 1,02 Мвт кожен) </w:t>
      </w:r>
    </w:p>
    <w:p w:rsidR="00A83539" w:rsidRPr="00421FE1" w:rsidRDefault="00A83539" w:rsidP="00247BBC">
      <w:pPr>
        <w:numPr>
          <w:ilvl w:val="0"/>
          <w:numId w:val="6"/>
        </w:numPr>
        <w:tabs>
          <w:tab w:val="num" w:pos="1037"/>
        </w:tabs>
        <w:overflowPunct w:val="0"/>
        <w:spacing w:line="239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оснащення  8-ми котелень  приладами обліку  теплової енергії;</w:t>
      </w:r>
    </w:p>
    <w:p w:rsidR="00A83539" w:rsidRDefault="00A83539" w:rsidP="00247BBC">
      <w:pPr>
        <w:numPr>
          <w:ilvl w:val="0"/>
          <w:numId w:val="6"/>
        </w:numPr>
        <w:tabs>
          <w:tab w:val="num" w:pos="1037"/>
        </w:tabs>
        <w:overflowPunct w:val="0"/>
        <w:spacing w:line="239" w:lineRule="auto"/>
        <w:ind w:left="0" w:firstLine="708"/>
        <w:jc w:val="both"/>
        <w:rPr>
          <w:sz w:val="28"/>
          <w:szCs w:val="28"/>
        </w:rPr>
      </w:pPr>
      <w:r w:rsidRPr="00782C5B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реконструкції </w:t>
      </w:r>
      <w:r w:rsidRPr="00782C5B">
        <w:rPr>
          <w:sz w:val="28"/>
          <w:szCs w:val="28"/>
        </w:rPr>
        <w:t xml:space="preserve"> теплових мереж ветхого та аварійного стану</w:t>
      </w:r>
      <w:r>
        <w:rPr>
          <w:sz w:val="28"/>
          <w:szCs w:val="28"/>
        </w:rPr>
        <w:t xml:space="preserve"> протяжністю  961 п.м в  двотрубному обчисленні</w:t>
      </w:r>
    </w:p>
    <w:p w:rsidR="00A83539" w:rsidRPr="00782C5B" w:rsidRDefault="00A83539" w:rsidP="00247BBC">
      <w:pPr>
        <w:spacing w:line="5" w:lineRule="exact"/>
        <w:rPr>
          <w:sz w:val="28"/>
          <w:szCs w:val="28"/>
        </w:rPr>
      </w:pPr>
    </w:p>
    <w:p w:rsidR="00A83539" w:rsidRPr="00FB0151" w:rsidRDefault="00A83539" w:rsidP="00247BBC">
      <w:pPr>
        <w:numPr>
          <w:ilvl w:val="0"/>
          <w:numId w:val="6"/>
        </w:numPr>
        <w:tabs>
          <w:tab w:val="num" w:pos="880"/>
        </w:tabs>
        <w:overflowPunct w:val="0"/>
        <w:ind w:left="880" w:hanging="17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оснащення    житлових будинків  приладами обліку теплової енергії  </w:t>
      </w:r>
    </w:p>
    <w:p w:rsidR="00A83539" w:rsidRPr="00B82E5B" w:rsidRDefault="00A83539" w:rsidP="00247BBC">
      <w:pPr>
        <w:overflowPunct w:val="0"/>
        <w:spacing w:line="278" w:lineRule="auto"/>
        <w:ind w:firstLine="852"/>
        <w:jc w:val="both"/>
        <w:rPr>
          <w:b/>
          <w:bCs/>
          <w:sz w:val="28"/>
          <w:szCs w:val="28"/>
          <w:lang w:val="uk-UA"/>
        </w:rPr>
      </w:pPr>
    </w:p>
    <w:p w:rsidR="00A83539" w:rsidRPr="00F20DD2" w:rsidRDefault="00A83539" w:rsidP="00247BBC">
      <w:pPr>
        <w:overflowPunct w:val="0"/>
        <w:spacing w:line="278" w:lineRule="auto"/>
        <w:ind w:firstLine="852"/>
        <w:jc w:val="both"/>
        <w:rPr>
          <w:sz w:val="28"/>
          <w:szCs w:val="28"/>
        </w:rPr>
      </w:pPr>
      <w:r w:rsidRPr="00F20DD2">
        <w:rPr>
          <w:b/>
          <w:bCs/>
          <w:sz w:val="28"/>
          <w:szCs w:val="28"/>
        </w:rPr>
        <w:t>Розділ 1.5 Аналіз впливу результатів реалізації програми на структуру тарифу</w:t>
      </w:r>
    </w:p>
    <w:p w:rsidR="00A83539" w:rsidRPr="00B82E5B" w:rsidRDefault="00A83539" w:rsidP="00247BBC">
      <w:pPr>
        <w:spacing w:line="222" w:lineRule="exact"/>
        <w:rPr>
          <w:color w:val="FF0000"/>
          <w:sz w:val="28"/>
          <w:szCs w:val="28"/>
        </w:rPr>
      </w:pPr>
    </w:p>
    <w:p w:rsidR="00A83539" w:rsidRDefault="00A83539" w:rsidP="00247BBC">
      <w:pPr>
        <w:overflowPunct w:val="0"/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Зв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язку  з виділенням  коштів  з  місцевого бюджету на  реалізацію  інвестиційної програми на 2015 рік  в  сумі 535 тис.грн.  (445,83 т.грн. без ПДВ) , п</w:t>
      </w:r>
      <w:r w:rsidRPr="0019661B">
        <w:rPr>
          <w:sz w:val="28"/>
          <w:szCs w:val="28"/>
        </w:rPr>
        <w:t xml:space="preserve">ідприємством у Національну комісію, що здійснює державне регулювання у сфері комунальних послуг подана </w:t>
      </w:r>
      <w:r>
        <w:rPr>
          <w:sz w:val="28"/>
          <w:szCs w:val="28"/>
        </w:rPr>
        <w:t xml:space="preserve"> скоригована </w:t>
      </w:r>
      <w:r w:rsidRPr="0019661B">
        <w:rPr>
          <w:sz w:val="28"/>
          <w:szCs w:val="28"/>
        </w:rPr>
        <w:t>інвестиційна програма на</w:t>
      </w:r>
      <w:r>
        <w:rPr>
          <w:sz w:val="28"/>
          <w:szCs w:val="28"/>
        </w:rPr>
        <w:t xml:space="preserve">  2015 рік – 3725,55 тис.грн. ( 3279,72  +445,83 )тис.  грн.  </w:t>
      </w:r>
    </w:p>
    <w:p w:rsidR="00A83539" w:rsidRPr="0019661B" w:rsidRDefault="00A83539" w:rsidP="00247BBC">
      <w:pPr>
        <w:spacing w:line="3" w:lineRule="exact"/>
        <w:rPr>
          <w:sz w:val="28"/>
          <w:szCs w:val="28"/>
        </w:rPr>
      </w:pPr>
    </w:p>
    <w:p w:rsidR="00A83539" w:rsidRPr="0019661B" w:rsidRDefault="00A83539" w:rsidP="00247BBC">
      <w:pPr>
        <w:ind w:left="700"/>
        <w:rPr>
          <w:sz w:val="28"/>
          <w:szCs w:val="28"/>
        </w:rPr>
      </w:pPr>
      <w:r w:rsidRPr="0019661B">
        <w:rPr>
          <w:sz w:val="28"/>
          <w:szCs w:val="28"/>
        </w:rPr>
        <w:t>Дана програма передбачає виконання інвестиційних проектів у 201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3B6B04">
        <w:rPr>
          <w:sz w:val="28"/>
          <w:szCs w:val="28"/>
        </w:rPr>
        <w:t xml:space="preserve">році </w:t>
      </w:r>
      <w:r w:rsidRPr="006741E6">
        <w:rPr>
          <w:sz w:val="28"/>
          <w:szCs w:val="28"/>
        </w:rPr>
        <w:t>за рахунок</w:t>
      </w:r>
      <w:r>
        <w:rPr>
          <w:sz w:val="28"/>
          <w:szCs w:val="28"/>
        </w:rPr>
        <w:t>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83539" w:rsidRPr="0065325B" w:rsidTr="00E35488">
        <w:trPr>
          <w:trHeight w:val="3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F20DD2" w:rsidRDefault="00A83539" w:rsidP="00247BBC">
            <w:pPr>
              <w:rPr>
                <w:sz w:val="28"/>
                <w:szCs w:val="28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F20DD2" w:rsidRDefault="00A83539" w:rsidP="00F20DD2">
            <w:pPr>
              <w:pStyle w:val="af1"/>
              <w:numPr>
                <w:ilvl w:val="0"/>
                <w:numId w:val="6"/>
              </w:numPr>
              <w:spacing w:line="322" w:lineRule="exact"/>
              <w:rPr>
                <w:sz w:val="28"/>
                <w:szCs w:val="28"/>
              </w:rPr>
            </w:pPr>
            <w:r w:rsidRPr="00F20DD2">
              <w:rPr>
                <w:w w:val="98"/>
                <w:sz w:val="28"/>
                <w:szCs w:val="28"/>
              </w:rPr>
              <w:t xml:space="preserve">амортизаційних відрахувань на 1423,60 тис.грн., </w:t>
            </w:r>
          </w:p>
        </w:tc>
      </w:tr>
      <w:tr w:rsidR="00A83539" w:rsidRPr="006741E6" w:rsidTr="00247BBC">
        <w:trPr>
          <w:trHeight w:val="32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F20DD2" w:rsidRDefault="00A83539" w:rsidP="00F20DD2">
            <w:pPr>
              <w:pStyle w:val="af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0DD2">
              <w:rPr>
                <w:sz w:val="28"/>
                <w:szCs w:val="28"/>
              </w:rPr>
              <w:t xml:space="preserve">рахунок прибутку – 1856,12   тис.грн. </w:t>
            </w:r>
          </w:p>
          <w:p w:rsidR="00A83539" w:rsidRPr="00F20DD2" w:rsidRDefault="00A83539" w:rsidP="00F20DD2">
            <w:pPr>
              <w:pStyle w:val="af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0DD2">
              <w:rPr>
                <w:sz w:val="28"/>
                <w:szCs w:val="28"/>
              </w:rPr>
              <w:t>рахунок  бюджетних коштів,що не підлягають поверненню-  -445,83  тис.грн.</w:t>
            </w:r>
          </w:p>
          <w:p w:rsidR="00A83539" w:rsidRPr="00F20DD2" w:rsidRDefault="00A83539" w:rsidP="00247BBC">
            <w:pPr>
              <w:rPr>
                <w:sz w:val="28"/>
                <w:szCs w:val="28"/>
              </w:rPr>
            </w:pPr>
          </w:p>
        </w:tc>
      </w:tr>
    </w:tbl>
    <w:p w:rsidR="00A83539" w:rsidRDefault="00A83539" w:rsidP="00F20DD2">
      <w:pPr>
        <w:rPr>
          <w:b/>
          <w:bCs/>
          <w:sz w:val="28"/>
          <w:szCs w:val="28"/>
          <w:lang w:val="uk-UA"/>
        </w:rPr>
      </w:pPr>
    </w:p>
    <w:p w:rsidR="00A83539" w:rsidRPr="00F20DD2" w:rsidRDefault="00A83539" w:rsidP="00F20DD2">
      <w:pPr>
        <w:rPr>
          <w:b/>
          <w:bCs/>
          <w:sz w:val="28"/>
          <w:szCs w:val="28"/>
          <w:lang w:val="uk-UA"/>
        </w:rPr>
      </w:pPr>
    </w:p>
    <w:p w:rsidR="00A83539" w:rsidRPr="00A522F2" w:rsidRDefault="00A83539" w:rsidP="00247BBC">
      <w:pPr>
        <w:ind w:left="96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lastRenderedPageBreak/>
        <w:t xml:space="preserve">Розділ </w:t>
      </w:r>
      <w:r>
        <w:rPr>
          <w:b/>
          <w:bCs/>
          <w:sz w:val="28"/>
          <w:szCs w:val="28"/>
        </w:rPr>
        <w:t>2</w:t>
      </w:r>
      <w:r w:rsidRPr="00A522F2">
        <w:rPr>
          <w:b/>
          <w:bCs/>
          <w:sz w:val="28"/>
          <w:szCs w:val="28"/>
        </w:rPr>
        <w:t>. ОБГРУНТУВАННЯ ІНВЕСТИЦІЙНИХ ВИТРАТ</w:t>
      </w:r>
    </w:p>
    <w:p w:rsidR="00A83539" w:rsidRPr="00A522F2" w:rsidRDefault="00A83539" w:rsidP="00247BBC">
      <w:pPr>
        <w:spacing w:line="320" w:lineRule="exact"/>
        <w:rPr>
          <w:sz w:val="28"/>
          <w:szCs w:val="28"/>
        </w:rPr>
      </w:pPr>
    </w:p>
    <w:p w:rsidR="00A83539" w:rsidRPr="00A522F2" w:rsidRDefault="00A83539" w:rsidP="00247BBC">
      <w:pPr>
        <w:ind w:left="306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2</w:t>
      </w:r>
      <w:r w:rsidRPr="00A522F2">
        <w:rPr>
          <w:b/>
          <w:bCs/>
          <w:sz w:val="28"/>
          <w:szCs w:val="28"/>
        </w:rPr>
        <w:t>.1 Мета програми</w:t>
      </w:r>
    </w:p>
    <w:p w:rsidR="00A83539" w:rsidRPr="00A522F2" w:rsidRDefault="00A83539" w:rsidP="00247BBC">
      <w:pPr>
        <w:spacing w:line="320" w:lineRule="exact"/>
        <w:rPr>
          <w:sz w:val="28"/>
          <w:szCs w:val="28"/>
        </w:rPr>
      </w:pPr>
    </w:p>
    <w:p w:rsidR="00A83539" w:rsidRPr="006424AC" w:rsidRDefault="00A83539" w:rsidP="00247BBC">
      <w:pPr>
        <w:pStyle w:val="1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6424AC">
        <w:rPr>
          <w:rFonts w:cs="Times New Roman"/>
          <w:sz w:val="28"/>
          <w:szCs w:val="28"/>
        </w:rPr>
        <w:t xml:space="preserve">Основне завдання програми: за рахунок використання  планованих заходів  забезпечити </w:t>
      </w:r>
      <w:r w:rsidRPr="006424AC">
        <w:rPr>
          <w:rFonts w:cs="Times New Roman"/>
          <w:color w:val="000000"/>
          <w:spacing w:val="-1"/>
          <w:sz w:val="28"/>
          <w:szCs w:val="28"/>
        </w:rPr>
        <w:t xml:space="preserve">енерго- і </w:t>
      </w:r>
      <w:r w:rsidRPr="006424AC">
        <w:rPr>
          <w:rFonts w:cs="Times New Roman"/>
          <w:color w:val="000000"/>
          <w:spacing w:val="11"/>
          <w:sz w:val="28"/>
          <w:szCs w:val="28"/>
        </w:rPr>
        <w:t xml:space="preserve">ресурсозбереження,  підвищення енергоефективності і раціонального </w:t>
      </w:r>
      <w:r w:rsidRPr="006424AC">
        <w:rPr>
          <w:rFonts w:cs="Times New Roman"/>
          <w:color w:val="000000"/>
          <w:sz w:val="28"/>
          <w:szCs w:val="28"/>
        </w:rPr>
        <w:t xml:space="preserve">використання паливно-енергетичних ресурсів з метою суттєвого скорочення їх </w:t>
      </w:r>
      <w:r w:rsidRPr="006424AC">
        <w:rPr>
          <w:rFonts w:cs="Times New Roman"/>
          <w:color w:val="000000"/>
          <w:spacing w:val="1"/>
          <w:sz w:val="28"/>
          <w:szCs w:val="28"/>
        </w:rPr>
        <w:t xml:space="preserve">споживання, пом'якшення негативних наслідків від постійного зростання цін на </w:t>
      </w:r>
      <w:r w:rsidRPr="006424AC">
        <w:rPr>
          <w:rFonts w:cs="Times New Roman"/>
          <w:color w:val="000000"/>
          <w:sz w:val="28"/>
          <w:szCs w:val="28"/>
        </w:rPr>
        <w:t xml:space="preserve">енергоресурси, забезпечення необхідної фінансової та функціональної стійкості  підприємства, </w:t>
      </w:r>
      <w:r w:rsidRPr="006424AC">
        <w:rPr>
          <w:rFonts w:cs="Times New Roman"/>
          <w:sz w:val="28"/>
          <w:szCs w:val="28"/>
        </w:rPr>
        <w:t>економію паливно-енергетичних ресурсів відносно базової витрати. За базову витрату природного газу приймається його</w:t>
      </w:r>
      <w:r>
        <w:rPr>
          <w:rFonts w:cs="Times New Roman"/>
          <w:sz w:val="28"/>
          <w:szCs w:val="28"/>
        </w:rPr>
        <w:t xml:space="preserve"> фактичні </w:t>
      </w:r>
      <w:r w:rsidRPr="006424AC">
        <w:rPr>
          <w:rFonts w:cs="Times New Roman"/>
          <w:sz w:val="28"/>
          <w:szCs w:val="28"/>
        </w:rPr>
        <w:t xml:space="preserve">витрати підприємством </w:t>
      </w:r>
      <w:r>
        <w:rPr>
          <w:rFonts w:cs="Times New Roman"/>
          <w:sz w:val="28"/>
          <w:szCs w:val="28"/>
        </w:rPr>
        <w:t xml:space="preserve">за 2013 рік </w:t>
      </w:r>
    </w:p>
    <w:p w:rsidR="00A83539" w:rsidRPr="00067217" w:rsidRDefault="00A83539" w:rsidP="00247BBC">
      <w:pPr>
        <w:spacing w:line="5" w:lineRule="exact"/>
        <w:rPr>
          <w:sz w:val="28"/>
          <w:szCs w:val="28"/>
        </w:rPr>
      </w:pPr>
    </w:p>
    <w:p w:rsidR="00A83539" w:rsidRPr="00067217" w:rsidRDefault="00A83539" w:rsidP="00247BBC">
      <w:pPr>
        <w:overflowPunct w:val="0"/>
        <w:spacing w:line="246" w:lineRule="auto"/>
        <w:ind w:right="120" w:firstLine="708"/>
        <w:jc w:val="both"/>
        <w:rPr>
          <w:sz w:val="28"/>
          <w:szCs w:val="28"/>
        </w:rPr>
      </w:pPr>
      <w:r w:rsidRPr="00067217">
        <w:rPr>
          <w:sz w:val="28"/>
          <w:szCs w:val="28"/>
        </w:rPr>
        <w:t>Інвестиційна програма розвитку системи теплопостачання, котелень, ЦТП та теплових мереж включає в себе два основні напрямки.</w:t>
      </w:r>
    </w:p>
    <w:p w:rsidR="00A83539" w:rsidRPr="00067217" w:rsidRDefault="00A83539" w:rsidP="00247BBC">
      <w:pPr>
        <w:overflowPunct w:val="0"/>
        <w:spacing w:line="239" w:lineRule="auto"/>
        <w:ind w:right="120" w:firstLine="708"/>
        <w:jc w:val="both"/>
        <w:rPr>
          <w:sz w:val="28"/>
          <w:szCs w:val="28"/>
        </w:rPr>
      </w:pPr>
      <w:r w:rsidRPr="00B82E5B">
        <w:rPr>
          <w:bCs/>
          <w:sz w:val="28"/>
          <w:szCs w:val="28"/>
        </w:rPr>
        <w:t>Перший напрямок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забезпечення безперервної,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надійної та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ефективної роботи енергогосподарства джерел теплопостачання, шляхом реконструкції основного обладнання.</w:t>
      </w:r>
    </w:p>
    <w:p w:rsidR="00A83539" w:rsidRPr="00067217" w:rsidRDefault="00A83539" w:rsidP="00247BBC">
      <w:pPr>
        <w:overflowPunct w:val="0"/>
        <w:ind w:right="120" w:firstLine="709"/>
        <w:jc w:val="both"/>
        <w:rPr>
          <w:sz w:val="28"/>
          <w:szCs w:val="28"/>
        </w:rPr>
      </w:pPr>
      <w:r w:rsidRPr="00B82E5B">
        <w:rPr>
          <w:bCs/>
          <w:sz w:val="28"/>
          <w:szCs w:val="28"/>
        </w:rPr>
        <w:t>Другий напрямок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реконструкція системи теплозабезпечення,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також аварійних та зношених магістральних теплових мереж із застосуванням попередньо-ізольованих труб та сучасних технологій їх прокладання.</w:t>
      </w:r>
    </w:p>
    <w:p w:rsidR="00A83539" w:rsidRDefault="00A83539" w:rsidP="00247BBC">
      <w:pPr>
        <w:tabs>
          <w:tab w:val="left" w:pos="915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ab/>
      </w:r>
      <w:r w:rsidRPr="007C0010">
        <w:rPr>
          <w:sz w:val="28"/>
          <w:szCs w:val="28"/>
        </w:rPr>
        <w:t>П</w:t>
      </w:r>
      <w:r w:rsidRPr="004D241B">
        <w:rPr>
          <w:sz w:val="28"/>
          <w:szCs w:val="28"/>
        </w:rPr>
        <w:t xml:space="preserve">ідприємство  планує    роботи </w:t>
      </w:r>
      <w:r>
        <w:rPr>
          <w:sz w:val="28"/>
          <w:szCs w:val="28"/>
        </w:rPr>
        <w:t xml:space="preserve">по реконструкції котельні та  теплових мереж </w:t>
      </w:r>
      <w:r w:rsidRPr="004D241B">
        <w:rPr>
          <w:sz w:val="28"/>
          <w:szCs w:val="28"/>
        </w:rPr>
        <w:t xml:space="preserve">виконати </w:t>
      </w:r>
      <w:r>
        <w:rPr>
          <w:sz w:val="28"/>
          <w:szCs w:val="28"/>
        </w:rPr>
        <w:t>підрядним способом,  а встановлення  теплових  лічильників</w:t>
      </w:r>
      <w:r w:rsidRPr="004D241B">
        <w:rPr>
          <w:sz w:val="28"/>
          <w:szCs w:val="28"/>
        </w:rPr>
        <w:t xml:space="preserve">  господарським способом.</w:t>
      </w:r>
    </w:p>
    <w:p w:rsidR="00A83539" w:rsidRPr="00B82E5B" w:rsidRDefault="00A83539" w:rsidP="00247BBC">
      <w:pPr>
        <w:tabs>
          <w:tab w:val="left" w:pos="915"/>
        </w:tabs>
        <w:rPr>
          <w:sz w:val="28"/>
          <w:szCs w:val="28"/>
          <w:lang w:val="uk-UA"/>
        </w:rPr>
      </w:pPr>
    </w:p>
    <w:p w:rsidR="00A83539" w:rsidRPr="00067217" w:rsidRDefault="00A83539" w:rsidP="00247BBC">
      <w:pPr>
        <w:ind w:left="2160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2</w:t>
      </w:r>
      <w:r w:rsidRPr="00067217">
        <w:rPr>
          <w:b/>
          <w:bCs/>
          <w:sz w:val="28"/>
          <w:szCs w:val="28"/>
        </w:rPr>
        <w:t>.2 Опис інвестиційної програми</w:t>
      </w:r>
    </w:p>
    <w:p w:rsidR="00A83539" w:rsidRPr="00067217" w:rsidRDefault="00A83539" w:rsidP="00247BBC">
      <w:pPr>
        <w:spacing w:line="275" w:lineRule="exact"/>
        <w:rPr>
          <w:sz w:val="28"/>
          <w:szCs w:val="28"/>
        </w:rPr>
      </w:pPr>
    </w:p>
    <w:p w:rsidR="00A83539" w:rsidRPr="00636539" w:rsidRDefault="00A83539" w:rsidP="00247BB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Інвестиційною </w:t>
      </w:r>
      <w:r w:rsidRPr="0063653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ою</w:t>
      </w:r>
      <w:r w:rsidRPr="006365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КП «Новоград-Волинськтеплокомуненерго»  </w:t>
      </w:r>
      <w:r w:rsidRPr="00636539">
        <w:rPr>
          <w:sz w:val="28"/>
          <w:szCs w:val="28"/>
        </w:rPr>
        <w:t xml:space="preserve"> на 2014 рік  заплановано:</w:t>
      </w:r>
    </w:p>
    <w:p w:rsidR="00A83539" w:rsidRDefault="00A83539" w:rsidP="00247BBC">
      <w:pPr>
        <w:rPr>
          <w:sz w:val="28"/>
          <w:szCs w:val="28"/>
        </w:rPr>
      </w:pPr>
      <w:r>
        <w:rPr>
          <w:sz w:val="28"/>
          <w:szCs w:val="28"/>
        </w:rPr>
        <w:t>1.Реконструкція  котельні по вул. Пушкіна,14:</w:t>
      </w:r>
    </w:p>
    <w:p w:rsidR="00A83539" w:rsidRDefault="00A83539" w:rsidP="00247BBC">
      <w:pPr>
        <w:rPr>
          <w:sz w:val="28"/>
          <w:szCs w:val="28"/>
        </w:rPr>
      </w:pPr>
      <w:r>
        <w:rPr>
          <w:sz w:val="28"/>
          <w:szCs w:val="28"/>
        </w:rPr>
        <w:t xml:space="preserve"> - демонтаж  котла КСВа-2 потужністю 2 Мвт;</w:t>
      </w:r>
    </w:p>
    <w:p w:rsidR="00A83539" w:rsidRPr="007C0010" w:rsidRDefault="00A83539" w:rsidP="00247BBC">
      <w:pPr>
        <w:rPr>
          <w:sz w:val="28"/>
          <w:szCs w:val="28"/>
          <w:lang w:val="uk-UA"/>
        </w:rPr>
      </w:pPr>
      <w:r>
        <w:rPr>
          <w:sz w:val="28"/>
          <w:szCs w:val="28"/>
        </w:rPr>
        <w:t>- встановлення   двох котлів  Riello</w:t>
      </w:r>
      <w:r w:rsidRPr="002D6171">
        <w:rPr>
          <w:sz w:val="28"/>
          <w:szCs w:val="28"/>
        </w:rPr>
        <w:t xml:space="preserve"> </w:t>
      </w:r>
      <w:r>
        <w:rPr>
          <w:sz w:val="28"/>
          <w:szCs w:val="28"/>
        </w:rPr>
        <w:t>RTQ</w:t>
      </w:r>
      <w:r w:rsidRPr="007C0010">
        <w:rPr>
          <w:sz w:val="28"/>
          <w:szCs w:val="28"/>
        </w:rPr>
        <w:t xml:space="preserve"> 1020  </w:t>
      </w:r>
      <w:r>
        <w:rPr>
          <w:sz w:val="28"/>
          <w:szCs w:val="28"/>
          <w:lang w:val="uk-UA"/>
        </w:rPr>
        <w:t xml:space="preserve">потужністю  по 1,02 Мвт кожен. </w:t>
      </w:r>
    </w:p>
    <w:p w:rsidR="00A83539" w:rsidRPr="007C0010" w:rsidRDefault="00A83539" w:rsidP="00247BBC">
      <w:pPr>
        <w:suppressAutoHyphens/>
        <w:ind w:left="142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- на 8-ми  котельнях становлення  приладів обліку теплової енергії</w:t>
      </w:r>
    </w:p>
    <w:p w:rsidR="00A83539" w:rsidRPr="007C0010" w:rsidRDefault="00A83539" w:rsidP="00247BBC">
      <w:pPr>
        <w:ind w:left="-16"/>
        <w:rPr>
          <w:b/>
          <w:bCs/>
          <w:u w:val="single"/>
          <w:lang w:val="uk-UA"/>
        </w:rPr>
      </w:pPr>
      <w:r w:rsidRPr="007C0010">
        <w:rPr>
          <w:sz w:val="28"/>
          <w:szCs w:val="28"/>
          <w:lang w:val="uk-UA" w:eastAsia="ar-SA"/>
        </w:rPr>
        <w:t>2.</w:t>
      </w:r>
      <w:r w:rsidRPr="007C0010">
        <w:rPr>
          <w:b/>
          <w:sz w:val="28"/>
          <w:szCs w:val="28"/>
          <w:lang w:val="uk-UA"/>
        </w:rPr>
        <w:t xml:space="preserve"> </w:t>
      </w:r>
      <w:r w:rsidRPr="007C0010">
        <w:rPr>
          <w:sz w:val="28"/>
          <w:szCs w:val="28"/>
          <w:lang w:val="uk-UA"/>
        </w:rPr>
        <w:t xml:space="preserve">Реконструкція теплових мереж з  заміною  аварійних  ділянок на труби попередньоізольлвані з пінополікретановою ізоляцією –   </w:t>
      </w:r>
      <w:r>
        <w:rPr>
          <w:sz w:val="28"/>
          <w:szCs w:val="28"/>
          <w:lang w:val="uk-UA"/>
        </w:rPr>
        <w:t>1922</w:t>
      </w:r>
      <w:r w:rsidRPr="007C0010">
        <w:rPr>
          <w:sz w:val="28"/>
          <w:szCs w:val="28"/>
          <w:lang w:val="uk-UA"/>
        </w:rPr>
        <w:t xml:space="preserve">  п.м в однотрубному обчисленні, в т.ч. :</w:t>
      </w:r>
    </w:p>
    <w:tbl>
      <w:tblPr>
        <w:tblW w:w="95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843"/>
        <w:gridCol w:w="570"/>
        <w:gridCol w:w="570"/>
        <w:gridCol w:w="567"/>
        <w:gridCol w:w="709"/>
        <w:gridCol w:w="709"/>
        <w:gridCol w:w="567"/>
        <w:gridCol w:w="844"/>
        <w:gridCol w:w="25"/>
      </w:tblGrid>
      <w:tr w:rsidR="00A83539" w:rsidRPr="00D6445F" w:rsidTr="00247BBC">
        <w:tc>
          <w:tcPr>
            <w:tcW w:w="2127" w:type="dxa"/>
            <w:vMerge w:val="restart"/>
          </w:tcPr>
          <w:p w:rsidR="00A83539" w:rsidRPr="007C0010" w:rsidRDefault="00A83539" w:rsidP="00247BBC">
            <w:pPr>
              <w:rPr>
                <w:bCs/>
                <w:lang w:val="uk-UA"/>
              </w:rPr>
            </w:pPr>
          </w:p>
          <w:p w:rsidR="00A83539" w:rsidRPr="006A574D" w:rsidRDefault="00A83539" w:rsidP="00247BBC">
            <w:pPr>
              <w:rPr>
                <w:bCs/>
              </w:rPr>
            </w:pPr>
            <w:r w:rsidRPr="006A574D">
              <w:rPr>
                <w:bCs/>
              </w:rPr>
              <w:t>Адреса котельні</w:t>
            </w:r>
          </w:p>
        </w:tc>
        <w:tc>
          <w:tcPr>
            <w:tcW w:w="992" w:type="dxa"/>
            <w:vMerge w:val="restart"/>
          </w:tcPr>
          <w:p w:rsidR="00A83539" w:rsidRDefault="00A83539" w:rsidP="00247BBC">
            <w:pPr>
              <w:rPr>
                <w:bCs/>
              </w:rPr>
            </w:pPr>
            <w:r>
              <w:rPr>
                <w:bCs/>
              </w:rPr>
              <w:t>Рік</w:t>
            </w:r>
          </w:p>
          <w:p w:rsidR="00A83539" w:rsidRPr="006C1002" w:rsidRDefault="00A83539" w:rsidP="00247B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введен  в експл</w:t>
            </w:r>
          </w:p>
        </w:tc>
        <w:tc>
          <w:tcPr>
            <w:tcW w:w="1843" w:type="dxa"/>
            <w:vMerge w:val="restart"/>
          </w:tcPr>
          <w:p w:rsidR="00A83539" w:rsidRDefault="00A83539" w:rsidP="00247BBC">
            <w:pPr>
              <w:rPr>
                <w:bCs/>
              </w:rPr>
            </w:pPr>
          </w:p>
          <w:p w:rsidR="00A83539" w:rsidRPr="006A574D" w:rsidRDefault="00A83539" w:rsidP="00247BBC">
            <w:pPr>
              <w:rPr>
                <w:bCs/>
              </w:rPr>
            </w:pPr>
            <w:r w:rsidRPr="006A574D">
              <w:rPr>
                <w:bCs/>
              </w:rPr>
              <w:t>Ділянка  тепломережі</w:t>
            </w:r>
          </w:p>
        </w:tc>
        <w:tc>
          <w:tcPr>
            <w:tcW w:w="4561" w:type="dxa"/>
            <w:gridSpan w:val="8"/>
          </w:tcPr>
          <w:p w:rsidR="00A83539" w:rsidRPr="006A574D" w:rsidRDefault="00A83539" w:rsidP="00247BBC">
            <w:pPr>
              <w:rPr>
                <w:b/>
                <w:bCs/>
                <w:u w:val="single"/>
              </w:rPr>
            </w:pPr>
          </w:p>
        </w:tc>
      </w:tr>
      <w:tr w:rsidR="00A83539" w:rsidRPr="009B1A5B" w:rsidTr="00247BBC">
        <w:trPr>
          <w:gridAfter w:val="1"/>
          <w:wAfter w:w="25" w:type="dxa"/>
          <w:trHeight w:val="205"/>
        </w:trPr>
        <w:tc>
          <w:tcPr>
            <w:tcW w:w="2127" w:type="dxa"/>
            <w:vMerge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A83539" w:rsidRPr="009B1A5B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4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83539" w:rsidRPr="006118FF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Вул.Соборності,68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1987</w:t>
            </w: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ТК№25- буд. По вул. Соборності,74</w:t>
            </w:r>
          </w:p>
        </w:tc>
        <w:tc>
          <w:tcPr>
            <w:tcW w:w="570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118F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118FF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4" w:type="dxa"/>
          </w:tcPr>
          <w:p w:rsidR="00A83539" w:rsidRPr="00450862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6118FF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ТК №</w:t>
            </w:r>
            <w:r>
              <w:rPr>
                <w:bCs/>
                <w:sz w:val="18"/>
                <w:szCs w:val="18"/>
              </w:rPr>
              <w:t>18</w:t>
            </w:r>
            <w:r w:rsidRPr="006A574D">
              <w:rPr>
                <w:bCs/>
                <w:sz w:val="18"/>
                <w:szCs w:val="18"/>
              </w:rPr>
              <w:t xml:space="preserve">- ж/б по вул. </w:t>
            </w:r>
            <w:r>
              <w:rPr>
                <w:bCs/>
                <w:sz w:val="18"/>
                <w:szCs w:val="18"/>
              </w:rPr>
              <w:t>Соборності,39</w:t>
            </w:r>
          </w:p>
        </w:tc>
        <w:tc>
          <w:tcPr>
            <w:tcW w:w="570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118FF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A83539" w:rsidRPr="00450862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83539" w:rsidRPr="006118FF" w:rsidTr="00247BBC">
        <w:trPr>
          <w:gridAfter w:val="1"/>
          <w:wAfter w:w="25" w:type="dxa"/>
          <w:trHeight w:val="467"/>
        </w:trPr>
        <w:tc>
          <w:tcPr>
            <w:tcW w:w="2127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4" w:type="dxa"/>
          </w:tcPr>
          <w:p w:rsidR="00A83539" w:rsidRPr="006A574D" w:rsidRDefault="00A83539" w:rsidP="00247BB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74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83539" w:rsidRPr="006118FF" w:rsidTr="00247BBC">
        <w:trPr>
          <w:gridAfter w:val="1"/>
          <w:wAfter w:w="25" w:type="dxa"/>
          <w:trHeight w:val="467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ТК№</w:t>
            </w:r>
            <w:r>
              <w:rPr>
                <w:bCs/>
                <w:sz w:val="18"/>
                <w:szCs w:val="18"/>
              </w:rPr>
              <w:t>26</w:t>
            </w:r>
            <w:r w:rsidRPr="006A574D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ДНЗ №4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118FF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A83539" w:rsidRPr="00450862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9B1A5B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Вул. І.Франка,15-а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ТК№4</w:t>
            </w:r>
            <w:r>
              <w:rPr>
                <w:bCs/>
                <w:sz w:val="18"/>
                <w:szCs w:val="18"/>
              </w:rPr>
              <w:t>3- ТК№44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118FF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844" w:type="dxa"/>
          </w:tcPr>
          <w:p w:rsidR="00A83539" w:rsidRPr="00450862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6118FF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83539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ТК №24- ж/б по вул. Л.Українки,2-б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118FF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118FF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6118FF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lastRenderedPageBreak/>
              <w:t>Вул. Пушкіна,14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ТК№</w:t>
            </w:r>
            <w:r>
              <w:rPr>
                <w:bCs/>
                <w:sz w:val="18"/>
                <w:szCs w:val="18"/>
              </w:rPr>
              <w:t>2</w:t>
            </w:r>
            <w:r w:rsidRPr="006A574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будівля бойлерної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5D314E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5D314E">
              <w:rPr>
                <w:b/>
                <w:bCs/>
                <w:sz w:val="18"/>
                <w:szCs w:val="18"/>
              </w:rPr>
              <w:t>432</w:t>
            </w:r>
          </w:p>
        </w:tc>
      </w:tr>
      <w:tr w:rsidR="00A83539" w:rsidRPr="009B1A5B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Вул. Ніколаєва,15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1981</w:t>
            </w: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 xml:space="preserve">ТК№2-ж/б по вул. </w:t>
            </w:r>
            <w:r>
              <w:rPr>
                <w:bCs/>
                <w:sz w:val="18"/>
                <w:szCs w:val="18"/>
              </w:rPr>
              <w:t>Ушакова,15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5D314E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5D314E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9B1A5B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ТК№</w:t>
            </w:r>
            <w:r>
              <w:rPr>
                <w:bCs/>
                <w:sz w:val="18"/>
                <w:szCs w:val="18"/>
              </w:rPr>
              <w:t>23</w:t>
            </w:r>
            <w:r w:rsidRPr="006A574D">
              <w:rPr>
                <w:bCs/>
                <w:sz w:val="18"/>
                <w:szCs w:val="18"/>
              </w:rPr>
              <w:t xml:space="preserve">- ж/б по вул. </w:t>
            </w:r>
            <w:r>
              <w:rPr>
                <w:bCs/>
                <w:sz w:val="18"/>
                <w:szCs w:val="18"/>
              </w:rPr>
              <w:t>Шевченка,68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5D314E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5D314E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9B1A5B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ТК№13-</w:t>
            </w:r>
            <w:r w:rsidRPr="006A574D">
              <w:rPr>
                <w:bCs/>
                <w:sz w:val="18"/>
                <w:szCs w:val="18"/>
              </w:rPr>
              <w:t>ТК№17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1B2D8C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1B2D8C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1B2D8C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83539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6A574D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A83539" w:rsidRPr="001B2D8C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Вул. Житомирська,,29</w:t>
            </w:r>
          </w:p>
        </w:tc>
        <w:tc>
          <w:tcPr>
            <w:tcW w:w="992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 w:rsidRPr="006A574D">
              <w:rPr>
                <w:bCs/>
                <w:sz w:val="18"/>
                <w:szCs w:val="18"/>
              </w:rPr>
              <w:t>ТК№1</w:t>
            </w:r>
            <w:r>
              <w:rPr>
                <w:bCs/>
                <w:sz w:val="18"/>
                <w:szCs w:val="18"/>
              </w:rPr>
              <w:t>0</w:t>
            </w:r>
            <w:r w:rsidRPr="006A574D">
              <w:rPr>
                <w:bCs/>
                <w:sz w:val="18"/>
                <w:szCs w:val="18"/>
              </w:rPr>
              <w:t>-ТК№</w:t>
            </w:r>
            <w:r>
              <w:rPr>
                <w:bCs/>
                <w:sz w:val="18"/>
                <w:szCs w:val="18"/>
              </w:rPr>
              <w:t>11</w:t>
            </w:r>
            <w:r w:rsidRPr="006A574D">
              <w:rPr>
                <w:bCs/>
                <w:sz w:val="18"/>
                <w:szCs w:val="18"/>
              </w:rPr>
              <w:t>- -ж/б по вул. Соборності,</w:t>
            </w:r>
            <w:r>
              <w:rPr>
                <w:bCs/>
                <w:sz w:val="18"/>
                <w:szCs w:val="18"/>
              </w:rPr>
              <w:t>7-ж/б по вул. Ковальського,2</w:t>
            </w:r>
          </w:p>
        </w:tc>
        <w:tc>
          <w:tcPr>
            <w:tcW w:w="570" w:type="dxa"/>
          </w:tcPr>
          <w:p w:rsidR="00A83539" w:rsidRPr="0004702D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04702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1B2D8C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1B2D8C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D44DC3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421FE1" w:rsidRDefault="00A83539" w:rsidP="00247BBC">
            <w:pPr>
              <w:jc w:val="both"/>
              <w:rPr>
                <w:b/>
                <w:bCs/>
                <w:sz w:val="18"/>
                <w:szCs w:val="18"/>
              </w:rPr>
            </w:pPr>
            <w:r w:rsidRPr="00421FE1">
              <w:rPr>
                <w:b/>
                <w:bCs/>
                <w:sz w:val="18"/>
                <w:szCs w:val="18"/>
              </w:rPr>
              <w:t>Вул. Гоголя,9</w:t>
            </w:r>
          </w:p>
        </w:tc>
        <w:tc>
          <w:tcPr>
            <w:tcW w:w="992" w:type="dxa"/>
          </w:tcPr>
          <w:p w:rsidR="00A83539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ТК№1—ТК№20-ТК№21-ТК318- ЗОШ №9</w:t>
            </w:r>
          </w:p>
        </w:tc>
        <w:tc>
          <w:tcPr>
            <w:tcW w:w="570" w:type="dxa"/>
          </w:tcPr>
          <w:p w:rsidR="00A83539" w:rsidRPr="0004702D" w:rsidRDefault="00A83539" w:rsidP="00247B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0" w:type="dxa"/>
          </w:tcPr>
          <w:p w:rsidR="00A83539" w:rsidRPr="00421FE1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421FE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83539" w:rsidRPr="00421FE1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421FE1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A83539" w:rsidRPr="00421FE1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421FE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83539" w:rsidRPr="001B2D8C" w:rsidRDefault="00A83539" w:rsidP="00247B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D44DC3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421FE1" w:rsidRDefault="00A83539" w:rsidP="00247BBC">
            <w:pPr>
              <w:rPr>
                <w:b/>
                <w:bCs/>
                <w:sz w:val="18"/>
                <w:szCs w:val="18"/>
              </w:rPr>
            </w:pPr>
            <w:r w:rsidRPr="00421FE1">
              <w:rPr>
                <w:b/>
                <w:bCs/>
                <w:sz w:val="18"/>
                <w:szCs w:val="18"/>
              </w:rPr>
              <w:t>Вул.Шевченка,51</w:t>
            </w:r>
          </w:p>
        </w:tc>
        <w:tc>
          <w:tcPr>
            <w:tcW w:w="992" w:type="dxa"/>
          </w:tcPr>
          <w:p w:rsidR="00A83539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Котельня-ж/будинок  по вул. Шевченка,51</w:t>
            </w:r>
          </w:p>
        </w:tc>
        <w:tc>
          <w:tcPr>
            <w:tcW w:w="570" w:type="dxa"/>
          </w:tcPr>
          <w:p w:rsidR="00A83539" w:rsidRPr="0004702D" w:rsidRDefault="00A83539" w:rsidP="00247B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83539" w:rsidRPr="001B2D8C" w:rsidRDefault="00A83539" w:rsidP="00247B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A83539" w:rsidRPr="006A574D" w:rsidRDefault="00A83539" w:rsidP="00247BBC">
            <w:pPr>
              <w:rPr>
                <w:bCs/>
                <w:sz w:val="18"/>
                <w:szCs w:val="18"/>
              </w:rPr>
            </w:pPr>
          </w:p>
        </w:tc>
      </w:tr>
      <w:tr w:rsidR="00A83539" w:rsidRPr="00D44DC3" w:rsidTr="00247BBC">
        <w:trPr>
          <w:gridAfter w:val="1"/>
          <w:wAfter w:w="25" w:type="dxa"/>
        </w:trPr>
        <w:tc>
          <w:tcPr>
            <w:tcW w:w="2127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 w:rsidRPr="006424AC">
              <w:rPr>
                <w:b/>
                <w:bCs/>
              </w:rPr>
              <w:t>ВСЬОГО</w:t>
            </w:r>
          </w:p>
        </w:tc>
        <w:tc>
          <w:tcPr>
            <w:tcW w:w="992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1922</w:t>
            </w:r>
          </w:p>
        </w:tc>
        <w:tc>
          <w:tcPr>
            <w:tcW w:w="1843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1922</w:t>
            </w:r>
            <w:r w:rsidRPr="006424AC">
              <w:rPr>
                <w:b/>
                <w:bCs/>
              </w:rPr>
              <w:t xml:space="preserve"> п.м </w:t>
            </w:r>
          </w:p>
        </w:tc>
        <w:tc>
          <w:tcPr>
            <w:tcW w:w="570" w:type="dxa"/>
          </w:tcPr>
          <w:p w:rsidR="00A83539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70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567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572</w:t>
            </w:r>
          </w:p>
        </w:tc>
        <w:tc>
          <w:tcPr>
            <w:tcW w:w="709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709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567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844" w:type="dxa"/>
          </w:tcPr>
          <w:p w:rsidR="00A83539" w:rsidRPr="006424AC" w:rsidRDefault="00A83539" w:rsidP="00247BBC">
            <w:pPr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</w:tr>
    </w:tbl>
    <w:p w:rsidR="00A83539" w:rsidRDefault="00A83539" w:rsidP="00247BBC">
      <w:pPr>
        <w:ind w:left="-16"/>
        <w:rPr>
          <w:b/>
          <w:bCs/>
          <w:sz w:val="18"/>
          <w:szCs w:val="18"/>
          <w:u w:val="single"/>
        </w:rPr>
      </w:pPr>
    </w:p>
    <w:p w:rsidR="00A83539" w:rsidRPr="009B1A5B" w:rsidRDefault="00A83539" w:rsidP="00247BBC">
      <w:pPr>
        <w:ind w:left="-16"/>
        <w:rPr>
          <w:b/>
          <w:bCs/>
          <w:sz w:val="18"/>
          <w:szCs w:val="18"/>
          <w:u w:val="single"/>
        </w:rPr>
      </w:pPr>
    </w:p>
    <w:p w:rsidR="00A83539" w:rsidRDefault="00A83539" w:rsidP="00247BBC">
      <w:pPr>
        <w:suppressAutoHyphens/>
        <w:jc w:val="both"/>
        <w:rPr>
          <w:sz w:val="28"/>
          <w:szCs w:val="28"/>
          <w:lang w:eastAsia="ar-SA"/>
        </w:rPr>
      </w:pPr>
      <w:r w:rsidRPr="00636539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Оснащення багатоквартирних житлових будинків </w:t>
      </w:r>
      <w:r w:rsidRPr="00636539">
        <w:rPr>
          <w:sz w:val="28"/>
          <w:szCs w:val="28"/>
          <w:lang w:eastAsia="ar-SA"/>
        </w:rPr>
        <w:t xml:space="preserve"> прилад</w:t>
      </w:r>
      <w:r>
        <w:rPr>
          <w:sz w:val="28"/>
          <w:szCs w:val="28"/>
          <w:lang w:eastAsia="ar-SA"/>
        </w:rPr>
        <w:t>ами</w:t>
      </w:r>
      <w:r w:rsidRPr="00636539">
        <w:rPr>
          <w:sz w:val="28"/>
          <w:szCs w:val="28"/>
          <w:lang w:eastAsia="ar-SA"/>
        </w:rPr>
        <w:t xml:space="preserve"> обліку       теплової енергії </w:t>
      </w:r>
      <w:r>
        <w:rPr>
          <w:sz w:val="28"/>
          <w:szCs w:val="28"/>
          <w:lang w:eastAsia="ar-SA"/>
        </w:rPr>
        <w:t>.</w:t>
      </w:r>
    </w:p>
    <w:p w:rsidR="00A83539" w:rsidRDefault="00A83539" w:rsidP="00247BB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Всього  заплановано  встановити  </w:t>
      </w:r>
      <w:r w:rsidRPr="00636539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44</w:t>
      </w:r>
      <w:r w:rsidRPr="006365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теплових лічильників СВТУ 11Т (М2)  в 43-х  багатоквартирних житлових будинках.</w:t>
      </w:r>
    </w:p>
    <w:p w:rsidR="00A83539" w:rsidRDefault="00A83539" w:rsidP="00247BBC">
      <w:pPr>
        <w:suppressAutoHyphens/>
        <w:jc w:val="both"/>
        <w:rPr>
          <w:sz w:val="28"/>
          <w:szCs w:val="28"/>
          <w:lang w:eastAsia="ar-SA"/>
        </w:rPr>
      </w:pPr>
    </w:p>
    <w:p w:rsidR="00A83539" w:rsidRPr="00E35488" w:rsidRDefault="00A83539" w:rsidP="00247BBC">
      <w:pPr>
        <w:suppressAutoHyphens/>
        <w:jc w:val="both"/>
        <w:rPr>
          <w:sz w:val="28"/>
          <w:szCs w:val="28"/>
          <w:lang w:val="uk-UA" w:eastAsia="ar-SA"/>
        </w:rPr>
      </w:pPr>
    </w:p>
    <w:p w:rsidR="00A83539" w:rsidRPr="00F20DD2" w:rsidRDefault="00A83539" w:rsidP="00E35488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F20DD2">
        <w:rPr>
          <w:b/>
          <w:bCs/>
          <w:sz w:val="28"/>
          <w:szCs w:val="28"/>
        </w:rPr>
        <w:t>ОПИС ЗАХОДІВ ІНВЕСТИЦІЙНОЇ ПРОГРАМИ НА ПЛАНОВИЙ ТА ПРОГНОЗОВАНИЙ ПЕРІОД ТЕО</w:t>
      </w:r>
    </w:p>
    <w:p w:rsidR="00A83539" w:rsidRPr="00E35488" w:rsidRDefault="00A83539" w:rsidP="00E35488">
      <w:pPr>
        <w:suppressAutoHyphens/>
        <w:jc w:val="center"/>
        <w:rPr>
          <w:sz w:val="28"/>
          <w:szCs w:val="28"/>
          <w:lang w:val="uk-UA" w:eastAsia="ar-SA"/>
        </w:rPr>
      </w:pPr>
    </w:p>
    <w:p w:rsidR="00A83539" w:rsidRPr="00F20DD2" w:rsidRDefault="00A83539" w:rsidP="00247BBC">
      <w:pPr>
        <w:widowControl/>
        <w:numPr>
          <w:ilvl w:val="0"/>
          <w:numId w:val="39"/>
        </w:numPr>
        <w:autoSpaceDE/>
        <w:autoSpaceDN/>
        <w:adjustRightInd/>
        <w:spacing w:after="200"/>
        <w:rPr>
          <w:b/>
          <w:sz w:val="27"/>
          <w:szCs w:val="27"/>
        </w:rPr>
      </w:pPr>
      <w:r w:rsidRPr="00F20DD2">
        <w:rPr>
          <w:b/>
          <w:sz w:val="27"/>
          <w:szCs w:val="27"/>
        </w:rPr>
        <w:t>Реконструкція  котельні по вул. Пушкіна,14 в м. Новоград</w:t>
      </w:r>
      <w:r w:rsidRPr="00F20DD2">
        <w:rPr>
          <w:b/>
          <w:sz w:val="27"/>
          <w:szCs w:val="27"/>
          <w:lang w:val="uk-UA"/>
        </w:rPr>
        <w:t>-</w:t>
      </w:r>
      <w:r w:rsidRPr="00F20DD2">
        <w:rPr>
          <w:b/>
          <w:sz w:val="27"/>
          <w:szCs w:val="27"/>
        </w:rPr>
        <w:t>Волинський.</w:t>
      </w:r>
    </w:p>
    <w:p w:rsidR="00A83539" w:rsidRPr="00226CBA" w:rsidRDefault="00A83539" w:rsidP="00247BBC">
      <w:pPr>
        <w:ind w:left="-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6CBA">
        <w:rPr>
          <w:sz w:val="28"/>
          <w:szCs w:val="28"/>
        </w:rPr>
        <w:t>В котельні,</w:t>
      </w:r>
      <w:r>
        <w:rPr>
          <w:sz w:val="28"/>
          <w:szCs w:val="28"/>
        </w:rPr>
        <w:t xml:space="preserve">    </w:t>
      </w:r>
      <w:r w:rsidRPr="00226CBA">
        <w:rPr>
          <w:sz w:val="28"/>
          <w:szCs w:val="28"/>
        </w:rPr>
        <w:t>яка підлягває реконструкції   встановлено два котли ,   паливом для яких є природний газ</w:t>
      </w:r>
    </w:p>
    <w:tbl>
      <w:tblPr>
        <w:tblW w:w="838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220"/>
        <w:gridCol w:w="1277"/>
        <w:gridCol w:w="2420"/>
      </w:tblGrid>
      <w:tr w:rsidR="00A83539" w:rsidRPr="00815060" w:rsidTr="00C2638B">
        <w:tc>
          <w:tcPr>
            <w:tcW w:w="2467" w:type="dxa"/>
            <w:vAlign w:val="center"/>
          </w:tcPr>
          <w:p w:rsidR="00A83539" w:rsidRPr="008A73C1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Марка котла</w:t>
            </w:r>
          </w:p>
        </w:tc>
        <w:tc>
          <w:tcPr>
            <w:tcW w:w="22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Потужність  Мвт/Гкал./год.</w:t>
            </w:r>
          </w:p>
        </w:tc>
        <w:tc>
          <w:tcPr>
            <w:tcW w:w="1277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ККД котла</w:t>
            </w:r>
          </w:p>
        </w:tc>
        <w:tc>
          <w:tcPr>
            <w:tcW w:w="2420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Термін експлуатації, років</w:t>
            </w:r>
          </w:p>
        </w:tc>
      </w:tr>
      <w:tr w:rsidR="00A83539" w:rsidRPr="00815060" w:rsidTr="00C2638B">
        <w:tc>
          <w:tcPr>
            <w:tcW w:w="2467" w:type="dxa"/>
            <w:vAlign w:val="center"/>
          </w:tcPr>
          <w:p w:rsidR="00A83539" w:rsidRPr="00226CBA" w:rsidRDefault="00A83539" w:rsidP="00247BBC">
            <w:pPr>
              <w:jc w:val="center"/>
              <w:rPr>
                <w:sz w:val="18"/>
                <w:szCs w:val="18"/>
              </w:rPr>
            </w:pPr>
            <w:r w:rsidRPr="00613621">
              <w:rPr>
                <w:sz w:val="18"/>
                <w:szCs w:val="18"/>
              </w:rPr>
              <w:t>КСВа-2,5</w:t>
            </w:r>
            <w:r w:rsidRPr="00226CBA">
              <w:rPr>
                <w:sz w:val="18"/>
                <w:szCs w:val="18"/>
              </w:rPr>
              <w:t xml:space="preserve"> </w:t>
            </w:r>
            <w:r w:rsidRPr="00613621">
              <w:rPr>
                <w:sz w:val="18"/>
                <w:szCs w:val="18"/>
              </w:rPr>
              <w:t xml:space="preserve">Гс </w:t>
            </w:r>
            <w:r w:rsidRPr="00226CBA">
              <w:rPr>
                <w:sz w:val="18"/>
                <w:szCs w:val="18"/>
              </w:rPr>
              <w:t xml:space="preserve">(Гн) </w:t>
            </w:r>
            <w:r w:rsidRPr="00613621">
              <w:rPr>
                <w:sz w:val="18"/>
                <w:szCs w:val="18"/>
              </w:rPr>
              <w:t>"ВК-32"</w:t>
            </w:r>
          </w:p>
        </w:tc>
        <w:tc>
          <w:tcPr>
            <w:tcW w:w="22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2,5/</w:t>
            </w:r>
            <w:r w:rsidRPr="00A62739">
              <w:rPr>
                <w:sz w:val="18"/>
                <w:szCs w:val="18"/>
                <w:lang w:val="uk-UA"/>
              </w:rPr>
              <w:t>2,15</w:t>
            </w:r>
          </w:p>
        </w:tc>
        <w:tc>
          <w:tcPr>
            <w:tcW w:w="1277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88,81</w:t>
            </w:r>
          </w:p>
        </w:tc>
        <w:tc>
          <w:tcPr>
            <w:tcW w:w="2420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6</w:t>
            </w:r>
          </w:p>
        </w:tc>
      </w:tr>
      <w:tr w:rsidR="00A83539" w:rsidRPr="00A62739" w:rsidTr="00C2638B">
        <w:tc>
          <w:tcPr>
            <w:tcW w:w="2467" w:type="dxa"/>
            <w:vAlign w:val="center"/>
          </w:tcPr>
          <w:p w:rsidR="00A83539" w:rsidRPr="00613621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613621">
              <w:rPr>
                <w:sz w:val="18"/>
                <w:szCs w:val="18"/>
              </w:rPr>
              <w:t>КСВ-2,0 ВК-21</w:t>
            </w:r>
          </w:p>
        </w:tc>
        <w:tc>
          <w:tcPr>
            <w:tcW w:w="22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A62739">
              <w:rPr>
                <w:sz w:val="18"/>
                <w:szCs w:val="18"/>
                <w:lang w:val="uk-UA"/>
              </w:rPr>
              <w:t>1,72</w:t>
            </w:r>
          </w:p>
        </w:tc>
        <w:tc>
          <w:tcPr>
            <w:tcW w:w="1277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84,91</w:t>
            </w:r>
          </w:p>
        </w:tc>
        <w:tc>
          <w:tcPr>
            <w:tcW w:w="24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17</w:t>
            </w:r>
          </w:p>
        </w:tc>
      </w:tr>
    </w:tbl>
    <w:p w:rsidR="00A83539" w:rsidRDefault="00A83539" w:rsidP="00247BBC">
      <w:pPr>
        <w:ind w:left="-16"/>
        <w:rPr>
          <w:b/>
          <w:lang w:val="uk-UA"/>
        </w:rPr>
      </w:pPr>
      <w:r>
        <w:rPr>
          <w:b/>
        </w:rPr>
        <w:t xml:space="preserve">       </w:t>
      </w:r>
    </w:p>
    <w:p w:rsidR="00A83539" w:rsidRDefault="00A83539" w:rsidP="00247BBC">
      <w:pPr>
        <w:ind w:left="-16"/>
        <w:rPr>
          <w:sz w:val="28"/>
          <w:szCs w:val="28"/>
        </w:rPr>
      </w:pPr>
      <w:r w:rsidRPr="00467964">
        <w:rPr>
          <w:sz w:val="28"/>
          <w:szCs w:val="28"/>
        </w:rPr>
        <w:t>Потужність існуючої котельні становить 4,5 МВт.</w:t>
      </w:r>
      <w:r>
        <w:rPr>
          <w:b/>
        </w:rPr>
        <w:t xml:space="preserve">       </w:t>
      </w:r>
      <w:r w:rsidRPr="008A73C1">
        <w:rPr>
          <w:sz w:val="28"/>
          <w:szCs w:val="28"/>
        </w:rPr>
        <w:t>Котельня   працює під постійним  наглядом операторів</w:t>
      </w:r>
      <w:r>
        <w:rPr>
          <w:sz w:val="28"/>
          <w:szCs w:val="28"/>
        </w:rPr>
        <w:t>.</w:t>
      </w:r>
    </w:p>
    <w:p w:rsidR="00A83539" w:rsidRDefault="00A83539" w:rsidP="00247BBC">
      <w:pPr>
        <w:ind w:left="-1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Проект передбачає</w:t>
      </w:r>
      <w:r>
        <w:rPr>
          <w:sz w:val="28"/>
          <w:szCs w:val="28"/>
          <w:lang w:val="uk-UA"/>
        </w:rPr>
        <w:t xml:space="preserve">    в існуючій будівлі ктельні  демонтаж  котла КСВа-2  ВК-21,  встановлення  двох  водогрійних котлів Riello RT</w:t>
      </w:r>
      <w:r>
        <w:rPr>
          <w:sz w:val="28"/>
          <w:szCs w:val="28"/>
        </w:rPr>
        <w:t>Q</w:t>
      </w:r>
      <w:r w:rsidRPr="00467964">
        <w:rPr>
          <w:sz w:val="28"/>
          <w:szCs w:val="28"/>
        </w:rPr>
        <w:t xml:space="preserve"> 1020  </w:t>
      </w:r>
      <w:r>
        <w:rPr>
          <w:sz w:val="28"/>
          <w:szCs w:val="28"/>
        </w:rPr>
        <w:t xml:space="preserve">потужністю по 1,02 МВт кожен  з  загальним та погодинним  регулюванням  температури  теплоносія в звлежності від  температури  зовнішнього повітря ,  котел КСВа-2,5  Гс (Гн) </w:t>
      </w:r>
      <w:r>
        <w:rPr>
          <w:sz w:val="28"/>
          <w:szCs w:val="28"/>
          <w:lang w:val="uk-UA"/>
        </w:rPr>
        <w:t>,,</w:t>
      </w:r>
      <w:r>
        <w:rPr>
          <w:sz w:val="28"/>
          <w:szCs w:val="28"/>
        </w:rPr>
        <w:t>ВК32“ виводиться в резерв .</w:t>
      </w:r>
    </w:p>
    <w:p w:rsidR="00A83539" w:rsidRPr="00F20DD2" w:rsidRDefault="00A83539" w:rsidP="00247BBC">
      <w:pPr>
        <w:ind w:left="-16"/>
        <w:rPr>
          <w:sz w:val="28"/>
          <w:szCs w:val="28"/>
          <w:lang w:val="uk-UA"/>
        </w:rPr>
      </w:pPr>
    </w:p>
    <w:tbl>
      <w:tblPr>
        <w:tblW w:w="838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220"/>
        <w:gridCol w:w="1277"/>
        <w:gridCol w:w="2420"/>
      </w:tblGrid>
      <w:tr w:rsidR="00A83539" w:rsidRPr="00815060" w:rsidTr="00C2638B">
        <w:tc>
          <w:tcPr>
            <w:tcW w:w="2467" w:type="dxa"/>
            <w:vAlign w:val="center"/>
          </w:tcPr>
          <w:p w:rsidR="00A83539" w:rsidRPr="008A73C1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Марка котла</w:t>
            </w:r>
          </w:p>
        </w:tc>
        <w:tc>
          <w:tcPr>
            <w:tcW w:w="22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Потужність  Мвт/Гкал./год.</w:t>
            </w:r>
          </w:p>
        </w:tc>
        <w:tc>
          <w:tcPr>
            <w:tcW w:w="1277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ККД котла</w:t>
            </w:r>
          </w:p>
        </w:tc>
        <w:tc>
          <w:tcPr>
            <w:tcW w:w="2420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Термін експлуатації, років</w:t>
            </w:r>
          </w:p>
        </w:tc>
      </w:tr>
      <w:tr w:rsidR="00A83539" w:rsidRPr="00815060" w:rsidTr="00C2638B">
        <w:tc>
          <w:tcPr>
            <w:tcW w:w="2467" w:type="dxa"/>
            <w:vAlign w:val="center"/>
          </w:tcPr>
          <w:p w:rsidR="00A83539" w:rsidRPr="00226CBA" w:rsidRDefault="00A83539" w:rsidP="00247BBC">
            <w:pPr>
              <w:jc w:val="center"/>
              <w:rPr>
                <w:sz w:val="18"/>
                <w:szCs w:val="18"/>
              </w:rPr>
            </w:pPr>
            <w:r w:rsidRPr="00613621">
              <w:rPr>
                <w:sz w:val="18"/>
                <w:szCs w:val="18"/>
              </w:rPr>
              <w:t>КСВа-2,5</w:t>
            </w:r>
            <w:r w:rsidRPr="00226CBA">
              <w:rPr>
                <w:sz w:val="18"/>
                <w:szCs w:val="18"/>
              </w:rPr>
              <w:t xml:space="preserve"> </w:t>
            </w:r>
            <w:r w:rsidRPr="00613621">
              <w:rPr>
                <w:sz w:val="18"/>
                <w:szCs w:val="18"/>
              </w:rPr>
              <w:t xml:space="preserve">Гс </w:t>
            </w:r>
            <w:r w:rsidRPr="00226CBA">
              <w:rPr>
                <w:sz w:val="18"/>
                <w:szCs w:val="18"/>
              </w:rPr>
              <w:t xml:space="preserve">(Гн) </w:t>
            </w:r>
            <w:r w:rsidRPr="00613621">
              <w:rPr>
                <w:sz w:val="18"/>
                <w:szCs w:val="18"/>
              </w:rPr>
              <w:t>"ВК-32"</w:t>
            </w:r>
          </w:p>
        </w:tc>
        <w:tc>
          <w:tcPr>
            <w:tcW w:w="22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2,5/</w:t>
            </w:r>
            <w:r w:rsidRPr="00A62739">
              <w:rPr>
                <w:sz w:val="18"/>
                <w:szCs w:val="18"/>
                <w:lang w:val="uk-UA"/>
              </w:rPr>
              <w:t>2,15</w:t>
            </w:r>
          </w:p>
        </w:tc>
        <w:tc>
          <w:tcPr>
            <w:tcW w:w="1277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88,81</w:t>
            </w:r>
          </w:p>
        </w:tc>
        <w:tc>
          <w:tcPr>
            <w:tcW w:w="2420" w:type="dxa"/>
            <w:vAlign w:val="center"/>
          </w:tcPr>
          <w:p w:rsidR="00A83539" w:rsidRPr="00815060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6</w:t>
            </w:r>
          </w:p>
        </w:tc>
      </w:tr>
      <w:tr w:rsidR="00A83539" w:rsidRPr="00A62739" w:rsidTr="00C2638B">
        <w:tc>
          <w:tcPr>
            <w:tcW w:w="2467" w:type="dxa"/>
            <w:vAlign w:val="center"/>
          </w:tcPr>
          <w:p w:rsidR="00A83539" w:rsidRPr="007D40E2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 w:rsidRPr="007D40E2">
              <w:rPr>
                <w:sz w:val="18"/>
                <w:szCs w:val="18"/>
                <w:lang w:val="uk-UA"/>
              </w:rPr>
              <w:t>Riello RT</w:t>
            </w:r>
            <w:r w:rsidRPr="007D40E2">
              <w:rPr>
                <w:sz w:val="18"/>
                <w:szCs w:val="18"/>
              </w:rPr>
              <w:t xml:space="preserve">Q 1020  </w:t>
            </w:r>
          </w:p>
        </w:tc>
        <w:tc>
          <w:tcPr>
            <w:tcW w:w="22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2,04/</w:t>
            </w:r>
            <w:r w:rsidRPr="00A62739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754</w:t>
            </w:r>
          </w:p>
        </w:tc>
        <w:tc>
          <w:tcPr>
            <w:tcW w:w="1277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90,73</w:t>
            </w:r>
          </w:p>
        </w:tc>
        <w:tc>
          <w:tcPr>
            <w:tcW w:w="2420" w:type="dxa"/>
            <w:vAlign w:val="center"/>
          </w:tcPr>
          <w:p w:rsidR="00A83539" w:rsidRPr="00A62739" w:rsidRDefault="00A83539" w:rsidP="00247B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A83539" w:rsidRDefault="00A83539" w:rsidP="00247BBC">
      <w:pPr>
        <w:ind w:left="-16"/>
        <w:rPr>
          <w:sz w:val="28"/>
          <w:szCs w:val="28"/>
        </w:rPr>
      </w:pPr>
    </w:p>
    <w:p w:rsidR="00A83539" w:rsidRDefault="00A83539" w:rsidP="00C2638B">
      <w:pPr>
        <w:ind w:lef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Запроектована котельня відповідатиме  сучасним вимогам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енергозбереження,   умовам праці  експлуатаційного персоналу   та   нижче переліченим перевагам:</w:t>
      </w:r>
    </w:p>
    <w:p w:rsidR="00A83539" w:rsidRDefault="00A83539" w:rsidP="00C2638B">
      <w:pPr>
        <w:ind w:left="-16"/>
        <w:jc w:val="both"/>
        <w:rPr>
          <w:sz w:val="28"/>
          <w:szCs w:val="28"/>
        </w:rPr>
      </w:pPr>
      <w:r>
        <w:rPr>
          <w:sz w:val="28"/>
          <w:szCs w:val="28"/>
        </w:rPr>
        <w:t>- сучасні котли  з  малим гідродинамічним опором та  ККД 92,7 %;</w:t>
      </w:r>
    </w:p>
    <w:p w:rsidR="00A83539" w:rsidRDefault="00A83539" w:rsidP="00C2638B">
      <w:pPr>
        <w:ind w:lef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-сучасні пальники з повною  автоматизацією  режимів роботи, які  </w:t>
      </w:r>
      <w:r>
        <w:rPr>
          <w:sz w:val="28"/>
          <w:szCs w:val="28"/>
        </w:rPr>
        <w:lastRenderedPageBreak/>
        <w:t>відповідатимуть  вимогам безпеки  запуску, роботи, екології;</w:t>
      </w:r>
    </w:p>
    <w:p w:rsidR="00A83539" w:rsidRDefault="00A83539" w:rsidP="00C2638B">
      <w:pPr>
        <w:ind w:lef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-повна автоматизація котлів не потребуватиме постійного перебування оператора біля котлів. </w:t>
      </w:r>
    </w:p>
    <w:p w:rsidR="00A83539" w:rsidRDefault="00A83539" w:rsidP="00C2638B">
      <w:pPr>
        <w:ind w:left="-1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Постачання тепловаої енергії споживачу здійснюватиметься більш якісно через  відсутність людського  фактору,  а регулювання  буде автоматичним.</w:t>
      </w:r>
    </w:p>
    <w:p w:rsidR="00A83539" w:rsidRPr="00E35488" w:rsidRDefault="00A83539" w:rsidP="00247BBC">
      <w:pPr>
        <w:ind w:left="-16"/>
        <w:rPr>
          <w:sz w:val="28"/>
          <w:szCs w:val="28"/>
          <w:lang w:val="uk-UA"/>
        </w:rPr>
      </w:pPr>
    </w:p>
    <w:p w:rsidR="00A83539" w:rsidRDefault="00A83539" w:rsidP="00247BBC">
      <w:pPr>
        <w:ind w:left="1635" w:hanging="1635"/>
        <w:jc w:val="both"/>
        <w:rPr>
          <w:b/>
          <w:bCs/>
          <w:sz w:val="24"/>
          <w:szCs w:val="24"/>
          <w:lang w:val="uk-UA"/>
        </w:rPr>
      </w:pPr>
      <w:r w:rsidRPr="00AC0252">
        <w:rPr>
          <w:b/>
          <w:bCs/>
          <w:sz w:val="24"/>
          <w:szCs w:val="24"/>
        </w:rPr>
        <w:t>Розрахунок</w:t>
      </w:r>
      <w:r w:rsidRPr="007D40E2">
        <w:rPr>
          <w:b/>
          <w:bCs/>
          <w:sz w:val="24"/>
          <w:szCs w:val="24"/>
        </w:rPr>
        <w:t xml:space="preserve"> </w:t>
      </w:r>
      <w:r w:rsidRPr="00AC0252">
        <w:rPr>
          <w:b/>
          <w:bCs/>
          <w:sz w:val="24"/>
          <w:szCs w:val="24"/>
        </w:rPr>
        <w:t>економічної</w:t>
      </w:r>
      <w:r w:rsidRPr="007D40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ефективності  реконструкції котельні по вул. Пушкіна,14</w:t>
      </w:r>
    </w:p>
    <w:p w:rsidR="00A83539" w:rsidRPr="00E35488" w:rsidRDefault="00A83539" w:rsidP="00247BBC">
      <w:pPr>
        <w:ind w:left="1635" w:hanging="1635"/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126"/>
      </w:tblGrid>
      <w:tr w:rsidR="00A83539" w:rsidTr="00C2638B">
        <w:trPr>
          <w:trHeight w:val="851"/>
        </w:trPr>
        <w:tc>
          <w:tcPr>
            <w:tcW w:w="4820" w:type="dxa"/>
          </w:tcPr>
          <w:p w:rsidR="00A83539" w:rsidRPr="00E251BA" w:rsidRDefault="00A83539" w:rsidP="00247BBC">
            <w:pPr>
              <w:jc w:val="both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Назва  ресурсу</w:t>
            </w:r>
          </w:p>
        </w:tc>
        <w:tc>
          <w:tcPr>
            <w:tcW w:w="2410" w:type="dxa"/>
          </w:tcPr>
          <w:p w:rsidR="00A83539" w:rsidRPr="00E251BA" w:rsidRDefault="00A83539" w:rsidP="00E35488">
            <w:pPr>
              <w:jc w:val="center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Один виміру</w:t>
            </w:r>
          </w:p>
        </w:tc>
        <w:tc>
          <w:tcPr>
            <w:tcW w:w="2126" w:type="dxa"/>
          </w:tcPr>
          <w:p w:rsidR="00A83539" w:rsidRPr="007124E3" w:rsidRDefault="00A83539" w:rsidP="00E35488">
            <w:pPr>
              <w:jc w:val="center"/>
              <w:rPr>
                <w:b/>
              </w:rPr>
            </w:pPr>
            <w:r w:rsidRPr="007124E3">
              <w:rPr>
                <w:b/>
              </w:rPr>
              <w:t>Всього</w:t>
            </w:r>
          </w:p>
        </w:tc>
      </w:tr>
      <w:tr w:rsidR="00A83539" w:rsidTr="00C2638B">
        <w:tc>
          <w:tcPr>
            <w:tcW w:w="4820" w:type="dxa"/>
          </w:tcPr>
          <w:p w:rsidR="00A83539" w:rsidRPr="00E251BA" w:rsidRDefault="00A83539" w:rsidP="00247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Природний газ </w:t>
            </w:r>
          </w:p>
        </w:tc>
        <w:tc>
          <w:tcPr>
            <w:tcW w:w="2410" w:type="dxa"/>
          </w:tcPr>
          <w:p w:rsidR="00A83539" w:rsidRDefault="00A83539" w:rsidP="00E35488">
            <w:pPr>
              <w:jc w:val="center"/>
            </w:pPr>
            <w:r w:rsidRPr="00E251BA">
              <w:t>кг у.п.</w:t>
            </w:r>
          </w:p>
          <w:p w:rsidR="00A83539" w:rsidRPr="00E251BA" w:rsidRDefault="00A83539" w:rsidP="00E35488">
            <w:pPr>
              <w:jc w:val="center"/>
            </w:pPr>
            <w:r>
              <w:t>грн</w:t>
            </w:r>
          </w:p>
        </w:tc>
        <w:tc>
          <w:tcPr>
            <w:tcW w:w="2126" w:type="dxa"/>
          </w:tcPr>
          <w:p w:rsidR="00A83539" w:rsidRPr="007124E3" w:rsidRDefault="00A83539" w:rsidP="00E3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38927</w:t>
            </w:r>
          </w:p>
          <w:p w:rsidR="00A83539" w:rsidRPr="007124E3" w:rsidRDefault="00A83539" w:rsidP="00E35488">
            <w:pPr>
              <w:jc w:val="center"/>
              <w:rPr>
                <w:b/>
              </w:rPr>
            </w:pPr>
            <w:r>
              <w:rPr>
                <w:b/>
              </w:rPr>
              <w:t>57850</w:t>
            </w:r>
          </w:p>
        </w:tc>
      </w:tr>
      <w:tr w:rsidR="00A83539" w:rsidTr="00C2638B">
        <w:tc>
          <w:tcPr>
            <w:tcW w:w="4820" w:type="dxa"/>
          </w:tcPr>
          <w:p w:rsidR="00A83539" w:rsidRPr="00E251BA" w:rsidRDefault="00A83539" w:rsidP="00247BBC">
            <w:pPr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з/та з  нарахув..</w:t>
            </w:r>
          </w:p>
        </w:tc>
        <w:tc>
          <w:tcPr>
            <w:tcW w:w="2410" w:type="dxa"/>
          </w:tcPr>
          <w:p w:rsidR="00A83539" w:rsidRPr="00E251BA" w:rsidRDefault="00A83539" w:rsidP="00E35488">
            <w:pPr>
              <w:jc w:val="center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Грн.</w:t>
            </w:r>
          </w:p>
        </w:tc>
        <w:tc>
          <w:tcPr>
            <w:tcW w:w="2126" w:type="dxa"/>
          </w:tcPr>
          <w:p w:rsidR="00A83539" w:rsidRPr="007124E3" w:rsidRDefault="00A83539" w:rsidP="00E3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264158</w:t>
            </w:r>
          </w:p>
        </w:tc>
      </w:tr>
      <w:tr w:rsidR="00A83539" w:rsidTr="00C2638B">
        <w:tc>
          <w:tcPr>
            <w:tcW w:w="4820" w:type="dxa"/>
          </w:tcPr>
          <w:p w:rsidR="00A83539" w:rsidRPr="00E251BA" w:rsidRDefault="00A83539" w:rsidP="00247BBC">
            <w:pPr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Варт. звор.мат</w:t>
            </w:r>
            <w:r>
              <w:rPr>
                <w:sz w:val="24"/>
                <w:szCs w:val="24"/>
              </w:rPr>
              <w:t>еріалів від демонтажу</w:t>
            </w:r>
            <w:r w:rsidRPr="00E25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2660 кгх1,70 грн.</w:t>
            </w:r>
          </w:p>
        </w:tc>
        <w:tc>
          <w:tcPr>
            <w:tcW w:w="2410" w:type="dxa"/>
          </w:tcPr>
          <w:p w:rsidR="00A83539" w:rsidRPr="00E251BA" w:rsidRDefault="00A83539" w:rsidP="00E35488">
            <w:pPr>
              <w:jc w:val="center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Грн.</w:t>
            </w:r>
          </w:p>
        </w:tc>
        <w:tc>
          <w:tcPr>
            <w:tcW w:w="2126" w:type="dxa"/>
          </w:tcPr>
          <w:p w:rsidR="00A83539" w:rsidRPr="007124E3" w:rsidRDefault="00A83539" w:rsidP="00E3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4522</w:t>
            </w:r>
          </w:p>
        </w:tc>
      </w:tr>
      <w:tr w:rsidR="00A83539" w:rsidTr="00C2638B">
        <w:tc>
          <w:tcPr>
            <w:tcW w:w="4820" w:type="dxa"/>
          </w:tcPr>
          <w:p w:rsidR="00A83539" w:rsidRPr="0093543B" w:rsidRDefault="00A83539" w:rsidP="00247BBC">
            <w:pPr>
              <w:jc w:val="both"/>
            </w:pPr>
            <w:r w:rsidRPr="0093543B">
              <w:t xml:space="preserve">Збільш. амортиз. відрахувань </w:t>
            </w:r>
          </w:p>
        </w:tc>
        <w:tc>
          <w:tcPr>
            <w:tcW w:w="2410" w:type="dxa"/>
          </w:tcPr>
          <w:p w:rsidR="00A83539" w:rsidRPr="0093543B" w:rsidRDefault="00A83539" w:rsidP="00E35488">
            <w:pPr>
              <w:jc w:val="center"/>
              <w:rPr>
                <w:sz w:val="24"/>
                <w:szCs w:val="24"/>
                <w:lang w:val="uk-UA"/>
              </w:rPr>
            </w:pPr>
            <w:r w:rsidRPr="0093543B">
              <w:rPr>
                <w:sz w:val="24"/>
                <w:szCs w:val="24"/>
                <w:lang w:val="uk-UA"/>
              </w:rPr>
              <w:t>Грн..</w:t>
            </w:r>
          </w:p>
        </w:tc>
        <w:tc>
          <w:tcPr>
            <w:tcW w:w="2126" w:type="dxa"/>
          </w:tcPr>
          <w:p w:rsidR="00A83539" w:rsidRPr="007124E3" w:rsidRDefault="00A83539" w:rsidP="00E354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54736</w:t>
            </w:r>
          </w:p>
        </w:tc>
      </w:tr>
      <w:tr w:rsidR="00A83539" w:rsidTr="00C2638B">
        <w:tc>
          <w:tcPr>
            <w:tcW w:w="4820" w:type="dxa"/>
          </w:tcPr>
          <w:p w:rsidR="00A83539" w:rsidRPr="0093543B" w:rsidRDefault="00A83539" w:rsidP="00247BBC">
            <w:pPr>
              <w:jc w:val="both"/>
              <w:rPr>
                <w:b/>
                <w:sz w:val="24"/>
                <w:szCs w:val="24"/>
              </w:rPr>
            </w:pPr>
            <w:r w:rsidRPr="00E251BA">
              <w:rPr>
                <w:b/>
                <w:sz w:val="24"/>
                <w:szCs w:val="24"/>
              </w:rPr>
              <w:t>Всього</w:t>
            </w:r>
            <w:r w:rsidRPr="009354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83539" w:rsidRPr="0093543B" w:rsidRDefault="00A83539" w:rsidP="00E35488">
            <w:pPr>
              <w:jc w:val="center"/>
              <w:rPr>
                <w:b/>
                <w:sz w:val="24"/>
                <w:szCs w:val="24"/>
              </w:rPr>
            </w:pPr>
            <w:r w:rsidRPr="00E251BA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26" w:type="dxa"/>
          </w:tcPr>
          <w:p w:rsidR="00A83539" w:rsidRPr="007124E3" w:rsidRDefault="00A83539" w:rsidP="00E3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381265</w:t>
            </w:r>
          </w:p>
        </w:tc>
      </w:tr>
      <w:tr w:rsidR="00A83539" w:rsidTr="00C2638B">
        <w:tc>
          <w:tcPr>
            <w:tcW w:w="4820" w:type="dxa"/>
          </w:tcPr>
          <w:p w:rsidR="00A83539" w:rsidRPr="0093543B" w:rsidRDefault="00A83539" w:rsidP="00247BBC">
            <w:pPr>
              <w:jc w:val="both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Варт</w:t>
            </w:r>
            <w:r w:rsidRPr="0093543B">
              <w:rPr>
                <w:sz w:val="24"/>
                <w:szCs w:val="24"/>
              </w:rPr>
              <w:t>.</w:t>
            </w:r>
            <w:r w:rsidRPr="00E251BA">
              <w:rPr>
                <w:sz w:val="24"/>
                <w:szCs w:val="24"/>
              </w:rPr>
              <w:t>заходів</w:t>
            </w:r>
          </w:p>
        </w:tc>
        <w:tc>
          <w:tcPr>
            <w:tcW w:w="2410" w:type="dxa"/>
          </w:tcPr>
          <w:p w:rsidR="00A83539" w:rsidRPr="0093543B" w:rsidRDefault="00A83539" w:rsidP="00E35488">
            <w:pPr>
              <w:jc w:val="center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грн</w:t>
            </w:r>
          </w:p>
        </w:tc>
        <w:tc>
          <w:tcPr>
            <w:tcW w:w="2126" w:type="dxa"/>
          </w:tcPr>
          <w:p w:rsidR="00A83539" w:rsidRPr="00357EB8" w:rsidRDefault="00A83539" w:rsidP="00E354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833,573</w:t>
            </w:r>
          </w:p>
        </w:tc>
      </w:tr>
      <w:tr w:rsidR="00A83539" w:rsidTr="00C2638B">
        <w:tc>
          <w:tcPr>
            <w:tcW w:w="4820" w:type="dxa"/>
          </w:tcPr>
          <w:p w:rsidR="00A83539" w:rsidRPr="0093543B" w:rsidRDefault="00A83539" w:rsidP="00247BBC">
            <w:pPr>
              <w:jc w:val="both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Термін</w:t>
            </w:r>
            <w:r w:rsidRPr="0093543B">
              <w:rPr>
                <w:sz w:val="24"/>
                <w:szCs w:val="24"/>
              </w:rPr>
              <w:t xml:space="preserve"> </w:t>
            </w:r>
            <w:r w:rsidRPr="00E251BA">
              <w:rPr>
                <w:sz w:val="24"/>
                <w:szCs w:val="24"/>
              </w:rPr>
              <w:t>окупн</w:t>
            </w:r>
            <w:r w:rsidRPr="0093543B">
              <w:rPr>
                <w:sz w:val="24"/>
                <w:szCs w:val="24"/>
              </w:rPr>
              <w:t xml:space="preserve">., </w:t>
            </w:r>
          </w:p>
        </w:tc>
        <w:tc>
          <w:tcPr>
            <w:tcW w:w="2410" w:type="dxa"/>
          </w:tcPr>
          <w:p w:rsidR="00A83539" w:rsidRPr="0093543B" w:rsidRDefault="00A83539" w:rsidP="00E35488">
            <w:pPr>
              <w:jc w:val="center"/>
              <w:rPr>
                <w:sz w:val="24"/>
                <w:szCs w:val="24"/>
              </w:rPr>
            </w:pPr>
            <w:r w:rsidRPr="00E251BA">
              <w:rPr>
                <w:sz w:val="24"/>
                <w:szCs w:val="24"/>
              </w:rPr>
              <w:t>рік</w:t>
            </w:r>
          </w:p>
        </w:tc>
        <w:tc>
          <w:tcPr>
            <w:tcW w:w="2126" w:type="dxa"/>
          </w:tcPr>
          <w:p w:rsidR="00A83539" w:rsidRPr="006A4D11" w:rsidRDefault="00A83539" w:rsidP="00E3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2,26</w:t>
            </w:r>
          </w:p>
        </w:tc>
      </w:tr>
    </w:tbl>
    <w:p w:rsidR="00A83539" w:rsidRDefault="00A83539" w:rsidP="00247BBC">
      <w:pPr>
        <w:pStyle w:val="4"/>
        <w:spacing w:after="0" w:line="100" w:lineRule="atLeast"/>
        <w:ind w:right="23" w:firstLine="851"/>
        <w:jc w:val="both"/>
        <w:rPr>
          <w:b/>
          <w:sz w:val="24"/>
          <w:szCs w:val="24"/>
        </w:rPr>
      </w:pPr>
    </w:p>
    <w:p w:rsidR="00A83539" w:rsidRPr="00E35488" w:rsidRDefault="00A83539" w:rsidP="00E35488">
      <w:pPr>
        <w:pStyle w:val="4"/>
        <w:numPr>
          <w:ilvl w:val="0"/>
          <w:numId w:val="41"/>
        </w:numPr>
        <w:spacing w:after="0" w:line="100" w:lineRule="atLeast"/>
        <w:ind w:right="23"/>
        <w:jc w:val="center"/>
        <w:rPr>
          <w:i/>
          <w:sz w:val="24"/>
          <w:szCs w:val="24"/>
        </w:rPr>
      </w:pPr>
      <w:r w:rsidRPr="00E35488">
        <w:rPr>
          <w:b/>
          <w:sz w:val="24"/>
          <w:szCs w:val="24"/>
        </w:rPr>
        <w:t>Оснащення  котелень  засобами обліку теплової енергії</w:t>
      </w:r>
    </w:p>
    <w:p w:rsidR="00A83539" w:rsidRPr="00E35488" w:rsidRDefault="00A83539" w:rsidP="00E35488">
      <w:pPr>
        <w:pStyle w:val="4"/>
        <w:spacing w:after="0" w:line="100" w:lineRule="atLeast"/>
        <w:ind w:right="23" w:firstLine="851"/>
        <w:jc w:val="center"/>
        <w:rPr>
          <w:b/>
          <w:sz w:val="24"/>
          <w:szCs w:val="24"/>
        </w:rPr>
      </w:pPr>
      <w:r w:rsidRPr="00E35488">
        <w:rPr>
          <w:b/>
          <w:sz w:val="24"/>
          <w:szCs w:val="24"/>
        </w:rPr>
        <w:t>Розрахунок економічного ефекту  від 8-ми приладів  обліку теплової енергії</w:t>
      </w:r>
    </w:p>
    <w:p w:rsidR="00A83539" w:rsidRPr="00E35488" w:rsidRDefault="00A83539" w:rsidP="00247BBC">
      <w:pPr>
        <w:pStyle w:val="4"/>
        <w:spacing w:after="0" w:line="100" w:lineRule="atLeast"/>
        <w:ind w:right="23" w:firstLine="851"/>
        <w:jc w:val="both"/>
        <w:rPr>
          <w:sz w:val="24"/>
          <w:szCs w:val="24"/>
        </w:rPr>
      </w:pPr>
    </w:p>
    <w:p w:rsidR="00A83539" w:rsidRPr="00E35488" w:rsidRDefault="00A83539" w:rsidP="00247BBC">
      <w:pPr>
        <w:spacing w:line="251" w:lineRule="exact"/>
        <w:rPr>
          <w:sz w:val="24"/>
          <w:szCs w:val="24"/>
        </w:rPr>
      </w:pPr>
      <w:r w:rsidRPr="00E35488">
        <w:rPr>
          <w:sz w:val="24"/>
          <w:szCs w:val="24"/>
        </w:rPr>
        <w:t xml:space="preserve">  </w:t>
      </w:r>
    </w:p>
    <w:p w:rsidR="00A83539" w:rsidRPr="00E35488" w:rsidRDefault="00A83539" w:rsidP="00247BBC">
      <w:pPr>
        <w:spacing w:line="251" w:lineRule="exact"/>
        <w:rPr>
          <w:sz w:val="24"/>
          <w:szCs w:val="24"/>
        </w:rPr>
      </w:pPr>
      <w:r w:rsidRPr="00E35488">
        <w:rPr>
          <w:sz w:val="24"/>
          <w:szCs w:val="24"/>
        </w:rPr>
        <w:t xml:space="preserve">     1. Амортизаційні відрахування :    195,626/4 роки =</w:t>
      </w:r>
      <w:r w:rsidRPr="00E35488">
        <w:rPr>
          <w:b/>
          <w:sz w:val="24"/>
          <w:szCs w:val="24"/>
        </w:rPr>
        <w:t>48,90650 тис.  грн</w:t>
      </w:r>
    </w:p>
    <w:p w:rsidR="00A83539" w:rsidRPr="00E35488" w:rsidRDefault="00A83539" w:rsidP="00247BBC">
      <w:pPr>
        <w:spacing w:line="251" w:lineRule="exact"/>
        <w:ind w:left="284"/>
        <w:rPr>
          <w:sz w:val="24"/>
          <w:szCs w:val="24"/>
        </w:rPr>
      </w:pPr>
    </w:p>
    <w:p w:rsidR="00A83539" w:rsidRPr="00E35488" w:rsidRDefault="00A83539" w:rsidP="00E35488">
      <w:pPr>
        <w:spacing w:line="251" w:lineRule="exact"/>
        <w:ind w:left="284"/>
        <w:rPr>
          <w:sz w:val="24"/>
          <w:szCs w:val="24"/>
        </w:rPr>
      </w:pPr>
      <w:r w:rsidRPr="00E35488">
        <w:rPr>
          <w:sz w:val="24"/>
          <w:szCs w:val="24"/>
        </w:rPr>
        <w:t>2.Загальна економія становить:</w:t>
      </w:r>
      <w:r w:rsidRPr="00E35488">
        <w:rPr>
          <w:sz w:val="24"/>
          <w:szCs w:val="24"/>
          <w:lang w:val="uk-UA"/>
        </w:rPr>
        <w:t xml:space="preserve">    </w:t>
      </w:r>
      <w:r w:rsidRPr="00E35488">
        <w:rPr>
          <w:sz w:val="24"/>
          <w:szCs w:val="24"/>
        </w:rPr>
        <w:t xml:space="preserve"> 48,9065  тис.грн.</w:t>
      </w:r>
    </w:p>
    <w:p w:rsidR="00A83539" w:rsidRPr="00E35488" w:rsidRDefault="00A83539" w:rsidP="00247BBC">
      <w:pPr>
        <w:spacing w:line="251" w:lineRule="exact"/>
        <w:ind w:left="360"/>
        <w:rPr>
          <w:sz w:val="24"/>
          <w:szCs w:val="24"/>
        </w:rPr>
      </w:pPr>
    </w:p>
    <w:p w:rsidR="00A83539" w:rsidRPr="00E35488" w:rsidRDefault="00A83539" w:rsidP="00247BBC">
      <w:pPr>
        <w:numPr>
          <w:ilvl w:val="0"/>
          <w:numId w:val="38"/>
        </w:numPr>
        <w:spacing w:line="251" w:lineRule="exact"/>
        <w:rPr>
          <w:sz w:val="24"/>
          <w:szCs w:val="24"/>
        </w:rPr>
      </w:pPr>
      <w:r w:rsidRPr="00E35488">
        <w:rPr>
          <w:sz w:val="24"/>
          <w:szCs w:val="24"/>
        </w:rPr>
        <w:t>Вартість заходу :  195,626   тис.грн.</w:t>
      </w:r>
    </w:p>
    <w:p w:rsidR="00A83539" w:rsidRPr="00E35488" w:rsidRDefault="00A83539" w:rsidP="00247BBC">
      <w:pPr>
        <w:spacing w:line="251" w:lineRule="exact"/>
        <w:ind w:left="284"/>
        <w:rPr>
          <w:sz w:val="24"/>
          <w:szCs w:val="24"/>
        </w:rPr>
      </w:pPr>
    </w:p>
    <w:p w:rsidR="00A83539" w:rsidRPr="00E35488" w:rsidRDefault="00A83539" w:rsidP="00247BBC">
      <w:pPr>
        <w:numPr>
          <w:ilvl w:val="0"/>
          <w:numId w:val="38"/>
        </w:numPr>
        <w:spacing w:line="251" w:lineRule="exact"/>
        <w:rPr>
          <w:sz w:val="24"/>
          <w:szCs w:val="24"/>
        </w:rPr>
      </w:pPr>
      <w:r w:rsidRPr="00E35488">
        <w:rPr>
          <w:sz w:val="24"/>
          <w:szCs w:val="24"/>
        </w:rPr>
        <w:t>Термін окупності  :   195,626/  48,9065=  4 роки</w:t>
      </w:r>
    </w:p>
    <w:p w:rsidR="00A83539" w:rsidRPr="00C2638B" w:rsidRDefault="00A83539" w:rsidP="00C2638B">
      <w:pPr>
        <w:rPr>
          <w:b/>
          <w:sz w:val="28"/>
          <w:szCs w:val="28"/>
          <w:lang w:val="uk-UA"/>
        </w:rPr>
      </w:pPr>
    </w:p>
    <w:p w:rsidR="00A83539" w:rsidRDefault="00A83539" w:rsidP="00C2638B">
      <w:pPr>
        <w:jc w:val="center"/>
        <w:rPr>
          <w:sz w:val="28"/>
          <w:szCs w:val="28"/>
          <w:lang w:val="uk-UA"/>
        </w:rPr>
      </w:pPr>
      <w:r w:rsidRPr="00E35488">
        <w:rPr>
          <w:b/>
          <w:sz w:val="24"/>
          <w:szCs w:val="24"/>
          <w:lang w:val="uk-UA"/>
        </w:rPr>
        <w:t>2. Реконструкція теплових мереж з  заміною  аварійних  ділянок на труби попередньоізольовані з пінополіуретановою ізоляцією</w:t>
      </w:r>
    </w:p>
    <w:p w:rsidR="00A83539" w:rsidRPr="00E35488" w:rsidRDefault="00A83539" w:rsidP="00247BBC">
      <w:pPr>
        <w:ind w:left="1635"/>
        <w:rPr>
          <w:sz w:val="28"/>
          <w:szCs w:val="28"/>
          <w:lang w:val="uk-UA"/>
        </w:rPr>
      </w:pPr>
      <w:r w:rsidRPr="00E35488">
        <w:rPr>
          <w:sz w:val="28"/>
          <w:szCs w:val="28"/>
          <w:lang w:val="uk-UA"/>
        </w:rPr>
        <w:t xml:space="preserve"> </w:t>
      </w:r>
    </w:p>
    <w:p w:rsidR="00A83539" w:rsidRPr="00636539" w:rsidRDefault="00A83539" w:rsidP="00247BBC">
      <w:pPr>
        <w:ind w:firstLine="709"/>
        <w:jc w:val="both"/>
        <w:rPr>
          <w:sz w:val="28"/>
          <w:szCs w:val="28"/>
        </w:rPr>
      </w:pPr>
      <w:r w:rsidRPr="00636539">
        <w:rPr>
          <w:sz w:val="28"/>
          <w:szCs w:val="28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заізольовані мінеральною ватою на основі базальтового волокна .</w:t>
      </w:r>
    </w:p>
    <w:p w:rsidR="00A83539" w:rsidRDefault="00A83539" w:rsidP="00C2638B">
      <w:pPr>
        <w:ind w:firstLine="709"/>
        <w:jc w:val="both"/>
        <w:rPr>
          <w:sz w:val="28"/>
          <w:szCs w:val="28"/>
          <w:lang w:val="uk-UA"/>
        </w:rPr>
      </w:pPr>
      <w:r w:rsidRPr="00636539">
        <w:rPr>
          <w:sz w:val="28"/>
          <w:szCs w:val="28"/>
        </w:rPr>
        <w:t>В останнє десятиріччя широке впровадження отримали попередньоізольовані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30 років постійної експлуатації з температурою  120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>С. У системі, де температура менше  95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 xml:space="preserve">С, термін служби практично може бути необмеженим. Тобто надійність теплових мереж з цих труб значно вища ніж труб зі звичайною теплоізоляцією.   Всього планується замінити </w:t>
      </w:r>
      <w:r>
        <w:rPr>
          <w:sz w:val="28"/>
          <w:szCs w:val="28"/>
        </w:rPr>
        <w:t>1922</w:t>
      </w:r>
      <w:r w:rsidRPr="00636539">
        <w:rPr>
          <w:sz w:val="28"/>
          <w:szCs w:val="28"/>
        </w:rPr>
        <w:t xml:space="preserve"> м теплових мереж в однотрубному вимірі.      При цьому заощадження газу складатиме </w:t>
      </w:r>
      <w:r>
        <w:rPr>
          <w:sz w:val="28"/>
          <w:szCs w:val="28"/>
        </w:rPr>
        <w:t>8,321</w:t>
      </w:r>
      <w:r>
        <w:rPr>
          <w:color w:val="FF0000"/>
          <w:sz w:val="28"/>
          <w:szCs w:val="28"/>
        </w:rPr>
        <w:t xml:space="preserve"> </w:t>
      </w:r>
      <w:r w:rsidRPr="00636539">
        <w:rPr>
          <w:sz w:val="28"/>
          <w:szCs w:val="28"/>
        </w:rPr>
        <w:t xml:space="preserve"> т.</w:t>
      </w:r>
      <w:r>
        <w:rPr>
          <w:sz w:val="28"/>
          <w:szCs w:val="28"/>
        </w:rPr>
        <w:t>куб.м</w:t>
      </w:r>
      <w:r w:rsidRPr="00636539">
        <w:rPr>
          <w:sz w:val="28"/>
          <w:szCs w:val="28"/>
        </w:rPr>
        <w:t xml:space="preserve">. в рік. </w:t>
      </w:r>
    </w:p>
    <w:p w:rsidR="00A83539" w:rsidRPr="00E35488" w:rsidRDefault="00A83539" w:rsidP="00C2638B">
      <w:pPr>
        <w:ind w:firstLine="709"/>
        <w:jc w:val="both"/>
        <w:rPr>
          <w:sz w:val="28"/>
          <w:szCs w:val="28"/>
          <w:lang w:val="uk-UA"/>
        </w:rPr>
      </w:pPr>
    </w:p>
    <w:p w:rsidR="00A83539" w:rsidRDefault="00A83539" w:rsidP="00C2638B">
      <w:pPr>
        <w:jc w:val="center"/>
        <w:rPr>
          <w:b/>
          <w:bCs/>
          <w:sz w:val="25"/>
          <w:szCs w:val="25"/>
          <w:lang w:val="uk-UA"/>
        </w:rPr>
      </w:pPr>
      <w:r w:rsidRPr="00E35488">
        <w:rPr>
          <w:b/>
          <w:bCs/>
          <w:sz w:val="25"/>
          <w:szCs w:val="25"/>
        </w:rPr>
        <w:t xml:space="preserve">Розрахунок економічної ефективності </w:t>
      </w:r>
      <w:r>
        <w:rPr>
          <w:b/>
          <w:bCs/>
          <w:sz w:val="25"/>
          <w:szCs w:val="25"/>
          <w:lang w:val="uk-UA"/>
        </w:rPr>
        <w:t>заміни теплових мереж по КП ,,</w:t>
      </w:r>
      <w:r w:rsidRPr="00E35488">
        <w:rPr>
          <w:b/>
          <w:bCs/>
          <w:sz w:val="25"/>
          <w:szCs w:val="25"/>
          <w:lang w:val="uk-UA"/>
        </w:rPr>
        <w:t>Новоград-Волдинськтеплокомуненерго</w:t>
      </w:r>
      <w:r>
        <w:rPr>
          <w:b/>
          <w:bCs/>
          <w:sz w:val="25"/>
          <w:szCs w:val="25"/>
          <w:lang w:val="uk-UA"/>
        </w:rPr>
        <w:t>“</w:t>
      </w:r>
    </w:p>
    <w:p w:rsidR="00A83539" w:rsidRPr="00E35488" w:rsidRDefault="00A83539" w:rsidP="00247BBC">
      <w:pPr>
        <w:ind w:left="2300"/>
        <w:jc w:val="center"/>
        <w:rPr>
          <w:sz w:val="24"/>
          <w:szCs w:val="24"/>
          <w:lang w:val="uk-UA"/>
        </w:rPr>
      </w:pPr>
    </w:p>
    <w:tbl>
      <w:tblPr>
        <w:tblW w:w="0" w:type="auto"/>
        <w:tblInd w:w="2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1134"/>
        <w:gridCol w:w="1275"/>
      </w:tblGrid>
      <w:tr w:rsidR="00A83539" w:rsidRPr="00C2638B" w:rsidTr="00C2638B">
        <w:trPr>
          <w:trHeight w:val="256"/>
        </w:trPr>
        <w:tc>
          <w:tcPr>
            <w:tcW w:w="2639" w:type="dxa"/>
            <w:vAlign w:val="bottom"/>
          </w:tcPr>
          <w:p w:rsidR="00A83539" w:rsidRPr="00C2638B" w:rsidRDefault="00A83539" w:rsidP="00247BBC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b/>
                <w:bCs/>
                <w:sz w:val="24"/>
                <w:szCs w:val="24"/>
              </w:rPr>
              <w:t>Вихідні дані:</w:t>
            </w:r>
          </w:p>
        </w:tc>
        <w:tc>
          <w:tcPr>
            <w:tcW w:w="1134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</w:p>
        </w:tc>
      </w:tr>
      <w:tr w:rsidR="00A83539" w:rsidRPr="00C2638B" w:rsidTr="00C2638B">
        <w:trPr>
          <w:trHeight w:val="261"/>
        </w:trPr>
        <w:tc>
          <w:tcPr>
            <w:tcW w:w="2639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sz w:val="24"/>
                <w:szCs w:val="24"/>
              </w:rPr>
              <w:t>Капіталовкладення К =</w:t>
            </w:r>
          </w:p>
        </w:tc>
        <w:tc>
          <w:tcPr>
            <w:tcW w:w="1134" w:type="dxa"/>
            <w:vAlign w:val="bottom"/>
          </w:tcPr>
          <w:p w:rsidR="00A83539" w:rsidRPr="00C2638B" w:rsidRDefault="00A83539" w:rsidP="00C2638B">
            <w:pPr>
              <w:ind w:right="4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1604,705</w:t>
            </w:r>
          </w:p>
        </w:tc>
        <w:tc>
          <w:tcPr>
            <w:tcW w:w="1275" w:type="dxa"/>
            <w:vAlign w:val="bottom"/>
          </w:tcPr>
          <w:p w:rsidR="00A83539" w:rsidRPr="00C2638B" w:rsidRDefault="00A83539" w:rsidP="00C2638B">
            <w:pPr>
              <w:ind w:left="160"/>
              <w:rPr>
                <w:sz w:val="24"/>
                <w:szCs w:val="24"/>
              </w:rPr>
            </w:pPr>
            <w:r w:rsidRPr="00C2638B">
              <w:rPr>
                <w:w w:val="92"/>
                <w:sz w:val="24"/>
                <w:szCs w:val="24"/>
              </w:rPr>
              <w:t>тис. грн.</w:t>
            </w:r>
          </w:p>
        </w:tc>
      </w:tr>
    </w:tbl>
    <w:p w:rsidR="00A83539" w:rsidRDefault="00A83539" w:rsidP="00247BBC">
      <w:pPr>
        <w:spacing w:line="1" w:lineRule="exact"/>
        <w:rPr>
          <w:sz w:val="24"/>
          <w:szCs w:val="24"/>
        </w:rPr>
      </w:pPr>
    </w:p>
    <w:p w:rsidR="00A83539" w:rsidRDefault="00A83539" w:rsidP="00247BBC">
      <w:pPr>
        <w:ind w:left="60"/>
        <w:rPr>
          <w:rFonts w:ascii="Arial" w:hAnsi="Arial" w:cs="Arial"/>
        </w:rPr>
      </w:pPr>
    </w:p>
    <w:p w:rsidR="00A83539" w:rsidRPr="00C2638B" w:rsidRDefault="00A83539" w:rsidP="00247BBC">
      <w:pPr>
        <w:ind w:left="60"/>
        <w:rPr>
          <w:sz w:val="24"/>
          <w:szCs w:val="24"/>
        </w:rPr>
      </w:pPr>
      <w:r w:rsidRPr="00C2638B">
        <w:rPr>
          <w:sz w:val="24"/>
          <w:szCs w:val="24"/>
        </w:rPr>
        <w:t>Діаметри та довжина теплової мережі в двохтрубному прокладанні,  п.м:</w:t>
      </w:r>
    </w:p>
    <w:p w:rsidR="00A83539" w:rsidRPr="004C1E52" w:rsidRDefault="00A83539" w:rsidP="00247BBC">
      <w:pPr>
        <w:spacing w:line="19" w:lineRule="exact"/>
        <w:rPr>
          <w:sz w:val="24"/>
          <w:szCs w:val="24"/>
        </w:rPr>
      </w:pPr>
    </w:p>
    <w:tbl>
      <w:tblPr>
        <w:tblW w:w="0" w:type="auto"/>
        <w:tblInd w:w="2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00"/>
        <w:gridCol w:w="940"/>
        <w:gridCol w:w="901"/>
      </w:tblGrid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216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84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155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88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286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99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61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w w:val="97"/>
                <w:sz w:val="24"/>
                <w:szCs w:val="24"/>
              </w:rPr>
              <w:t>Підземне прокладання</w:t>
            </w: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>33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257"/>
        </w:trPr>
        <w:tc>
          <w:tcPr>
            <w:tcW w:w="2100" w:type="dxa"/>
            <w:vAlign w:val="bottom"/>
          </w:tcPr>
          <w:p w:rsidR="00A83539" w:rsidRPr="00C2638B" w:rsidRDefault="00A83539" w:rsidP="00247BBC">
            <w:pPr>
              <w:rPr>
                <w:w w:val="97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rPr>
                <w:b/>
                <w:w w:val="99"/>
                <w:sz w:val="24"/>
                <w:szCs w:val="24"/>
                <w:lang w:val="uk-UA"/>
              </w:rPr>
            </w:pPr>
            <w:r w:rsidRPr="00C2638B">
              <w:rPr>
                <w:w w:val="99"/>
                <w:sz w:val="24"/>
                <w:szCs w:val="24"/>
                <w:lang w:val="uk-UA"/>
              </w:rPr>
              <w:t xml:space="preserve">         </w:t>
            </w:r>
            <w:r w:rsidRPr="00C2638B">
              <w:rPr>
                <w:b/>
                <w:w w:val="99"/>
                <w:sz w:val="24"/>
                <w:szCs w:val="24"/>
                <w:lang w:val="uk-UA"/>
              </w:rPr>
              <w:t>961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260"/>
              <w:rPr>
                <w:w w:val="87"/>
                <w:sz w:val="24"/>
                <w:szCs w:val="24"/>
              </w:rPr>
            </w:pPr>
            <w:r w:rsidRPr="00C2638B">
              <w:rPr>
                <w:w w:val="87"/>
                <w:sz w:val="24"/>
                <w:szCs w:val="24"/>
              </w:rPr>
              <w:t>м. п.</w:t>
            </w:r>
          </w:p>
        </w:tc>
      </w:tr>
      <w:tr w:rsidR="00A83539" w:rsidRPr="00C2638B" w:rsidTr="00C2638B">
        <w:trPr>
          <w:trHeight w:val="576"/>
        </w:trPr>
        <w:tc>
          <w:tcPr>
            <w:tcW w:w="3300" w:type="dxa"/>
            <w:gridSpan w:val="2"/>
            <w:vAlign w:val="bottom"/>
          </w:tcPr>
          <w:p w:rsidR="00A83539" w:rsidRPr="00C2638B" w:rsidRDefault="00A83539" w:rsidP="00247BBC">
            <w:pPr>
              <w:rPr>
                <w:sz w:val="24"/>
                <w:szCs w:val="24"/>
              </w:rPr>
            </w:pPr>
            <w:r w:rsidRPr="00C2638B">
              <w:rPr>
                <w:sz w:val="24"/>
                <w:szCs w:val="24"/>
              </w:rPr>
              <w:t>Температурний</w:t>
            </w:r>
            <w:r w:rsidRPr="00C2638B">
              <w:rPr>
                <w:sz w:val="24"/>
                <w:szCs w:val="24"/>
                <w:lang w:val="uk-UA"/>
              </w:rPr>
              <w:t xml:space="preserve"> </w:t>
            </w:r>
            <w:r w:rsidRPr="00C2638B">
              <w:rPr>
                <w:sz w:val="24"/>
                <w:szCs w:val="24"/>
              </w:rPr>
              <w:t>графік</w:t>
            </w:r>
            <w:r w:rsidRPr="00C2638B">
              <w:rPr>
                <w:sz w:val="24"/>
                <w:szCs w:val="24"/>
                <w:lang w:val="uk-UA"/>
              </w:rPr>
              <w:t xml:space="preserve"> </w:t>
            </w:r>
            <w:r w:rsidRPr="00C2638B">
              <w:rPr>
                <w:sz w:val="24"/>
                <w:szCs w:val="24"/>
              </w:rPr>
              <w:t>роботи:</w:t>
            </w:r>
          </w:p>
        </w:tc>
        <w:tc>
          <w:tcPr>
            <w:tcW w:w="940" w:type="dxa"/>
            <w:vAlign w:val="bottom"/>
          </w:tcPr>
          <w:p w:rsidR="00A83539" w:rsidRPr="00C2638B" w:rsidRDefault="00A83539" w:rsidP="00247BBC">
            <w:pPr>
              <w:jc w:val="right"/>
              <w:rPr>
                <w:sz w:val="24"/>
                <w:szCs w:val="24"/>
                <w:lang w:val="uk-UA"/>
              </w:rPr>
            </w:pPr>
            <w:r w:rsidRPr="00C2638B">
              <w:rPr>
                <w:sz w:val="24"/>
                <w:szCs w:val="24"/>
                <w:lang w:val="uk-UA"/>
              </w:rPr>
              <w:t>80/60</w:t>
            </w:r>
          </w:p>
        </w:tc>
        <w:tc>
          <w:tcPr>
            <w:tcW w:w="901" w:type="dxa"/>
            <w:vAlign w:val="bottom"/>
          </w:tcPr>
          <w:p w:rsidR="00A83539" w:rsidRPr="00C2638B" w:rsidRDefault="00A83539" w:rsidP="00247BBC">
            <w:pPr>
              <w:ind w:left="60"/>
              <w:rPr>
                <w:sz w:val="24"/>
                <w:szCs w:val="24"/>
              </w:rPr>
            </w:pPr>
            <w:r w:rsidRPr="00C2638B">
              <w:rPr>
                <w:sz w:val="24"/>
                <w:szCs w:val="24"/>
              </w:rPr>
              <w:t>ºС</w:t>
            </w:r>
          </w:p>
        </w:tc>
      </w:tr>
    </w:tbl>
    <w:p w:rsidR="00A83539" w:rsidRPr="004C1E52" w:rsidRDefault="00A83539" w:rsidP="00247BBC">
      <w:pPr>
        <w:spacing w:line="292" w:lineRule="exact"/>
        <w:rPr>
          <w:sz w:val="24"/>
          <w:szCs w:val="24"/>
        </w:rPr>
      </w:pPr>
    </w:p>
    <w:p w:rsidR="00A83539" w:rsidRPr="00C2638B" w:rsidRDefault="00A83539" w:rsidP="00C2638B">
      <w:pPr>
        <w:pStyle w:val="af1"/>
        <w:numPr>
          <w:ilvl w:val="0"/>
          <w:numId w:val="42"/>
        </w:numPr>
        <w:rPr>
          <w:sz w:val="24"/>
          <w:szCs w:val="24"/>
          <w:lang w:val="uk-UA"/>
        </w:rPr>
      </w:pPr>
      <w:r w:rsidRPr="00C2638B">
        <w:rPr>
          <w:sz w:val="24"/>
          <w:szCs w:val="24"/>
        </w:rPr>
        <w:t>Річне зменшення втрат тепла в теплових мережах, Гкал/рік</w:t>
      </w:r>
    </w:p>
    <w:p w:rsidR="00A83539" w:rsidRPr="00C2638B" w:rsidRDefault="00A83539" w:rsidP="00C2638B">
      <w:pPr>
        <w:ind w:left="60"/>
        <w:rPr>
          <w:sz w:val="24"/>
          <w:szCs w:val="24"/>
          <w:lang w:val="uk-UA"/>
        </w:rPr>
      </w:pPr>
    </w:p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55"/>
      </w:tblGrid>
      <w:tr w:rsidR="00A83539" w:rsidRPr="007D5EAF" w:rsidTr="00C2638B">
        <w:trPr>
          <w:trHeight w:val="261"/>
        </w:trPr>
        <w:tc>
          <w:tcPr>
            <w:tcW w:w="9475" w:type="dxa"/>
            <w:gridSpan w:val="2"/>
            <w:vAlign w:val="bottom"/>
          </w:tcPr>
          <w:p w:rsidR="00A83539" w:rsidRDefault="00A83539" w:rsidP="00C2638B">
            <w:pPr>
              <w:rPr>
                <w:sz w:val="24"/>
                <w:szCs w:val="24"/>
                <w:lang w:val="uk-UA"/>
              </w:rPr>
            </w:pPr>
          </w:p>
          <w:p w:rsidR="00A83539" w:rsidRPr="007D5EAF" w:rsidRDefault="00A83539" w:rsidP="00C2638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Pr="007D5EAF">
              <w:t>Q</w:t>
            </w:r>
            <w:r w:rsidRPr="007D5EAF">
              <w:rPr>
                <w:rFonts w:ascii="Arial" w:hAnsi="Arial" w:cs="Arial"/>
              </w:rPr>
              <w:t>р=</w:t>
            </w:r>
            <w:r>
              <w:rPr>
                <w:sz w:val="24"/>
                <w:szCs w:val="24"/>
                <w:lang w:val="uk-UA"/>
              </w:rPr>
              <w:t>173,14 – 112,60=60,54</w:t>
            </w:r>
            <w:r w:rsidRPr="007D5EAF">
              <w:rPr>
                <w:rFonts w:ascii="Arial" w:hAnsi="Arial" w:cs="Arial"/>
              </w:rPr>
              <w:t xml:space="preserve"> Гкал</w:t>
            </w:r>
            <w:r w:rsidRPr="007D5EAF">
              <w:t>/</w:t>
            </w:r>
            <w:r w:rsidRPr="007D5EAF">
              <w:rPr>
                <w:rFonts w:ascii="Arial" w:hAnsi="Arial" w:cs="Arial"/>
              </w:rPr>
              <w:t>рік</w:t>
            </w:r>
          </w:p>
          <w:p w:rsidR="00A83539" w:rsidRPr="007D5EAF" w:rsidRDefault="00A83539" w:rsidP="00247BBC"/>
        </w:tc>
      </w:tr>
      <w:tr w:rsidR="00A83539" w:rsidRPr="007D5EAF" w:rsidTr="00C2638B">
        <w:trPr>
          <w:trHeight w:val="550"/>
        </w:trPr>
        <w:tc>
          <w:tcPr>
            <w:tcW w:w="4820" w:type="dxa"/>
            <w:vAlign w:val="bottom"/>
          </w:tcPr>
          <w:p w:rsidR="00A83539" w:rsidRPr="00E35488" w:rsidRDefault="00A83539" w:rsidP="00247BBC">
            <w:pPr>
              <w:rPr>
                <w:sz w:val="24"/>
                <w:szCs w:val="24"/>
              </w:rPr>
            </w:pPr>
            <w:r w:rsidRPr="00E35488">
              <w:rPr>
                <w:sz w:val="24"/>
                <w:szCs w:val="24"/>
              </w:rPr>
              <w:t>2) Економія паливо-енергетичних ресурсів:</w:t>
            </w:r>
          </w:p>
        </w:tc>
        <w:tc>
          <w:tcPr>
            <w:tcW w:w="4655" w:type="dxa"/>
            <w:vAlign w:val="bottom"/>
          </w:tcPr>
          <w:p w:rsidR="00A83539" w:rsidRPr="00E35488" w:rsidRDefault="00A83539" w:rsidP="00247BBC">
            <w:pPr>
              <w:rPr>
                <w:sz w:val="24"/>
                <w:szCs w:val="24"/>
              </w:rPr>
            </w:pPr>
            <w:r w:rsidRPr="00E35488">
              <w:rPr>
                <w:sz w:val="24"/>
                <w:szCs w:val="24"/>
              </w:rPr>
              <w:t>9,569 тн у.п.</w:t>
            </w:r>
          </w:p>
        </w:tc>
      </w:tr>
    </w:tbl>
    <w:p w:rsidR="00A83539" w:rsidRDefault="00A83539" w:rsidP="00247BBC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20"/>
      </w:tblGrid>
      <w:tr w:rsidR="00A83539" w:rsidRPr="00A27A4C" w:rsidTr="00247BBC">
        <w:trPr>
          <w:trHeight w:val="31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E35488" w:rsidRDefault="00A83539" w:rsidP="0024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35488">
              <w:rPr>
                <w:sz w:val="24"/>
                <w:szCs w:val="24"/>
              </w:rPr>
              <w:t>)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E35488" w:rsidRDefault="00A83539" w:rsidP="00E35488">
            <w:pPr>
              <w:ind w:left="2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Економія ПЕР, тис. грн</w:t>
            </w:r>
            <w:r w:rsidRPr="00E35488">
              <w:rPr>
                <w:sz w:val="24"/>
                <w:szCs w:val="24"/>
              </w:rPr>
              <w:t>: 14,221. тис.грн</w:t>
            </w:r>
          </w:p>
        </w:tc>
      </w:tr>
    </w:tbl>
    <w:p w:rsidR="00A83539" w:rsidRDefault="00A83539" w:rsidP="00247BBC">
      <w:pPr>
        <w:spacing w:line="253" w:lineRule="exact"/>
        <w:rPr>
          <w:sz w:val="24"/>
          <w:szCs w:val="24"/>
          <w:lang w:val="uk-UA"/>
        </w:rPr>
      </w:pPr>
    </w:p>
    <w:p w:rsidR="00A83539" w:rsidRPr="00E35488" w:rsidRDefault="00A83539" w:rsidP="00247BBC">
      <w:pPr>
        <w:spacing w:line="253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E35488">
        <w:rPr>
          <w:sz w:val="24"/>
          <w:szCs w:val="24"/>
          <w:lang w:val="uk-UA"/>
        </w:rPr>
        <w:t>) Дохід  від   реалізації  металобрухту  від демонтажу :</w:t>
      </w:r>
    </w:p>
    <w:p w:rsidR="00A83539" w:rsidRPr="00E35488" w:rsidRDefault="00A83539" w:rsidP="00247BBC">
      <w:pPr>
        <w:spacing w:line="253" w:lineRule="exact"/>
        <w:rPr>
          <w:sz w:val="24"/>
          <w:szCs w:val="24"/>
          <w:lang w:val="uk-UA"/>
        </w:rPr>
      </w:pPr>
      <w:r w:rsidRPr="00E35488">
        <w:rPr>
          <w:sz w:val="24"/>
          <w:szCs w:val="24"/>
        </w:rPr>
        <w:t>Емет=В</w:t>
      </w:r>
      <w:r w:rsidRPr="00E35488">
        <w:rPr>
          <w:sz w:val="24"/>
          <w:szCs w:val="24"/>
          <w:vertAlign w:val="superscript"/>
        </w:rPr>
        <w:t>мет</w:t>
      </w:r>
      <w:r w:rsidRPr="00E35488">
        <w:rPr>
          <w:sz w:val="24"/>
          <w:szCs w:val="24"/>
        </w:rPr>
        <w:t xml:space="preserve"> </w:t>
      </w:r>
      <w:r w:rsidRPr="00E35488">
        <w:rPr>
          <w:sz w:val="24"/>
          <w:szCs w:val="24"/>
          <w:vertAlign w:val="subscript"/>
        </w:rPr>
        <w:t>пал</w:t>
      </w:r>
      <w:r w:rsidRPr="00E35488">
        <w:rPr>
          <w:sz w:val="24"/>
          <w:szCs w:val="24"/>
        </w:rPr>
        <w:t xml:space="preserve"> * Смет</w:t>
      </w:r>
      <w:r w:rsidRPr="00E35488">
        <w:rPr>
          <w:sz w:val="24"/>
          <w:szCs w:val="24"/>
          <w:lang w:val="uk-UA"/>
        </w:rPr>
        <w:t xml:space="preserve"> </w:t>
      </w:r>
    </w:p>
    <w:p w:rsidR="00A83539" w:rsidRDefault="00A83539" w:rsidP="00247BBC">
      <w:pPr>
        <w:spacing w:line="253" w:lineRule="exact"/>
        <w:rPr>
          <w:sz w:val="24"/>
          <w:szCs w:val="24"/>
          <w:lang w:val="uk-UA"/>
        </w:rPr>
      </w:pPr>
      <w:r w:rsidRPr="00E35488">
        <w:rPr>
          <w:sz w:val="24"/>
          <w:szCs w:val="24"/>
          <w:lang w:val="uk-UA"/>
        </w:rPr>
        <w:t>Плановий обсяг  металобрухту  від демонтажу  трубопроводів  по діаметрах:</w:t>
      </w:r>
    </w:p>
    <w:p w:rsidR="00A83539" w:rsidRPr="00E35488" w:rsidRDefault="00A83539" w:rsidP="00247BBC">
      <w:pPr>
        <w:spacing w:line="253" w:lineRule="exact"/>
        <w:rPr>
          <w:sz w:val="24"/>
          <w:szCs w:val="24"/>
          <w:lang w:val="uk-UA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0"/>
        <w:gridCol w:w="782"/>
        <w:gridCol w:w="640"/>
        <w:gridCol w:w="773"/>
        <w:gridCol w:w="507"/>
        <w:gridCol w:w="640"/>
        <w:gridCol w:w="1121"/>
      </w:tblGrid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432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9,1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3931</w:t>
            </w:r>
          </w:p>
        </w:tc>
      </w:tr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168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7,5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1260</w:t>
            </w:r>
          </w:p>
        </w:tc>
      </w:tr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310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6,5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2015</w:t>
            </w:r>
          </w:p>
        </w:tc>
      </w:tr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176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5,0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880</w:t>
            </w:r>
          </w:p>
        </w:tc>
      </w:tr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572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3,60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2059</w:t>
            </w:r>
          </w:p>
        </w:tc>
      </w:tr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200"/>
              <w:jc w:val="center"/>
              <w:rPr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198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2,0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396</w:t>
            </w:r>
          </w:p>
        </w:tc>
      </w:tr>
      <w:tr w:rsidR="00A83539" w:rsidRPr="00340842" w:rsidTr="003E62F8">
        <w:trPr>
          <w:trHeight w:val="257"/>
        </w:trPr>
        <w:tc>
          <w:tcPr>
            <w:tcW w:w="1200" w:type="dxa"/>
            <w:vAlign w:val="bottom"/>
          </w:tcPr>
          <w:p w:rsidR="00A83539" w:rsidRPr="00340842" w:rsidRDefault="00A83539" w:rsidP="00247BBC">
            <w:pPr>
              <w:ind w:left="160"/>
              <w:rPr>
                <w:sz w:val="24"/>
                <w:szCs w:val="24"/>
                <w:lang w:val="uk-UA"/>
              </w:rPr>
            </w:pPr>
            <w:r w:rsidRPr="00340842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940" w:type="dxa"/>
            <w:vAlign w:val="bottom"/>
          </w:tcPr>
          <w:p w:rsidR="00A83539" w:rsidRPr="00340842" w:rsidRDefault="00A83539" w:rsidP="00247BBC">
            <w:pPr>
              <w:ind w:left="200"/>
              <w:jc w:val="center"/>
              <w:rPr>
                <w:w w:val="99"/>
                <w:sz w:val="24"/>
                <w:szCs w:val="24"/>
                <w:lang w:val="uk-UA"/>
              </w:rPr>
            </w:pPr>
            <w:r w:rsidRPr="00340842">
              <w:rPr>
                <w:w w:val="99"/>
                <w:sz w:val="24"/>
                <w:szCs w:val="24"/>
                <w:lang w:val="uk-UA"/>
              </w:rPr>
              <w:t>66</w:t>
            </w:r>
          </w:p>
        </w:tc>
        <w:tc>
          <w:tcPr>
            <w:tcW w:w="782" w:type="dxa"/>
            <w:vAlign w:val="bottom"/>
          </w:tcPr>
          <w:p w:rsidR="00A83539" w:rsidRPr="00340842" w:rsidRDefault="00A83539" w:rsidP="00247BBC">
            <w:pPr>
              <w:ind w:left="260"/>
              <w:rPr>
                <w:sz w:val="24"/>
                <w:szCs w:val="24"/>
              </w:rPr>
            </w:pPr>
            <w:r w:rsidRPr="00340842">
              <w:rPr>
                <w:w w:val="87"/>
                <w:sz w:val="24"/>
                <w:szCs w:val="24"/>
              </w:rPr>
              <w:t>м. п.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х</w:t>
            </w:r>
          </w:p>
        </w:tc>
        <w:tc>
          <w:tcPr>
            <w:tcW w:w="773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1,7</w:t>
            </w:r>
          </w:p>
        </w:tc>
        <w:tc>
          <w:tcPr>
            <w:tcW w:w="507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40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=</w:t>
            </w:r>
          </w:p>
        </w:tc>
        <w:tc>
          <w:tcPr>
            <w:tcW w:w="1121" w:type="dxa"/>
          </w:tcPr>
          <w:p w:rsidR="00A83539" w:rsidRPr="00340842" w:rsidRDefault="00A83539" w:rsidP="00247BBC">
            <w:pPr>
              <w:ind w:left="260"/>
              <w:rPr>
                <w:w w:val="87"/>
                <w:sz w:val="24"/>
                <w:szCs w:val="24"/>
                <w:lang w:val="uk-UA"/>
              </w:rPr>
            </w:pPr>
            <w:r w:rsidRPr="00340842">
              <w:rPr>
                <w:w w:val="87"/>
                <w:sz w:val="24"/>
                <w:szCs w:val="24"/>
                <w:lang w:val="uk-UA"/>
              </w:rPr>
              <w:t>112</w:t>
            </w:r>
          </w:p>
        </w:tc>
      </w:tr>
    </w:tbl>
    <w:p w:rsidR="00A83539" w:rsidRDefault="00A83539" w:rsidP="00247BBC">
      <w:pPr>
        <w:spacing w:line="253" w:lineRule="exact"/>
        <w:rPr>
          <w:lang w:val="uk-UA"/>
        </w:rPr>
      </w:pPr>
    </w:p>
    <w:p w:rsidR="00A83539" w:rsidRPr="00340842" w:rsidRDefault="00A83539" w:rsidP="00247BBC">
      <w:pPr>
        <w:spacing w:line="253" w:lineRule="exac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r w:rsidRPr="00340842">
        <w:rPr>
          <w:sz w:val="24"/>
          <w:szCs w:val="24"/>
        </w:rPr>
        <w:t>Смет =  1,7 грн. За 1 кг</w:t>
      </w:r>
    </w:p>
    <w:p w:rsidR="00A83539" w:rsidRPr="00340842" w:rsidRDefault="00A83539" w:rsidP="00247BBC">
      <w:pPr>
        <w:spacing w:line="253" w:lineRule="exact"/>
        <w:rPr>
          <w:sz w:val="24"/>
          <w:szCs w:val="24"/>
        </w:rPr>
      </w:pPr>
      <w:r w:rsidRPr="00340842">
        <w:rPr>
          <w:sz w:val="24"/>
          <w:szCs w:val="24"/>
          <w:vertAlign w:val="superscript"/>
        </w:rPr>
        <w:t xml:space="preserve">  </w:t>
      </w:r>
      <w:r w:rsidRPr="00340842">
        <w:rPr>
          <w:sz w:val="24"/>
          <w:szCs w:val="24"/>
        </w:rPr>
        <w:t xml:space="preserve">Емет= </w:t>
      </w:r>
      <w:r w:rsidRPr="00340842">
        <w:rPr>
          <w:sz w:val="24"/>
          <w:szCs w:val="24"/>
          <w:lang w:val="uk-UA"/>
        </w:rPr>
        <w:t>10653</w:t>
      </w:r>
      <w:r w:rsidRPr="00340842">
        <w:rPr>
          <w:sz w:val="24"/>
          <w:szCs w:val="24"/>
        </w:rPr>
        <w:t>*1,70=</w:t>
      </w:r>
      <w:r w:rsidRPr="00340842">
        <w:rPr>
          <w:b/>
          <w:sz w:val="24"/>
          <w:szCs w:val="24"/>
          <w:lang w:val="uk-UA"/>
        </w:rPr>
        <w:t>18,110</w:t>
      </w:r>
      <w:r w:rsidRPr="00340842">
        <w:rPr>
          <w:b/>
          <w:sz w:val="24"/>
          <w:szCs w:val="24"/>
        </w:rPr>
        <w:t xml:space="preserve">   тис. грн</w:t>
      </w:r>
      <w:r w:rsidRPr="00340842">
        <w:rPr>
          <w:sz w:val="24"/>
          <w:szCs w:val="24"/>
        </w:rPr>
        <w:t>.</w:t>
      </w:r>
    </w:p>
    <w:p w:rsidR="00A83539" w:rsidRPr="005F4125" w:rsidRDefault="00A83539" w:rsidP="00247BBC">
      <w:pPr>
        <w:spacing w:line="253" w:lineRule="exact"/>
        <w:rPr>
          <w:rFonts w:ascii="Arial" w:hAnsi="Arial" w:cs="Arial"/>
        </w:rPr>
      </w:pPr>
    </w:p>
    <w:p w:rsidR="00A83539" w:rsidRPr="00E35488" w:rsidRDefault="00A83539" w:rsidP="00247BBC">
      <w:pPr>
        <w:spacing w:line="253" w:lineRule="exact"/>
        <w:rPr>
          <w:sz w:val="24"/>
          <w:szCs w:val="24"/>
        </w:rPr>
      </w:pPr>
      <w:r>
        <w:rPr>
          <w:sz w:val="24"/>
          <w:szCs w:val="24"/>
          <w:lang w:val="uk-UA"/>
        </w:rPr>
        <w:t>5</w:t>
      </w:r>
      <w:r w:rsidRPr="00E35488">
        <w:rPr>
          <w:sz w:val="24"/>
          <w:szCs w:val="24"/>
        </w:rPr>
        <w:t>) Р</w:t>
      </w:r>
      <w:r w:rsidRPr="00E35488">
        <w:rPr>
          <w:sz w:val="24"/>
          <w:szCs w:val="24"/>
          <w:lang w:val="uk-UA"/>
        </w:rPr>
        <w:t>і</w:t>
      </w:r>
      <w:r w:rsidRPr="00E35488">
        <w:rPr>
          <w:sz w:val="24"/>
          <w:szCs w:val="24"/>
        </w:rPr>
        <w:t>зниця в амортиза</w:t>
      </w:r>
      <w:r w:rsidRPr="00E35488">
        <w:rPr>
          <w:sz w:val="24"/>
          <w:szCs w:val="24"/>
          <w:lang w:val="uk-UA"/>
        </w:rPr>
        <w:t>ції</w:t>
      </w:r>
      <w:r w:rsidRPr="00E35488">
        <w:rPr>
          <w:sz w:val="24"/>
          <w:szCs w:val="24"/>
        </w:rPr>
        <w:t xml:space="preserve"> становить,тис. </w:t>
      </w:r>
      <w:r>
        <w:rPr>
          <w:sz w:val="24"/>
          <w:szCs w:val="24"/>
          <w:lang w:val="uk-UA"/>
        </w:rPr>
        <w:t>г</w:t>
      </w:r>
      <w:r w:rsidRPr="00E35488">
        <w:rPr>
          <w:sz w:val="24"/>
          <w:szCs w:val="24"/>
        </w:rPr>
        <w:t>рн</w:t>
      </w:r>
      <w:r>
        <w:rPr>
          <w:sz w:val="24"/>
          <w:szCs w:val="24"/>
          <w:lang w:val="uk-UA"/>
        </w:rPr>
        <w:t xml:space="preserve"> : </w:t>
      </w:r>
      <w:r w:rsidRPr="00E35488">
        <w:rPr>
          <w:sz w:val="24"/>
          <w:szCs w:val="24"/>
          <w:lang w:val="uk-UA"/>
        </w:rPr>
        <w:t>160470,50 -7572</w:t>
      </w:r>
      <w:r>
        <w:rPr>
          <w:sz w:val="24"/>
          <w:szCs w:val="24"/>
          <w:lang w:val="uk-UA"/>
        </w:rPr>
        <w:t xml:space="preserve"> </w:t>
      </w:r>
      <w:r w:rsidRPr="00E35488">
        <w:rPr>
          <w:sz w:val="24"/>
          <w:szCs w:val="24"/>
          <w:lang w:val="uk-UA"/>
        </w:rPr>
        <w:t>=</w:t>
      </w:r>
      <w:r>
        <w:rPr>
          <w:sz w:val="24"/>
          <w:szCs w:val="24"/>
          <w:lang w:val="uk-UA"/>
        </w:rPr>
        <w:t xml:space="preserve"> </w:t>
      </w:r>
      <w:r w:rsidRPr="00E35488">
        <w:rPr>
          <w:b/>
          <w:sz w:val="24"/>
          <w:szCs w:val="24"/>
          <w:lang w:val="uk-UA"/>
        </w:rPr>
        <w:t>152,899 т. грн.</w:t>
      </w:r>
    </w:p>
    <w:p w:rsidR="00A83539" w:rsidRPr="00E35488" w:rsidRDefault="00A83539" w:rsidP="00247BBC">
      <w:pPr>
        <w:spacing w:line="253" w:lineRule="exact"/>
        <w:rPr>
          <w:sz w:val="24"/>
          <w:szCs w:val="24"/>
          <w:lang w:val="uk-UA"/>
        </w:rPr>
      </w:pPr>
    </w:p>
    <w:p w:rsidR="00A83539" w:rsidRPr="00E35488" w:rsidRDefault="00A83539" w:rsidP="00247BBC">
      <w:pPr>
        <w:spacing w:line="253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E35488">
        <w:rPr>
          <w:sz w:val="24"/>
          <w:szCs w:val="24"/>
          <w:lang w:val="uk-UA"/>
        </w:rPr>
        <w:t xml:space="preserve">) Вартість усунення аварії:   </w:t>
      </w:r>
      <w:r w:rsidRPr="00E35488">
        <w:rPr>
          <w:b/>
          <w:sz w:val="24"/>
          <w:szCs w:val="24"/>
          <w:lang w:val="uk-UA"/>
        </w:rPr>
        <w:t>2,077  тис.грн.</w:t>
      </w:r>
    </w:p>
    <w:p w:rsidR="00A83539" w:rsidRPr="00E35488" w:rsidRDefault="00A83539" w:rsidP="00247BBC">
      <w:pPr>
        <w:spacing w:line="253" w:lineRule="exact"/>
        <w:rPr>
          <w:sz w:val="24"/>
          <w:szCs w:val="24"/>
          <w:lang w:val="uk-UA"/>
        </w:rPr>
      </w:pPr>
    </w:p>
    <w:p w:rsidR="00A83539" w:rsidRPr="00E35488" w:rsidRDefault="00A83539" w:rsidP="00247BBC">
      <w:pPr>
        <w:rPr>
          <w:sz w:val="24"/>
          <w:szCs w:val="24"/>
        </w:rPr>
      </w:pPr>
      <w:r>
        <w:rPr>
          <w:sz w:val="24"/>
          <w:szCs w:val="24"/>
          <w:lang w:val="uk-UA"/>
        </w:rPr>
        <w:t>7</w:t>
      </w:r>
      <w:r w:rsidRPr="00E35488">
        <w:rPr>
          <w:sz w:val="24"/>
          <w:szCs w:val="24"/>
        </w:rPr>
        <w:t>) Загальна економія становить,тис. грн.</w:t>
      </w:r>
    </w:p>
    <w:p w:rsidR="00A83539" w:rsidRPr="00E35488" w:rsidRDefault="00A83539" w:rsidP="00247BBC">
      <w:pPr>
        <w:spacing w:line="182" w:lineRule="auto"/>
        <w:ind w:left="480"/>
        <w:rPr>
          <w:sz w:val="24"/>
          <w:szCs w:val="24"/>
        </w:rPr>
      </w:pPr>
      <w:r w:rsidRPr="00E35488">
        <w:rPr>
          <w:sz w:val="24"/>
          <w:szCs w:val="24"/>
        </w:rPr>
        <w:t>.</w:t>
      </w:r>
    </w:p>
    <w:p w:rsidR="00A83539" w:rsidRPr="00E35488" w:rsidRDefault="00A83539" w:rsidP="00247BBC">
      <w:pPr>
        <w:ind w:left="740"/>
        <w:rPr>
          <w:sz w:val="24"/>
          <w:szCs w:val="24"/>
        </w:rPr>
      </w:pPr>
      <w:r w:rsidRPr="00E35488">
        <w:rPr>
          <w:sz w:val="24"/>
          <w:szCs w:val="24"/>
        </w:rPr>
        <w:t xml:space="preserve">Е = </w:t>
      </w:r>
      <w:r w:rsidRPr="00E35488">
        <w:rPr>
          <w:sz w:val="24"/>
          <w:szCs w:val="24"/>
          <w:lang w:val="uk-UA"/>
        </w:rPr>
        <w:t>14,221+18,110+152,899+</w:t>
      </w:r>
      <w:r w:rsidRPr="00E35488">
        <w:rPr>
          <w:sz w:val="24"/>
          <w:szCs w:val="24"/>
        </w:rPr>
        <w:t xml:space="preserve"> </w:t>
      </w:r>
      <w:r w:rsidRPr="00E35488">
        <w:rPr>
          <w:sz w:val="24"/>
          <w:szCs w:val="24"/>
          <w:lang w:val="uk-UA"/>
        </w:rPr>
        <w:t>2,077</w:t>
      </w:r>
      <w:r>
        <w:rPr>
          <w:sz w:val="24"/>
          <w:szCs w:val="24"/>
          <w:lang w:val="uk-UA"/>
        </w:rPr>
        <w:t xml:space="preserve"> </w:t>
      </w:r>
      <w:r w:rsidRPr="00E35488">
        <w:rPr>
          <w:sz w:val="24"/>
          <w:szCs w:val="24"/>
          <w:lang w:val="uk-UA"/>
        </w:rPr>
        <w:t>=</w:t>
      </w:r>
      <w:r>
        <w:rPr>
          <w:sz w:val="24"/>
          <w:szCs w:val="24"/>
          <w:lang w:val="uk-UA"/>
        </w:rPr>
        <w:t xml:space="preserve"> </w:t>
      </w:r>
      <w:r w:rsidRPr="00E35488">
        <w:rPr>
          <w:b/>
          <w:bCs/>
          <w:sz w:val="24"/>
          <w:szCs w:val="24"/>
          <w:lang w:val="uk-UA"/>
        </w:rPr>
        <w:t>187,307</w:t>
      </w:r>
      <w:r w:rsidRPr="00E35488">
        <w:rPr>
          <w:sz w:val="24"/>
          <w:szCs w:val="24"/>
        </w:rPr>
        <w:t xml:space="preserve">  </w:t>
      </w:r>
      <w:r w:rsidRPr="00E35488">
        <w:rPr>
          <w:b/>
          <w:bCs/>
          <w:sz w:val="24"/>
          <w:szCs w:val="24"/>
        </w:rPr>
        <w:t>тис.</w:t>
      </w:r>
      <w:r w:rsidRPr="00E35488">
        <w:rPr>
          <w:sz w:val="24"/>
          <w:szCs w:val="24"/>
        </w:rPr>
        <w:t xml:space="preserve"> </w:t>
      </w:r>
      <w:r w:rsidRPr="00E35488">
        <w:rPr>
          <w:b/>
          <w:bCs/>
          <w:sz w:val="24"/>
          <w:szCs w:val="24"/>
        </w:rPr>
        <w:t>грн.</w:t>
      </w:r>
    </w:p>
    <w:p w:rsidR="00A83539" w:rsidRPr="00E35488" w:rsidRDefault="00A83539" w:rsidP="00247BBC">
      <w:pPr>
        <w:spacing w:line="296" w:lineRule="exact"/>
        <w:rPr>
          <w:sz w:val="24"/>
          <w:szCs w:val="24"/>
        </w:rPr>
      </w:pPr>
    </w:p>
    <w:p w:rsidR="00A83539" w:rsidRPr="00E35488" w:rsidRDefault="00A83539" w:rsidP="00247BBC">
      <w:pPr>
        <w:rPr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Pr="00E35488">
        <w:rPr>
          <w:sz w:val="24"/>
          <w:szCs w:val="24"/>
        </w:rPr>
        <w:t>) Термін окупності проекту, років.</w:t>
      </w:r>
    </w:p>
    <w:p w:rsidR="00A83539" w:rsidRPr="00E35488" w:rsidRDefault="00A83539" w:rsidP="00247BBC">
      <w:pPr>
        <w:spacing w:line="28" w:lineRule="exact"/>
        <w:rPr>
          <w:sz w:val="24"/>
          <w:szCs w:val="24"/>
        </w:rPr>
      </w:pPr>
    </w:p>
    <w:p w:rsidR="00A83539" w:rsidRPr="00E35488" w:rsidRDefault="00A83539" w:rsidP="00247BBC">
      <w:pPr>
        <w:ind w:left="48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Pr="00E35488">
        <w:rPr>
          <w:sz w:val="24"/>
          <w:szCs w:val="24"/>
        </w:rPr>
        <w:t>Т = К / Епал</w:t>
      </w:r>
    </w:p>
    <w:p w:rsidR="00A83539" w:rsidRPr="00E35488" w:rsidRDefault="00A83539" w:rsidP="00247BBC">
      <w:pPr>
        <w:spacing w:line="23" w:lineRule="exact"/>
        <w:rPr>
          <w:sz w:val="24"/>
          <w:szCs w:val="24"/>
        </w:rPr>
      </w:pPr>
    </w:p>
    <w:p w:rsidR="00A83539" w:rsidRPr="00E35488" w:rsidRDefault="00A83539" w:rsidP="00247BBC">
      <w:pPr>
        <w:ind w:left="740"/>
        <w:rPr>
          <w:sz w:val="24"/>
          <w:szCs w:val="24"/>
        </w:rPr>
      </w:pPr>
      <w:r w:rsidRPr="00E35488">
        <w:rPr>
          <w:sz w:val="24"/>
          <w:szCs w:val="24"/>
        </w:rPr>
        <w:t xml:space="preserve">Т =  </w:t>
      </w:r>
      <w:r w:rsidRPr="00E35488">
        <w:rPr>
          <w:b/>
          <w:bCs/>
          <w:sz w:val="24"/>
          <w:szCs w:val="24"/>
          <w:lang w:val="uk-UA"/>
        </w:rPr>
        <w:t>1604,705/187,307 =</w:t>
      </w:r>
      <w:r>
        <w:rPr>
          <w:b/>
          <w:bCs/>
          <w:sz w:val="24"/>
          <w:szCs w:val="24"/>
          <w:lang w:val="uk-UA"/>
        </w:rPr>
        <w:t xml:space="preserve"> </w:t>
      </w:r>
      <w:r w:rsidRPr="00E35488">
        <w:rPr>
          <w:b/>
          <w:bCs/>
          <w:sz w:val="24"/>
          <w:szCs w:val="24"/>
          <w:lang w:val="uk-UA"/>
        </w:rPr>
        <w:t>9,38</w:t>
      </w:r>
      <w:r w:rsidRPr="00E35488">
        <w:rPr>
          <w:sz w:val="24"/>
          <w:szCs w:val="24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Pr="00E35488">
        <w:rPr>
          <w:b/>
          <w:bCs/>
          <w:sz w:val="24"/>
          <w:szCs w:val="24"/>
        </w:rPr>
        <w:t>рок</w:t>
      </w:r>
      <w:r w:rsidRPr="00E35488">
        <w:rPr>
          <w:b/>
          <w:bCs/>
          <w:sz w:val="24"/>
          <w:szCs w:val="24"/>
          <w:lang w:val="uk-UA"/>
        </w:rPr>
        <w:t>ів</w:t>
      </w:r>
      <w:r w:rsidRPr="00E35488">
        <w:rPr>
          <w:sz w:val="24"/>
          <w:szCs w:val="24"/>
        </w:rPr>
        <w:t xml:space="preserve">   </w:t>
      </w:r>
    </w:p>
    <w:p w:rsidR="00A83539" w:rsidRPr="004C1E52" w:rsidRDefault="00A83539" w:rsidP="00247BBC">
      <w:pPr>
        <w:ind w:left="426" w:hanging="426"/>
        <w:jc w:val="both"/>
        <w:rPr>
          <w:sz w:val="28"/>
          <w:szCs w:val="28"/>
        </w:rPr>
      </w:pPr>
    </w:p>
    <w:p w:rsidR="00A83539" w:rsidRPr="00AC0252" w:rsidRDefault="00A83539" w:rsidP="00247BBC">
      <w:pPr>
        <w:pStyle w:val="4"/>
        <w:spacing w:after="0" w:line="100" w:lineRule="atLeast"/>
        <w:ind w:right="23" w:firstLine="851"/>
        <w:jc w:val="both"/>
        <w:rPr>
          <w:i/>
          <w:sz w:val="24"/>
          <w:szCs w:val="24"/>
        </w:rPr>
      </w:pPr>
      <w:r w:rsidRPr="00AC0252">
        <w:rPr>
          <w:b/>
          <w:sz w:val="24"/>
          <w:szCs w:val="24"/>
        </w:rPr>
        <w:t>3.   Оснащення  житлових будинків  засобами обліку теплової енергії</w:t>
      </w:r>
      <w:r w:rsidRPr="00AC0252">
        <w:rPr>
          <w:i/>
          <w:sz w:val="24"/>
          <w:szCs w:val="24"/>
        </w:rPr>
        <w:t xml:space="preserve"> </w:t>
      </w:r>
    </w:p>
    <w:p w:rsidR="00A83539" w:rsidRPr="00AC0252" w:rsidRDefault="00A83539" w:rsidP="00247BBC">
      <w:pPr>
        <w:pStyle w:val="4"/>
        <w:spacing w:after="0" w:line="100" w:lineRule="atLeast"/>
        <w:ind w:right="23" w:firstLine="851"/>
        <w:jc w:val="both"/>
        <w:rPr>
          <w:i/>
          <w:sz w:val="24"/>
          <w:szCs w:val="24"/>
        </w:rPr>
      </w:pPr>
    </w:p>
    <w:p w:rsidR="00A83539" w:rsidRPr="00441BDD" w:rsidRDefault="00A83539" w:rsidP="00247BBC">
      <w:pPr>
        <w:pStyle w:val="4"/>
        <w:spacing w:after="0" w:line="100" w:lineRule="atLeast"/>
        <w:ind w:right="23" w:firstLine="851"/>
        <w:jc w:val="both"/>
        <w:rPr>
          <w:sz w:val="28"/>
          <w:szCs w:val="28"/>
          <w:lang w:val="ru-RU"/>
        </w:rPr>
      </w:pPr>
      <w:r w:rsidRPr="00151B75">
        <w:rPr>
          <w:sz w:val="28"/>
          <w:szCs w:val="28"/>
        </w:rPr>
        <w:t xml:space="preserve">Для системи теплопостачання м. </w:t>
      </w:r>
      <w:r>
        <w:rPr>
          <w:sz w:val="28"/>
          <w:szCs w:val="28"/>
        </w:rPr>
        <w:t xml:space="preserve">Новоград-Волинський </w:t>
      </w:r>
      <w:r w:rsidRPr="00151B75">
        <w:rPr>
          <w:sz w:val="28"/>
          <w:szCs w:val="28"/>
        </w:rPr>
        <w:t xml:space="preserve"> характерне надмірне споживання теплової енергії у теплі дні опалювального періоду. За цих обставин відбувається перегрів будівель,</w:t>
      </w:r>
      <w:r>
        <w:rPr>
          <w:sz w:val="28"/>
          <w:szCs w:val="28"/>
        </w:rPr>
        <w:t xml:space="preserve"> </w:t>
      </w:r>
      <w:r w:rsidRPr="00151B75">
        <w:rPr>
          <w:sz w:val="28"/>
          <w:szCs w:val="28"/>
        </w:rPr>
        <w:t>розташованих  у безпосередній близькості до джерел генерації теплоенергії та недоотримання  необхідної кількості теплоенергії споживачами, що найбільш віддалені від котелень. Відсутність засобів обліку теплової енергії на абонентських вводах призводить до економічної незацікавленості споживачів у регулюванні тепло</w:t>
      </w:r>
      <w:r w:rsidRPr="00344762">
        <w:rPr>
          <w:sz w:val="28"/>
          <w:szCs w:val="28"/>
          <w:lang w:val="ru-RU"/>
        </w:rPr>
        <w:t>-</w:t>
      </w:r>
      <w:r w:rsidRPr="00151B75">
        <w:rPr>
          <w:sz w:val="28"/>
          <w:szCs w:val="28"/>
        </w:rPr>
        <w:t xml:space="preserve"> споживання.</w:t>
      </w:r>
      <w:r w:rsidRPr="00151B75">
        <w:rPr>
          <w:b/>
          <w:sz w:val="28"/>
          <w:szCs w:val="28"/>
        </w:rPr>
        <w:t xml:space="preserve"> </w:t>
      </w:r>
      <w:r w:rsidRPr="00441BDD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441B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1B75">
        <w:rPr>
          <w:sz w:val="28"/>
          <w:szCs w:val="28"/>
        </w:rPr>
        <w:t>итоме споживання теплової енергії на  потреби опалення  житлових будинків  без лічильників складає 0,1</w:t>
      </w:r>
      <w:r>
        <w:rPr>
          <w:sz w:val="28"/>
          <w:szCs w:val="28"/>
        </w:rPr>
        <w:t>49</w:t>
      </w:r>
      <w:r>
        <w:rPr>
          <w:sz w:val="28"/>
          <w:szCs w:val="28"/>
          <w:lang w:val="ru-RU"/>
        </w:rPr>
        <w:t xml:space="preserve"> </w:t>
      </w:r>
      <w:r w:rsidRPr="00151B75">
        <w:rPr>
          <w:sz w:val="28"/>
          <w:szCs w:val="28"/>
        </w:rPr>
        <w:t>Гкал  в рік на 1м2  , а  для будинків з лічильниками – 0,</w:t>
      </w:r>
      <w:r>
        <w:rPr>
          <w:sz w:val="28"/>
          <w:szCs w:val="28"/>
        </w:rPr>
        <w:t xml:space="preserve">116 </w:t>
      </w:r>
      <w:r w:rsidRPr="00151B75">
        <w:rPr>
          <w:sz w:val="28"/>
          <w:szCs w:val="28"/>
        </w:rPr>
        <w:t>Гкал</w:t>
      </w:r>
      <w:r>
        <w:rPr>
          <w:sz w:val="28"/>
          <w:szCs w:val="28"/>
        </w:rPr>
        <w:t>. С</w:t>
      </w:r>
      <w:r w:rsidRPr="00441BDD">
        <w:rPr>
          <w:sz w:val="28"/>
          <w:szCs w:val="28"/>
        </w:rPr>
        <w:t>таном</w:t>
      </w:r>
      <w:r w:rsidRPr="00151B75">
        <w:rPr>
          <w:sz w:val="28"/>
          <w:szCs w:val="28"/>
        </w:rPr>
        <w:t xml:space="preserve"> на 1.</w:t>
      </w:r>
      <w:r>
        <w:rPr>
          <w:sz w:val="28"/>
          <w:szCs w:val="28"/>
        </w:rPr>
        <w:t>12</w:t>
      </w:r>
      <w:r w:rsidRPr="00151B75">
        <w:rPr>
          <w:sz w:val="28"/>
          <w:szCs w:val="28"/>
        </w:rPr>
        <w:t xml:space="preserve">.2014року  кількість будинків обладнаних приладами  обліку теплової енергії складає  більше </w:t>
      </w:r>
      <w:r>
        <w:rPr>
          <w:sz w:val="28"/>
          <w:szCs w:val="28"/>
        </w:rPr>
        <w:t>25</w:t>
      </w:r>
      <w:r w:rsidRPr="00151B75">
        <w:rPr>
          <w:sz w:val="28"/>
          <w:szCs w:val="28"/>
        </w:rPr>
        <w:t>%.</w:t>
      </w:r>
    </w:p>
    <w:p w:rsidR="00A83539" w:rsidRDefault="00A83539" w:rsidP="00E35488">
      <w:pPr>
        <w:pStyle w:val="4"/>
        <w:spacing w:after="0" w:line="100" w:lineRule="atLeast"/>
        <w:ind w:right="23" w:firstLine="0"/>
        <w:jc w:val="both"/>
        <w:rPr>
          <w:sz w:val="28"/>
          <w:szCs w:val="28"/>
          <w:lang w:val="ru-RU"/>
        </w:rPr>
      </w:pPr>
    </w:p>
    <w:p w:rsidR="00A83539" w:rsidRDefault="00A83539" w:rsidP="00E35488">
      <w:pPr>
        <w:pStyle w:val="4"/>
        <w:spacing w:after="0" w:line="100" w:lineRule="atLeas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планує встановити 44</w:t>
      </w:r>
      <w:r w:rsidRPr="0039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теплов</w:t>
      </w:r>
      <w:r w:rsidRPr="00395B5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лічильникі</w:t>
      </w:r>
      <w:r w:rsidRPr="00395B5B">
        <w:rPr>
          <w:sz w:val="28"/>
          <w:szCs w:val="28"/>
        </w:rPr>
        <w:t>в</w:t>
      </w:r>
      <w:r>
        <w:rPr>
          <w:sz w:val="28"/>
          <w:szCs w:val="28"/>
        </w:rPr>
        <w:t xml:space="preserve"> ,,СВТУ 11Т“ з  автономним живленням та ультразвуковим витратоміром, які дозволяють вести добовий, місячний та річний архів параметрів. Крім того, вказані лічильники  мають можливість підключення модуля  передачі даних для автоматизації збору інформації.</w:t>
      </w:r>
      <w:r w:rsidRPr="00151B75">
        <w:rPr>
          <w:sz w:val="28"/>
          <w:szCs w:val="28"/>
        </w:rPr>
        <w:t xml:space="preserve"> </w:t>
      </w:r>
    </w:p>
    <w:p w:rsidR="00A83539" w:rsidRDefault="00A83539" w:rsidP="00247BBC">
      <w:pPr>
        <w:pStyle w:val="4"/>
        <w:spacing w:after="0" w:line="100" w:lineRule="atLeast"/>
        <w:ind w:right="23" w:firstLine="851"/>
        <w:jc w:val="both"/>
        <w:rPr>
          <w:sz w:val="28"/>
          <w:szCs w:val="28"/>
        </w:rPr>
      </w:pPr>
    </w:p>
    <w:p w:rsidR="00A83539" w:rsidRDefault="00A83539" w:rsidP="00247BBC">
      <w:pPr>
        <w:pStyle w:val="4"/>
        <w:spacing w:after="0" w:line="100" w:lineRule="atLeast"/>
        <w:ind w:right="23" w:firstLine="851"/>
        <w:jc w:val="both"/>
        <w:rPr>
          <w:sz w:val="28"/>
          <w:szCs w:val="28"/>
        </w:rPr>
      </w:pPr>
    </w:p>
    <w:p w:rsidR="00A83539" w:rsidRPr="00C04DF0" w:rsidRDefault="00A83539" w:rsidP="00247BBC">
      <w:pPr>
        <w:pStyle w:val="4"/>
        <w:spacing w:after="0" w:line="100" w:lineRule="atLeast"/>
        <w:ind w:right="23" w:firstLine="851"/>
        <w:jc w:val="center"/>
        <w:rPr>
          <w:b/>
          <w:sz w:val="24"/>
          <w:szCs w:val="24"/>
        </w:rPr>
      </w:pPr>
      <w:r w:rsidRPr="00C04DF0">
        <w:rPr>
          <w:b/>
          <w:sz w:val="24"/>
          <w:szCs w:val="24"/>
        </w:rPr>
        <w:t>Розрахунок економічного ефекту  від встановлення будинкових приладів обліку теплової енергії</w:t>
      </w:r>
    </w:p>
    <w:p w:rsidR="00A83539" w:rsidRPr="00151B75" w:rsidRDefault="00A83539" w:rsidP="00247BBC">
      <w:pPr>
        <w:pStyle w:val="4"/>
        <w:spacing w:after="0" w:line="100" w:lineRule="atLeast"/>
        <w:ind w:right="23" w:firstLine="851"/>
        <w:jc w:val="both"/>
        <w:rPr>
          <w:sz w:val="28"/>
          <w:szCs w:val="28"/>
        </w:rPr>
      </w:pPr>
    </w:p>
    <w:p w:rsidR="00A83539" w:rsidRDefault="00A83539" w:rsidP="00247BBC">
      <w:pPr>
        <w:spacing w:line="251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3539" w:rsidRPr="003E62F8" w:rsidRDefault="00A83539" w:rsidP="00247BBC">
      <w:pPr>
        <w:spacing w:line="251" w:lineRule="exact"/>
        <w:rPr>
          <w:sz w:val="28"/>
          <w:szCs w:val="28"/>
        </w:rPr>
      </w:pPr>
      <w:r w:rsidRPr="006A0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1</w:t>
      </w:r>
      <w:r w:rsidRPr="00667181">
        <w:rPr>
          <w:sz w:val="28"/>
          <w:szCs w:val="28"/>
        </w:rPr>
        <w:t xml:space="preserve">. Амортизаційні відрахування </w:t>
      </w:r>
      <w:r>
        <w:rPr>
          <w:sz w:val="28"/>
          <w:szCs w:val="28"/>
        </w:rPr>
        <w:t xml:space="preserve">:    </w:t>
      </w:r>
      <w:r w:rsidRPr="003E62F8">
        <w:rPr>
          <w:sz w:val="28"/>
          <w:szCs w:val="28"/>
        </w:rPr>
        <w:t>1091,646/4 роки =272,9115 тис.  грн</w:t>
      </w:r>
    </w:p>
    <w:p w:rsidR="00A83539" w:rsidRDefault="00A83539" w:rsidP="00247BBC">
      <w:pPr>
        <w:spacing w:line="251" w:lineRule="exact"/>
        <w:ind w:left="284"/>
        <w:rPr>
          <w:sz w:val="28"/>
          <w:szCs w:val="28"/>
        </w:rPr>
      </w:pPr>
    </w:p>
    <w:p w:rsidR="00A83539" w:rsidRPr="003E62F8" w:rsidRDefault="00A83539" w:rsidP="003E62F8">
      <w:pPr>
        <w:spacing w:line="251" w:lineRule="exact"/>
        <w:ind w:left="284"/>
        <w:rPr>
          <w:sz w:val="28"/>
          <w:szCs w:val="28"/>
        </w:rPr>
      </w:pPr>
      <w:r>
        <w:rPr>
          <w:sz w:val="28"/>
          <w:szCs w:val="28"/>
        </w:rPr>
        <w:t>2.Загальна економія становить</w:t>
      </w:r>
      <w:r w:rsidRPr="003E62F8">
        <w:rPr>
          <w:sz w:val="28"/>
          <w:szCs w:val="28"/>
        </w:rPr>
        <w:t>:</w:t>
      </w:r>
      <w:r w:rsidRPr="003E62F8">
        <w:rPr>
          <w:sz w:val="28"/>
          <w:szCs w:val="28"/>
          <w:lang w:val="uk-UA"/>
        </w:rPr>
        <w:t xml:space="preserve">   </w:t>
      </w:r>
      <w:r w:rsidRPr="003E62F8">
        <w:rPr>
          <w:sz w:val="28"/>
          <w:szCs w:val="28"/>
        </w:rPr>
        <w:t>272,91  тис.грн.</w:t>
      </w:r>
    </w:p>
    <w:p w:rsidR="00A83539" w:rsidRPr="00A2513B" w:rsidRDefault="00A83539" w:rsidP="00247BBC">
      <w:pPr>
        <w:spacing w:line="251" w:lineRule="exact"/>
        <w:ind w:left="360"/>
        <w:rPr>
          <w:b/>
          <w:sz w:val="28"/>
          <w:szCs w:val="28"/>
        </w:rPr>
      </w:pPr>
    </w:p>
    <w:p w:rsidR="00A83539" w:rsidRDefault="00A83539" w:rsidP="003E62F8">
      <w:pPr>
        <w:spacing w:line="251" w:lineRule="exact"/>
        <w:ind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Вартість заходу :  1091,646   тис.грн.</w:t>
      </w:r>
    </w:p>
    <w:p w:rsidR="00A83539" w:rsidRDefault="00A83539" w:rsidP="00247BBC">
      <w:pPr>
        <w:spacing w:line="251" w:lineRule="exact"/>
        <w:ind w:left="284"/>
        <w:rPr>
          <w:sz w:val="28"/>
          <w:szCs w:val="28"/>
        </w:rPr>
      </w:pPr>
    </w:p>
    <w:p w:rsidR="00A83539" w:rsidRDefault="00A83539" w:rsidP="003E62F8">
      <w:pPr>
        <w:spacing w:line="251" w:lineRule="exact"/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Термін окупності  :   1091,646/  272,91=  4 роки</w:t>
      </w:r>
    </w:p>
    <w:p w:rsidR="00A83539" w:rsidRDefault="00A83539" w:rsidP="00247BBC">
      <w:pPr>
        <w:spacing w:line="251" w:lineRule="exact"/>
        <w:rPr>
          <w:sz w:val="28"/>
          <w:szCs w:val="28"/>
        </w:rPr>
      </w:pPr>
    </w:p>
    <w:p w:rsidR="00A83539" w:rsidRPr="00067217" w:rsidRDefault="00A83539" w:rsidP="00247BBC">
      <w:pPr>
        <w:spacing w:line="251" w:lineRule="exact"/>
        <w:rPr>
          <w:sz w:val="28"/>
          <w:szCs w:val="28"/>
        </w:rPr>
      </w:pPr>
    </w:p>
    <w:p w:rsidR="00A83539" w:rsidRPr="001F19C0" w:rsidRDefault="00A83539" w:rsidP="00247BBC">
      <w:pPr>
        <w:rPr>
          <w:color w:val="FF0000"/>
          <w:sz w:val="28"/>
          <w:szCs w:val="28"/>
        </w:rPr>
        <w:sectPr w:rsidR="00A83539" w:rsidRPr="001F19C0" w:rsidSect="00247BBC">
          <w:pgSz w:w="11906" w:h="16838"/>
          <w:pgMar w:top="1106" w:right="991" w:bottom="709" w:left="1440" w:header="720" w:footer="720" w:gutter="0"/>
          <w:cols w:space="720" w:equalWidth="0">
            <w:col w:w="9475"/>
          </w:cols>
          <w:noEndnote/>
        </w:sectPr>
      </w:pPr>
    </w:p>
    <w:p w:rsidR="00A83539" w:rsidRDefault="00A83539" w:rsidP="00247BBC">
      <w:pPr>
        <w:snapToGrid w:val="0"/>
        <w:jc w:val="center"/>
        <w:rPr>
          <w:b/>
          <w:sz w:val="26"/>
          <w:szCs w:val="26"/>
          <w:lang w:val="uk-UA"/>
        </w:rPr>
      </w:pPr>
    </w:p>
    <w:p w:rsidR="00A83539" w:rsidRDefault="00A83539" w:rsidP="00340842">
      <w:pPr>
        <w:snapToGrid w:val="0"/>
        <w:rPr>
          <w:b/>
          <w:sz w:val="26"/>
          <w:szCs w:val="26"/>
          <w:lang w:val="uk-UA"/>
        </w:rPr>
      </w:pPr>
    </w:p>
    <w:p w:rsidR="00A83539" w:rsidRPr="00E60076" w:rsidRDefault="00A83539" w:rsidP="00247BBC">
      <w:pPr>
        <w:snapToGrid w:val="0"/>
        <w:jc w:val="center"/>
        <w:rPr>
          <w:b/>
          <w:sz w:val="26"/>
          <w:szCs w:val="26"/>
        </w:rPr>
      </w:pPr>
      <w:r w:rsidRPr="00E60076">
        <w:rPr>
          <w:b/>
          <w:sz w:val="26"/>
          <w:szCs w:val="26"/>
        </w:rPr>
        <w:t>Розрахунок прогнозованих показників</w:t>
      </w:r>
    </w:p>
    <w:p w:rsidR="00A83539" w:rsidRPr="00A7766A" w:rsidRDefault="00A83539" w:rsidP="00247BBC">
      <w:pPr>
        <w:jc w:val="center"/>
        <w:rPr>
          <w:b/>
          <w:sz w:val="26"/>
          <w:szCs w:val="26"/>
        </w:rPr>
      </w:pPr>
      <w:r w:rsidRPr="00A7766A">
        <w:rPr>
          <w:b/>
          <w:sz w:val="26"/>
          <w:szCs w:val="26"/>
        </w:rPr>
        <w:t>ефективності  інвестиційної програми</w:t>
      </w:r>
    </w:p>
    <w:p w:rsidR="00A83539" w:rsidRPr="00A7766A" w:rsidRDefault="00A83539" w:rsidP="00247BBC">
      <w:pPr>
        <w:rPr>
          <w:bCs/>
        </w:rPr>
      </w:pPr>
    </w:p>
    <w:p w:rsidR="00A83539" w:rsidRDefault="00A83539" w:rsidP="00247BBC">
      <w:pPr>
        <w:pStyle w:val="ae"/>
        <w:spacing w:line="360" w:lineRule="auto"/>
        <w:ind w:left="-4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-</w:t>
      </w:r>
      <w:r w:rsidRPr="00F60502">
        <w:rPr>
          <w:rFonts w:cs="Times New Roman"/>
          <w:bCs/>
          <w:sz w:val="28"/>
          <w:szCs w:val="28"/>
        </w:rPr>
        <w:t>Інвестиційні витрати</w:t>
      </w:r>
      <w:r w:rsidRPr="00247BBC">
        <w:rPr>
          <w:rFonts w:cs="Times New Roman"/>
          <w:bCs/>
          <w:sz w:val="28"/>
          <w:szCs w:val="28"/>
        </w:rPr>
        <w:t xml:space="preserve"> </w:t>
      </w:r>
      <w:r w:rsidRPr="00F60502">
        <w:rPr>
          <w:rFonts w:cs="Times New Roman"/>
          <w:bCs/>
          <w:sz w:val="28"/>
          <w:szCs w:val="28"/>
        </w:rPr>
        <w:t xml:space="preserve"> </w:t>
      </w:r>
      <w:r w:rsidRPr="00247BBC">
        <w:rPr>
          <w:rFonts w:cs="Times New Roman"/>
          <w:bCs/>
          <w:sz w:val="28"/>
          <w:szCs w:val="28"/>
        </w:rPr>
        <w:t>3725,550 тис.</w:t>
      </w:r>
      <w:r w:rsidRPr="00247BBC">
        <w:rPr>
          <w:rFonts w:cs="Times New Roman"/>
          <w:noProof/>
          <w:position w:val="-2"/>
          <w:sz w:val="28"/>
          <w:szCs w:val="28"/>
          <w:lang w:eastAsia="ru-RU"/>
        </w:rPr>
        <w:t xml:space="preserve"> грн.</w:t>
      </w:r>
      <w:r w:rsidRPr="00F605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A83539" w:rsidRPr="00F60502" w:rsidRDefault="00A83539" w:rsidP="00247BBC">
      <w:pPr>
        <w:pStyle w:val="ae"/>
        <w:spacing w:line="360" w:lineRule="auto"/>
        <w:ind w:left="-4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-</w:t>
      </w:r>
      <w:r w:rsidRPr="00F60502">
        <w:rPr>
          <w:rFonts w:cs="Times New Roman"/>
          <w:bCs/>
          <w:sz w:val="28"/>
          <w:szCs w:val="28"/>
        </w:rPr>
        <w:t xml:space="preserve">Річний економічний ефект від впровадження інвестиційних </w:t>
      </w:r>
    </w:p>
    <w:p w:rsidR="00A83539" w:rsidRPr="00F568D2" w:rsidRDefault="00A83539" w:rsidP="00247BBC">
      <w:pPr>
        <w:spacing w:line="360" w:lineRule="auto"/>
        <w:ind w:left="318"/>
        <w:jc w:val="both"/>
        <w:rPr>
          <w:sz w:val="28"/>
          <w:szCs w:val="28"/>
        </w:rPr>
      </w:pPr>
      <w:r w:rsidRPr="004A4AC2">
        <w:rPr>
          <w:lang w:val="uk-UA"/>
        </w:rPr>
        <w:t xml:space="preserve"> </w:t>
      </w:r>
      <w:r w:rsidRPr="00F568D2">
        <w:rPr>
          <w:sz w:val="28"/>
          <w:szCs w:val="28"/>
        </w:rPr>
        <w:t xml:space="preserve">заходів  </w:t>
      </w:r>
      <w:r w:rsidR="00F75E55">
        <w:rPr>
          <w:noProof/>
          <w:position w:val="-2"/>
          <w:sz w:val="28"/>
          <w:szCs w:val="28"/>
        </w:rPr>
        <w:drawing>
          <wp:inline distT="0" distB="0" distL="0" distR="0">
            <wp:extent cx="1174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8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890,39 </w:t>
      </w:r>
      <w:r w:rsidRPr="00F5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тис. </w:t>
      </w:r>
      <w:r w:rsidRPr="00F568D2">
        <w:rPr>
          <w:sz w:val="28"/>
          <w:szCs w:val="28"/>
        </w:rPr>
        <w:t xml:space="preserve">грн. </w:t>
      </w:r>
    </w:p>
    <w:p w:rsidR="00A83539" w:rsidRPr="00FC7546" w:rsidRDefault="00A83539" w:rsidP="00247BBC">
      <w:pPr>
        <w:spacing w:line="360" w:lineRule="auto"/>
        <w:ind w:left="318"/>
        <w:jc w:val="both"/>
        <w:rPr>
          <w:sz w:val="28"/>
          <w:szCs w:val="28"/>
        </w:rPr>
      </w:pPr>
      <w:r>
        <w:rPr>
          <w:sz w:val="28"/>
          <w:szCs w:val="28"/>
        </w:rPr>
        <w:t>Ставка дисконтування -   14</w:t>
      </w:r>
      <w:r w:rsidRPr="00FC7546">
        <w:rPr>
          <w:sz w:val="28"/>
          <w:szCs w:val="28"/>
        </w:rPr>
        <w:t>%</w:t>
      </w:r>
    </w:p>
    <w:p w:rsidR="00A83539" w:rsidRPr="00F60502" w:rsidRDefault="00A83539" w:rsidP="00247BBC">
      <w:pPr>
        <w:pStyle w:val="ae"/>
        <w:numPr>
          <w:ilvl w:val="0"/>
          <w:numId w:val="30"/>
        </w:numPr>
        <w:spacing w:line="360" w:lineRule="auto"/>
        <w:ind w:left="318"/>
        <w:jc w:val="both"/>
        <w:rPr>
          <w:rFonts w:cs="Times New Roman"/>
          <w:sz w:val="28"/>
          <w:szCs w:val="28"/>
        </w:rPr>
      </w:pPr>
      <w:r w:rsidRPr="00F60502">
        <w:rPr>
          <w:rFonts w:cs="Times New Roman"/>
          <w:bCs/>
          <w:sz w:val="28"/>
          <w:szCs w:val="28"/>
        </w:rPr>
        <w:t xml:space="preserve">Нормативний період експлуатації проекту  </w:t>
      </w:r>
      <w:r w:rsidRPr="00F60502">
        <w:rPr>
          <w:rFonts w:cs="Times New Roman"/>
          <w:sz w:val="28"/>
          <w:szCs w:val="28"/>
        </w:rPr>
        <w:t>– 25 років</w:t>
      </w:r>
    </w:p>
    <w:tbl>
      <w:tblPr>
        <w:tblW w:w="11302" w:type="dxa"/>
        <w:tblInd w:w="108" w:type="dxa"/>
        <w:tblLook w:val="0000" w:firstRow="0" w:lastRow="0" w:firstColumn="0" w:lastColumn="0" w:noHBand="0" w:noVBand="0"/>
      </w:tblPr>
      <w:tblGrid>
        <w:gridCol w:w="3833"/>
        <w:gridCol w:w="420"/>
        <w:gridCol w:w="1146"/>
        <w:gridCol w:w="838"/>
        <w:gridCol w:w="229"/>
        <w:gridCol w:w="612"/>
        <w:gridCol w:w="468"/>
        <w:gridCol w:w="1204"/>
        <w:gridCol w:w="1180"/>
        <w:gridCol w:w="1372"/>
      </w:tblGrid>
      <w:tr w:rsidR="00A83539" w:rsidRPr="00FC7546" w:rsidTr="00247BBC">
        <w:trPr>
          <w:trHeight w:val="300"/>
        </w:trPr>
        <w:tc>
          <w:tcPr>
            <w:tcW w:w="87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Чиста приведена вартість: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FC7546" w:rsidTr="00372B1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F75E55" w:rsidP="00247BBC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3448050" cy="371475"/>
                  <wp:effectExtent l="0" t="0" r="0" b="952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A83539" w:rsidRPr="00FC7546" w:rsidTr="00247BBC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A83539" w:rsidRPr="006011DF" w:rsidRDefault="00A83539" w:rsidP="00247BBC">
                  <w:pPr>
                    <w:rPr>
                      <w:color w:val="000000"/>
                    </w:rPr>
                  </w:pPr>
                </w:p>
              </w:tc>
            </w:tr>
          </w:tbl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FC7546" w:rsidTr="00372B1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FC7546" w:rsidTr="00372B1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72B1C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i/>
                <w:iCs/>
                <w:color w:val="000000"/>
                <w:sz w:val="28"/>
                <w:szCs w:val="28"/>
              </w:rPr>
              <w:t>I</w:t>
            </w:r>
            <w:r w:rsidRPr="006011DF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6011DF">
              <w:rPr>
                <w:i/>
                <w:iCs/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</w:rPr>
              <w:t>3725550</w:t>
            </w:r>
            <w:r w:rsidRPr="006011DF">
              <w:rPr>
                <w:color w:val="000000"/>
              </w:rPr>
              <w:t xml:space="preserve"> Інвестиційні витрати, грн.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BD064A" w:rsidRDefault="00A83539" w:rsidP="00247BBC">
            <w:pPr>
              <w:rPr>
                <w:color w:val="00000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72B1C">
        <w:trPr>
          <w:trHeight w:val="42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i/>
                <w:iCs/>
                <w:color w:val="000000"/>
                <w:sz w:val="28"/>
                <w:szCs w:val="28"/>
              </w:rPr>
              <w:t>CF=</w:t>
            </w:r>
            <w:r>
              <w:rPr>
                <w:color w:val="000000"/>
              </w:rPr>
              <w:t>890390</w:t>
            </w:r>
            <w:r w:rsidRPr="006011DF">
              <w:rPr>
                <w:color w:val="000000"/>
              </w:rPr>
              <w:t xml:space="preserve"> Річний економічний ефект, грн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BD064A" w:rsidRDefault="00A83539" w:rsidP="00247BBC">
            <w:pPr>
              <w:rPr>
                <w:color w:val="00000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72B1C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i/>
                <w:iCs/>
                <w:color w:val="000000"/>
                <w:sz w:val="28"/>
                <w:szCs w:val="28"/>
              </w:rPr>
              <w:t>r=</w:t>
            </w:r>
            <w:r>
              <w:rPr>
                <w:color w:val="000000"/>
              </w:rPr>
              <w:t>14</w:t>
            </w:r>
            <w:r w:rsidRPr="006011DF">
              <w:rPr>
                <w:color w:val="000000"/>
              </w:rPr>
              <w:t xml:space="preserve"> Ставка дисконтування, 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BD064A" w:rsidRDefault="00A83539" w:rsidP="00247BBC">
            <w:pPr>
              <w:rPr>
                <w:color w:val="00000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5325B" w:rsidTr="00372B1C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i/>
                <w:iCs/>
                <w:color w:val="000000"/>
                <w:sz w:val="28"/>
                <w:szCs w:val="28"/>
              </w:rPr>
              <w:t>s=</w:t>
            </w:r>
            <w:r w:rsidRPr="00BD064A">
              <w:rPr>
                <w:color w:val="000000"/>
              </w:rPr>
              <w:t>25</w:t>
            </w:r>
            <w:r w:rsidRPr="006011DF">
              <w:rPr>
                <w:color w:val="000000"/>
              </w:rPr>
              <w:t xml:space="preserve"> Норм. період експлуат. проекту, р.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BD064A" w:rsidRDefault="00A83539" w:rsidP="00247BBC">
            <w:pPr>
              <w:rPr>
                <w:color w:val="00000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5325B" w:rsidTr="00372B1C">
        <w:trPr>
          <w:trHeight w:val="22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72B1C">
        <w:trPr>
          <w:trHeight w:val="39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  <w:r w:rsidRPr="002170FD">
              <w:rPr>
                <w:color w:val="000000"/>
                <w:sz w:val="24"/>
                <w:szCs w:val="24"/>
              </w:rPr>
              <w:t> </w:t>
            </w:r>
            <w:r w:rsidRPr="002170FD">
              <w:rPr>
                <w:b/>
                <w:bCs/>
                <w:color w:val="000000"/>
                <w:sz w:val="24"/>
                <w:szCs w:val="24"/>
              </w:rPr>
              <w:t>NPV=</w:t>
            </w:r>
            <w:r w:rsidRPr="002170FD">
              <w:rPr>
                <w:b/>
                <w:bCs/>
                <w:i/>
                <w:color w:val="000000"/>
                <w:sz w:val="24"/>
                <w:szCs w:val="24"/>
              </w:rPr>
              <w:t>2851559,55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83539" w:rsidRPr="002170FD" w:rsidRDefault="00A83539" w:rsidP="00247B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539" w:rsidRPr="002170FD" w:rsidRDefault="00A83539" w:rsidP="00247B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72B1C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340842" w:rsidRDefault="00A83539" w:rsidP="00247BB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75"/>
        </w:trPr>
        <w:tc>
          <w:tcPr>
            <w:tcW w:w="87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70FD">
              <w:rPr>
                <w:b/>
                <w:bCs/>
                <w:color w:val="000000"/>
                <w:sz w:val="24"/>
                <w:szCs w:val="24"/>
              </w:rPr>
              <w:t>Внутрішня норма дохідності: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  <w:r w:rsidRPr="002170FD">
              <w:rPr>
                <w:color w:val="000000"/>
                <w:sz w:val="24"/>
                <w:szCs w:val="24"/>
              </w:rPr>
              <w:t> </w:t>
            </w:r>
            <w:r w:rsidRPr="002170FD">
              <w:rPr>
                <w:b/>
                <w:bCs/>
                <w:color w:val="000000"/>
                <w:sz w:val="24"/>
                <w:szCs w:val="24"/>
              </w:rPr>
              <w:t>IRR=23%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90"/>
        </w:trPr>
        <w:tc>
          <w:tcPr>
            <w:tcW w:w="75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2170FD" w:rsidRDefault="00A83539" w:rsidP="00247BBC">
            <w:pPr>
              <w:rPr>
                <w:color w:val="000000"/>
                <w:sz w:val="24"/>
                <w:szCs w:val="24"/>
              </w:rPr>
            </w:pPr>
            <w:r w:rsidRPr="002170FD">
              <w:rPr>
                <w:b/>
                <w:bCs/>
                <w:color w:val="000000"/>
                <w:sz w:val="24"/>
                <w:szCs w:val="24"/>
              </w:rPr>
              <w:t>Дисконтований період  окупності: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44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Pr="006011DF" w:rsidRDefault="00A83539" w:rsidP="00247BBC">
            <w:pPr>
              <w:jc w:val="center"/>
              <w:rPr>
                <w:color w:val="000000"/>
              </w:rPr>
            </w:pPr>
            <w:r w:rsidRPr="006011DF">
              <w:rPr>
                <w:color w:val="000000"/>
              </w:rPr>
              <w:t>грн.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27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781043,86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685126,19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600987,89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527182,36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462440,67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405649,71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355833,08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312134,28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273802,00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240177,19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210681,75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184808,55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162112,76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142204,18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907A52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124740,51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40842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109421,50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40842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95983,77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340842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84196,29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73856,39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64786,31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56830,10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49850,96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43728,91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38358,70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DF76E1" w:rsidRDefault="00A83539" w:rsidP="00247B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33647,98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  <w:tr w:rsidR="00A83539" w:rsidRPr="006011DF" w:rsidTr="00247BBC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539" w:rsidRPr="006011DF" w:rsidRDefault="00A83539" w:rsidP="00247BBC">
            <w:pPr>
              <w:jc w:val="center"/>
              <w:rPr>
                <w:b/>
                <w:bCs/>
                <w:color w:val="000000"/>
              </w:rPr>
            </w:pPr>
            <w:r w:rsidRPr="006011DF">
              <w:rPr>
                <w:b/>
                <w:bCs/>
                <w:color w:val="000000"/>
              </w:rPr>
              <w:t>СУМА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6119585,86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247B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6011DF" w:rsidRDefault="00A83539" w:rsidP="00247BBC">
            <w:pPr>
              <w:rPr>
                <w:color w:val="000000"/>
              </w:rPr>
            </w:pPr>
          </w:p>
        </w:tc>
      </w:tr>
    </w:tbl>
    <w:p w:rsidR="00A83539" w:rsidRPr="00F60502" w:rsidRDefault="00A83539" w:rsidP="00247BBC">
      <w:pPr>
        <w:rPr>
          <w:sz w:val="28"/>
          <w:szCs w:val="28"/>
        </w:rPr>
      </w:pPr>
    </w:p>
    <w:p w:rsidR="00A83539" w:rsidRPr="00F076CE" w:rsidRDefault="00A83539" w:rsidP="00247BBC">
      <w:pPr>
        <w:jc w:val="both"/>
        <w:rPr>
          <w:color w:val="000000"/>
        </w:rPr>
      </w:pPr>
      <w:r w:rsidRPr="00F60502">
        <w:rPr>
          <w:sz w:val="28"/>
          <w:szCs w:val="28"/>
        </w:rPr>
        <w:t>Сума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дисконтованих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доходів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склала</w:t>
      </w:r>
      <w:r w:rsidRPr="00077872">
        <w:rPr>
          <w:sz w:val="28"/>
          <w:szCs w:val="28"/>
        </w:rPr>
        <w:t xml:space="preserve"> </w:t>
      </w:r>
      <w:r w:rsidRPr="00DF76E1">
        <w:rPr>
          <w:b/>
          <w:bCs/>
          <w:color w:val="000000"/>
        </w:rPr>
        <w:t>6119585,86</w:t>
      </w:r>
      <w:r>
        <w:rPr>
          <w:b/>
          <w:bCs/>
          <w:color w:val="000000"/>
          <w:lang w:val="uk-UA"/>
        </w:rPr>
        <w:t xml:space="preserve">   </w:t>
      </w:r>
      <w:r w:rsidRPr="00F60502">
        <w:rPr>
          <w:sz w:val="28"/>
          <w:szCs w:val="28"/>
        </w:rPr>
        <w:t>грн</w:t>
      </w:r>
      <w:r w:rsidRPr="00077872">
        <w:rPr>
          <w:sz w:val="28"/>
          <w:szCs w:val="28"/>
        </w:rPr>
        <w:t xml:space="preserve">, </w:t>
      </w:r>
      <w:r w:rsidRPr="00F60502">
        <w:rPr>
          <w:sz w:val="28"/>
          <w:szCs w:val="28"/>
        </w:rPr>
        <w:t>в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тому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числі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за</w:t>
      </w:r>
      <w:r w:rsidRPr="00077872">
        <w:rPr>
          <w:sz w:val="28"/>
          <w:szCs w:val="28"/>
        </w:rPr>
        <w:t xml:space="preserve"> 1-</w:t>
      </w:r>
      <w:r w:rsidRPr="00F60502">
        <w:rPr>
          <w:sz w:val="28"/>
          <w:szCs w:val="28"/>
        </w:rPr>
        <w:t>ий</w:t>
      </w:r>
      <w:r w:rsidRPr="00077872">
        <w:rPr>
          <w:sz w:val="28"/>
          <w:szCs w:val="28"/>
        </w:rPr>
        <w:t xml:space="preserve">  </w:t>
      </w:r>
      <w:r w:rsidRPr="00F60502">
        <w:rPr>
          <w:sz w:val="28"/>
          <w:szCs w:val="28"/>
        </w:rPr>
        <w:t>рік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76E1">
        <w:rPr>
          <w:color w:val="000000"/>
        </w:rPr>
        <w:t>781043,86</w:t>
      </w:r>
      <w:r w:rsidRPr="00F60502">
        <w:rPr>
          <w:sz w:val="28"/>
          <w:szCs w:val="28"/>
        </w:rPr>
        <w:t>грн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., </w:t>
      </w:r>
      <w:r w:rsidRPr="00F60502">
        <w:rPr>
          <w:sz w:val="28"/>
          <w:szCs w:val="28"/>
        </w:rPr>
        <w:t>за</w:t>
      </w:r>
      <w:r w:rsidRPr="00077872">
        <w:rPr>
          <w:sz w:val="28"/>
          <w:szCs w:val="28"/>
        </w:rPr>
        <w:t xml:space="preserve"> 2-</w:t>
      </w:r>
      <w:r w:rsidRPr="00F60502">
        <w:rPr>
          <w:sz w:val="28"/>
          <w:szCs w:val="28"/>
        </w:rPr>
        <w:t>ий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рік</w:t>
      </w:r>
      <w:r w:rsidRPr="00077872">
        <w:rPr>
          <w:sz w:val="28"/>
          <w:szCs w:val="28"/>
        </w:rPr>
        <w:t xml:space="preserve"> – </w:t>
      </w:r>
      <w:r w:rsidRPr="00DF76E1">
        <w:rPr>
          <w:color w:val="000000"/>
        </w:rPr>
        <w:t>685126,19</w:t>
      </w:r>
      <w:r w:rsidRPr="00F60502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077872">
        <w:rPr>
          <w:sz w:val="28"/>
          <w:szCs w:val="28"/>
        </w:rPr>
        <w:t xml:space="preserve"> ,</w:t>
      </w:r>
      <w:r w:rsidRPr="00F60502">
        <w:rPr>
          <w:sz w:val="28"/>
          <w:szCs w:val="28"/>
        </w:rPr>
        <w:t>за</w:t>
      </w:r>
      <w:r w:rsidRPr="00077872">
        <w:rPr>
          <w:sz w:val="28"/>
          <w:szCs w:val="28"/>
        </w:rPr>
        <w:t xml:space="preserve"> 3-</w:t>
      </w:r>
      <w:r w:rsidRPr="00F60502">
        <w:rPr>
          <w:sz w:val="28"/>
          <w:szCs w:val="28"/>
        </w:rPr>
        <w:t>ій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рік</w:t>
      </w:r>
      <w:r w:rsidRPr="00077872">
        <w:rPr>
          <w:sz w:val="28"/>
          <w:szCs w:val="28"/>
        </w:rPr>
        <w:t xml:space="preserve"> </w:t>
      </w:r>
      <w:r w:rsidRPr="00DF76E1">
        <w:rPr>
          <w:color w:val="000000"/>
        </w:rPr>
        <w:t>600987,89</w:t>
      </w:r>
      <w:r w:rsidRPr="00F60502">
        <w:rPr>
          <w:color w:val="000000"/>
          <w:sz w:val="28"/>
          <w:szCs w:val="28"/>
        </w:rPr>
        <w:t>грн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>, 4-ий рік -</w:t>
      </w:r>
      <w:r w:rsidRPr="00DF76E1">
        <w:rPr>
          <w:color w:val="000000"/>
        </w:rPr>
        <w:t>527182,36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грн. ,</w:t>
      </w:r>
      <w:r w:rsidRPr="00FC7546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за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77872">
        <w:rPr>
          <w:sz w:val="28"/>
          <w:szCs w:val="28"/>
        </w:rPr>
        <w:t>-</w:t>
      </w:r>
      <w:r w:rsidRPr="00F60502">
        <w:rPr>
          <w:sz w:val="28"/>
          <w:szCs w:val="28"/>
        </w:rPr>
        <w:t>ий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рік</w:t>
      </w:r>
      <w:r>
        <w:rPr>
          <w:sz w:val="28"/>
          <w:szCs w:val="28"/>
        </w:rPr>
        <w:t xml:space="preserve">-  </w:t>
      </w:r>
      <w:r w:rsidRPr="00DF76E1">
        <w:rPr>
          <w:color w:val="000000"/>
        </w:rPr>
        <w:t>462440,67</w:t>
      </w:r>
      <w:r>
        <w:rPr>
          <w:color w:val="000000"/>
          <w:lang w:val="uk-UA"/>
        </w:rPr>
        <w:t xml:space="preserve"> </w:t>
      </w:r>
      <w:r w:rsidRPr="00F60502">
        <w:rPr>
          <w:sz w:val="28"/>
          <w:szCs w:val="28"/>
        </w:rPr>
        <w:t>грн</w:t>
      </w:r>
      <w:r>
        <w:rPr>
          <w:color w:val="000000"/>
          <w:lang w:val="uk-UA"/>
        </w:rPr>
        <w:t xml:space="preserve">., </w:t>
      </w:r>
      <w:r w:rsidRPr="00F60502">
        <w:rPr>
          <w:sz w:val="28"/>
          <w:szCs w:val="28"/>
        </w:rPr>
        <w:t>за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77872">
        <w:rPr>
          <w:sz w:val="28"/>
          <w:szCs w:val="28"/>
        </w:rPr>
        <w:t>-</w:t>
      </w:r>
      <w:r w:rsidRPr="00F60502">
        <w:rPr>
          <w:sz w:val="28"/>
          <w:szCs w:val="28"/>
        </w:rPr>
        <w:t>ий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рік</w:t>
      </w:r>
      <w:r>
        <w:rPr>
          <w:sz w:val="28"/>
          <w:szCs w:val="28"/>
        </w:rPr>
        <w:t>-</w:t>
      </w:r>
      <w:r w:rsidRPr="00F60502">
        <w:rPr>
          <w:color w:val="000000"/>
          <w:sz w:val="28"/>
          <w:szCs w:val="28"/>
        </w:rPr>
        <w:t xml:space="preserve"> </w:t>
      </w:r>
      <w:r w:rsidRPr="00DF76E1">
        <w:rPr>
          <w:color w:val="000000"/>
        </w:rPr>
        <w:t>405649,71</w:t>
      </w:r>
      <w:r>
        <w:rPr>
          <w:color w:val="000000"/>
          <w:lang w:val="uk-UA"/>
        </w:rPr>
        <w:t xml:space="preserve"> </w:t>
      </w:r>
      <w:r w:rsidRPr="00F60502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A83539" w:rsidRPr="00077872" w:rsidRDefault="00A83539" w:rsidP="00247BBC">
      <w:pPr>
        <w:jc w:val="both"/>
        <w:rPr>
          <w:sz w:val="28"/>
          <w:szCs w:val="28"/>
        </w:rPr>
      </w:pPr>
      <w:r w:rsidRPr="00F60502">
        <w:rPr>
          <w:color w:val="000000"/>
          <w:sz w:val="28"/>
          <w:szCs w:val="28"/>
        </w:rPr>
        <w:t>С</w:t>
      </w:r>
      <w:r w:rsidRPr="00F60502">
        <w:rPr>
          <w:sz w:val="28"/>
          <w:szCs w:val="28"/>
        </w:rPr>
        <w:t>ума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років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більше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розміру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дисконтованих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інвестицій</w:t>
      </w:r>
      <w:r w:rsidRPr="00077872"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3268026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грн</w:t>
      </w:r>
      <w:r w:rsidRPr="00077872">
        <w:rPr>
          <w:sz w:val="28"/>
          <w:szCs w:val="28"/>
        </w:rPr>
        <w:t xml:space="preserve">.) </w:t>
      </w:r>
      <w:r w:rsidRPr="00F60502">
        <w:rPr>
          <w:sz w:val="28"/>
          <w:szCs w:val="28"/>
        </w:rPr>
        <w:t>і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це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означає</w:t>
      </w:r>
      <w:r w:rsidRPr="00077872">
        <w:rPr>
          <w:sz w:val="28"/>
          <w:szCs w:val="28"/>
        </w:rPr>
        <w:t xml:space="preserve">, </w:t>
      </w:r>
      <w:r w:rsidRPr="00F60502">
        <w:rPr>
          <w:sz w:val="28"/>
          <w:szCs w:val="28"/>
        </w:rPr>
        <w:t>що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відшкодування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первісних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інвестиційних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витрат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відбудеться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не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раніше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>ніж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через</w:t>
      </w:r>
      <w:r w:rsidRPr="000778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77872">
        <w:rPr>
          <w:sz w:val="28"/>
          <w:szCs w:val="28"/>
        </w:rPr>
        <w:t xml:space="preserve"> </w:t>
      </w:r>
      <w:r w:rsidRPr="00F60502">
        <w:rPr>
          <w:sz w:val="28"/>
          <w:szCs w:val="28"/>
        </w:rPr>
        <w:t>р</w:t>
      </w:r>
      <w:r>
        <w:rPr>
          <w:sz w:val="28"/>
          <w:szCs w:val="28"/>
        </w:rPr>
        <w:t>оків</w:t>
      </w:r>
      <w:r w:rsidRPr="00077872">
        <w:rPr>
          <w:sz w:val="28"/>
          <w:szCs w:val="28"/>
        </w:rPr>
        <w:t>.</w:t>
      </w:r>
    </w:p>
    <w:p w:rsidR="00A83539" w:rsidRPr="00A7766A" w:rsidRDefault="00A83539" w:rsidP="00247BBC">
      <w:pPr>
        <w:jc w:val="both"/>
        <w:rPr>
          <w:color w:val="000000"/>
          <w:sz w:val="28"/>
          <w:szCs w:val="28"/>
        </w:rPr>
      </w:pPr>
      <w:r w:rsidRPr="00A7766A">
        <w:rPr>
          <w:color w:val="000000"/>
          <w:sz w:val="28"/>
          <w:szCs w:val="28"/>
        </w:rPr>
        <w:t>Дисконтований період окупності складе:</w:t>
      </w:r>
    </w:p>
    <w:p w:rsidR="00A83539" w:rsidRDefault="00A83539" w:rsidP="00340842">
      <w:pPr>
        <w:pStyle w:val="1"/>
        <w:widowControl/>
        <w:ind w:left="1770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( 1- </w:t>
      </w:r>
      <w:r w:rsidRPr="00F60502">
        <w:rPr>
          <w:rFonts w:cs="Times New Roman"/>
          <w:color w:val="000000"/>
          <w:sz w:val="28"/>
          <w:szCs w:val="28"/>
          <w:lang w:eastAsia="ru-RU"/>
        </w:rPr>
        <w:t>(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781044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 w:eastAsia="ru-RU"/>
        </w:rPr>
        <w:t>3268026</w:t>
      </w:r>
      <w:r w:rsidRPr="00F60502">
        <w:rPr>
          <w:rFonts w:cs="Times New Roman"/>
          <w:color w:val="000000"/>
          <w:sz w:val="28"/>
          <w:szCs w:val="28"/>
          <w:lang w:eastAsia="ru-RU"/>
        </w:rPr>
        <w:t>)/</w:t>
      </w:r>
      <w:r>
        <w:rPr>
          <w:rFonts w:cs="Times New Roman"/>
          <w:color w:val="000000"/>
          <w:sz w:val="28"/>
          <w:szCs w:val="28"/>
          <w:lang w:val="ru-RU" w:eastAsia="ru-RU"/>
        </w:rPr>
        <w:t>781044</w:t>
      </w:r>
      <w:r w:rsidRPr="00F60502">
        <w:rPr>
          <w:rFonts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cs="Times New Roman"/>
          <w:color w:val="000000"/>
          <w:sz w:val="28"/>
          <w:szCs w:val="28"/>
          <w:lang w:val="ru-RU" w:eastAsia="ru-RU"/>
        </w:rPr>
        <w:t>4,2 років</w:t>
      </w:r>
    </w:p>
    <w:p w:rsidR="00A83539" w:rsidRPr="00340842" w:rsidRDefault="00A83539" w:rsidP="00340842">
      <w:pPr>
        <w:pStyle w:val="1"/>
        <w:widowControl/>
        <w:ind w:left="1410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A83539" w:rsidRPr="00F60502" w:rsidRDefault="00A83539" w:rsidP="00340842">
      <w:pPr>
        <w:pStyle w:val="1"/>
        <w:suppressAutoHyphens w:val="0"/>
        <w:spacing w:line="360" w:lineRule="auto"/>
        <w:ind w:left="1410" w:firstLine="858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F60502">
        <w:rPr>
          <w:rFonts w:cs="Times New Roman"/>
          <w:b/>
          <w:sz w:val="28"/>
          <w:szCs w:val="28"/>
          <w:u w:val="single"/>
        </w:rPr>
        <w:t>Індекс прибутковості:</w:t>
      </w:r>
    </w:p>
    <w:p w:rsidR="00A83539" w:rsidRPr="00F60502" w:rsidRDefault="00A83539" w:rsidP="00247BBC">
      <w:pPr>
        <w:jc w:val="center"/>
        <w:rPr>
          <w:sz w:val="28"/>
          <w:szCs w:val="28"/>
        </w:rPr>
      </w:pPr>
      <w:r w:rsidRPr="00F60502">
        <w:rPr>
          <w:sz w:val="28"/>
          <w:szCs w:val="28"/>
        </w:rPr>
        <w:t xml:space="preserve">Індекс прибутковості  дорівнює сумі дисконтованих доходів  поділеній на дисконтовані інвестиції  </w:t>
      </w:r>
    </w:p>
    <w:p w:rsidR="00A83539" w:rsidRPr="00F60502" w:rsidRDefault="00A83539" w:rsidP="00247BBC">
      <w:pPr>
        <w:jc w:val="center"/>
        <w:rPr>
          <w:sz w:val="28"/>
          <w:szCs w:val="28"/>
        </w:rPr>
      </w:pPr>
      <w:r w:rsidRPr="00F60502">
        <w:rPr>
          <w:sz w:val="28"/>
          <w:szCs w:val="28"/>
        </w:rPr>
        <w:t xml:space="preserve">PI </w:t>
      </w:r>
      <w:r w:rsidRPr="00F076CE">
        <w:rPr>
          <w:b/>
          <w:sz w:val="28"/>
          <w:szCs w:val="28"/>
        </w:rPr>
        <w:t xml:space="preserve">= </w:t>
      </w:r>
      <w:r>
        <w:rPr>
          <w:bCs/>
          <w:color w:val="000000"/>
          <w:sz w:val="28"/>
          <w:szCs w:val="28"/>
        </w:rPr>
        <w:t>6119586</w:t>
      </w:r>
      <w:r w:rsidRPr="00F076CE">
        <w:rPr>
          <w:sz w:val="28"/>
          <w:szCs w:val="28"/>
        </w:rPr>
        <w:t>/ (</w:t>
      </w:r>
      <w:r>
        <w:rPr>
          <w:color w:val="000000"/>
          <w:sz w:val="28"/>
          <w:szCs w:val="28"/>
          <w:lang w:val="uk-UA"/>
        </w:rPr>
        <w:t>3268026</w:t>
      </w:r>
      <w:r w:rsidRPr="00F076CE">
        <w:rPr>
          <w:sz w:val="28"/>
          <w:szCs w:val="28"/>
        </w:rPr>
        <w:t xml:space="preserve">  = 1,</w:t>
      </w:r>
      <w:r>
        <w:rPr>
          <w:sz w:val="28"/>
          <w:szCs w:val="28"/>
        </w:rPr>
        <w:t>9</w:t>
      </w:r>
    </w:p>
    <w:p w:rsidR="00A83539" w:rsidRPr="00A2513B" w:rsidRDefault="00A83539" w:rsidP="00247BBC">
      <w:pPr>
        <w:pStyle w:val="ad"/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1617F5">
        <w:rPr>
          <w:rFonts w:cs="Times New Roman"/>
          <w:sz w:val="28"/>
          <w:szCs w:val="28"/>
        </w:rPr>
        <w:tab/>
      </w:r>
      <w:r w:rsidRPr="001617F5">
        <w:rPr>
          <w:rFonts w:cs="Times New Roman"/>
          <w:sz w:val="28"/>
          <w:szCs w:val="28"/>
        </w:rPr>
        <w:tab/>
      </w:r>
      <w:r w:rsidRPr="001617F5">
        <w:rPr>
          <w:rFonts w:cs="Times New Roman"/>
          <w:sz w:val="28"/>
          <w:szCs w:val="28"/>
        </w:rPr>
        <w:tab/>
      </w:r>
      <w:r w:rsidRPr="001617F5">
        <w:rPr>
          <w:rFonts w:cs="Times New Roman"/>
          <w:sz w:val="28"/>
          <w:szCs w:val="28"/>
        </w:rPr>
        <w:tab/>
      </w:r>
      <w:r w:rsidRPr="00A2513B">
        <w:rPr>
          <w:rFonts w:cs="Times New Roman"/>
          <w:b/>
          <w:sz w:val="28"/>
          <w:szCs w:val="28"/>
          <w:u w:val="single"/>
        </w:rPr>
        <w:t>Висновки.</w:t>
      </w:r>
    </w:p>
    <w:p w:rsidR="00A83539" w:rsidRPr="001617F5" w:rsidRDefault="00A83539" w:rsidP="00247BBC">
      <w:pPr>
        <w:pStyle w:val="a9"/>
        <w:spacing w:line="100" w:lineRule="atLeast"/>
        <w:ind w:firstLine="0"/>
        <w:rPr>
          <w:rFonts w:cs="Times New Roman"/>
          <w:b/>
          <w:u w:val="single"/>
        </w:rPr>
      </w:pPr>
    </w:p>
    <w:p w:rsidR="00A83539" w:rsidRPr="00F60502" w:rsidRDefault="00A83539" w:rsidP="00247BBC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 xml:space="preserve">Виконання заходів, передбачених «Інвестиційною програмою  </w:t>
      </w:r>
      <w:r>
        <w:rPr>
          <w:color w:val="000000"/>
          <w:sz w:val="28"/>
          <w:szCs w:val="28"/>
        </w:rPr>
        <w:t>КП «Новоград-Волинськтеплокомугненерго»</w:t>
      </w:r>
      <w:r w:rsidRPr="00F60502">
        <w:rPr>
          <w:color w:val="000000"/>
          <w:sz w:val="28"/>
          <w:szCs w:val="28"/>
        </w:rPr>
        <w:t>”</w:t>
      </w:r>
      <w:r w:rsidRPr="00F60502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F60502">
        <w:rPr>
          <w:sz w:val="28"/>
          <w:szCs w:val="28"/>
        </w:rPr>
        <w:t xml:space="preserve"> р.», дозволить:</w:t>
      </w:r>
    </w:p>
    <w:p w:rsidR="00A83539" w:rsidRPr="00F60502" w:rsidRDefault="00A83539" w:rsidP="00247BBC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1) забезпечити реалізацію державної політики  щодо регіонального розвитку   у сфері житлово-комунального господарства;</w:t>
      </w:r>
    </w:p>
    <w:p w:rsidR="00A83539" w:rsidRPr="00F60502" w:rsidRDefault="00A83539" w:rsidP="00247BBC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2) забезпечити надання споживачам послуг з теплопостачання належної якості  відповідно  до  вимог  національних  стандартів;</w:t>
      </w:r>
    </w:p>
    <w:p w:rsidR="00A83539" w:rsidRDefault="00A83539" w:rsidP="00247BBC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3) забезпечити оновлення основних фондів підприємства за рахунок використання амортизаційних відрахувань</w:t>
      </w:r>
      <w:r>
        <w:rPr>
          <w:sz w:val="28"/>
          <w:szCs w:val="28"/>
        </w:rPr>
        <w:t xml:space="preserve"> та виробничих іевестицій з прибутку.</w:t>
      </w:r>
    </w:p>
    <w:p w:rsidR="00A83539" w:rsidRDefault="00A83539" w:rsidP="0024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 «Новогра-Волинськтеплокомуненерго»  зобов»язується виконати   всі заходи  інвестиційної програми в повному обсязі.</w:t>
      </w:r>
    </w:p>
    <w:p w:rsidR="00A83539" w:rsidRDefault="00A83539" w:rsidP="00247BBC">
      <w:pPr>
        <w:ind w:firstLine="708"/>
        <w:jc w:val="both"/>
        <w:rPr>
          <w:sz w:val="28"/>
          <w:szCs w:val="28"/>
          <w:lang w:val="uk-UA"/>
        </w:rPr>
      </w:pPr>
    </w:p>
    <w:p w:rsidR="00A83539" w:rsidRPr="002F5375" w:rsidRDefault="00A83539" w:rsidP="00247BBC">
      <w:pPr>
        <w:ind w:firstLine="708"/>
        <w:jc w:val="both"/>
        <w:rPr>
          <w:sz w:val="28"/>
          <w:szCs w:val="28"/>
          <w:lang w:val="uk-UA"/>
        </w:rPr>
      </w:pPr>
    </w:p>
    <w:p w:rsidR="00A83539" w:rsidRPr="000E1CA7" w:rsidRDefault="00A83539" w:rsidP="00B216F2">
      <w:pPr>
        <w:ind w:firstLine="708"/>
        <w:jc w:val="both"/>
        <w:rPr>
          <w:sz w:val="28"/>
          <w:szCs w:val="28"/>
        </w:rPr>
      </w:pPr>
    </w:p>
    <w:p w:rsidR="00A83539" w:rsidRPr="00B216F2" w:rsidRDefault="00A83539" w:rsidP="00B216F2">
      <w:pPr>
        <w:spacing w:line="200" w:lineRule="exact"/>
        <w:rPr>
          <w:color w:val="FF0000"/>
          <w:sz w:val="28"/>
          <w:szCs w:val="28"/>
          <w:lang w:val="uk-UA"/>
        </w:rPr>
      </w:pPr>
    </w:p>
    <w:p w:rsidR="00A83539" w:rsidRDefault="00A83539" w:rsidP="000E1CA7">
      <w:pPr>
        <w:pStyle w:val="ad"/>
        <w:spacing w:after="0" w:line="360" w:lineRule="auto"/>
        <w:rPr>
          <w:rFonts w:cs="Times New Roman"/>
          <w:sz w:val="28"/>
          <w:szCs w:val="28"/>
        </w:rPr>
      </w:pPr>
      <w:bookmarkStart w:id="6" w:name="page65"/>
      <w:bookmarkStart w:id="7" w:name="page77"/>
      <w:bookmarkStart w:id="8" w:name="page79"/>
      <w:bookmarkStart w:id="9" w:name="page83"/>
      <w:bookmarkStart w:id="10" w:name="page85"/>
      <w:bookmarkStart w:id="11" w:name="page87"/>
      <w:bookmarkStart w:id="12" w:name="page89"/>
      <w:bookmarkStart w:id="13" w:name="page97"/>
      <w:bookmarkStart w:id="14" w:name="page99"/>
      <w:bookmarkStart w:id="15" w:name="page101"/>
      <w:bookmarkStart w:id="16" w:name="page103"/>
      <w:bookmarkStart w:id="17" w:name="page105"/>
      <w:bookmarkStart w:id="18" w:name="page107"/>
      <w:bookmarkStart w:id="19" w:name="page109"/>
      <w:bookmarkStart w:id="20" w:name="page111"/>
      <w:bookmarkStart w:id="21" w:name="page113"/>
      <w:bookmarkStart w:id="22" w:name="page115"/>
      <w:bookmarkStart w:id="23" w:name="page117"/>
      <w:bookmarkStart w:id="24" w:name="page119"/>
      <w:bookmarkStart w:id="25" w:name="page121"/>
      <w:bookmarkStart w:id="26" w:name="page125"/>
      <w:bookmarkStart w:id="27" w:name="page133"/>
      <w:bookmarkStart w:id="28" w:name="page157"/>
      <w:bookmarkStart w:id="29" w:name="page159"/>
      <w:bookmarkStart w:id="30" w:name="page161"/>
      <w:bookmarkStart w:id="31" w:name="page163"/>
      <w:bookmarkStart w:id="32" w:name="page165"/>
      <w:bookmarkStart w:id="33" w:name="page167"/>
      <w:bookmarkStart w:id="34" w:name="page169"/>
      <w:bookmarkStart w:id="35" w:name="page171"/>
      <w:bookmarkStart w:id="36" w:name="page177"/>
      <w:bookmarkStart w:id="37" w:name="page179"/>
      <w:bookmarkStart w:id="38" w:name="page181"/>
      <w:bookmarkStart w:id="39" w:name="page18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0E1CA7">
        <w:rPr>
          <w:rFonts w:cs="Times New Roman"/>
          <w:sz w:val="28"/>
          <w:szCs w:val="28"/>
        </w:rPr>
        <w:tab/>
      </w:r>
    </w:p>
    <w:p w:rsidR="00A83539" w:rsidRDefault="00A83539">
      <w:pPr>
        <w:widowControl/>
        <w:autoSpaceDE/>
        <w:autoSpaceDN/>
        <w:adjustRightInd/>
        <w:rPr>
          <w:kern w:val="1"/>
          <w:sz w:val="28"/>
          <w:szCs w:val="28"/>
          <w:lang w:val="uk-UA" w:eastAsia="ar-SA"/>
        </w:rPr>
      </w:pPr>
      <w:r>
        <w:rPr>
          <w:sz w:val="28"/>
          <w:szCs w:val="28"/>
        </w:rPr>
        <w:br w:type="page"/>
      </w:r>
    </w:p>
    <w:p w:rsidR="00A83539" w:rsidRPr="00803498" w:rsidRDefault="00A83539" w:rsidP="00803498">
      <w:pPr>
        <w:ind w:left="6096"/>
        <w:rPr>
          <w:sz w:val="24"/>
          <w:szCs w:val="24"/>
        </w:rPr>
      </w:pPr>
      <w:r w:rsidRPr="000E1C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83539" w:rsidRPr="00803498" w:rsidRDefault="00A83539" w:rsidP="00803498">
      <w:pPr>
        <w:widowControl/>
        <w:tabs>
          <w:tab w:val="left" w:pos="70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803498">
        <w:rPr>
          <w:b/>
          <w:bCs/>
          <w:sz w:val="24"/>
          <w:szCs w:val="24"/>
        </w:rPr>
        <w:t>План витрат за джерелами фінансування на виконання інвестиційної програми для врахування у структурі тарифів                                                                                                                                        на 12 місяців 2015 року</w:t>
      </w:r>
    </w:p>
    <w:p w:rsidR="00A83539" w:rsidRPr="00803498" w:rsidRDefault="00A83539" w:rsidP="00803498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803498">
        <w:rPr>
          <w:sz w:val="24"/>
          <w:szCs w:val="24"/>
          <w:u w:val="single"/>
        </w:rPr>
        <w:t>Комунальне підприємство Новоград-Волинської міської ради "Новоград-Волинськтеплокомуненерго"</w:t>
      </w:r>
    </w:p>
    <w:tbl>
      <w:tblPr>
        <w:tblW w:w="965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716"/>
        <w:gridCol w:w="1850"/>
        <w:gridCol w:w="1196"/>
        <w:gridCol w:w="1497"/>
        <w:gridCol w:w="1276"/>
        <w:gridCol w:w="1649"/>
        <w:gridCol w:w="1469"/>
      </w:tblGrid>
      <w:tr w:rsidR="00A83539" w:rsidRPr="00803498" w:rsidTr="00340842">
        <w:trPr>
          <w:trHeight w:val="7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>№ з/п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 xml:space="preserve">Кошти, що враховуються у структурі тарифів за джерелами фінансування, </w:t>
            </w:r>
            <w:r w:rsidRPr="00803498">
              <w:rPr>
                <w:sz w:val="22"/>
                <w:szCs w:val="22"/>
              </w:rPr>
              <w:br/>
              <w:t>тис. грн (без ПДВ)</w:t>
            </w:r>
          </w:p>
        </w:tc>
      </w:tr>
      <w:tr w:rsidR="00A83539" w:rsidRPr="00803498" w:rsidTr="0034084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 xml:space="preserve">загальна сума  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>з урахуванням:</w:t>
            </w:r>
          </w:p>
        </w:tc>
      </w:tr>
      <w:tr w:rsidR="00A83539" w:rsidRPr="00803498" w:rsidTr="00340842">
        <w:trPr>
          <w:trHeight w:val="124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34084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>виробничі інвестиції з прибутку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34084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2"/>
                <w:szCs w:val="22"/>
              </w:rPr>
            </w:pPr>
            <w:r w:rsidRPr="00803498">
              <w:rPr>
                <w:sz w:val="22"/>
                <w:szCs w:val="22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A83539" w:rsidRPr="00803498" w:rsidTr="00340842">
        <w:trPr>
          <w:trHeight w:val="9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83539" w:rsidRPr="00803498" w:rsidTr="00340842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7</w:t>
            </w:r>
          </w:p>
        </w:tc>
      </w:tr>
      <w:tr w:rsidR="00A83539" w:rsidRPr="00803498" w:rsidTr="00340842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І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Виробництво теплової енергії</w:t>
            </w:r>
          </w:p>
        </w:tc>
      </w:tr>
      <w:tr w:rsidR="00A83539" w:rsidRPr="00340842" w:rsidTr="00340842">
        <w:trPr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1.1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340842" w:rsidRDefault="00A83539" w:rsidP="00340842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340842">
              <w:rPr>
                <w:lang w:val="uk-UA"/>
              </w:rPr>
              <w:t xml:space="preserve"> Будівництво, реконструкція та модернізація об</w:t>
            </w:r>
            <w:r w:rsidRPr="00340842">
              <w:rPr>
                <w:rFonts w:ascii="Calibri" w:hAnsi="Calibri"/>
                <w:lang w:val="uk-UA"/>
              </w:rPr>
              <w:t>’</w:t>
            </w:r>
            <w:r w:rsidRPr="00340842">
              <w:rPr>
                <w:lang w:val="uk-UA"/>
              </w:rPr>
              <w:t>єктів теплопостачання ( не звільняється від оподаткування згідно з пунктом 154.9 статті 154 Податкового кодексу України), з урахуванням :</w:t>
            </w:r>
          </w:p>
        </w:tc>
      </w:tr>
      <w:tr w:rsidR="00A83539" w:rsidRPr="00803498" w:rsidTr="00340842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340842">
              <w:rPr>
                <w:lang w:val="uk-UA"/>
              </w:rPr>
              <w:t xml:space="preserve">  </w:t>
            </w:r>
            <w:r w:rsidRPr="00803498">
              <w:t>1.1.1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зі зниження питомих витрат, а також втрат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03498">
              <w:rPr>
                <w:b/>
                <w:bCs/>
                <w:sz w:val="18"/>
                <w:szCs w:val="18"/>
              </w:rPr>
              <w:t>387,74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03498">
              <w:rPr>
                <w:b/>
                <w:bCs/>
                <w:sz w:val="18"/>
                <w:szCs w:val="18"/>
              </w:rPr>
              <w:t>387,74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1.1.2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195,63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195,63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1.1.3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Інші заходи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Усього за пунктом 1.1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583,37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583,37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</w:tr>
      <w:tr w:rsidR="00A83539" w:rsidRPr="00803498" w:rsidTr="00340842">
        <w:trPr>
          <w:trHeight w:val="5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1.2.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Інші заходи (не звільняється від оподаткування згідноз пунктом 154.9 статті 154 Податкового кодексу України), з урахуванням:  </w:t>
            </w:r>
          </w:p>
        </w:tc>
      </w:tr>
      <w:tr w:rsidR="00A83539" w:rsidRPr="00803498" w:rsidTr="00340842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1.2.1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зі зниження питомих витрат, а також втрат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1.2.2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124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1.2.3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впровадження та розвитку інформаційних технологій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1.2.4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Заходи щодо модернізації та закупівлі транспортних засобів спеціального та спеціалізованого </w:t>
            </w:r>
            <w:r w:rsidRPr="00803498">
              <w:lastRenderedPageBreak/>
              <w:t>призначення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lastRenderedPageBreak/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lastRenderedPageBreak/>
              <w:t xml:space="preserve">  1.2.5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Інші заходи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Усього за пунктом 1.2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Усього за розділом 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583,37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583,37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ІІ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Транспортування  теплової енергії</w:t>
            </w:r>
          </w:p>
        </w:tc>
      </w:tr>
      <w:tr w:rsidR="00A83539" w:rsidRPr="00803498" w:rsidTr="00340842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2.1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Будівництво, реконструкція та модернізація об</w:t>
            </w:r>
            <w:r w:rsidRPr="00803498">
              <w:rPr>
                <w:rFonts w:ascii="Calibri" w:hAnsi="Calibri"/>
              </w:rPr>
              <w:t>’</w:t>
            </w:r>
            <w:r w:rsidRPr="00803498">
              <w:t>єктів теплопостачання (звільняється від оподаткування згідно з пунктом 154.9 статті 154  Податкового кодексу України), з урахуванням:</w:t>
            </w:r>
          </w:p>
        </w:tc>
      </w:tr>
      <w:tr w:rsidR="00A83539" w:rsidRPr="00803498" w:rsidTr="00340842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2.1.1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зі зниження питомих витрат, а також втрат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1604,71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840,23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764,47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2.1.2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1091,65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1091,65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2.1.3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Інші заходи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Усього за пунктом 2.1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2696,35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840,23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1856,12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</w:tr>
      <w:tr w:rsidR="00A83539" w:rsidRPr="00803498" w:rsidTr="00340842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2.2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803498" w:rsidTr="00340842">
        <w:trPr>
          <w:trHeight w:val="142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2.2.1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зі зниження питомих витрат, а також втрат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</w:tr>
      <w:tr w:rsidR="00A83539" w:rsidRPr="00803498" w:rsidTr="00340842">
        <w:trPr>
          <w:trHeight w:val="77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3539" w:rsidRPr="00803498" w:rsidRDefault="00A83539" w:rsidP="00372B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3498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A83539" w:rsidRPr="00803498" w:rsidTr="00340842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2.2.2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2.2.3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впровадження та розвитку інформаційних технологій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7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2.2.4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2.2.5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Інші заходи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Усього за пунктом 2.2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Усього за розділом ІІ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2696,35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840,23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1856,12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</w:tr>
      <w:tr w:rsidR="00A83539" w:rsidRPr="00372B1C" w:rsidTr="00340842">
        <w:trPr>
          <w:trHeight w:val="5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340842" w:rsidRDefault="00A83539" w:rsidP="00372B1C">
            <w:pPr>
              <w:widowControl/>
              <w:autoSpaceDE/>
              <w:autoSpaceDN/>
              <w:adjustRightInd/>
              <w:rPr>
                <w:b/>
                <w:bCs/>
                <w:lang w:val="uk-UA"/>
              </w:rPr>
            </w:pP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Default="00A83539" w:rsidP="00340842">
            <w:pPr>
              <w:widowControl/>
              <w:autoSpaceDE/>
              <w:autoSpaceDN/>
              <w:adjustRightInd/>
              <w:rPr>
                <w:b/>
                <w:bCs/>
                <w:lang w:val="uk-UA"/>
              </w:rPr>
            </w:pPr>
          </w:p>
          <w:p w:rsidR="00A83539" w:rsidRPr="00372B1C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 w:rsidRPr="00372B1C">
              <w:rPr>
                <w:b/>
                <w:bCs/>
                <w:lang w:val="uk-UA"/>
              </w:rPr>
              <w:t>ІІІ</w:t>
            </w:r>
            <w:r>
              <w:rPr>
                <w:b/>
                <w:bCs/>
                <w:lang w:val="uk-UA"/>
              </w:rPr>
              <w:t xml:space="preserve">. </w:t>
            </w:r>
            <w:r w:rsidRPr="00372B1C">
              <w:rPr>
                <w:b/>
                <w:bCs/>
                <w:lang w:val="uk-UA"/>
              </w:rPr>
              <w:t xml:space="preserve"> Постачання теплової енергії</w:t>
            </w:r>
          </w:p>
        </w:tc>
      </w:tr>
      <w:tr w:rsidR="00A83539" w:rsidRPr="008928FB" w:rsidTr="00800F18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372B1C" w:rsidRDefault="00A83539" w:rsidP="00803498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372B1C">
              <w:rPr>
                <w:lang w:val="uk-UA"/>
              </w:rPr>
              <w:t xml:space="preserve"> 3.1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F25B32" w:rsidRDefault="00A83539" w:rsidP="00803498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372B1C">
              <w:rPr>
                <w:lang w:val="uk-UA"/>
              </w:rPr>
              <w:t xml:space="preserve"> Будівництво, реконструкція та модернізація об</w:t>
            </w:r>
            <w:r w:rsidRPr="00372B1C">
              <w:rPr>
                <w:rFonts w:ascii="Calibri" w:hAnsi="Calibri"/>
                <w:lang w:val="uk-UA"/>
              </w:rPr>
              <w:t>’</w:t>
            </w:r>
            <w:r w:rsidRPr="00372B1C">
              <w:rPr>
                <w:lang w:val="uk-UA"/>
              </w:rPr>
              <w:t>єктів теплопостачання (звільняється від оподаткування згідно з пунктом 154</w:t>
            </w:r>
            <w:r w:rsidRPr="00F25B32">
              <w:rPr>
                <w:lang w:val="uk-UA"/>
              </w:rPr>
              <w:t>.9 статті 154 Податкового кодексу України), з урахуванням:</w:t>
            </w:r>
          </w:p>
        </w:tc>
      </w:tr>
      <w:tr w:rsidR="00A83539" w:rsidRPr="00803498" w:rsidTr="00800F18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F25B32">
              <w:rPr>
                <w:lang w:val="uk-UA"/>
              </w:rPr>
              <w:lastRenderedPageBreak/>
              <w:t xml:space="preserve">  </w:t>
            </w:r>
            <w:r w:rsidRPr="00803498">
              <w:t>3.1.1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зі зниження питомих витрат, а також втрат ресурсів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800F18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3.1.2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3.1.3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Інші заходи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Усього за пунктом 3.1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3.2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803498" w:rsidTr="00340842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3.2.1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зі зниження питомих витрат, а також втрат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3.2.2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3.2.3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впровадження та розвитку інформаційних технологій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3.2.4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 xml:space="preserve">  3.2.5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Інші заходи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Усього за пунктом 3.2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Усього за розділом ІІІ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Усього за інвестиційною програмою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3279,72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1423,60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1856,12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0,00</w:t>
            </w:r>
          </w:p>
        </w:tc>
      </w:tr>
      <w:tr w:rsidR="00A83539" w:rsidRPr="00803498" w:rsidTr="0034084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</w:pPr>
            <w:r w:rsidRPr="00803498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539" w:rsidRPr="00803498" w:rsidRDefault="00A83539" w:rsidP="008034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03498">
              <w:rPr>
                <w:b/>
                <w:bCs/>
              </w:rPr>
              <w:t> </w:t>
            </w:r>
          </w:p>
        </w:tc>
      </w:tr>
    </w:tbl>
    <w:p w:rsidR="00A83539" w:rsidRPr="00800F18" w:rsidRDefault="00A83539">
      <w:pPr>
        <w:widowControl/>
        <w:autoSpaceDE/>
        <w:autoSpaceDN/>
        <w:adjustRightInd/>
        <w:rPr>
          <w:kern w:val="1"/>
          <w:sz w:val="28"/>
          <w:szCs w:val="28"/>
          <w:lang w:val="uk-UA" w:eastAsia="ar-SA"/>
        </w:rPr>
      </w:pPr>
    </w:p>
    <w:p w:rsidR="00A83539" w:rsidRDefault="00A83539" w:rsidP="000E1CA7">
      <w:pPr>
        <w:pStyle w:val="ad"/>
        <w:spacing w:after="0" w:line="360" w:lineRule="auto"/>
        <w:rPr>
          <w:rFonts w:cs="Times New Roman"/>
          <w:sz w:val="28"/>
          <w:szCs w:val="28"/>
        </w:rPr>
        <w:sectPr w:rsidR="00A83539" w:rsidSect="00FE754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1" w:type="dxa"/>
        <w:tblLayout w:type="fixed"/>
        <w:tblLook w:val="00A0" w:firstRow="1" w:lastRow="0" w:firstColumn="1" w:lastColumn="0" w:noHBand="0" w:noVBand="0"/>
      </w:tblPr>
      <w:tblGrid>
        <w:gridCol w:w="496"/>
        <w:gridCol w:w="1093"/>
        <w:gridCol w:w="897"/>
        <w:gridCol w:w="741"/>
        <w:gridCol w:w="86"/>
        <w:gridCol w:w="764"/>
        <w:gridCol w:w="43"/>
        <w:gridCol w:w="666"/>
        <w:gridCol w:w="162"/>
        <w:gridCol w:w="547"/>
        <w:gridCol w:w="708"/>
        <w:gridCol w:w="568"/>
        <w:gridCol w:w="567"/>
        <w:gridCol w:w="30"/>
        <w:gridCol w:w="567"/>
        <w:gridCol w:w="111"/>
        <w:gridCol w:w="456"/>
        <w:gridCol w:w="111"/>
        <w:gridCol w:w="668"/>
        <w:gridCol w:w="850"/>
        <w:gridCol w:w="671"/>
        <w:gridCol w:w="671"/>
        <w:gridCol w:w="601"/>
        <w:gridCol w:w="461"/>
        <w:gridCol w:w="601"/>
        <w:gridCol w:w="601"/>
        <w:gridCol w:w="461"/>
        <w:gridCol w:w="531"/>
        <w:gridCol w:w="601"/>
        <w:gridCol w:w="601"/>
      </w:tblGrid>
      <w:tr w:rsidR="00A83539" w:rsidRPr="00AE7CD2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3539" w:rsidRPr="000E7516" w:rsidRDefault="00A83539" w:rsidP="00E354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3539" w:rsidRPr="000E7516" w:rsidRDefault="00A83539" w:rsidP="00E354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1419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>
            <w:pPr>
              <w:jc w:val="center"/>
              <w:rPr>
                <w:b/>
                <w:bCs/>
              </w:rPr>
            </w:pPr>
            <w:r w:rsidRPr="00800F18">
              <w:rPr>
                <w:b/>
                <w:bCs/>
              </w:rPr>
              <w:t>Фінансовий план використання коштів для  виконання   інвестиційної програми  (зі змінами) та  їх урахування у структурі тарифів на 12 місяців 2015 рік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/>
        </w:tc>
      </w:tr>
      <w:tr w:rsidR="00A83539" w:rsidRPr="000E7516" w:rsidTr="00E35488">
        <w:tc>
          <w:tcPr>
            <w:tcW w:w="1419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>
            <w:pPr>
              <w:jc w:val="center"/>
              <w:rPr>
                <w:u w:val="single"/>
              </w:rPr>
            </w:pPr>
            <w:r w:rsidRPr="00800F18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800F18" w:rsidRDefault="00A83539" w:rsidP="00E35488"/>
        </w:tc>
      </w:tr>
      <w:tr w:rsidR="00A83539" w:rsidRPr="000E7516" w:rsidTr="00E35488">
        <w:tc>
          <w:tcPr>
            <w:tcW w:w="159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800F18" w:rsidRDefault="00A83539" w:rsidP="00E35488">
            <w:pPr>
              <w:jc w:val="center"/>
            </w:pPr>
            <w:r w:rsidRPr="00800F18">
              <w:t xml:space="preserve">(найменування ліцензіата)  </w:t>
            </w:r>
          </w:p>
        </w:tc>
      </w:tr>
      <w:tr w:rsidR="00A83539" w:rsidRPr="000E7516" w:rsidTr="00800F1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№ з/п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Найменування заходів (пооб'єктно)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Кількісний показник (одиниця виміру)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ind w:left="113" w:right="113"/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0E7516">
              <w:rPr>
                <w:b/>
                <w:bCs/>
                <w:sz w:val="14"/>
                <w:szCs w:val="14"/>
              </w:rPr>
              <w:t xml:space="preserve"> </w:t>
            </w:r>
            <w:r w:rsidRPr="000E7516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ind w:left="113" w:right="113"/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ind w:left="113" w:right="113"/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За способом виконання, тис. грн. (без ПДВ)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Строк окупності (місяців) </w:t>
            </w:r>
            <w:r w:rsidRPr="000E7516"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№ аркуша обґрунтовуючих матеріалів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Економія паливно-енергетичних ресурсів                  (тонни умовного палива/прогнозний період)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Економія фонду заробітної плати (тис. грн./рік)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Економічний ефект (тис. грн.) </w:t>
            </w:r>
            <w:r w:rsidRPr="000E7516">
              <w:rPr>
                <w:b/>
                <w:bCs/>
                <w:sz w:val="14"/>
                <w:szCs w:val="14"/>
              </w:rPr>
              <w:t xml:space="preserve">** </w:t>
            </w:r>
          </w:p>
        </w:tc>
      </w:tr>
      <w:tr w:rsidR="00A83539" w:rsidRPr="000E7516" w:rsidTr="00800F18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загальна сума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 урахуванням: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господарський  (вартість    матеріальних ресурсів)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підряд-  ний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ІІІ кв.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ІУ кв.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 кв.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ІІ кв.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AE7CD2" w:rsidTr="00800F18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амортиза-ційні відраху-вання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виробничі інвестиції з прибутку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539" w:rsidRPr="00267D69" w:rsidRDefault="00A83539" w:rsidP="00E35488">
            <w:pPr>
              <w:ind w:left="113" w:right="113"/>
              <w:jc w:val="center"/>
              <w:rPr>
                <w:sz w:val="12"/>
                <w:szCs w:val="12"/>
              </w:rPr>
            </w:pPr>
            <w:r w:rsidRPr="00267D69">
              <w:rPr>
                <w:sz w:val="12"/>
                <w:szCs w:val="12"/>
              </w:rPr>
              <w:t>отримані у планова-ному</w:t>
            </w:r>
            <w:r w:rsidRPr="00267D69">
              <w:rPr>
                <w:b/>
                <w:bCs/>
                <w:sz w:val="12"/>
                <w:szCs w:val="12"/>
              </w:rPr>
              <w:t xml:space="preserve"> </w:t>
            </w:r>
            <w:r w:rsidRPr="00267D69">
              <w:rPr>
                <w:sz w:val="12"/>
                <w:szCs w:val="12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539" w:rsidRPr="00267D69" w:rsidRDefault="00A83539" w:rsidP="00E35488">
            <w:pPr>
              <w:ind w:left="113" w:right="113"/>
              <w:jc w:val="center"/>
              <w:rPr>
                <w:sz w:val="12"/>
                <w:szCs w:val="12"/>
              </w:rPr>
            </w:pPr>
            <w:r w:rsidRPr="00267D69">
              <w:rPr>
                <w:sz w:val="12"/>
                <w:szCs w:val="12"/>
              </w:rPr>
              <w:t>отримані у планова-ному</w:t>
            </w:r>
            <w:r w:rsidRPr="00267D69">
              <w:rPr>
                <w:b/>
                <w:bCs/>
                <w:sz w:val="12"/>
                <w:szCs w:val="12"/>
              </w:rPr>
              <w:t xml:space="preserve"> </w:t>
            </w:r>
            <w:r w:rsidRPr="00267D69">
              <w:rPr>
                <w:sz w:val="12"/>
                <w:szCs w:val="12"/>
              </w:rPr>
              <w:t>періоді  бюджетні кошти, що не підлягають поверненню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інші залучені кошти, отримані у планованому періоді, з них: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0E7516" w:rsidTr="00800F18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що не підлягають поверненню 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</w:tr>
      <w:tr w:rsidR="00A83539" w:rsidRPr="00AE7CD2" w:rsidTr="00800F1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Виробництво теплової енергії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1.1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0E7516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0E7516">
              <w:rPr>
                <w:b/>
                <w:bCs/>
                <w:sz w:val="14"/>
                <w:szCs w:val="14"/>
              </w:rPr>
              <w:t>єктів теплопостачання (  не звільняється від оподаткування згідно з пунктом 154.9 статті 154  Податкового кодексу України), з урахуванням: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1.1.1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E7CD2" w:rsidTr="00800F1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Реконструкція котельні по вул. Пушкіна,14 в м. Новоград-Волинський Житомирської області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2 котли  -RIELLO RTQ-1020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387,74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445,83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387,74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27,12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38,93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376,74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1.1.1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387,74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445,83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387,74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27,12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38,93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376,74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1.1.2 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E7CD2" w:rsidTr="00800F1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Оснащення котелень засобами  обліку теплової енергії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195,63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195,63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195,63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48,91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1.1.2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195,63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48,91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1.1.3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Інші заходи, з них:</w:t>
            </w:r>
          </w:p>
        </w:tc>
      </w:tr>
      <w:tr w:rsidR="00A83539" w:rsidRPr="00AE7CD2" w:rsidTr="00800F1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1.1.3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пунктом 1.1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1029,20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583,37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445,83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195,63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1029,20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28,71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38,93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425,65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1.2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1.2.1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E7CD2" w:rsidTr="00800F1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1.2.1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</w:t>
            </w:r>
            <w:r w:rsidRPr="000E7516">
              <w:rPr>
                <w:sz w:val="14"/>
                <w:szCs w:val="14"/>
              </w:rPr>
              <w:lastRenderedPageBreak/>
              <w:t>1.2.2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lastRenderedPageBreak/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E7CD2" w:rsidTr="00800F1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1.2.2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800F18">
        <w:trPr>
          <w:trHeight w:val="1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1.2.3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</w:t>
            </w:r>
          </w:p>
        </w:tc>
      </w:tr>
      <w:tr w:rsidR="00A83539" w:rsidRPr="00AE7CD2" w:rsidTr="00800F1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1.2.3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Default="00A83539" w:rsidP="00E35488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A83539" w:rsidRPr="00800F18" w:rsidRDefault="00A83539" w:rsidP="00E35488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Продовження додатка 5</w:t>
            </w:r>
          </w:p>
        </w:tc>
      </w:tr>
      <w:tr w:rsidR="00A83539" w:rsidRPr="00AE7CD2" w:rsidTr="00800F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1.2.4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1.2.4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1.2.5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Інші заходи,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1.2.5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пунктом 1.2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Усього за розділом І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1029,20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583,37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445,83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195,63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833,57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1029,20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28,71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38,93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425,65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ІІ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Транспортування теплової енергії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2.1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об'єктів теплопостачання ( не 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2.1.1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E7CD2" w:rsidTr="00E3548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Реконструкція  теплових мережз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1922 п.м в однотр. обчисленні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1604,71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840,23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764,47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1604,71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1604,71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1304,71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300,00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112,56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169,20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2.1.1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1604,71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840,23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764,47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1604,71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1604,71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1304,71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112,56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169,20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2.1.2 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E7CD2" w:rsidTr="00E3548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Оснащення житлових будинків засобами  обліку теплової енергії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44  лічильники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418,11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673,54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272,91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2.1.2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1091,65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418,11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673,54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48,00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272,91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2.1.3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Інші заходи,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4B5607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2.1.3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4B5607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пунктом 2.1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2696,35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840,23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1856,12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1091,65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1604,71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1722,81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673,54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72,69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442,11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2.2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2.2.1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2.2.1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2.2.2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2.2.2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2.2.3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lastRenderedPageBreak/>
              <w:t>Усього за підпунктом 2.2.3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2.2.4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2.2.4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800F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2.2.5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2.2.5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пунктом 2.2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Усього за розділом ІІ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2696,35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840,23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1856,12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1091,65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1604,71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1722,81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673,54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72,69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442,11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ІІІ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Постачання теплової енергії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3.1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0E7516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0E7516">
              <w:rPr>
                <w:b/>
                <w:bCs/>
                <w:sz w:val="14"/>
                <w:szCs w:val="14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3.1.1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3.1.1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3.1.2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E7CD2" w:rsidTr="00E3548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3.1.2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3.1.3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Інші заходи,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3.1.3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Усього за пунктом 3.1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3.2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3.2.1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3.2.1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3.2.2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3.2.2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3.2.3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3.2.3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 3.2.4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підпунктом3.2.4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 xml:space="preserve"> 3.2.5</w:t>
            </w:r>
          </w:p>
        </w:tc>
        <w:tc>
          <w:tcPr>
            <w:tcW w:w="154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</w:tr>
      <w:tr w:rsidR="00A83539" w:rsidRPr="00AE7CD2" w:rsidTr="00E3548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підпунктом 3.2.5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+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Усього за пунктом 3.2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right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+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Усього за розділом ІІІ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83539" w:rsidRPr="000E7516" w:rsidTr="00E35488"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Усього за інвестиційною програмою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3725,55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1423,60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1856,12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445,83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3279,72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1287,27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2438,28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2752,01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673,54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50,40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48,50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264,16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b/>
                <w:bCs/>
                <w:sz w:val="14"/>
                <w:szCs w:val="14"/>
              </w:rPr>
              <w:t>867,76</w:t>
            </w:r>
          </w:p>
        </w:tc>
      </w:tr>
      <w:tr w:rsidR="00A83539" w:rsidRPr="00AE7CD2" w:rsidTr="00E35488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Примітки: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850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* Суми витрат по заходах та економічний ефект від їх упровадження  при розрахунку строку окупності враховувати без ПДВ.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7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lastRenderedPageBreak/>
              <w:t>** Складові розрахунку економічного ефекту від упровадження  заходів ураховувати без ПДВ.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62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  <w:r w:rsidRPr="000E7516">
              <w:rPr>
                <w:sz w:val="14"/>
                <w:szCs w:val="14"/>
              </w:rPr>
              <w:t>х - ліцензіатом не заповнюється.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83539" w:rsidRPr="000E7516" w:rsidTr="00E3548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0E7516" w:rsidRDefault="00A83539" w:rsidP="00E354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A83539" w:rsidRDefault="00A83539" w:rsidP="002F5375">
      <w:pPr>
        <w:rPr>
          <w:lang w:val="uk-UA"/>
        </w:rPr>
      </w:pPr>
    </w:p>
    <w:p w:rsidR="00A83539" w:rsidRDefault="00A83539" w:rsidP="002F5375">
      <w:pPr>
        <w:rPr>
          <w:lang w:val="uk-UA"/>
        </w:rPr>
      </w:pPr>
    </w:p>
    <w:p w:rsidR="00A83539" w:rsidRPr="00800F18" w:rsidRDefault="00A83539" w:rsidP="002F5375">
      <w:pPr>
        <w:rPr>
          <w:lang w:val="uk-UA"/>
        </w:rPr>
      </w:pPr>
    </w:p>
    <w:tbl>
      <w:tblPr>
        <w:tblW w:w="1593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224"/>
        <w:gridCol w:w="1044"/>
        <w:gridCol w:w="851"/>
        <w:gridCol w:w="871"/>
        <w:gridCol w:w="1002"/>
        <w:gridCol w:w="708"/>
        <w:gridCol w:w="570"/>
        <w:gridCol w:w="649"/>
        <w:gridCol w:w="768"/>
        <w:gridCol w:w="920"/>
        <w:gridCol w:w="923"/>
        <w:gridCol w:w="992"/>
        <w:gridCol w:w="728"/>
        <w:gridCol w:w="728"/>
        <w:gridCol w:w="665"/>
        <w:gridCol w:w="398"/>
        <w:gridCol w:w="133"/>
        <w:gridCol w:w="621"/>
        <w:gridCol w:w="710"/>
        <w:gridCol w:w="710"/>
      </w:tblGrid>
      <w:tr w:rsidR="00A83539" w:rsidRPr="00A34C1F" w:rsidTr="00E35488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  <w:bookmarkStart w:id="40" w:name="RANGE!A1:U123"/>
            <w:bookmarkEnd w:id="40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28"/>
                <w:szCs w:val="28"/>
              </w:rPr>
            </w:pP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rPr>
                <w:sz w:val="28"/>
                <w:szCs w:val="28"/>
              </w:rPr>
            </w:pP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</w:tr>
      <w:tr w:rsidR="00A83539" w:rsidRPr="00A34C1F" w:rsidTr="00E35488">
        <w:tc>
          <w:tcPr>
            <w:tcW w:w="138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800F18">
            <w:pPr>
              <w:jc w:val="center"/>
              <w:rPr>
                <w:b/>
                <w:bCs/>
                <w:sz w:val="24"/>
                <w:szCs w:val="24"/>
              </w:rPr>
            </w:pPr>
            <w:r w:rsidRPr="00A34C1F">
              <w:rPr>
                <w:b/>
                <w:bCs/>
                <w:sz w:val="24"/>
                <w:szCs w:val="24"/>
              </w:rPr>
              <w:t>Фінансовий план використання коштів для  виконання    інвестиційної програми ( зі змінами) на 2015   рік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</w:tr>
      <w:tr w:rsidR="00A83539" w:rsidRPr="00A34C1F" w:rsidTr="00E35488">
        <w:tc>
          <w:tcPr>
            <w:tcW w:w="1593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24"/>
                <w:szCs w:val="24"/>
                <w:u w:val="single"/>
              </w:rPr>
            </w:pPr>
            <w:r w:rsidRPr="00A34C1F">
              <w:rPr>
                <w:sz w:val="24"/>
                <w:szCs w:val="24"/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A83539" w:rsidRPr="00A34C1F" w:rsidTr="00E35488">
        <w:tc>
          <w:tcPr>
            <w:tcW w:w="145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(найменування ліцензіата)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</w:tr>
      <w:tr w:rsidR="00A83539" w:rsidRPr="00A34C1F" w:rsidTr="004B5607"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№ з/п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Найменуван-ня заходів (пооб'єктно)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Кількісний показник (одиниця виміру)</w:t>
            </w:r>
          </w:p>
        </w:tc>
        <w:tc>
          <w:tcPr>
            <w:tcW w:w="5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За способом виконання, тис. грн (без ПДВ)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Графік здійснення заходів та використання коштів на планований та прогнозний періоди    тис. грн (без ПДВ)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Строк окупності (місяців) </w:t>
            </w:r>
            <w:r w:rsidRPr="00A34C1F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№ аркуша обґрунтовуючих матеріалів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Економія паливно-енергетичних ресурсів        (тонни умовного палива/прогнозний період)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Економія фонду заробітної плати,                                           (тис. грн/прогнозний період)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Економічний ефект (тис. грн ) </w:t>
            </w:r>
            <w:r w:rsidRPr="00A34C1F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A83539" w:rsidRPr="00A34C1F" w:rsidTr="004B5607"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загаль-на сума </w:t>
            </w:r>
          </w:p>
        </w:tc>
        <w:tc>
          <w:tcPr>
            <w:tcW w:w="4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 урахуванням: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4B560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госпо-дарський  (вартість    матері-альних ресурсів)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підряд-ний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плано-ваний період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прогнозний період  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</w:tr>
      <w:tr w:rsidR="00A83539" w:rsidRPr="00A34C1F" w:rsidTr="004B5607"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аморти-заційні відраху-вання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виробничі інвестиції з прибутку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позичко-ві кошти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залучені кошти,    з них: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бюджетні кошти (не підлягають поверненню)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</w:tr>
      <w:tr w:rsidR="00A83539" w:rsidRPr="00A34C1F" w:rsidTr="004B5607">
        <w:trPr>
          <w:cantSplit/>
          <w:trHeight w:val="113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підля-гають повер-ненню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не підлягають повернен-ню 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4B560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</w:t>
            </w:r>
            <w:r w:rsidRPr="00A34C1F">
              <w:rPr>
                <w:sz w:val="18"/>
                <w:szCs w:val="18"/>
              </w:rPr>
              <w:t>ваний  період     +1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539" w:rsidRPr="00A34C1F" w:rsidRDefault="00A83539" w:rsidP="004B560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</w:t>
            </w:r>
            <w:r w:rsidRPr="00A34C1F">
              <w:rPr>
                <w:sz w:val="18"/>
                <w:szCs w:val="18"/>
              </w:rPr>
              <w:t xml:space="preserve">ваний період + n* 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І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Виробництво теплової енергії</w:t>
            </w: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7"/>
                <w:szCs w:val="17"/>
              </w:rPr>
            </w:pPr>
            <w:r w:rsidRPr="00A34C1F">
              <w:rPr>
                <w:b/>
                <w:bCs/>
                <w:sz w:val="17"/>
                <w:szCs w:val="17"/>
              </w:rPr>
              <w:t xml:space="preserve"> Будівництво, реконструкція та модернізація об</w:t>
            </w:r>
            <w:r w:rsidRPr="00A34C1F">
              <w:rPr>
                <w:rFonts w:ascii="Calibri" w:hAnsi="Calibri"/>
                <w:b/>
                <w:bCs/>
                <w:sz w:val="17"/>
                <w:szCs w:val="17"/>
              </w:rPr>
              <w:t>’</w:t>
            </w:r>
            <w:r w:rsidRPr="00A34C1F">
              <w:rPr>
                <w:b/>
                <w:bCs/>
                <w:sz w:val="17"/>
                <w:szCs w:val="17"/>
              </w:rPr>
              <w:t>єктів теплопостачання  ( не 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1.1.1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34C1F" w:rsidTr="00E35488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Реконструкція котельні по вул. Пушкіна,14 в м. Новоград-Волинський Житомирської області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</w:pPr>
            <w:r w:rsidRPr="00A34C1F">
              <w:t>2 котли  -RIELLO RTQ-1020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833,57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387,74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445,83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34C1F">
              <w:rPr>
                <w:rFonts w:ascii="Arial CYR" w:hAnsi="Arial CYR"/>
                <w:sz w:val="16"/>
                <w:szCs w:val="16"/>
              </w:rPr>
              <w:t>833,57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34C1F">
              <w:rPr>
                <w:rFonts w:ascii="Arial CYR" w:hAnsi="Arial CYR"/>
                <w:sz w:val="16"/>
                <w:szCs w:val="16"/>
              </w:rPr>
              <w:t>833,57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34C1F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34C1F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  <w:r w:rsidRPr="00A34C1F">
              <w:rPr>
                <w:sz w:val="16"/>
                <w:szCs w:val="16"/>
              </w:rPr>
              <w:t>27,12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34C1F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  <w:r w:rsidRPr="00A34C1F">
              <w:rPr>
                <w:sz w:val="16"/>
                <w:szCs w:val="16"/>
              </w:rPr>
              <w:t>38,93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  <w:r w:rsidRPr="00A34C1F">
              <w:rPr>
                <w:sz w:val="16"/>
                <w:szCs w:val="16"/>
              </w:rPr>
              <w:t>376,74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833,57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387,74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445,83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833,57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833,57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27,12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6"/>
                <w:szCs w:val="16"/>
              </w:rPr>
            </w:pPr>
            <w:r w:rsidRPr="00A34C1F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38,93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34C1F">
              <w:rPr>
                <w:b/>
                <w:bCs/>
                <w:sz w:val="16"/>
                <w:szCs w:val="16"/>
              </w:rPr>
              <w:t>376,74</w:t>
            </w: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1.1.2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34C1F" w:rsidTr="00E35488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Оснащення котелень засобами обліку </w:t>
            </w:r>
            <w:r w:rsidRPr="00A34C1F">
              <w:rPr>
                <w:sz w:val="18"/>
                <w:szCs w:val="18"/>
              </w:rPr>
              <w:lastRenderedPageBreak/>
              <w:t>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lastRenderedPageBreak/>
              <w:t>8 лічильник</w:t>
            </w:r>
            <w:r w:rsidRPr="00A34C1F">
              <w:rPr>
                <w:sz w:val="18"/>
                <w:szCs w:val="18"/>
              </w:rPr>
              <w:lastRenderedPageBreak/>
              <w:t>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lastRenderedPageBreak/>
              <w:t>195,63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195,63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195,63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195,63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48,00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48,91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lastRenderedPageBreak/>
              <w:t>Усього за підпунктом 1.1.2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195,63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195,63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195,63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195,63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48,91</w:t>
            </w: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1.1.3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заходи,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пунктом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1029,20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583,37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445,83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195,63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833,57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1029,20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28,71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38,93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425,65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A34C1F" w:rsidTr="00800F1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34C1F" w:rsidTr="004B5607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4C1F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4B5607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впровадження та розвитку інформаційних технологій,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заходи,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1.2.5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пунктом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Усього за розділом 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1029,20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583,37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445,83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195,63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833,57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1029,20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28,71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38,93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425,65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Транспортування теплової енергії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 xml:space="preserve"> Будівництво, реконструкція та модернізація об</w:t>
            </w:r>
            <w:r w:rsidRPr="00A34C1F">
              <w:rPr>
                <w:rFonts w:ascii="Calibri" w:hAnsi="Calibri"/>
                <w:b/>
                <w:bCs/>
                <w:sz w:val="18"/>
                <w:szCs w:val="18"/>
              </w:rPr>
              <w:t>’</w:t>
            </w:r>
            <w:r w:rsidRPr="00A34C1F">
              <w:rPr>
                <w:b/>
                <w:bCs/>
                <w:sz w:val="18"/>
                <w:szCs w:val="18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2.1.1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34C1F" w:rsidTr="00E35488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Реконструкція  теплових мереж  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1922 п.м в однотр. обчисленні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1604,71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840,23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764,47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1604,71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1604,71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#####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9,57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169,20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1604,71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840,23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764,47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1604,71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#####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9,57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169,20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2.1.2 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34C1F" w:rsidTr="00E35488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Встановлення приладів обліку теплової енергії у житлових будинках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44  лічильники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1091,65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1091,65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1091,65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1091,65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48,00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272,91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1091,65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1091,65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1091,65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1091,65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272,91</w:t>
            </w:r>
          </w:p>
        </w:tc>
      </w:tr>
      <w:tr w:rsidR="00A83539" w:rsidRPr="00A34C1F" w:rsidTr="00E35488">
        <w:tc>
          <w:tcPr>
            <w:tcW w:w="159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24"/>
                <w:szCs w:val="24"/>
              </w:rPr>
            </w:pP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2.1.3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заходи,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пунктом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2696,35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840,23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1856,12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1091,65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2696,35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72,69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9,57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442,11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4B56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впровадження та розвитку інформаційних технологій,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 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2.2.4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заходи,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2.2.5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пунктом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Усього за розділом ІІ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2696,35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840,23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1856,12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1091,65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1604,71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2696,35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72,69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9,57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4B5607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442,11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ІІІ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Постачання теплової енергії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 xml:space="preserve"> Будівництво, реконструкція та модернізація об</w:t>
            </w:r>
            <w:r w:rsidRPr="00A34C1F">
              <w:rPr>
                <w:rFonts w:ascii="Calibri" w:hAnsi="Calibri"/>
                <w:b/>
                <w:bCs/>
                <w:sz w:val="18"/>
                <w:szCs w:val="18"/>
              </w:rPr>
              <w:t>’</w:t>
            </w:r>
            <w:r w:rsidRPr="00A34C1F">
              <w:rPr>
                <w:b/>
                <w:bCs/>
                <w:sz w:val="18"/>
                <w:szCs w:val="18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3.1.1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3.1.2 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34C1F" w:rsidTr="00E35488"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</w:rPr>
            </w:pPr>
            <w:r w:rsidRPr="00A34C1F">
              <w:rPr>
                <w:b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</w:pPr>
            <w:r w:rsidRPr="00A34C1F"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3.1.3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заходи,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пунктом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3.2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3.2.2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3.2.3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впровадження та розвитку інформаційних технологій, з них: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800F1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3.2.4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A83539" w:rsidRPr="00A34C1F" w:rsidTr="004B560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4B5607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Default="00A83539" w:rsidP="00E3548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4B56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3.2.5</w:t>
            </w:r>
          </w:p>
        </w:tc>
        <w:tc>
          <w:tcPr>
            <w:tcW w:w="152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Інші заходи, з них:</w:t>
            </w: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х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підпунктом 3.2.5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>Усього за пунктом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Усього за розділом ІІІ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3539" w:rsidRPr="00A34C1F" w:rsidTr="00E35488"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Усього за інвестиційною програмою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3725,55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1423,60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1856,12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445,83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1287,27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2438,28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3725,55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50,40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E35488">
            <w:pPr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48,50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4B5607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539" w:rsidRPr="00A34C1F" w:rsidRDefault="00A83539" w:rsidP="004B5607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A34C1F">
              <w:rPr>
                <w:b/>
                <w:bCs/>
                <w:sz w:val="18"/>
                <w:szCs w:val="18"/>
              </w:rPr>
              <w:t>867,76</w:t>
            </w:r>
          </w:p>
        </w:tc>
      </w:tr>
      <w:tr w:rsidR="00A83539" w:rsidRPr="00A34C1F" w:rsidTr="00E35488">
        <w:tc>
          <w:tcPr>
            <w:tcW w:w="64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Примітки:    n* </w:t>
            </w:r>
            <w:r w:rsidRPr="00A34C1F">
              <w:rPr>
                <w:rFonts w:ascii="Calibri" w:hAnsi="Calibri"/>
                <w:sz w:val="18"/>
                <w:szCs w:val="18"/>
              </w:rPr>
              <w:t>–</w:t>
            </w:r>
            <w:r w:rsidRPr="00A34C1F">
              <w:rPr>
                <w:sz w:val="18"/>
                <w:szCs w:val="18"/>
              </w:rPr>
              <w:t xml:space="preserve"> кількість років інвестиційної програми.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     ** Суми витрат по заходах та економічний ефект від їх упровадження  при розрахунку строку окупності враховувати без ПДВ.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     *** Складові розрахунку економічного ефекту від упровадження  заходів ураховувати без ПДВ.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539" w:rsidRPr="00A34C1F" w:rsidTr="00E35488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sz w:val="18"/>
                <w:szCs w:val="18"/>
              </w:rPr>
            </w:pPr>
            <w:r w:rsidRPr="00A34C1F">
              <w:rPr>
                <w:sz w:val="18"/>
                <w:szCs w:val="18"/>
              </w:rPr>
              <w:t xml:space="preserve">       х - ліцензіатом не заповнюється.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539" w:rsidRPr="00A34C1F" w:rsidRDefault="00A83539" w:rsidP="00E35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83539" w:rsidRDefault="00A83539" w:rsidP="002F5375">
      <w:pPr>
        <w:rPr>
          <w:lang w:val="uk-UA"/>
        </w:rPr>
      </w:pPr>
    </w:p>
    <w:p w:rsidR="00A83539" w:rsidRDefault="00A83539" w:rsidP="002F5375">
      <w:pPr>
        <w:rPr>
          <w:lang w:val="uk-UA"/>
        </w:rPr>
      </w:pPr>
    </w:p>
    <w:p w:rsidR="00A83539" w:rsidRDefault="00A83539" w:rsidP="002F5375">
      <w:pPr>
        <w:rPr>
          <w:lang w:val="uk-UA"/>
        </w:rPr>
      </w:pPr>
    </w:p>
    <w:p w:rsidR="00A83539" w:rsidRPr="002F5375" w:rsidRDefault="00A83539" w:rsidP="002F5375">
      <w:pPr>
        <w:rPr>
          <w:lang w:val="uk-UA"/>
        </w:rPr>
      </w:pPr>
    </w:p>
    <w:p w:rsidR="00A83539" w:rsidRPr="000E1CA7" w:rsidRDefault="00A83539" w:rsidP="002F5375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Керуючий справами виконавчого комітету міської ради                                                                                                   Д.А. Ружицький</w:t>
      </w:r>
    </w:p>
    <w:sectPr w:rsidR="00A83539" w:rsidRPr="000E1CA7" w:rsidSect="002F537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FC" w:rsidRDefault="00F145FC" w:rsidP="002F5375">
      <w:r>
        <w:separator/>
      </w:r>
    </w:p>
  </w:endnote>
  <w:endnote w:type="continuationSeparator" w:id="0">
    <w:p w:rsidR="00F145FC" w:rsidRDefault="00F145FC" w:rsidP="002F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FC" w:rsidRDefault="00F145FC" w:rsidP="002F5375">
      <w:r>
        <w:separator/>
      </w:r>
    </w:p>
  </w:footnote>
  <w:footnote w:type="continuationSeparator" w:id="0">
    <w:p w:rsidR="00F145FC" w:rsidRDefault="00F145FC" w:rsidP="002F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AC3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FEF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E83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62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0A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AC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4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0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8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9A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5"/>
    <w:multiLevelType w:val="multilevel"/>
    <w:tmpl w:val="EC5E87EA"/>
    <w:name w:val="WW8Num5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059"/>
        </w:tabs>
        <w:ind w:left="548" w:firstLine="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5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2813F09"/>
    <w:multiLevelType w:val="hybridMultilevel"/>
    <w:tmpl w:val="E5D810E0"/>
    <w:lvl w:ilvl="0" w:tplc="2990D9D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253761BA"/>
    <w:multiLevelType w:val="singleLevel"/>
    <w:tmpl w:val="D5EAFDC4"/>
    <w:lvl w:ilvl="0">
      <w:start w:val="4"/>
      <w:numFmt w:val="decimal"/>
      <w:lvlText w:val="2.%1."/>
      <w:legacy w:legacy="1" w:legacySpace="0" w:legacyIndent="499"/>
      <w:lvlJc w:val="left"/>
      <w:rPr>
        <w:rFonts w:ascii="Arial" w:hAnsi="Arial" w:cs="Arial" w:hint="default"/>
        <w:b/>
      </w:rPr>
    </w:lvl>
  </w:abstractNum>
  <w:abstractNum w:abstractNumId="32">
    <w:nsid w:val="33A738E9"/>
    <w:multiLevelType w:val="multilevel"/>
    <w:tmpl w:val="E960A5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4ADF04D4"/>
    <w:multiLevelType w:val="hybridMultilevel"/>
    <w:tmpl w:val="A01E2006"/>
    <w:lvl w:ilvl="0" w:tplc="2C30901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4AE74FED"/>
    <w:multiLevelType w:val="hybridMultilevel"/>
    <w:tmpl w:val="02F6F5C0"/>
    <w:lvl w:ilvl="0" w:tplc="5DC6CEB2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5">
    <w:nsid w:val="4B46041F"/>
    <w:multiLevelType w:val="hybridMultilevel"/>
    <w:tmpl w:val="82B6F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3C0953"/>
    <w:multiLevelType w:val="multilevel"/>
    <w:tmpl w:val="EC5E87EA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56D01BB"/>
    <w:multiLevelType w:val="hybridMultilevel"/>
    <w:tmpl w:val="C20A953C"/>
    <w:lvl w:ilvl="0" w:tplc="1700A7CC">
      <w:start w:val="1"/>
      <w:numFmt w:val="decimal"/>
      <w:lvlText w:val="%1."/>
      <w:lvlJc w:val="left"/>
      <w:pPr>
        <w:ind w:left="1391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  <w:rPr>
        <w:rFonts w:cs="Times New Roman"/>
      </w:rPr>
    </w:lvl>
  </w:abstractNum>
  <w:abstractNum w:abstractNumId="39">
    <w:nsid w:val="565677C6"/>
    <w:multiLevelType w:val="hybridMultilevel"/>
    <w:tmpl w:val="C010A262"/>
    <w:lvl w:ilvl="0" w:tplc="B8BEFFFA">
      <w:start w:val="1"/>
      <w:numFmt w:val="decimal"/>
      <w:lvlText w:val="(%1-"/>
      <w:lvlJc w:val="left"/>
      <w:pPr>
        <w:ind w:left="141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0">
    <w:nsid w:val="5A733B6A"/>
    <w:multiLevelType w:val="multilevel"/>
    <w:tmpl w:val="44CCB01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41">
    <w:nsid w:val="611B0761"/>
    <w:multiLevelType w:val="hybridMultilevel"/>
    <w:tmpl w:val="C4BA8EC4"/>
    <w:lvl w:ilvl="0" w:tplc="4378A274">
      <w:start w:val="1"/>
      <w:numFmt w:val="decimal"/>
      <w:lvlText w:val="(%1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2">
    <w:nsid w:val="72B25D23"/>
    <w:multiLevelType w:val="hybridMultilevel"/>
    <w:tmpl w:val="5EBE37E8"/>
    <w:lvl w:ilvl="0" w:tplc="81D664A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21"/>
  </w:num>
  <w:num w:numId="9">
    <w:abstractNumId w:val="25"/>
  </w:num>
  <w:num w:numId="10">
    <w:abstractNumId w:val="22"/>
  </w:num>
  <w:num w:numId="11">
    <w:abstractNumId w:val="18"/>
  </w:num>
  <w:num w:numId="12">
    <w:abstractNumId w:val="26"/>
  </w:num>
  <w:num w:numId="13">
    <w:abstractNumId w:val="27"/>
  </w:num>
  <w:num w:numId="14">
    <w:abstractNumId w:val="33"/>
  </w:num>
  <w:num w:numId="15">
    <w:abstractNumId w:val="32"/>
  </w:num>
  <w:num w:numId="16">
    <w:abstractNumId w:val="30"/>
  </w:num>
  <w:num w:numId="17">
    <w:abstractNumId w:val="29"/>
  </w:num>
  <w:num w:numId="18">
    <w:abstractNumId w:val="37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2"/>
  </w:num>
  <w:num w:numId="32">
    <w:abstractNumId w:val="13"/>
  </w:num>
  <w:num w:numId="33">
    <w:abstractNumId w:val="14"/>
  </w:num>
  <w:num w:numId="34">
    <w:abstractNumId w:val="35"/>
  </w:num>
  <w:num w:numId="35">
    <w:abstractNumId w:val="11"/>
  </w:num>
  <w:num w:numId="36">
    <w:abstractNumId w:val="39"/>
  </w:num>
  <w:num w:numId="37">
    <w:abstractNumId w:val="36"/>
  </w:num>
  <w:num w:numId="38">
    <w:abstractNumId w:val="42"/>
  </w:num>
  <w:num w:numId="39">
    <w:abstractNumId w:val="34"/>
  </w:num>
  <w:num w:numId="40">
    <w:abstractNumId w:val="40"/>
  </w:num>
  <w:num w:numId="41">
    <w:abstractNumId w:val="38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B9"/>
    <w:rsid w:val="00006ED7"/>
    <w:rsid w:val="00030874"/>
    <w:rsid w:val="0004702D"/>
    <w:rsid w:val="00051B54"/>
    <w:rsid w:val="00055F3F"/>
    <w:rsid w:val="00061805"/>
    <w:rsid w:val="00067217"/>
    <w:rsid w:val="00071403"/>
    <w:rsid w:val="00077872"/>
    <w:rsid w:val="00083EB4"/>
    <w:rsid w:val="0008515E"/>
    <w:rsid w:val="00095533"/>
    <w:rsid w:val="000B01B7"/>
    <w:rsid w:val="000E1CA7"/>
    <w:rsid w:val="000E7516"/>
    <w:rsid w:val="000F2029"/>
    <w:rsid w:val="00151B75"/>
    <w:rsid w:val="001617F5"/>
    <w:rsid w:val="00180253"/>
    <w:rsid w:val="00191B22"/>
    <w:rsid w:val="0019661B"/>
    <w:rsid w:val="001B2D8C"/>
    <w:rsid w:val="001B2F7B"/>
    <w:rsid w:val="001B7832"/>
    <w:rsid w:val="001B79F0"/>
    <w:rsid w:val="001C3912"/>
    <w:rsid w:val="001F19C0"/>
    <w:rsid w:val="00216B6B"/>
    <w:rsid w:val="002170FD"/>
    <w:rsid w:val="002216E4"/>
    <w:rsid w:val="00226CBA"/>
    <w:rsid w:val="00231A33"/>
    <w:rsid w:val="00247BBC"/>
    <w:rsid w:val="002542E7"/>
    <w:rsid w:val="00262C4A"/>
    <w:rsid w:val="0026326B"/>
    <w:rsid w:val="00267D69"/>
    <w:rsid w:val="00275451"/>
    <w:rsid w:val="002A23F5"/>
    <w:rsid w:val="002A51C3"/>
    <w:rsid w:val="002B3998"/>
    <w:rsid w:val="002C1FEA"/>
    <w:rsid w:val="002C37B8"/>
    <w:rsid w:val="002D35E4"/>
    <w:rsid w:val="002D6171"/>
    <w:rsid w:val="002F5375"/>
    <w:rsid w:val="00314C40"/>
    <w:rsid w:val="0032663A"/>
    <w:rsid w:val="00340842"/>
    <w:rsid w:val="00344762"/>
    <w:rsid w:val="00347544"/>
    <w:rsid w:val="00356AA3"/>
    <w:rsid w:val="00357EB8"/>
    <w:rsid w:val="003715F5"/>
    <w:rsid w:val="00371745"/>
    <w:rsid w:val="00372B1C"/>
    <w:rsid w:val="00395B5B"/>
    <w:rsid w:val="003A5304"/>
    <w:rsid w:val="003B1AE1"/>
    <w:rsid w:val="003B5CFF"/>
    <w:rsid w:val="003B6B04"/>
    <w:rsid w:val="003E42FD"/>
    <w:rsid w:val="003E62F8"/>
    <w:rsid w:val="004070F0"/>
    <w:rsid w:val="00421FE1"/>
    <w:rsid w:val="0043512D"/>
    <w:rsid w:val="00440C8C"/>
    <w:rsid w:val="00441BDD"/>
    <w:rsid w:val="00450862"/>
    <w:rsid w:val="00460EDE"/>
    <w:rsid w:val="00467964"/>
    <w:rsid w:val="0047416F"/>
    <w:rsid w:val="004A224F"/>
    <w:rsid w:val="004A4AC2"/>
    <w:rsid w:val="004B5607"/>
    <w:rsid w:val="004C1E52"/>
    <w:rsid w:val="004C3605"/>
    <w:rsid w:val="004D1BA8"/>
    <w:rsid w:val="004D241B"/>
    <w:rsid w:val="00510EB9"/>
    <w:rsid w:val="005350C9"/>
    <w:rsid w:val="00561A8F"/>
    <w:rsid w:val="0059143B"/>
    <w:rsid w:val="005925BB"/>
    <w:rsid w:val="005B60B3"/>
    <w:rsid w:val="005C136E"/>
    <w:rsid w:val="005C4BB6"/>
    <w:rsid w:val="005D314E"/>
    <w:rsid w:val="005F0692"/>
    <w:rsid w:val="005F0A97"/>
    <w:rsid w:val="005F4125"/>
    <w:rsid w:val="00600BB9"/>
    <w:rsid w:val="006011DF"/>
    <w:rsid w:val="00610C2D"/>
    <w:rsid w:val="006118FF"/>
    <w:rsid w:val="00613621"/>
    <w:rsid w:val="006329B2"/>
    <w:rsid w:val="00632DFF"/>
    <w:rsid w:val="00635A61"/>
    <w:rsid w:val="00636539"/>
    <w:rsid w:val="00637BA7"/>
    <w:rsid w:val="006424AC"/>
    <w:rsid w:val="0065325B"/>
    <w:rsid w:val="006555D9"/>
    <w:rsid w:val="00667181"/>
    <w:rsid w:val="006741E6"/>
    <w:rsid w:val="0067556E"/>
    <w:rsid w:val="006A0D90"/>
    <w:rsid w:val="006A0E80"/>
    <w:rsid w:val="006A4D11"/>
    <w:rsid w:val="006A574D"/>
    <w:rsid w:val="006C1002"/>
    <w:rsid w:val="007124E3"/>
    <w:rsid w:val="00720539"/>
    <w:rsid w:val="007258C2"/>
    <w:rsid w:val="007479AD"/>
    <w:rsid w:val="00754F67"/>
    <w:rsid w:val="00761016"/>
    <w:rsid w:val="0077054C"/>
    <w:rsid w:val="00773A66"/>
    <w:rsid w:val="00773F71"/>
    <w:rsid w:val="00782C5B"/>
    <w:rsid w:val="007B53AC"/>
    <w:rsid w:val="007B6D31"/>
    <w:rsid w:val="007C0010"/>
    <w:rsid w:val="007D40E2"/>
    <w:rsid w:val="007D5EAF"/>
    <w:rsid w:val="00800C09"/>
    <w:rsid w:val="00800F18"/>
    <w:rsid w:val="00803498"/>
    <w:rsid w:val="00805EBD"/>
    <w:rsid w:val="00811577"/>
    <w:rsid w:val="00815060"/>
    <w:rsid w:val="008354DC"/>
    <w:rsid w:val="008536B5"/>
    <w:rsid w:val="00870EB0"/>
    <w:rsid w:val="008928FB"/>
    <w:rsid w:val="00896A01"/>
    <w:rsid w:val="008A6FD4"/>
    <w:rsid w:val="008A73C1"/>
    <w:rsid w:val="008A7FDD"/>
    <w:rsid w:val="008B74F3"/>
    <w:rsid w:val="008E1762"/>
    <w:rsid w:val="008E7A5A"/>
    <w:rsid w:val="00905ED1"/>
    <w:rsid w:val="00907A52"/>
    <w:rsid w:val="00934477"/>
    <w:rsid w:val="0093543B"/>
    <w:rsid w:val="00936112"/>
    <w:rsid w:val="0093738D"/>
    <w:rsid w:val="00947883"/>
    <w:rsid w:val="00982565"/>
    <w:rsid w:val="009872E7"/>
    <w:rsid w:val="009B1A5B"/>
    <w:rsid w:val="009B55AE"/>
    <w:rsid w:val="009D1682"/>
    <w:rsid w:val="00A12B73"/>
    <w:rsid w:val="00A14550"/>
    <w:rsid w:val="00A217A6"/>
    <w:rsid w:val="00A21ED7"/>
    <w:rsid w:val="00A2513B"/>
    <w:rsid w:val="00A27A4C"/>
    <w:rsid w:val="00A34C1F"/>
    <w:rsid w:val="00A43699"/>
    <w:rsid w:val="00A522F2"/>
    <w:rsid w:val="00A56519"/>
    <w:rsid w:val="00A62739"/>
    <w:rsid w:val="00A6512F"/>
    <w:rsid w:val="00A7766A"/>
    <w:rsid w:val="00A810E1"/>
    <w:rsid w:val="00A83539"/>
    <w:rsid w:val="00A839CC"/>
    <w:rsid w:val="00A83C5E"/>
    <w:rsid w:val="00AC0252"/>
    <w:rsid w:val="00AD3AE3"/>
    <w:rsid w:val="00AE7CD2"/>
    <w:rsid w:val="00B155AB"/>
    <w:rsid w:val="00B216F2"/>
    <w:rsid w:val="00B4118B"/>
    <w:rsid w:val="00B74FA7"/>
    <w:rsid w:val="00B77D6C"/>
    <w:rsid w:val="00B80153"/>
    <w:rsid w:val="00B82E5B"/>
    <w:rsid w:val="00B8587C"/>
    <w:rsid w:val="00B97FDE"/>
    <w:rsid w:val="00BB3939"/>
    <w:rsid w:val="00BD064A"/>
    <w:rsid w:val="00BD2A98"/>
    <w:rsid w:val="00BE4B91"/>
    <w:rsid w:val="00C013A8"/>
    <w:rsid w:val="00C04DF0"/>
    <w:rsid w:val="00C1412D"/>
    <w:rsid w:val="00C23BEB"/>
    <w:rsid w:val="00C247F8"/>
    <w:rsid w:val="00C2638B"/>
    <w:rsid w:val="00C568C0"/>
    <w:rsid w:val="00C6649F"/>
    <w:rsid w:val="00CF4035"/>
    <w:rsid w:val="00D44DC3"/>
    <w:rsid w:val="00D47AAC"/>
    <w:rsid w:val="00D6445F"/>
    <w:rsid w:val="00D65C3F"/>
    <w:rsid w:val="00D6609F"/>
    <w:rsid w:val="00D75DDA"/>
    <w:rsid w:val="00D9712D"/>
    <w:rsid w:val="00DB3465"/>
    <w:rsid w:val="00DC0DF9"/>
    <w:rsid w:val="00DC7C74"/>
    <w:rsid w:val="00DD269B"/>
    <w:rsid w:val="00DD2CBB"/>
    <w:rsid w:val="00DF76E1"/>
    <w:rsid w:val="00E03E12"/>
    <w:rsid w:val="00E251BA"/>
    <w:rsid w:val="00E35488"/>
    <w:rsid w:val="00E360D3"/>
    <w:rsid w:val="00E60076"/>
    <w:rsid w:val="00E9226C"/>
    <w:rsid w:val="00EC0428"/>
    <w:rsid w:val="00EC6D37"/>
    <w:rsid w:val="00ED3474"/>
    <w:rsid w:val="00EE73DB"/>
    <w:rsid w:val="00EF4449"/>
    <w:rsid w:val="00EF68BE"/>
    <w:rsid w:val="00F076CE"/>
    <w:rsid w:val="00F145FC"/>
    <w:rsid w:val="00F20DD2"/>
    <w:rsid w:val="00F21915"/>
    <w:rsid w:val="00F25B32"/>
    <w:rsid w:val="00F5492E"/>
    <w:rsid w:val="00F568D2"/>
    <w:rsid w:val="00F60502"/>
    <w:rsid w:val="00F67726"/>
    <w:rsid w:val="00F75E55"/>
    <w:rsid w:val="00F77A49"/>
    <w:rsid w:val="00F97769"/>
    <w:rsid w:val="00FB0151"/>
    <w:rsid w:val="00FB1B10"/>
    <w:rsid w:val="00FC6CDB"/>
    <w:rsid w:val="00FC7546"/>
    <w:rsid w:val="00FE7546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0BB9"/>
    <w:pPr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E936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vts23">
    <w:name w:val="rvts23"/>
    <w:basedOn w:val="a0"/>
    <w:uiPriority w:val="99"/>
    <w:rsid w:val="007B6D31"/>
    <w:rPr>
      <w:rFonts w:cs="Times New Roman"/>
    </w:rPr>
  </w:style>
  <w:style w:type="paragraph" w:styleId="a5">
    <w:name w:val="Balloon Text"/>
    <w:basedOn w:val="a"/>
    <w:link w:val="a6"/>
    <w:uiPriority w:val="99"/>
    <w:rsid w:val="00C5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568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E1CA7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val="uk-UA" w:eastAsia="ar-SA"/>
    </w:rPr>
  </w:style>
  <w:style w:type="paragraph" w:customStyle="1" w:styleId="1">
    <w:name w:val="Абзац списка1"/>
    <w:basedOn w:val="a"/>
    <w:uiPriority w:val="99"/>
    <w:rsid w:val="000E1CA7"/>
    <w:pPr>
      <w:suppressAutoHyphens/>
      <w:autoSpaceDE/>
      <w:autoSpaceDN/>
      <w:adjustRightInd/>
      <w:ind w:left="720"/>
    </w:pPr>
    <w:rPr>
      <w:rFonts w:cs="Lohit Hindi"/>
      <w:kern w:val="1"/>
      <w:sz w:val="24"/>
      <w:szCs w:val="24"/>
      <w:lang w:val="uk-UA" w:eastAsia="hi-IN" w:bidi="hi-IN"/>
    </w:rPr>
  </w:style>
  <w:style w:type="paragraph" w:customStyle="1" w:styleId="a8">
    <w:name w:val="Содержимое таблицы"/>
    <w:basedOn w:val="a"/>
    <w:uiPriority w:val="99"/>
    <w:rsid w:val="000E1CA7"/>
    <w:pPr>
      <w:suppressLineNumbers/>
      <w:suppressAutoHyphens/>
      <w:autoSpaceDE/>
      <w:autoSpaceDN/>
      <w:adjustRightInd/>
    </w:pPr>
    <w:rPr>
      <w:rFonts w:cs="Lohit Hindi"/>
      <w:kern w:val="1"/>
      <w:sz w:val="24"/>
      <w:szCs w:val="24"/>
      <w:lang w:val="uk-UA" w:eastAsia="hi-IN" w:bidi="hi-IN"/>
    </w:rPr>
  </w:style>
  <w:style w:type="paragraph" w:customStyle="1" w:styleId="4">
    <w:name w:val="Основной текст4"/>
    <w:basedOn w:val="a"/>
    <w:uiPriority w:val="99"/>
    <w:rsid w:val="000E1CA7"/>
    <w:pPr>
      <w:shd w:val="clear" w:color="auto" w:fill="FFFFFF"/>
      <w:suppressAutoHyphens/>
      <w:autoSpaceDE/>
      <w:autoSpaceDN/>
      <w:adjustRightInd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a9">
    <w:name w:val="Body Text Indent"/>
    <w:basedOn w:val="a"/>
    <w:link w:val="aa"/>
    <w:uiPriority w:val="99"/>
    <w:rsid w:val="000E1CA7"/>
    <w:pPr>
      <w:suppressAutoHyphens/>
      <w:autoSpaceDE/>
      <w:autoSpaceDN/>
      <w:adjustRightInd/>
      <w:spacing w:line="360" w:lineRule="auto"/>
      <w:ind w:left="283" w:firstLine="851"/>
      <w:jc w:val="both"/>
    </w:pPr>
    <w:rPr>
      <w:rFonts w:cs="Lohit Hindi"/>
      <w:kern w:val="1"/>
      <w:sz w:val="28"/>
      <w:szCs w:val="28"/>
      <w:lang w:val="uk-UA" w:eastAsia="hi-I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E1CA7"/>
    <w:rPr>
      <w:rFonts w:cs="Lohit Hindi"/>
      <w:kern w:val="1"/>
      <w:sz w:val="28"/>
      <w:szCs w:val="28"/>
      <w:lang w:val="uk-UA" w:eastAsia="hi-IN" w:bidi="hi-IN"/>
    </w:rPr>
  </w:style>
  <w:style w:type="paragraph" w:styleId="ab">
    <w:name w:val="header"/>
    <w:basedOn w:val="a"/>
    <w:link w:val="ac"/>
    <w:uiPriority w:val="99"/>
    <w:rsid w:val="000E1CA7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cs="Lohit Hindi"/>
      <w:kern w:val="1"/>
      <w:sz w:val="24"/>
      <w:szCs w:val="24"/>
      <w:lang w:val="uk-UA"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1CA7"/>
    <w:rPr>
      <w:rFonts w:cs="Lohit Hindi"/>
      <w:kern w:val="1"/>
      <w:sz w:val="24"/>
      <w:szCs w:val="24"/>
      <w:lang w:val="uk-UA" w:eastAsia="hi-IN" w:bidi="hi-IN"/>
    </w:rPr>
  </w:style>
  <w:style w:type="paragraph" w:customStyle="1" w:styleId="ad">
    <w:name w:val="Звичайний (веб)"/>
    <w:basedOn w:val="a"/>
    <w:uiPriority w:val="99"/>
    <w:rsid w:val="000E1CA7"/>
    <w:pPr>
      <w:widowControl/>
      <w:suppressAutoHyphens/>
      <w:autoSpaceDE/>
      <w:autoSpaceDN/>
      <w:adjustRightInd/>
      <w:spacing w:before="280" w:after="280"/>
    </w:pPr>
    <w:rPr>
      <w:rFonts w:cs="Calibri"/>
      <w:kern w:val="1"/>
      <w:sz w:val="24"/>
      <w:szCs w:val="24"/>
      <w:lang w:val="uk-UA" w:eastAsia="ar-SA"/>
    </w:rPr>
  </w:style>
  <w:style w:type="paragraph" w:customStyle="1" w:styleId="ae">
    <w:name w:val="Абзац списку"/>
    <w:basedOn w:val="a"/>
    <w:uiPriority w:val="99"/>
    <w:rsid w:val="000E1CA7"/>
    <w:pPr>
      <w:widowControl/>
      <w:suppressAutoHyphens/>
      <w:autoSpaceDE/>
      <w:autoSpaceDN/>
      <w:adjustRightInd/>
      <w:ind w:left="720"/>
    </w:pPr>
    <w:rPr>
      <w:rFonts w:cs="Calibri"/>
      <w:kern w:val="1"/>
      <w:sz w:val="24"/>
      <w:szCs w:val="24"/>
      <w:lang w:val="uk-UA" w:eastAsia="ar-SA"/>
    </w:rPr>
  </w:style>
  <w:style w:type="paragraph" w:styleId="af">
    <w:name w:val="footer"/>
    <w:basedOn w:val="a"/>
    <w:link w:val="af0"/>
    <w:uiPriority w:val="99"/>
    <w:rsid w:val="000E1C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CA7"/>
    <w:rPr>
      <w:rFonts w:ascii="Calibri" w:hAnsi="Calibri" w:cs="Times New Roman"/>
      <w:sz w:val="22"/>
      <w:szCs w:val="22"/>
      <w:lang w:val="en-US" w:eastAsia="en-US"/>
    </w:rPr>
  </w:style>
  <w:style w:type="paragraph" w:styleId="af1">
    <w:name w:val="List Paragraph"/>
    <w:basedOn w:val="a"/>
    <w:uiPriority w:val="99"/>
    <w:qFormat/>
    <w:rsid w:val="00B2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0BB9"/>
    <w:pPr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E936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vts23">
    <w:name w:val="rvts23"/>
    <w:basedOn w:val="a0"/>
    <w:uiPriority w:val="99"/>
    <w:rsid w:val="007B6D31"/>
    <w:rPr>
      <w:rFonts w:cs="Times New Roman"/>
    </w:rPr>
  </w:style>
  <w:style w:type="paragraph" w:styleId="a5">
    <w:name w:val="Balloon Text"/>
    <w:basedOn w:val="a"/>
    <w:link w:val="a6"/>
    <w:uiPriority w:val="99"/>
    <w:rsid w:val="00C5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568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E1CA7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val="uk-UA" w:eastAsia="ar-SA"/>
    </w:rPr>
  </w:style>
  <w:style w:type="paragraph" w:customStyle="1" w:styleId="1">
    <w:name w:val="Абзац списка1"/>
    <w:basedOn w:val="a"/>
    <w:uiPriority w:val="99"/>
    <w:rsid w:val="000E1CA7"/>
    <w:pPr>
      <w:suppressAutoHyphens/>
      <w:autoSpaceDE/>
      <w:autoSpaceDN/>
      <w:adjustRightInd/>
      <w:ind w:left="720"/>
    </w:pPr>
    <w:rPr>
      <w:rFonts w:cs="Lohit Hindi"/>
      <w:kern w:val="1"/>
      <w:sz w:val="24"/>
      <w:szCs w:val="24"/>
      <w:lang w:val="uk-UA" w:eastAsia="hi-IN" w:bidi="hi-IN"/>
    </w:rPr>
  </w:style>
  <w:style w:type="paragraph" w:customStyle="1" w:styleId="a8">
    <w:name w:val="Содержимое таблицы"/>
    <w:basedOn w:val="a"/>
    <w:uiPriority w:val="99"/>
    <w:rsid w:val="000E1CA7"/>
    <w:pPr>
      <w:suppressLineNumbers/>
      <w:suppressAutoHyphens/>
      <w:autoSpaceDE/>
      <w:autoSpaceDN/>
      <w:adjustRightInd/>
    </w:pPr>
    <w:rPr>
      <w:rFonts w:cs="Lohit Hindi"/>
      <w:kern w:val="1"/>
      <w:sz w:val="24"/>
      <w:szCs w:val="24"/>
      <w:lang w:val="uk-UA" w:eastAsia="hi-IN" w:bidi="hi-IN"/>
    </w:rPr>
  </w:style>
  <w:style w:type="paragraph" w:customStyle="1" w:styleId="4">
    <w:name w:val="Основной текст4"/>
    <w:basedOn w:val="a"/>
    <w:uiPriority w:val="99"/>
    <w:rsid w:val="000E1CA7"/>
    <w:pPr>
      <w:shd w:val="clear" w:color="auto" w:fill="FFFFFF"/>
      <w:suppressAutoHyphens/>
      <w:autoSpaceDE/>
      <w:autoSpaceDN/>
      <w:adjustRightInd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a9">
    <w:name w:val="Body Text Indent"/>
    <w:basedOn w:val="a"/>
    <w:link w:val="aa"/>
    <w:uiPriority w:val="99"/>
    <w:rsid w:val="000E1CA7"/>
    <w:pPr>
      <w:suppressAutoHyphens/>
      <w:autoSpaceDE/>
      <w:autoSpaceDN/>
      <w:adjustRightInd/>
      <w:spacing w:line="360" w:lineRule="auto"/>
      <w:ind w:left="283" w:firstLine="851"/>
      <w:jc w:val="both"/>
    </w:pPr>
    <w:rPr>
      <w:rFonts w:cs="Lohit Hindi"/>
      <w:kern w:val="1"/>
      <w:sz w:val="28"/>
      <w:szCs w:val="28"/>
      <w:lang w:val="uk-UA" w:eastAsia="hi-I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E1CA7"/>
    <w:rPr>
      <w:rFonts w:cs="Lohit Hindi"/>
      <w:kern w:val="1"/>
      <w:sz w:val="28"/>
      <w:szCs w:val="28"/>
      <w:lang w:val="uk-UA" w:eastAsia="hi-IN" w:bidi="hi-IN"/>
    </w:rPr>
  </w:style>
  <w:style w:type="paragraph" w:styleId="ab">
    <w:name w:val="header"/>
    <w:basedOn w:val="a"/>
    <w:link w:val="ac"/>
    <w:uiPriority w:val="99"/>
    <w:rsid w:val="000E1CA7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cs="Lohit Hindi"/>
      <w:kern w:val="1"/>
      <w:sz w:val="24"/>
      <w:szCs w:val="24"/>
      <w:lang w:val="uk-UA"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1CA7"/>
    <w:rPr>
      <w:rFonts w:cs="Lohit Hindi"/>
      <w:kern w:val="1"/>
      <w:sz w:val="24"/>
      <w:szCs w:val="24"/>
      <w:lang w:val="uk-UA" w:eastAsia="hi-IN" w:bidi="hi-IN"/>
    </w:rPr>
  </w:style>
  <w:style w:type="paragraph" w:customStyle="1" w:styleId="ad">
    <w:name w:val="Звичайний (веб)"/>
    <w:basedOn w:val="a"/>
    <w:uiPriority w:val="99"/>
    <w:rsid w:val="000E1CA7"/>
    <w:pPr>
      <w:widowControl/>
      <w:suppressAutoHyphens/>
      <w:autoSpaceDE/>
      <w:autoSpaceDN/>
      <w:adjustRightInd/>
      <w:spacing w:before="280" w:after="280"/>
    </w:pPr>
    <w:rPr>
      <w:rFonts w:cs="Calibri"/>
      <w:kern w:val="1"/>
      <w:sz w:val="24"/>
      <w:szCs w:val="24"/>
      <w:lang w:val="uk-UA" w:eastAsia="ar-SA"/>
    </w:rPr>
  </w:style>
  <w:style w:type="paragraph" w:customStyle="1" w:styleId="ae">
    <w:name w:val="Абзац списку"/>
    <w:basedOn w:val="a"/>
    <w:uiPriority w:val="99"/>
    <w:rsid w:val="000E1CA7"/>
    <w:pPr>
      <w:widowControl/>
      <w:suppressAutoHyphens/>
      <w:autoSpaceDE/>
      <w:autoSpaceDN/>
      <w:adjustRightInd/>
      <w:ind w:left="720"/>
    </w:pPr>
    <w:rPr>
      <w:rFonts w:cs="Calibri"/>
      <w:kern w:val="1"/>
      <w:sz w:val="24"/>
      <w:szCs w:val="24"/>
      <w:lang w:val="uk-UA" w:eastAsia="ar-SA"/>
    </w:rPr>
  </w:style>
  <w:style w:type="paragraph" w:styleId="af">
    <w:name w:val="footer"/>
    <w:basedOn w:val="a"/>
    <w:link w:val="af0"/>
    <w:uiPriority w:val="99"/>
    <w:rsid w:val="000E1C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CA7"/>
    <w:rPr>
      <w:rFonts w:ascii="Calibri" w:hAnsi="Calibri" w:cs="Times New Roman"/>
      <w:sz w:val="22"/>
      <w:szCs w:val="22"/>
      <w:lang w:val="en-US" w:eastAsia="en-US"/>
    </w:rPr>
  </w:style>
  <w:style w:type="paragraph" w:styleId="af1">
    <w:name w:val="List Paragraph"/>
    <w:basedOn w:val="a"/>
    <w:uiPriority w:val="99"/>
    <w:qFormat/>
    <w:rsid w:val="00B2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2015-12-14T12:27:00Z</cp:lastPrinted>
  <dcterms:created xsi:type="dcterms:W3CDTF">2015-12-22T13:17:00Z</dcterms:created>
  <dcterms:modified xsi:type="dcterms:W3CDTF">2015-12-22T13:17:00Z</dcterms:modified>
</cp:coreProperties>
</file>