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290" w:rsidRDefault="009B6290" w:rsidP="009B6290">
      <w:pPr>
        <w:widowControl w:val="0"/>
        <w:autoSpaceDE w:val="0"/>
        <w:autoSpaceDN w:val="0"/>
        <w:adjustRightInd w:val="0"/>
        <w:ind w:right="-164"/>
        <w:rPr>
          <w:sz w:val="20"/>
        </w:rPr>
      </w:pPr>
      <w:r>
        <w:rPr>
          <w:noProof/>
        </w:rPr>
        <w:drawing>
          <wp:anchor distT="0" distB="0" distL="114300" distR="114300" simplePos="0" relativeHeight="251659264" behindDoc="0" locked="0" layoutInCell="1" allowOverlap="1">
            <wp:simplePos x="0" y="0"/>
            <wp:positionH relativeFrom="column">
              <wp:posOffset>2695575</wp:posOffset>
            </wp:positionH>
            <wp:positionV relativeFrom="paragraph">
              <wp:posOffset>25400</wp:posOffset>
            </wp:positionV>
            <wp:extent cx="457200" cy="609600"/>
            <wp:effectExtent l="0" t="0" r="0" b="0"/>
            <wp:wrapTight wrapText="bothSides">
              <wp:wrapPolygon edited="0">
                <wp:start x="0" y="0"/>
                <wp:lineTo x="0" y="20925"/>
                <wp:lineTo x="20700" y="20925"/>
                <wp:lineTo x="2070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                                                                                                                                                                     </w:t>
      </w:r>
    </w:p>
    <w:p w:rsidR="009B6290" w:rsidRDefault="009B6290" w:rsidP="009B6290">
      <w:pPr>
        <w:widowControl w:val="0"/>
        <w:autoSpaceDE w:val="0"/>
        <w:autoSpaceDN w:val="0"/>
        <w:adjustRightInd w:val="0"/>
        <w:ind w:left="-284" w:right="-164"/>
        <w:jc w:val="center"/>
        <w:rPr>
          <w:sz w:val="28"/>
          <w:szCs w:val="28"/>
          <w:lang w:val="uk-UA"/>
        </w:rPr>
      </w:pPr>
    </w:p>
    <w:p w:rsidR="009B6290" w:rsidRDefault="009B6290" w:rsidP="009B6290">
      <w:pPr>
        <w:widowControl w:val="0"/>
        <w:autoSpaceDE w:val="0"/>
        <w:autoSpaceDN w:val="0"/>
        <w:adjustRightInd w:val="0"/>
        <w:ind w:left="-284" w:right="-164"/>
        <w:jc w:val="center"/>
        <w:rPr>
          <w:sz w:val="28"/>
          <w:szCs w:val="28"/>
          <w:lang w:val="uk-UA"/>
        </w:rPr>
      </w:pPr>
    </w:p>
    <w:p w:rsidR="009B6290" w:rsidRDefault="009B6290" w:rsidP="009B6290">
      <w:pPr>
        <w:widowControl w:val="0"/>
        <w:autoSpaceDE w:val="0"/>
        <w:autoSpaceDN w:val="0"/>
        <w:adjustRightInd w:val="0"/>
        <w:ind w:left="-284" w:right="-164"/>
        <w:jc w:val="center"/>
        <w:rPr>
          <w:sz w:val="28"/>
          <w:szCs w:val="28"/>
          <w:lang w:val="uk-UA"/>
        </w:rPr>
      </w:pPr>
    </w:p>
    <w:p w:rsidR="009B6290" w:rsidRDefault="009B6290" w:rsidP="009B6290">
      <w:pPr>
        <w:widowControl w:val="0"/>
        <w:autoSpaceDE w:val="0"/>
        <w:autoSpaceDN w:val="0"/>
        <w:adjustRightInd w:val="0"/>
        <w:ind w:left="-284" w:right="-164"/>
        <w:jc w:val="center"/>
        <w:rPr>
          <w:sz w:val="29"/>
          <w:szCs w:val="29"/>
          <w:lang w:val="uk-UA"/>
        </w:rPr>
      </w:pPr>
      <w:r>
        <w:rPr>
          <w:sz w:val="29"/>
          <w:szCs w:val="29"/>
          <w:lang w:val="uk-UA"/>
        </w:rPr>
        <w:t>УКРАЇНА</w:t>
      </w:r>
    </w:p>
    <w:p w:rsidR="009B6290" w:rsidRDefault="009B6290" w:rsidP="009B6290">
      <w:pPr>
        <w:widowControl w:val="0"/>
        <w:autoSpaceDE w:val="0"/>
        <w:autoSpaceDN w:val="0"/>
        <w:adjustRightInd w:val="0"/>
        <w:ind w:left="-284" w:right="-164"/>
        <w:jc w:val="center"/>
        <w:rPr>
          <w:sz w:val="28"/>
          <w:szCs w:val="28"/>
          <w:lang w:val="uk-UA"/>
        </w:rPr>
      </w:pPr>
      <w:r>
        <w:rPr>
          <w:sz w:val="28"/>
          <w:szCs w:val="28"/>
          <w:lang w:val="uk-UA"/>
        </w:rPr>
        <w:t>ЖИТОМИРСЬКА ОБЛАСТЬ</w:t>
      </w:r>
    </w:p>
    <w:p w:rsidR="009B6290" w:rsidRDefault="009B6290" w:rsidP="009B6290">
      <w:pPr>
        <w:widowControl w:val="0"/>
        <w:autoSpaceDE w:val="0"/>
        <w:autoSpaceDN w:val="0"/>
        <w:adjustRightInd w:val="0"/>
        <w:ind w:left="-284" w:right="-164"/>
        <w:jc w:val="center"/>
        <w:rPr>
          <w:sz w:val="28"/>
          <w:szCs w:val="28"/>
          <w:lang w:val="uk-UA"/>
        </w:rPr>
      </w:pPr>
      <w:r>
        <w:rPr>
          <w:sz w:val="28"/>
          <w:szCs w:val="28"/>
          <w:lang w:val="uk-UA"/>
        </w:rPr>
        <w:t>НОВОГРАД-ВОЛИНСЬКА МІСЬКА РАДА</w:t>
      </w:r>
    </w:p>
    <w:p w:rsidR="009B6290" w:rsidRDefault="009B6290" w:rsidP="009B6290">
      <w:pPr>
        <w:widowControl w:val="0"/>
        <w:autoSpaceDE w:val="0"/>
        <w:autoSpaceDN w:val="0"/>
        <w:adjustRightInd w:val="0"/>
        <w:ind w:left="-284" w:right="-164"/>
        <w:jc w:val="center"/>
        <w:rPr>
          <w:sz w:val="28"/>
          <w:szCs w:val="28"/>
          <w:lang w:val="uk-UA"/>
        </w:rPr>
      </w:pPr>
      <w:r>
        <w:rPr>
          <w:sz w:val="28"/>
          <w:szCs w:val="28"/>
          <w:lang w:val="uk-UA"/>
        </w:rPr>
        <w:t xml:space="preserve"> МІСЬКИЙ ГОЛОВА</w:t>
      </w:r>
    </w:p>
    <w:p w:rsidR="009B6290" w:rsidRDefault="009B6290" w:rsidP="009B6290">
      <w:pPr>
        <w:widowControl w:val="0"/>
        <w:autoSpaceDE w:val="0"/>
        <w:autoSpaceDN w:val="0"/>
        <w:adjustRightInd w:val="0"/>
        <w:ind w:left="-284" w:right="-164"/>
        <w:jc w:val="center"/>
        <w:rPr>
          <w:sz w:val="28"/>
          <w:szCs w:val="28"/>
          <w:lang w:val="uk-UA"/>
        </w:rPr>
      </w:pPr>
      <w:r>
        <w:rPr>
          <w:sz w:val="28"/>
          <w:szCs w:val="28"/>
          <w:lang w:val="uk-UA"/>
        </w:rPr>
        <w:t>РОЗПОРЯДЖЕННЯ</w:t>
      </w:r>
    </w:p>
    <w:p w:rsidR="009B6290" w:rsidRDefault="009B6290" w:rsidP="009B6290">
      <w:pPr>
        <w:widowControl w:val="0"/>
        <w:tabs>
          <w:tab w:val="left" w:pos="0"/>
        </w:tabs>
        <w:autoSpaceDE w:val="0"/>
        <w:autoSpaceDN w:val="0"/>
        <w:adjustRightInd w:val="0"/>
        <w:ind w:right="-164"/>
        <w:rPr>
          <w:sz w:val="20"/>
          <w:lang w:val="uk-UA"/>
        </w:rPr>
      </w:pPr>
    </w:p>
    <w:p w:rsidR="009B6290" w:rsidRDefault="009B6290" w:rsidP="009B6290">
      <w:pPr>
        <w:widowControl w:val="0"/>
        <w:tabs>
          <w:tab w:val="left" w:pos="0"/>
        </w:tabs>
        <w:autoSpaceDE w:val="0"/>
        <w:autoSpaceDN w:val="0"/>
        <w:adjustRightInd w:val="0"/>
        <w:ind w:right="-164"/>
        <w:rPr>
          <w:sz w:val="28"/>
          <w:szCs w:val="28"/>
        </w:rPr>
      </w:pPr>
      <w:r>
        <w:rPr>
          <w:sz w:val="20"/>
          <w:lang w:val="uk-UA"/>
        </w:rPr>
        <w:t xml:space="preserve">  </w:t>
      </w:r>
      <w:r w:rsidR="002469D7">
        <w:rPr>
          <w:sz w:val="28"/>
          <w:szCs w:val="28"/>
          <w:lang w:val="uk-UA"/>
        </w:rPr>
        <w:t>від 12.06.2019 № 293(к)</w:t>
      </w:r>
    </w:p>
    <w:p w:rsidR="009B6290" w:rsidRDefault="009B6290" w:rsidP="009B6290">
      <w:pPr>
        <w:widowControl w:val="0"/>
        <w:autoSpaceDE w:val="0"/>
        <w:autoSpaceDN w:val="0"/>
        <w:adjustRightInd w:val="0"/>
        <w:ind w:left="-284" w:right="-164"/>
        <w:rPr>
          <w:sz w:val="28"/>
          <w:szCs w:val="28"/>
          <w:lang w:val="uk-UA"/>
        </w:rPr>
      </w:pPr>
    </w:p>
    <w:p w:rsidR="009B6290" w:rsidRDefault="009B6290" w:rsidP="009B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
        <w:rPr>
          <w:bCs/>
          <w:color w:val="000000"/>
          <w:sz w:val="28"/>
          <w:szCs w:val="28"/>
          <w:lang w:val="uk-UA"/>
        </w:rPr>
      </w:pPr>
      <w:r>
        <w:rPr>
          <w:b/>
          <w:lang w:val="uk-UA"/>
        </w:rPr>
        <w:t xml:space="preserve"> </w:t>
      </w:r>
      <w:r>
        <w:rPr>
          <w:sz w:val="28"/>
          <w:lang w:val="uk-UA"/>
        </w:rPr>
        <w:t xml:space="preserve">Про </w:t>
      </w:r>
      <w:r>
        <w:rPr>
          <w:bCs/>
          <w:color w:val="000000"/>
          <w:sz w:val="28"/>
          <w:szCs w:val="28"/>
          <w:lang w:val="uk-UA"/>
        </w:rPr>
        <w:t xml:space="preserve">оголошення догани  </w:t>
      </w:r>
    </w:p>
    <w:p w:rsidR="009B6290" w:rsidRDefault="009B6290" w:rsidP="009B6290">
      <w:pPr>
        <w:pStyle w:val="3"/>
        <w:ind w:firstLine="284"/>
      </w:pPr>
      <w:r>
        <w:t xml:space="preserve"> </w:t>
      </w:r>
      <w:proofErr w:type="spellStart"/>
      <w:r>
        <w:t>Легенчуку</w:t>
      </w:r>
      <w:proofErr w:type="spellEnd"/>
      <w:r>
        <w:t xml:space="preserve"> А.В.</w:t>
      </w:r>
    </w:p>
    <w:p w:rsidR="009B6290" w:rsidRDefault="009B6290" w:rsidP="009B6290">
      <w:pPr>
        <w:widowControl w:val="0"/>
        <w:autoSpaceDE w:val="0"/>
        <w:autoSpaceDN w:val="0"/>
        <w:adjustRightInd w:val="0"/>
        <w:ind w:right="-1"/>
        <w:jc w:val="both"/>
        <w:rPr>
          <w:b/>
          <w:sz w:val="28"/>
          <w:lang w:val="uk-UA"/>
        </w:rPr>
      </w:pPr>
    </w:p>
    <w:p w:rsidR="009B6290" w:rsidRDefault="009B6290" w:rsidP="009B6290">
      <w:pPr>
        <w:widowControl w:val="0"/>
        <w:autoSpaceDE w:val="0"/>
        <w:autoSpaceDN w:val="0"/>
        <w:adjustRightInd w:val="0"/>
        <w:ind w:right="-1" w:firstLine="360"/>
        <w:jc w:val="both"/>
        <w:rPr>
          <w:sz w:val="28"/>
          <w:szCs w:val="28"/>
          <w:lang w:val="uk-UA"/>
        </w:rPr>
      </w:pPr>
      <w:r>
        <w:rPr>
          <w:sz w:val="28"/>
          <w:szCs w:val="28"/>
          <w:lang w:val="uk-UA"/>
        </w:rPr>
        <w:t xml:space="preserve">Керуючись пунктами 10, 19, 20 частини четвертої  статті 42 Закону України „Про місцеве самоврядування в Україні“, Законом України „Про службу в органах місцевого самоврядування“, </w:t>
      </w:r>
      <w:proofErr w:type="spellStart"/>
      <w:r>
        <w:rPr>
          <w:sz w:val="28"/>
          <w:szCs w:val="28"/>
        </w:rPr>
        <w:t>статтями</w:t>
      </w:r>
      <w:proofErr w:type="spellEnd"/>
      <w:r>
        <w:rPr>
          <w:sz w:val="28"/>
          <w:szCs w:val="28"/>
        </w:rPr>
        <w:t xml:space="preserve"> 65, 66 Закону </w:t>
      </w:r>
      <w:proofErr w:type="spellStart"/>
      <w:r>
        <w:rPr>
          <w:sz w:val="28"/>
          <w:szCs w:val="28"/>
        </w:rPr>
        <w:t>України</w:t>
      </w:r>
      <w:proofErr w:type="spellEnd"/>
      <w:r>
        <w:rPr>
          <w:sz w:val="28"/>
          <w:szCs w:val="28"/>
          <w:lang w:val="uk-UA"/>
        </w:rPr>
        <w:t xml:space="preserve"> „Про державну службу“, постановою Кабінету Міністрів України   від 13.06.2000    № 950 „П</w:t>
      </w:r>
      <w:r>
        <w:rPr>
          <w:bCs/>
          <w:color w:val="000000"/>
          <w:sz w:val="28"/>
          <w:szCs w:val="28"/>
          <w:shd w:val="clear" w:color="auto" w:fill="FFFFFF"/>
          <w:lang w:val="uk-UA"/>
        </w:rPr>
        <w:t>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r>
        <w:rPr>
          <w:sz w:val="28"/>
          <w:szCs w:val="28"/>
          <w:lang w:val="uk-UA"/>
        </w:rPr>
        <w:t xml:space="preserve"> враховуючи розпорядження міського голови від 28.03.2019 № 144(к) „Про розподіл обов’язків між міським головою, секретарем міської ради, першим заступником міського голови, заступниками міського голови, заступником міського голови-начальником фінансового управління міської ради і керуючим справами виконавчого комітету міської ради“, від 31.05.2019 № 272(к) „Про проведення службового розслідування“, акт службового розслідування  за фактом неналежного утримання та експлуатації полігону твердих побутових відходів в урочищі </w:t>
      </w:r>
      <w:proofErr w:type="spellStart"/>
      <w:r>
        <w:rPr>
          <w:sz w:val="28"/>
          <w:szCs w:val="28"/>
          <w:lang w:val="uk-UA"/>
        </w:rPr>
        <w:t>Ржатківка</w:t>
      </w:r>
      <w:proofErr w:type="spellEnd"/>
      <w:r>
        <w:rPr>
          <w:sz w:val="28"/>
          <w:szCs w:val="28"/>
          <w:lang w:val="uk-UA"/>
        </w:rPr>
        <w:t xml:space="preserve">  від 04.06.2019, за неналежне виконання службових обов’язків, а саме: неналежне виконання пункту 11 розділу «Відповідає за:», пункту 1, підпункту 1.3 розділу «Координує та контролює діяльність:» функці</w:t>
      </w:r>
      <w:r w:rsidR="003A7950">
        <w:rPr>
          <w:sz w:val="28"/>
          <w:szCs w:val="28"/>
          <w:lang w:val="uk-UA"/>
        </w:rPr>
        <w:t xml:space="preserve">ональних обов’язків заступника міського голови </w:t>
      </w:r>
      <w:proofErr w:type="spellStart"/>
      <w:r w:rsidR="003A7950">
        <w:rPr>
          <w:sz w:val="28"/>
          <w:szCs w:val="28"/>
          <w:lang w:val="uk-UA"/>
        </w:rPr>
        <w:t>Легенчука</w:t>
      </w:r>
      <w:proofErr w:type="spellEnd"/>
      <w:r>
        <w:rPr>
          <w:sz w:val="28"/>
          <w:szCs w:val="28"/>
          <w:lang w:val="uk-UA"/>
        </w:rPr>
        <w:t xml:space="preserve"> А.В., затверджених розпорядження</w:t>
      </w:r>
      <w:r w:rsidR="00684837">
        <w:rPr>
          <w:sz w:val="28"/>
          <w:szCs w:val="28"/>
          <w:lang w:val="uk-UA"/>
        </w:rPr>
        <w:t>м</w:t>
      </w:r>
      <w:r>
        <w:rPr>
          <w:sz w:val="28"/>
          <w:szCs w:val="28"/>
          <w:lang w:val="uk-UA"/>
        </w:rPr>
        <w:t xml:space="preserve"> міського голови від 28.03.2019 № 144(к):    </w:t>
      </w:r>
    </w:p>
    <w:p w:rsidR="009B6290" w:rsidRDefault="009B6290" w:rsidP="009B6290">
      <w:pPr>
        <w:jc w:val="both"/>
        <w:rPr>
          <w:sz w:val="28"/>
          <w:szCs w:val="28"/>
          <w:lang w:val="uk-UA"/>
        </w:rPr>
      </w:pPr>
    </w:p>
    <w:p w:rsidR="009B6290" w:rsidRDefault="009B6290" w:rsidP="009B6290">
      <w:pPr>
        <w:ind w:firstLine="360"/>
        <w:jc w:val="both"/>
        <w:rPr>
          <w:sz w:val="28"/>
          <w:szCs w:val="28"/>
          <w:lang w:val="uk-UA"/>
        </w:rPr>
      </w:pPr>
      <w:r>
        <w:rPr>
          <w:sz w:val="28"/>
          <w:szCs w:val="28"/>
          <w:lang w:val="uk-UA"/>
        </w:rPr>
        <w:t xml:space="preserve">1. Притягнути </w:t>
      </w:r>
      <w:proofErr w:type="spellStart"/>
      <w:r>
        <w:rPr>
          <w:sz w:val="28"/>
          <w:szCs w:val="28"/>
          <w:lang w:val="uk-UA"/>
        </w:rPr>
        <w:t>Легенчука</w:t>
      </w:r>
      <w:proofErr w:type="spellEnd"/>
      <w:r>
        <w:rPr>
          <w:sz w:val="28"/>
          <w:szCs w:val="28"/>
          <w:lang w:val="uk-UA"/>
        </w:rPr>
        <w:t xml:space="preserve"> Анатолія Володимировича, заступника міського голови до дисциплінарної відповідальності та оголосити  догану.</w:t>
      </w:r>
    </w:p>
    <w:p w:rsidR="009B6290" w:rsidRDefault="009B6290" w:rsidP="009B6290">
      <w:pPr>
        <w:jc w:val="both"/>
        <w:rPr>
          <w:sz w:val="28"/>
          <w:szCs w:val="28"/>
          <w:lang w:val="uk-UA"/>
        </w:rPr>
      </w:pPr>
      <w:r>
        <w:rPr>
          <w:sz w:val="28"/>
          <w:szCs w:val="28"/>
          <w:lang w:val="uk-UA"/>
        </w:rPr>
        <w:t xml:space="preserve">      2. Відділу кадрів та архівної роботи міської ради (Колесник Ж.О.) ознайомити </w:t>
      </w:r>
      <w:proofErr w:type="spellStart"/>
      <w:r>
        <w:rPr>
          <w:sz w:val="28"/>
          <w:szCs w:val="28"/>
          <w:lang w:val="uk-UA"/>
        </w:rPr>
        <w:t>Легенчука</w:t>
      </w:r>
      <w:proofErr w:type="spellEnd"/>
      <w:r>
        <w:rPr>
          <w:sz w:val="28"/>
          <w:szCs w:val="28"/>
          <w:lang w:val="uk-UA"/>
        </w:rPr>
        <w:t xml:space="preserve"> А.В. із цим розпорядженням під підпис.</w:t>
      </w:r>
    </w:p>
    <w:p w:rsidR="009B6290" w:rsidRDefault="009B6290" w:rsidP="009B6290">
      <w:pPr>
        <w:widowControl w:val="0"/>
        <w:autoSpaceDE w:val="0"/>
        <w:autoSpaceDN w:val="0"/>
        <w:adjustRightInd w:val="0"/>
        <w:ind w:right="-8"/>
        <w:jc w:val="both"/>
        <w:rPr>
          <w:sz w:val="28"/>
          <w:lang w:val="uk-UA"/>
        </w:rPr>
      </w:pPr>
      <w:r>
        <w:rPr>
          <w:sz w:val="28"/>
          <w:lang w:val="uk-UA"/>
        </w:rPr>
        <w:t xml:space="preserve">      3. Контроль за виконанням цього розпорядження залишаю за собою.</w:t>
      </w:r>
    </w:p>
    <w:p w:rsidR="009B6290" w:rsidRDefault="009B6290" w:rsidP="009B6290">
      <w:pPr>
        <w:widowControl w:val="0"/>
        <w:autoSpaceDE w:val="0"/>
        <w:autoSpaceDN w:val="0"/>
        <w:adjustRightInd w:val="0"/>
        <w:ind w:right="198"/>
        <w:jc w:val="both"/>
        <w:rPr>
          <w:sz w:val="28"/>
          <w:lang w:val="uk-UA"/>
        </w:rPr>
      </w:pPr>
    </w:p>
    <w:p w:rsidR="0064405B" w:rsidRDefault="0064405B" w:rsidP="009B6290">
      <w:pPr>
        <w:widowControl w:val="0"/>
        <w:autoSpaceDE w:val="0"/>
        <w:autoSpaceDN w:val="0"/>
        <w:adjustRightInd w:val="0"/>
        <w:ind w:right="198"/>
        <w:jc w:val="both"/>
        <w:rPr>
          <w:sz w:val="28"/>
          <w:lang w:val="uk-UA"/>
        </w:rPr>
      </w:pPr>
    </w:p>
    <w:p w:rsidR="0064405B" w:rsidRDefault="0064405B" w:rsidP="009B6290">
      <w:pPr>
        <w:widowControl w:val="0"/>
        <w:autoSpaceDE w:val="0"/>
        <w:autoSpaceDN w:val="0"/>
        <w:adjustRightInd w:val="0"/>
        <w:ind w:right="198"/>
        <w:jc w:val="both"/>
        <w:rPr>
          <w:sz w:val="28"/>
          <w:lang w:val="uk-UA"/>
        </w:rPr>
      </w:pPr>
    </w:p>
    <w:p w:rsidR="009B6290" w:rsidRDefault="009B6290" w:rsidP="009B6290">
      <w:pPr>
        <w:widowControl w:val="0"/>
        <w:autoSpaceDE w:val="0"/>
        <w:autoSpaceDN w:val="0"/>
        <w:adjustRightInd w:val="0"/>
        <w:ind w:right="198" w:hanging="284"/>
        <w:jc w:val="both"/>
        <w:rPr>
          <w:sz w:val="28"/>
          <w:lang w:val="uk-UA"/>
        </w:rPr>
      </w:pPr>
      <w:r>
        <w:rPr>
          <w:sz w:val="28"/>
          <w:lang w:val="uk-UA"/>
        </w:rPr>
        <w:t xml:space="preserve">     Міський голова           </w:t>
      </w:r>
      <w:r w:rsidR="002469D7">
        <w:rPr>
          <w:sz w:val="28"/>
          <w:lang w:val="uk-UA"/>
        </w:rPr>
        <w:t xml:space="preserve">                   підпис існує</w:t>
      </w:r>
      <w:bookmarkStart w:id="0" w:name="_GoBack"/>
      <w:bookmarkEnd w:id="0"/>
      <w:r>
        <w:rPr>
          <w:sz w:val="28"/>
          <w:lang w:val="uk-UA"/>
        </w:rPr>
        <w:t xml:space="preserve">                             В.Л. </w:t>
      </w:r>
      <w:proofErr w:type="spellStart"/>
      <w:r>
        <w:rPr>
          <w:sz w:val="28"/>
          <w:lang w:val="uk-UA"/>
        </w:rPr>
        <w:t>Весельський</w:t>
      </w:r>
      <w:proofErr w:type="spellEnd"/>
    </w:p>
    <w:p w:rsidR="009B6290" w:rsidRDefault="009B6290" w:rsidP="009B6290">
      <w:pPr>
        <w:rPr>
          <w:lang w:val="uk-UA"/>
        </w:rPr>
      </w:pPr>
    </w:p>
    <w:p w:rsidR="009B6290" w:rsidRDefault="009B6290" w:rsidP="009B6290">
      <w:pPr>
        <w:rPr>
          <w:lang w:val="uk-UA"/>
        </w:rPr>
      </w:pPr>
    </w:p>
    <w:p w:rsidR="009B6290" w:rsidRDefault="009B6290" w:rsidP="009B6290">
      <w:pPr>
        <w:rPr>
          <w:lang w:val="uk-UA"/>
        </w:rPr>
      </w:pPr>
    </w:p>
    <w:p w:rsidR="009B6290" w:rsidRDefault="009B6290" w:rsidP="009B6290">
      <w:pPr>
        <w:rPr>
          <w:lang w:val="uk-UA"/>
        </w:rPr>
      </w:pPr>
      <w:r>
        <w:rPr>
          <w:lang w:val="uk-UA"/>
        </w:rPr>
        <w:t>З розпорядженням ознайомлений         ________              „___“____________2019р.</w:t>
      </w:r>
    </w:p>
    <w:p w:rsidR="005A0223" w:rsidRDefault="005A0223"/>
    <w:sectPr w:rsidR="005A0223" w:rsidSect="0064405B">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1A"/>
    <w:rsid w:val="00175F80"/>
    <w:rsid w:val="002469D7"/>
    <w:rsid w:val="003A7950"/>
    <w:rsid w:val="005A0223"/>
    <w:rsid w:val="0064405B"/>
    <w:rsid w:val="00684837"/>
    <w:rsid w:val="009B6290"/>
    <w:rsid w:val="00AB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31CD"/>
  <w15:chartTrackingRefBased/>
  <w15:docId w15:val="{D1F7DD00-C8F7-4085-9EA6-A01E722A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29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9B6290"/>
    <w:pPr>
      <w:keepNext/>
      <w:widowControl w:val="0"/>
      <w:autoSpaceDE w:val="0"/>
      <w:autoSpaceDN w:val="0"/>
      <w:adjustRightInd w:val="0"/>
      <w:ind w:left="-284" w:right="-164"/>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B6290"/>
    <w:rPr>
      <w:rFonts w:ascii="Times New Roman" w:eastAsia="Times New Roman" w:hAnsi="Times New Roman" w:cs="Times New Roman"/>
      <w:sz w:val="28"/>
      <w:szCs w:val="24"/>
      <w:lang w:val="uk-UA" w:eastAsia="ru-RU"/>
    </w:rPr>
  </w:style>
  <w:style w:type="paragraph" w:styleId="a3">
    <w:name w:val="Balloon Text"/>
    <w:basedOn w:val="a"/>
    <w:link w:val="a4"/>
    <w:uiPriority w:val="99"/>
    <w:semiHidden/>
    <w:unhideWhenUsed/>
    <w:rsid w:val="0064405B"/>
    <w:rPr>
      <w:rFonts w:ascii="Segoe UI" w:hAnsi="Segoe UI" w:cs="Segoe UI"/>
      <w:sz w:val="18"/>
      <w:szCs w:val="18"/>
    </w:rPr>
  </w:style>
  <w:style w:type="character" w:customStyle="1" w:styleId="a4">
    <w:name w:val="Текст выноски Знак"/>
    <w:basedOn w:val="a0"/>
    <w:link w:val="a3"/>
    <w:uiPriority w:val="99"/>
    <w:semiHidden/>
    <w:rsid w:val="006440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9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11</cp:revision>
  <cp:lastPrinted>2019-06-11T12:44:00Z</cp:lastPrinted>
  <dcterms:created xsi:type="dcterms:W3CDTF">2019-06-11T12:27:00Z</dcterms:created>
  <dcterms:modified xsi:type="dcterms:W3CDTF">2019-06-12T11:09:00Z</dcterms:modified>
</cp:coreProperties>
</file>