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14" w:rsidRDefault="007B1D14" w:rsidP="00BA791E">
      <w:pPr>
        <w:ind w:right="312"/>
        <w:jc w:val="both"/>
        <w:rPr>
          <w:sz w:val="26"/>
          <w:szCs w:val="26"/>
          <w:lang w:val="uk-UA"/>
        </w:rPr>
      </w:pPr>
    </w:p>
    <w:p w:rsidR="007B1D14" w:rsidRDefault="007B1D14" w:rsidP="007B1D14">
      <w:pPr>
        <w:pStyle w:val="1"/>
        <w:rPr>
          <w:b w:val="0"/>
          <w:sz w:val="28"/>
          <w:szCs w:val="28"/>
          <w:lang w:val="en-US"/>
        </w:rPr>
      </w:pPr>
      <w:r>
        <w:rPr>
          <w:b w:val="0"/>
          <w:noProof/>
          <w:sz w:val="28"/>
          <w:szCs w:val="28"/>
          <w:lang w:val="ru-RU"/>
        </w:rPr>
        <w:drawing>
          <wp:inline distT="0" distB="0" distL="0" distR="0" wp14:anchorId="1382670A" wp14:editId="0CB7AC46">
            <wp:extent cx="447675" cy="60960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7B1D14" w:rsidRDefault="007B1D14" w:rsidP="007B1D14">
      <w:pPr>
        <w:pStyle w:val="1"/>
        <w:rPr>
          <w:b w:val="0"/>
          <w:sz w:val="29"/>
          <w:szCs w:val="29"/>
          <w:lang w:val="ru-RU"/>
        </w:rPr>
      </w:pPr>
      <w:r>
        <w:rPr>
          <w:b w:val="0"/>
          <w:sz w:val="29"/>
          <w:szCs w:val="29"/>
        </w:rPr>
        <w:t>УКРАЇН</w:t>
      </w:r>
      <w:r>
        <w:rPr>
          <w:b w:val="0"/>
          <w:sz w:val="29"/>
          <w:szCs w:val="29"/>
          <w:lang w:val="ru-RU"/>
        </w:rPr>
        <w:t>А</w:t>
      </w:r>
    </w:p>
    <w:p w:rsidR="007B1D14" w:rsidRDefault="007B1D14" w:rsidP="007B1D14">
      <w:pPr>
        <w:jc w:val="center"/>
        <w:rPr>
          <w:sz w:val="28"/>
          <w:szCs w:val="28"/>
          <w:lang w:val="uk-UA"/>
        </w:rPr>
      </w:pPr>
      <w:r>
        <w:rPr>
          <w:sz w:val="28"/>
          <w:szCs w:val="28"/>
          <w:lang w:val="uk-UA"/>
        </w:rPr>
        <w:t>ЖИТОМИРСЬКА ОБЛАСТЬ</w:t>
      </w:r>
    </w:p>
    <w:p w:rsidR="007B1D14" w:rsidRDefault="007B1D14" w:rsidP="007B1D14">
      <w:pPr>
        <w:jc w:val="center"/>
        <w:rPr>
          <w:sz w:val="28"/>
          <w:szCs w:val="28"/>
          <w:lang w:val="uk-UA"/>
        </w:rPr>
      </w:pPr>
      <w:r>
        <w:rPr>
          <w:sz w:val="28"/>
          <w:szCs w:val="28"/>
          <w:lang w:val="uk-UA"/>
        </w:rPr>
        <w:t>НОВОГРАД-ВОЛИНСЬКА МІСЬКА РАДА</w:t>
      </w:r>
    </w:p>
    <w:p w:rsidR="007B1D14" w:rsidRDefault="007B1D14" w:rsidP="007B1D14">
      <w:pPr>
        <w:jc w:val="center"/>
        <w:rPr>
          <w:sz w:val="28"/>
          <w:szCs w:val="28"/>
          <w:lang w:val="uk-UA"/>
        </w:rPr>
      </w:pPr>
      <w:r>
        <w:rPr>
          <w:sz w:val="28"/>
          <w:szCs w:val="28"/>
          <w:lang w:val="uk-UA"/>
        </w:rPr>
        <w:t>МІСЬКИЙ ГОЛОВА</w:t>
      </w:r>
    </w:p>
    <w:p w:rsidR="007B1D14" w:rsidRDefault="007B1D14" w:rsidP="007B1D14">
      <w:pPr>
        <w:jc w:val="center"/>
        <w:rPr>
          <w:sz w:val="28"/>
          <w:szCs w:val="28"/>
          <w:lang w:val="uk-UA"/>
        </w:rPr>
      </w:pPr>
      <w:r>
        <w:rPr>
          <w:sz w:val="28"/>
          <w:szCs w:val="28"/>
          <w:lang w:val="uk-UA"/>
        </w:rPr>
        <w:t>РОЗПОРЯДЖЕННЯ</w:t>
      </w:r>
    </w:p>
    <w:p w:rsidR="007B1D14" w:rsidRDefault="007B1D14" w:rsidP="007B1D14">
      <w:pPr>
        <w:rPr>
          <w:sz w:val="26"/>
          <w:szCs w:val="26"/>
          <w:lang w:val="uk-UA"/>
        </w:rPr>
      </w:pPr>
    </w:p>
    <w:p w:rsidR="007B1D14" w:rsidRDefault="0018157E" w:rsidP="007B1D14">
      <w:pPr>
        <w:widowControl w:val="0"/>
        <w:autoSpaceDE w:val="0"/>
        <w:autoSpaceDN w:val="0"/>
        <w:adjustRightInd w:val="0"/>
        <w:ind w:left="-284" w:right="-164"/>
        <w:rPr>
          <w:sz w:val="26"/>
          <w:szCs w:val="26"/>
          <w:lang w:val="uk-UA"/>
        </w:rPr>
      </w:pPr>
      <w:r>
        <w:rPr>
          <w:sz w:val="26"/>
          <w:szCs w:val="26"/>
          <w:lang w:val="uk-UA"/>
        </w:rPr>
        <w:t xml:space="preserve">    від 16.01.2018р. № 31</w:t>
      </w:r>
      <w:r w:rsidR="009B7C86">
        <w:rPr>
          <w:sz w:val="26"/>
          <w:szCs w:val="26"/>
          <w:lang w:val="uk-UA"/>
        </w:rPr>
        <w:t>(к)</w:t>
      </w:r>
    </w:p>
    <w:p w:rsidR="007B1D14" w:rsidRDefault="007B1D14" w:rsidP="007B1D14">
      <w:pPr>
        <w:widowControl w:val="0"/>
        <w:autoSpaceDE w:val="0"/>
        <w:autoSpaceDN w:val="0"/>
        <w:adjustRightInd w:val="0"/>
        <w:ind w:left="-284" w:right="-164"/>
        <w:rPr>
          <w:sz w:val="26"/>
          <w:szCs w:val="26"/>
          <w:lang w:val="uk-UA"/>
        </w:rPr>
      </w:pPr>
    </w:p>
    <w:p w:rsidR="007B1D14" w:rsidRDefault="007B1D14" w:rsidP="007B1D14">
      <w:pPr>
        <w:widowControl w:val="0"/>
        <w:autoSpaceDE w:val="0"/>
        <w:autoSpaceDN w:val="0"/>
        <w:adjustRightInd w:val="0"/>
        <w:ind w:right="-164"/>
        <w:rPr>
          <w:sz w:val="26"/>
          <w:szCs w:val="26"/>
          <w:lang w:val="uk-UA"/>
        </w:rPr>
      </w:pPr>
      <w:r>
        <w:rPr>
          <w:sz w:val="26"/>
          <w:szCs w:val="26"/>
          <w:lang w:val="uk-UA"/>
        </w:rPr>
        <w:t>Про  перенесення робочих</w:t>
      </w:r>
    </w:p>
    <w:p w:rsidR="007B1D14" w:rsidRDefault="00D91E49" w:rsidP="007B1D14">
      <w:pPr>
        <w:widowControl w:val="0"/>
        <w:autoSpaceDE w:val="0"/>
        <w:autoSpaceDN w:val="0"/>
        <w:adjustRightInd w:val="0"/>
        <w:ind w:right="-164"/>
        <w:rPr>
          <w:sz w:val="26"/>
          <w:szCs w:val="26"/>
          <w:lang w:val="uk-UA"/>
        </w:rPr>
      </w:pPr>
      <w:r>
        <w:rPr>
          <w:sz w:val="26"/>
          <w:szCs w:val="26"/>
          <w:lang w:val="uk-UA"/>
        </w:rPr>
        <w:t xml:space="preserve">днів у </w:t>
      </w:r>
      <w:r w:rsidR="007B1D14">
        <w:rPr>
          <w:sz w:val="26"/>
          <w:szCs w:val="26"/>
          <w:lang w:val="uk-UA"/>
        </w:rPr>
        <w:t>2018 році</w:t>
      </w:r>
    </w:p>
    <w:p w:rsidR="007B1D14" w:rsidRDefault="007B1D14" w:rsidP="007B1D14">
      <w:pPr>
        <w:jc w:val="both"/>
        <w:rPr>
          <w:sz w:val="26"/>
          <w:szCs w:val="26"/>
          <w:lang w:val="uk-UA"/>
        </w:rPr>
      </w:pPr>
      <w:r>
        <w:rPr>
          <w:sz w:val="26"/>
          <w:szCs w:val="26"/>
          <w:lang w:val="uk-UA"/>
        </w:rPr>
        <w:t xml:space="preserve"> </w:t>
      </w:r>
    </w:p>
    <w:p w:rsidR="007B1D14" w:rsidRDefault="007B1D14" w:rsidP="007B1D14">
      <w:pPr>
        <w:ind w:right="312" w:firstLine="454"/>
        <w:jc w:val="both"/>
        <w:rPr>
          <w:sz w:val="26"/>
          <w:szCs w:val="26"/>
          <w:lang w:val="uk-UA"/>
        </w:rPr>
      </w:pPr>
      <w:r>
        <w:rPr>
          <w:sz w:val="26"/>
          <w:szCs w:val="26"/>
          <w:lang w:val="uk-UA"/>
        </w:rPr>
        <w:t>Керуючись   статтею 18, підпунктом 2 пункту б статті 30, пунктами  1, 2, 7, 19, 20  частини четвертої статті 42 Закону України „Про місцеве самоврядування в Україні“, розпорядженням Кабінету Міністрів України  від 16.01.2018 № 850-р  „Про перенесення робочих днів у 2018 році“, з метою створення сприятливих умов для роботи виконавчих органів міської ради</w:t>
      </w:r>
      <w:r w:rsidR="005B3291">
        <w:rPr>
          <w:sz w:val="26"/>
          <w:szCs w:val="26"/>
          <w:lang w:val="uk-UA"/>
        </w:rPr>
        <w:t>, підприємств, установ та організацій</w:t>
      </w:r>
      <w:r>
        <w:rPr>
          <w:sz w:val="26"/>
          <w:szCs w:val="26"/>
          <w:lang w:val="uk-UA"/>
        </w:rPr>
        <w:t>:</w:t>
      </w:r>
    </w:p>
    <w:p w:rsidR="007B1D14" w:rsidRDefault="007B1D14" w:rsidP="007B1D14">
      <w:pPr>
        <w:ind w:right="312" w:firstLine="426"/>
        <w:jc w:val="both"/>
        <w:rPr>
          <w:sz w:val="26"/>
          <w:szCs w:val="26"/>
          <w:lang w:val="uk-UA"/>
        </w:rPr>
      </w:pPr>
      <w:r>
        <w:rPr>
          <w:sz w:val="26"/>
          <w:szCs w:val="26"/>
          <w:lang w:val="uk-UA"/>
        </w:rPr>
        <w:t>1. Перенести у порядку і на умовах, установлених законодавством, у 2018 році для працівників виконавчих органів міської ради, підприємств, установ та організацій, що належать до комунальної власності територіальної громади міста, яким  встановлено п’ятиденний робочий тиждень з двома вихідними днями, робочі дні з:</w:t>
      </w:r>
    </w:p>
    <w:p w:rsidR="007B1D14" w:rsidRDefault="007B1D14" w:rsidP="007B1D14">
      <w:pPr>
        <w:ind w:firstLine="709"/>
        <w:jc w:val="both"/>
        <w:rPr>
          <w:sz w:val="26"/>
          <w:szCs w:val="26"/>
          <w:lang w:val="uk-UA"/>
        </w:rPr>
      </w:pPr>
      <w:r>
        <w:rPr>
          <w:sz w:val="26"/>
          <w:szCs w:val="26"/>
          <w:lang w:val="uk-UA"/>
        </w:rPr>
        <w:t xml:space="preserve"> п'ятницю 9 березня – на суботу 3 березня;</w:t>
      </w:r>
    </w:p>
    <w:p w:rsidR="007B1D14" w:rsidRDefault="007B1D14" w:rsidP="007B1D14">
      <w:pPr>
        <w:ind w:firstLine="709"/>
        <w:jc w:val="both"/>
        <w:rPr>
          <w:sz w:val="26"/>
          <w:szCs w:val="26"/>
          <w:lang w:val="uk-UA"/>
        </w:rPr>
      </w:pPr>
      <w:r>
        <w:rPr>
          <w:sz w:val="26"/>
          <w:szCs w:val="26"/>
          <w:lang w:val="uk-UA"/>
        </w:rPr>
        <w:t xml:space="preserve"> понеділок 30 квітня – на суботу 5 травня;</w:t>
      </w:r>
    </w:p>
    <w:p w:rsidR="007B1D14" w:rsidRDefault="007B1D14" w:rsidP="007B1D14">
      <w:pPr>
        <w:ind w:firstLine="709"/>
        <w:jc w:val="both"/>
        <w:rPr>
          <w:sz w:val="26"/>
          <w:szCs w:val="26"/>
          <w:lang w:val="uk-UA"/>
        </w:rPr>
      </w:pPr>
      <w:r>
        <w:rPr>
          <w:sz w:val="26"/>
          <w:szCs w:val="26"/>
          <w:lang w:val="uk-UA"/>
        </w:rPr>
        <w:t xml:space="preserve"> п'ятницю 29 червня – на суботу 23 червня;</w:t>
      </w:r>
    </w:p>
    <w:p w:rsidR="007B1D14" w:rsidRDefault="007B1D14" w:rsidP="007B1D14">
      <w:pPr>
        <w:ind w:firstLine="709"/>
        <w:jc w:val="both"/>
        <w:rPr>
          <w:sz w:val="26"/>
          <w:szCs w:val="26"/>
          <w:lang w:val="uk-UA"/>
        </w:rPr>
      </w:pPr>
      <w:r>
        <w:rPr>
          <w:sz w:val="26"/>
          <w:szCs w:val="26"/>
          <w:lang w:val="uk-UA"/>
        </w:rPr>
        <w:t xml:space="preserve"> понеділок 24 грудня – на суботу 22 грудня;</w:t>
      </w:r>
    </w:p>
    <w:p w:rsidR="007B1D14" w:rsidRDefault="007B1D14" w:rsidP="007B1D14">
      <w:pPr>
        <w:ind w:firstLine="709"/>
        <w:jc w:val="both"/>
        <w:rPr>
          <w:sz w:val="26"/>
          <w:szCs w:val="26"/>
          <w:lang w:val="uk-UA"/>
        </w:rPr>
      </w:pPr>
      <w:r>
        <w:rPr>
          <w:sz w:val="26"/>
          <w:szCs w:val="26"/>
          <w:lang w:val="uk-UA"/>
        </w:rPr>
        <w:t xml:space="preserve"> понеділок 31 грудня – на суботу 29 грудня</w:t>
      </w:r>
    </w:p>
    <w:p w:rsidR="007B1D14" w:rsidRDefault="007B1D14" w:rsidP="007B1D14">
      <w:pPr>
        <w:ind w:right="312" w:firstLine="454"/>
        <w:jc w:val="both"/>
        <w:rPr>
          <w:sz w:val="26"/>
          <w:szCs w:val="26"/>
          <w:lang w:val="uk-UA"/>
        </w:rPr>
      </w:pPr>
      <w:r>
        <w:rPr>
          <w:sz w:val="26"/>
          <w:szCs w:val="26"/>
          <w:lang w:val="uk-UA"/>
        </w:rPr>
        <w:t>2. Рекомендувати підприємствам, установам та організаціям, які знаходяться на території міста (за винятком органів Пенсійного фонду України, Українського державного підприємства поштового зв’язку „Укрпошта“, Державної казначейської служби та банківських установ), яким  встановлено п’ятиденний робочий тиждень з двома вихідними днями, перенести у порядку і на умовах, в</w:t>
      </w:r>
      <w:r w:rsidR="005B3291">
        <w:rPr>
          <w:sz w:val="26"/>
          <w:szCs w:val="26"/>
          <w:lang w:val="uk-UA"/>
        </w:rPr>
        <w:t>изначених законодавством, у 2018</w:t>
      </w:r>
      <w:r>
        <w:rPr>
          <w:sz w:val="26"/>
          <w:szCs w:val="26"/>
          <w:lang w:val="uk-UA"/>
        </w:rPr>
        <w:t xml:space="preserve"> році.</w:t>
      </w:r>
    </w:p>
    <w:p w:rsidR="007B1D14" w:rsidRDefault="007B1D14" w:rsidP="007B1D14">
      <w:pPr>
        <w:ind w:right="312"/>
        <w:jc w:val="both"/>
        <w:rPr>
          <w:sz w:val="26"/>
          <w:szCs w:val="26"/>
          <w:lang w:val="uk-UA"/>
        </w:rPr>
      </w:pPr>
      <w:r>
        <w:rPr>
          <w:sz w:val="26"/>
          <w:szCs w:val="26"/>
          <w:lang w:val="uk-UA"/>
        </w:rPr>
        <w:t xml:space="preserve">       3. Розробити графіки чергування у всіх задіяних підприємствах, установах та організаціях міста та о 8.00 годині щоденно інформувати про стан справ чергового виконавчого комітету міської ради за телефоном 5-25-83. </w:t>
      </w:r>
    </w:p>
    <w:p w:rsidR="007B1D14" w:rsidRDefault="007B1D14" w:rsidP="007B1D14">
      <w:pPr>
        <w:ind w:right="312" w:firstLine="454"/>
        <w:jc w:val="both"/>
        <w:rPr>
          <w:sz w:val="26"/>
          <w:szCs w:val="26"/>
          <w:lang w:val="uk-UA"/>
        </w:rPr>
      </w:pPr>
      <w:r>
        <w:rPr>
          <w:sz w:val="26"/>
          <w:szCs w:val="26"/>
          <w:lang w:val="uk-UA"/>
        </w:rPr>
        <w:t>4. Відповідальність за підготовку чергових, їх інструктаж, результати вжитих заходів покладається на керівників відповідних підприємств, установ та організацій.</w:t>
      </w:r>
    </w:p>
    <w:p w:rsidR="007B1D14" w:rsidRDefault="007B1D14" w:rsidP="007B1D14">
      <w:pPr>
        <w:ind w:right="312" w:firstLine="454"/>
        <w:jc w:val="both"/>
        <w:rPr>
          <w:sz w:val="26"/>
          <w:szCs w:val="26"/>
          <w:lang w:val="uk-UA"/>
        </w:rPr>
      </w:pPr>
      <w:r>
        <w:rPr>
          <w:sz w:val="26"/>
          <w:szCs w:val="26"/>
          <w:lang w:val="uk-UA"/>
        </w:rPr>
        <w:t xml:space="preserve">5. </w:t>
      </w:r>
      <w:proofErr w:type="spellStart"/>
      <w:r w:rsidR="005B3291">
        <w:rPr>
          <w:sz w:val="26"/>
          <w:szCs w:val="26"/>
          <w:lang w:val="uk-UA"/>
        </w:rPr>
        <w:t>Т.в.о</w:t>
      </w:r>
      <w:proofErr w:type="spellEnd"/>
      <w:r w:rsidR="005B3291">
        <w:rPr>
          <w:sz w:val="26"/>
          <w:szCs w:val="26"/>
          <w:lang w:val="uk-UA"/>
        </w:rPr>
        <w:t>. н</w:t>
      </w:r>
      <w:r>
        <w:rPr>
          <w:sz w:val="26"/>
          <w:szCs w:val="26"/>
          <w:lang w:val="uk-UA"/>
        </w:rPr>
        <w:t>ачальник</w:t>
      </w:r>
      <w:r w:rsidR="005B3291">
        <w:rPr>
          <w:sz w:val="26"/>
          <w:szCs w:val="26"/>
          <w:lang w:val="uk-UA"/>
        </w:rPr>
        <w:t>а</w:t>
      </w:r>
      <w:r>
        <w:rPr>
          <w:sz w:val="26"/>
          <w:szCs w:val="26"/>
          <w:lang w:val="uk-UA"/>
        </w:rPr>
        <w:t xml:space="preserve"> відділу інформації та </w:t>
      </w:r>
      <w:proofErr w:type="spellStart"/>
      <w:r>
        <w:rPr>
          <w:sz w:val="26"/>
          <w:szCs w:val="26"/>
          <w:lang w:val="uk-UA"/>
        </w:rPr>
        <w:t>зв’язків</w:t>
      </w:r>
      <w:proofErr w:type="spellEnd"/>
      <w:r>
        <w:rPr>
          <w:sz w:val="26"/>
          <w:szCs w:val="26"/>
          <w:lang w:val="uk-UA"/>
        </w:rPr>
        <w:t xml:space="preserve"> з громадськістю міської ради </w:t>
      </w:r>
      <w:r w:rsidR="005B3291">
        <w:rPr>
          <w:sz w:val="26"/>
          <w:szCs w:val="26"/>
          <w:lang w:val="uk-UA"/>
        </w:rPr>
        <w:t>Талько О.М.</w:t>
      </w:r>
      <w:r>
        <w:rPr>
          <w:sz w:val="26"/>
          <w:szCs w:val="26"/>
          <w:lang w:val="uk-UA"/>
        </w:rPr>
        <w:t xml:space="preserve"> оприлюднити це  розпорядження на офіційному сайті міської ради.</w:t>
      </w:r>
    </w:p>
    <w:p w:rsidR="007B1D14" w:rsidRDefault="007B1D14" w:rsidP="007B1D14">
      <w:pPr>
        <w:ind w:right="312" w:firstLine="454"/>
        <w:jc w:val="both"/>
        <w:rPr>
          <w:sz w:val="26"/>
          <w:szCs w:val="26"/>
          <w:lang w:val="uk-UA"/>
        </w:rPr>
      </w:pPr>
      <w:r>
        <w:rPr>
          <w:sz w:val="26"/>
          <w:szCs w:val="26"/>
          <w:lang w:val="uk-UA"/>
        </w:rPr>
        <w:t xml:space="preserve">6. Контроль за виконанням цього розпорядження покласти на першого заступника міського голови </w:t>
      </w:r>
      <w:proofErr w:type="spellStart"/>
      <w:r>
        <w:rPr>
          <w:sz w:val="26"/>
          <w:szCs w:val="26"/>
          <w:lang w:val="uk-UA"/>
        </w:rPr>
        <w:t>Колотова</w:t>
      </w:r>
      <w:proofErr w:type="spellEnd"/>
      <w:r>
        <w:rPr>
          <w:sz w:val="26"/>
          <w:szCs w:val="26"/>
          <w:lang w:val="uk-UA"/>
        </w:rPr>
        <w:t xml:space="preserve"> С.Ю., заступників міського голови </w:t>
      </w:r>
      <w:proofErr w:type="spellStart"/>
      <w:r>
        <w:rPr>
          <w:sz w:val="26"/>
          <w:szCs w:val="26"/>
          <w:lang w:val="uk-UA"/>
        </w:rPr>
        <w:t>Гвозденко</w:t>
      </w:r>
      <w:proofErr w:type="spellEnd"/>
      <w:r>
        <w:rPr>
          <w:sz w:val="26"/>
          <w:szCs w:val="26"/>
          <w:lang w:val="uk-UA"/>
        </w:rPr>
        <w:t xml:space="preserve"> О.В., </w:t>
      </w:r>
      <w:proofErr w:type="spellStart"/>
      <w:r>
        <w:rPr>
          <w:sz w:val="26"/>
          <w:szCs w:val="26"/>
          <w:lang w:val="uk-UA"/>
        </w:rPr>
        <w:t>Шалухіна</w:t>
      </w:r>
      <w:proofErr w:type="spellEnd"/>
      <w:r>
        <w:rPr>
          <w:sz w:val="26"/>
          <w:szCs w:val="26"/>
          <w:lang w:val="uk-UA"/>
        </w:rPr>
        <w:t xml:space="preserve"> В.А., заступника міського голови-начальника фінансового управління міської ради </w:t>
      </w:r>
      <w:proofErr w:type="spellStart"/>
      <w:r>
        <w:rPr>
          <w:sz w:val="26"/>
          <w:szCs w:val="26"/>
          <w:lang w:val="uk-UA"/>
        </w:rPr>
        <w:t>Ящук</w:t>
      </w:r>
      <w:proofErr w:type="spellEnd"/>
      <w:r>
        <w:rPr>
          <w:sz w:val="26"/>
          <w:szCs w:val="26"/>
          <w:lang w:val="uk-UA"/>
        </w:rPr>
        <w:t xml:space="preserve"> І.К., керуючого справами виконавчого комітету міської ради </w:t>
      </w:r>
      <w:proofErr w:type="spellStart"/>
      <w:r>
        <w:rPr>
          <w:sz w:val="26"/>
          <w:szCs w:val="26"/>
          <w:lang w:val="uk-UA"/>
        </w:rPr>
        <w:t>Ружицького</w:t>
      </w:r>
      <w:proofErr w:type="spellEnd"/>
      <w:r>
        <w:rPr>
          <w:sz w:val="26"/>
          <w:szCs w:val="26"/>
          <w:lang w:val="uk-UA"/>
        </w:rPr>
        <w:t xml:space="preserve"> Д.А.</w:t>
      </w:r>
    </w:p>
    <w:p w:rsidR="007B1D14" w:rsidRDefault="007B1D14" w:rsidP="007B1D14">
      <w:pPr>
        <w:ind w:right="312"/>
        <w:jc w:val="both"/>
        <w:rPr>
          <w:sz w:val="26"/>
          <w:szCs w:val="26"/>
          <w:lang w:val="uk-UA"/>
        </w:rPr>
      </w:pPr>
    </w:p>
    <w:p w:rsidR="003E02F1" w:rsidRDefault="007B1D14" w:rsidP="003E02F1">
      <w:pPr>
        <w:ind w:right="312"/>
        <w:jc w:val="both"/>
        <w:rPr>
          <w:sz w:val="26"/>
          <w:szCs w:val="26"/>
          <w:lang w:val="uk-UA"/>
        </w:rPr>
      </w:pPr>
      <w:r>
        <w:rPr>
          <w:sz w:val="26"/>
          <w:szCs w:val="26"/>
          <w:lang w:val="uk-UA"/>
        </w:rPr>
        <w:t xml:space="preserve"> Міський голова           </w:t>
      </w:r>
      <w:r w:rsidR="009B7C86">
        <w:rPr>
          <w:sz w:val="26"/>
          <w:szCs w:val="26"/>
          <w:lang w:val="uk-UA"/>
        </w:rPr>
        <w:t xml:space="preserve">            підпис існує</w:t>
      </w:r>
      <w:r>
        <w:rPr>
          <w:sz w:val="26"/>
          <w:szCs w:val="26"/>
          <w:lang w:val="uk-UA"/>
        </w:rPr>
        <w:t xml:space="preserve">                                      </w:t>
      </w:r>
      <w:proofErr w:type="spellStart"/>
      <w:r>
        <w:rPr>
          <w:sz w:val="26"/>
          <w:szCs w:val="26"/>
          <w:lang w:val="uk-UA"/>
        </w:rPr>
        <w:t>В.Л.Весельський</w:t>
      </w:r>
      <w:bookmarkStart w:id="0" w:name="_GoBack"/>
      <w:bookmarkEnd w:id="0"/>
      <w:proofErr w:type="spellEnd"/>
    </w:p>
    <w:p w:rsidR="00BA791E" w:rsidRDefault="00BA791E" w:rsidP="00BA791E">
      <w:pPr>
        <w:rPr>
          <w:sz w:val="26"/>
          <w:szCs w:val="26"/>
          <w:lang w:val="uk-UA"/>
        </w:rPr>
      </w:pPr>
    </w:p>
    <w:sectPr w:rsidR="00BA791E" w:rsidSect="00BA791E">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97"/>
    <w:rsid w:val="0003159A"/>
    <w:rsid w:val="0018157E"/>
    <w:rsid w:val="002A34B9"/>
    <w:rsid w:val="003E02F1"/>
    <w:rsid w:val="00550172"/>
    <w:rsid w:val="005B3291"/>
    <w:rsid w:val="006250D8"/>
    <w:rsid w:val="00781000"/>
    <w:rsid w:val="007B1D14"/>
    <w:rsid w:val="009B7C86"/>
    <w:rsid w:val="00BA791E"/>
    <w:rsid w:val="00D16997"/>
    <w:rsid w:val="00D91E49"/>
    <w:rsid w:val="00F67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C7C6"/>
  <w15:chartTrackingRefBased/>
  <w15:docId w15:val="{2389EECA-9E99-4D69-B91F-F19B5CDF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91E"/>
    <w:rPr>
      <w:rFonts w:eastAsia="Times New Roman"/>
      <w:color w:val="auto"/>
      <w:sz w:val="24"/>
      <w:szCs w:val="24"/>
      <w:lang w:eastAsia="ru-RU"/>
    </w:rPr>
  </w:style>
  <w:style w:type="paragraph" w:styleId="1">
    <w:name w:val="heading 1"/>
    <w:basedOn w:val="a"/>
    <w:next w:val="a"/>
    <w:link w:val="10"/>
    <w:qFormat/>
    <w:rsid w:val="00BA791E"/>
    <w:pPr>
      <w:keepNext/>
      <w:jc w:val="center"/>
      <w:outlineLvl w:val="0"/>
    </w:pPr>
    <w:rPr>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91E"/>
    <w:rPr>
      <w:rFonts w:eastAsia="Times New Roman"/>
      <w:b/>
      <w:color w:val="auto"/>
      <w:sz w:val="36"/>
      <w:szCs w:val="20"/>
      <w:lang w:val="uk-UA" w:eastAsia="ru-RU"/>
    </w:rPr>
  </w:style>
  <w:style w:type="paragraph" w:styleId="a3">
    <w:name w:val="Balloon Text"/>
    <w:basedOn w:val="a"/>
    <w:link w:val="a4"/>
    <w:uiPriority w:val="99"/>
    <w:semiHidden/>
    <w:unhideWhenUsed/>
    <w:rsid w:val="009B7C86"/>
    <w:rPr>
      <w:rFonts w:ascii="Segoe UI" w:hAnsi="Segoe UI" w:cs="Segoe UI"/>
      <w:sz w:val="18"/>
      <w:szCs w:val="18"/>
    </w:rPr>
  </w:style>
  <w:style w:type="character" w:customStyle="1" w:styleId="a4">
    <w:name w:val="Текст выноски Знак"/>
    <w:basedOn w:val="a0"/>
    <w:link w:val="a3"/>
    <w:uiPriority w:val="99"/>
    <w:semiHidden/>
    <w:rsid w:val="009B7C86"/>
    <w:rPr>
      <w:rFonts w:ascii="Segoe UI" w:eastAsia="Times New Roman" w:hAnsi="Segoe UI" w:cs="Segoe UI"/>
      <w:color w:val="auto"/>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6010">
      <w:bodyDiv w:val="1"/>
      <w:marLeft w:val="0"/>
      <w:marRight w:val="0"/>
      <w:marTop w:val="0"/>
      <w:marBottom w:val="0"/>
      <w:divBdr>
        <w:top w:val="none" w:sz="0" w:space="0" w:color="auto"/>
        <w:left w:val="none" w:sz="0" w:space="0" w:color="auto"/>
        <w:bottom w:val="none" w:sz="0" w:space="0" w:color="auto"/>
        <w:right w:val="none" w:sz="0" w:space="0" w:color="auto"/>
      </w:divBdr>
    </w:div>
    <w:div w:id="19303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Talko</cp:lastModifiedBy>
  <cp:revision>16</cp:revision>
  <cp:lastPrinted>2018-01-26T08:18:00Z</cp:lastPrinted>
  <dcterms:created xsi:type="dcterms:W3CDTF">2017-04-14T06:29:00Z</dcterms:created>
  <dcterms:modified xsi:type="dcterms:W3CDTF">2018-02-19T12:48:00Z</dcterms:modified>
</cp:coreProperties>
</file>