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E11" w:rsidRPr="00984EF3" w:rsidRDefault="00F17E11" w:rsidP="00E02351">
      <w:pPr>
        <w:widowControl w:val="0"/>
        <w:autoSpaceDE w:val="0"/>
        <w:autoSpaceDN w:val="0"/>
        <w:adjustRightInd w:val="0"/>
        <w:ind w:right="-164"/>
        <w:rPr>
          <w:sz w:val="28"/>
          <w:szCs w:val="28"/>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223.1pt;margin-top:-28.5pt;width:39pt;height:52pt;z-index:251658240;visibility:visible;mso-position-horizontal-relative:margin" wrapcoords="-415 0 -415 21287 21600 21287 21600 0 -415 0" o:allowincell="f">
            <v:imagedata r:id="rId7" o:title=""/>
            <w10:wrap type="tight" anchorx="margin"/>
          </v:shape>
        </w:pict>
      </w:r>
    </w:p>
    <w:p w:rsidR="00F17E11" w:rsidRDefault="00F17E11" w:rsidP="00AC0E77">
      <w:pPr>
        <w:widowControl w:val="0"/>
        <w:autoSpaceDE w:val="0"/>
        <w:autoSpaceDN w:val="0"/>
        <w:adjustRightInd w:val="0"/>
        <w:ind w:right="-164"/>
        <w:rPr>
          <w:sz w:val="28"/>
          <w:szCs w:val="28"/>
          <w:lang w:val="uk-UA"/>
        </w:rPr>
      </w:pPr>
    </w:p>
    <w:p w:rsidR="00F17E11" w:rsidRPr="00984EF3" w:rsidRDefault="00F17E11" w:rsidP="00AC0E77">
      <w:pPr>
        <w:widowControl w:val="0"/>
        <w:autoSpaceDE w:val="0"/>
        <w:autoSpaceDN w:val="0"/>
        <w:adjustRightInd w:val="0"/>
        <w:ind w:right="-164"/>
        <w:jc w:val="center"/>
        <w:rPr>
          <w:sz w:val="28"/>
          <w:szCs w:val="28"/>
          <w:lang w:val="uk-UA"/>
        </w:rPr>
      </w:pPr>
      <w:r w:rsidRPr="00984EF3">
        <w:rPr>
          <w:sz w:val="28"/>
          <w:szCs w:val="28"/>
          <w:lang w:val="uk-UA"/>
        </w:rPr>
        <w:t>УКРАЇНА</w:t>
      </w:r>
    </w:p>
    <w:p w:rsidR="00F17E11" w:rsidRPr="00984EF3" w:rsidRDefault="00F17E11" w:rsidP="00577E00">
      <w:pPr>
        <w:widowControl w:val="0"/>
        <w:autoSpaceDE w:val="0"/>
        <w:autoSpaceDN w:val="0"/>
        <w:adjustRightInd w:val="0"/>
        <w:ind w:left="-284" w:right="-164"/>
        <w:jc w:val="center"/>
        <w:rPr>
          <w:sz w:val="28"/>
          <w:szCs w:val="28"/>
          <w:lang w:val="uk-UA"/>
        </w:rPr>
      </w:pPr>
      <w:r w:rsidRPr="00984EF3">
        <w:rPr>
          <w:sz w:val="28"/>
          <w:szCs w:val="28"/>
          <w:lang w:val="uk-UA"/>
        </w:rPr>
        <w:t>ЖИТОМИРСЬКА ОБЛАСТЬ</w:t>
      </w:r>
    </w:p>
    <w:p w:rsidR="00F17E11" w:rsidRPr="00984EF3" w:rsidRDefault="00F17E11" w:rsidP="00577E00">
      <w:pPr>
        <w:widowControl w:val="0"/>
        <w:autoSpaceDE w:val="0"/>
        <w:autoSpaceDN w:val="0"/>
        <w:adjustRightInd w:val="0"/>
        <w:ind w:left="-284" w:right="-164"/>
        <w:jc w:val="center"/>
        <w:rPr>
          <w:sz w:val="28"/>
          <w:szCs w:val="28"/>
          <w:lang w:val="uk-UA"/>
        </w:rPr>
      </w:pPr>
      <w:r w:rsidRPr="00984EF3">
        <w:rPr>
          <w:sz w:val="28"/>
          <w:szCs w:val="28"/>
          <w:lang w:val="uk-UA"/>
        </w:rPr>
        <w:t>НОВОГРАД-ВОЛИНСЬКА МІСЬКА РАДА</w:t>
      </w:r>
    </w:p>
    <w:p w:rsidR="00F17E11" w:rsidRPr="00984EF3" w:rsidRDefault="00F17E11" w:rsidP="00577E00">
      <w:pPr>
        <w:widowControl w:val="0"/>
        <w:autoSpaceDE w:val="0"/>
        <w:autoSpaceDN w:val="0"/>
        <w:adjustRightInd w:val="0"/>
        <w:ind w:left="-284" w:right="-164"/>
        <w:jc w:val="center"/>
        <w:rPr>
          <w:sz w:val="28"/>
          <w:szCs w:val="28"/>
          <w:lang w:val="uk-UA"/>
        </w:rPr>
      </w:pPr>
      <w:r w:rsidRPr="00984EF3">
        <w:rPr>
          <w:sz w:val="28"/>
          <w:szCs w:val="28"/>
          <w:lang w:val="uk-UA"/>
        </w:rPr>
        <w:t>МІСЬКИЙ ГОЛОВА</w:t>
      </w:r>
    </w:p>
    <w:p w:rsidR="00F17E11" w:rsidRPr="00984EF3" w:rsidRDefault="00F17E11" w:rsidP="00577E00">
      <w:pPr>
        <w:widowControl w:val="0"/>
        <w:autoSpaceDE w:val="0"/>
        <w:autoSpaceDN w:val="0"/>
        <w:adjustRightInd w:val="0"/>
        <w:ind w:left="-284" w:right="-164"/>
        <w:jc w:val="center"/>
        <w:rPr>
          <w:sz w:val="28"/>
          <w:szCs w:val="28"/>
          <w:lang w:val="uk-UA"/>
        </w:rPr>
      </w:pPr>
      <w:r w:rsidRPr="00984EF3">
        <w:rPr>
          <w:sz w:val="28"/>
          <w:szCs w:val="28"/>
          <w:lang w:val="uk-UA"/>
        </w:rPr>
        <w:t>РОЗПОРЯДЖЕННЯ</w:t>
      </w:r>
    </w:p>
    <w:p w:rsidR="00F17E11" w:rsidRPr="00984EF3" w:rsidRDefault="00F17E11" w:rsidP="00E02351">
      <w:pPr>
        <w:widowControl w:val="0"/>
        <w:autoSpaceDE w:val="0"/>
        <w:autoSpaceDN w:val="0"/>
        <w:adjustRightInd w:val="0"/>
        <w:ind w:right="-164"/>
        <w:rPr>
          <w:sz w:val="28"/>
          <w:szCs w:val="28"/>
          <w:lang w:val="uk-UA"/>
        </w:rPr>
      </w:pPr>
      <w:r w:rsidRPr="00984EF3">
        <w:rPr>
          <w:sz w:val="28"/>
          <w:szCs w:val="28"/>
          <w:lang w:val="uk-UA"/>
        </w:rPr>
        <w:t xml:space="preserve">                                   </w:t>
      </w:r>
    </w:p>
    <w:p w:rsidR="00F17E11" w:rsidRDefault="00F17E11" w:rsidP="00984EF3">
      <w:pPr>
        <w:widowControl w:val="0"/>
        <w:autoSpaceDE w:val="0"/>
        <w:autoSpaceDN w:val="0"/>
        <w:adjustRightInd w:val="0"/>
        <w:ind w:right="-1"/>
        <w:rPr>
          <w:sz w:val="28"/>
          <w:szCs w:val="28"/>
          <w:lang w:val="uk-UA"/>
        </w:rPr>
      </w:pPr>
      <w:r w:rsidRPr="00984EF3">
        <w:rPr>
          <w:sz w:val="28"/>
          <w:szCs w:val="28"/>
          <w:lang w:val="uk-UA"/>
        </w:rPr>
        <w:t xml:space="preserve">від  </w:t>
      </w:r>
      <w:r>
        <w:rPr>
          <w:sz w:val="28"/>
          <w:szCs w:val="28"/>
          <w:lang w:val="uk-UA"/>
        </w:rPr>
        <w:t xml:space="preserve">10.04.2018  </w:t>
      </w:r>
      <w:r w:rsidRPr="00984EF3">
        <w:rPr>
          <w:sz w:val="28"/>
          <w:szCs w:val="28"/>
          <w:lang w:val="uk-UA"/>
        </w:rPr>
        <w:t>№</w:t>
      </w:r>
      <w:r>
        <w:rPr>
          <w:sz w:val="28"/>
          <w:szCs w:val="28"/>
          <w:lang w:val="uk-UA"/>
        </w:rPr>
        <w:t>82(о)</w:t>
      </w:r>
    </w:p>
    <w:p w:rsidR="00F17E11" w:rsidRDefault="00F17E11" w:rsidP="00984EF3">
      <w:pPr>
        <w:widowControl w:val="0"/>
        <w:autoSpaceDE w:val="0"/>
        <w:autoSpaceDN w:val="0"/>
        <w:adjustRightInd w:val="0"/>
        <w:ind w:right="-1"/>
        <w:rPr>
          <w:sz w:val="28"/>
          <w:szCs w:val="28"/>
          <w:lang w:val="uk-UA"/>
        </w:rPr>
      </w:pPr>
    </w:p>
    <w:tbl>
      <w:tblPr>
        <w:tblW w:w="0" w:type="auto"/>
        <w:tblLook w:val="00A0"/>
      </w:tblPr>
      <w:tblGrid>
        <w:gridCol w:w="4786"/>
        <w:gridCol w:w="5068"/>
      </w:tblGrid>
      <w:tr w:rsidR="00F17E11" w:rsidTr="00E216E6">
        <w:tc>
          <w:tcPr>
            <w:tcW w:w="4786" w:type="dxa"/>
          </w:tcPr>
          <w:p w:rsidR="00F17E11" w:rsidRPr="00E216E6" w:rsidRDefault="00F17E11" w:rsidP="00E216E6">
            <w:pPr>
              <w:widowControl w:val="0"/>
              <w:autoSpaceDE w:val="0"/>
              <w:autoSpaceDN w:val="0"/>
              <w:adjustRightInd w:val="0"/>
              <w:ind w:right="-1"/>
              <w:rPr>
                <w:lang w:val="uk-UA"/>
              </w:rPr>
            </w:pPr>
            <w:r w:rsidRPr="00E216E6">
              <w:rPr>
                <w:sz w:val="28"/>
                <w:szCs w:val="28"/>
                <w:lang w:val="uk-UA"/>
              </w:rPr>
              <w:t>Про виконання вимог законодавства України з питань надання державної допомоги суб’єктам господарювання</w:t>
            </w:r>
          </w:p>
        </w:tc>
        <w:tc>
          <w:tcPr>
            <w:tcW w:w="5068" w:type="dxa"/>
          </w:tcPr>
          <w:p w:rsidR="00F17E11" w:rsidRPr="00E216E6" w:rsidRDefault="00F17E11" w:rsidP="00E216E6">
            <w:pPr>
              <w:widowControl w:val="0"/>
              <w:autoSpaceDE w:val="0"/>
              <w:autoSpaceDN w:val="0"/>
              <w:adjustRightInd w:val="0"/>
              <w:ind w:right="-1"/>
              <w:rPr>
                <w:lang w:val="uk-UA"/>
              </w:rPr>
            </w:pPr>
          </w:p>
        </w:tc>
      </w:tr>
    </w:tbl>
    <w:p w:rsidR="00F17E11" w:rsidRPr="00984EF3" w:rsidRDefault="00F17E11" w:rsidP="00984EF3">
      <w:pPr>
        <w:widowControl w:val="0"/>
        <w:autoSpaceDE w:val="0"/>
        <w:autoSpaceDN w:val="0"/>
        <w:adjustRightInd w:val="0"/>
        <w:ind w:right="-1"/>
        <w:jc w:val="both"/>
        <w:rPr>
          <w:b/>
          <w:sz w:val="28"/>
          <w:szCs w:val="28"/>
          <w:lang w:val="uk-UA"/>
        </w:rPr>
      </w:pPr>
    </w:p>
    <w:p w:rsidR="00F17E11" w:rsidRPr="00984EF3" w:rsidRDefault="00F17E11" w:rsidP="005470E0">
      <w:pPr>
        <w:widowControl w:val="0"/>
        <w:autoSpaceDE w:val="0"/>
        <w:autoSpaceDN w:val="0"/>
        <w:adjustRightInd w:val="0"/>
        <w:ind w:firstLine="709"/>
        <w:jc w:val="both"/>
        <w:rPr>
          <w:sz w:val="28"/>
          <w:szCs w:val="28"/>
          <w:lang w:val="uk-UA"/>
        </w:rPr>
      </w:pPr>
      <w:r w:rsidRPr="00984EF3">
        <w:rPr>
          <w:sz w:val="28"/>
          <w:szCs w:val="28"/>
          <w:lang w:val="uk-UA"/>
        </w:rPr>
        <w:t>Керуючись пунктами 1,19, 20 частини четвертої статті 42 Закону України „Про місцеве самоврядування в Україні“, Законом України „Про державну допомогу суб'єктам господарювання“</w:t>
      </w:r>
      <w:r>
        <w:rPr>
          <w:sz w:val="28"/>
          <w:szCs w:val="28"/>
          <w:lang w:val="uk-UA"/>
        </w:rPr>
        <w:t xml:space="preserve">, </w:t>
      </w:r>
      <w:r w:rsidRPr="00984EF3">
        <w:rPr>
          <w:sz w:val="28"/>
          <w:szCs w:val="28"/>
          <w:lang w:val="uk-UA"/>
        </w:rPr>
        <w:t>розпоряджен</w:t>
      </w:r>
      <w:r>
        <w:rPr>
          <w:sz w:val="28"/>
          <w:szCs w:val="28"/>
          <w:lang w:val="uk-UA"/>
        </w:rPr>
        <w:t>нями</w:t>
      </w:r>
      <w:r w:rsidRPr="00984EF3">
        <w:rPr>
          <w:sz w:val="28"/>
          <w:szCs w:val="28"/>
          <w:lang w:val="uk-UA"/>
        </w:rPr>
        <w:t xml:space="preserve"> Антимонопольного комітету</w:t>
      </w:r>
      <w:r>
        <w:rPr>
          <w:sz w:val="28"/>
          <w:szCs w:val="28"/>
          <w:lang w:val="uk-UA"/>
        </w:rPr>
        <w:t xml:space="preserve"> України</w:t>
      </w:r>
      <w:r w:rsidRPr="00984EF3">
        <w:rPr>
          <w:sz w:val="28"/>
          <w:szCs w:val="28"/>
          <w:lang w:val="uk-UA"/>
        </w:rPr>
        <w:t xml:space="preserve"> </w:t>
      </w:r>
      <w:r>
        <w:rPr>
          <w:sz w:val="28"/>
          <w:szCs w:val="28"/>
          <w:lang w:val="uk-UA"/>
        </w:rPr>
        <w:t xml:space="preserve">від 28.12.2015 №43-рп </w:t>
      </w:r>
      <w:r w:rsidRPr="00984EF3">
        <w:rPr>
          <w:sz w:val="28"/>
          <w:szCs w:val="28"/>
          <w:lang w:val="uk-UA"/>
        </w:rPr>
        <w:t>„</w:t>
      </w:r>
      <w:r>
        <w:rPr>
          <w:sz w:val="28"/>
          <w:szCs w:val="28"/>
          <w:lang w:val="uk-UA"/>
        </w:rPr>
        <w:t xml:space="preserve">Деякі питання реалізації </w:t>
      </w:r>
      <w:r w:rsidRPr="00984EF3">
        <w:rPr>
          <w:sz w:val="28"/>
          <w:szCs w:val="28"/>
          <w:lang w:val="uk-UA"/>
        </w:rPr>
        <w:t>Закону України „Про державну допомогу суб'єктам господарювання“</w:t>
      </w:r>
      <w:r>
        <w:rPr>
          <w:sz w:val="28"/>
          <w:szCs w:val="28"/>
          <w:lang w:val="uk-UA"/>
        </w:rPr>
        <w:t>, від 04.03.2016  №</w:t>
      </w:r>
      <w:r w:rsidRPr="00984EF3">
        <w:rPr>
          <w:sz w:val="28"/>
          <w:szCs w:val="28"/>
          <w:lang w:val="uk-UA"/>
        </w:rPr>
        <w:t>2-рп „Про затвердження Порядку подання та оформлення повідомлень про нову державну допомогу та про внесення змін до умов чинної державної допомоги“</w:t>
      </w:r>
      <w:r>
        <w:rPr>
          <w:sz w:val="28"/>
          <w:szCs w:val="28"/>
          <w:lang w:val="uk-UA"/>
        </w:rPr>
        <w:t xml:space="preserve">, </w:t>
      </w:r>
      <w:r w:rsidRPr="00984EF3">
        <w:rPr>
          <w:sz w:val="28"/>
          <w:szCs w:val="28"/>
          <w:lang w:val="uk-UA"/>
        </w:rPr>
        <w:t xml:space="preserve">розглянувши лист Житомирської обласної державної адміністрації  від 13.03.2018 № 1403/48/2-18, з </w:t>
      </w:r>
      <w:r w:rsidRPr="00984EF3">
        <w:rPr>
          <w:color w:val="000000"/>
          <w:sz w:val="28"/>
          <w:szCs w:val="28"/>
          <w:lang w:val="uk-UA"/>
        </w:rPr>
        <w:t>метою забезпечення захисту та розвитку конкуренції, підвищення прозорості функціонування державної допомоги суб’єктам господарювання</w:t>
      </w:r>
      <w:r w:rsidRPr="00984EF3">
        <w:rPr>
          <w:sz w:val="28"/>
          <w:szCs w:val="28"/>
          <w:lang w:val="uk-UA"/>
        </w:rPr>
        <w:t xml:space="preserve">: </w:t>
      </w:r>
    </w:p>
    <w:p w:rsidR="00F17E11" w:rsidRPr="00984EF3" w:rsidRDefault="00F17E11" w:rsidP="00984EF3">
      <w:pPr>
        <w:widowControl w:val="0"/>
        <w:autoSpaceDE w:val="0"/>
        <w:autoSpaceDN w:val="0"/>
        <w:adjustRightInd w:val="0"/>
        <w:ind w:right="-1"/>
        <w:jc w:val="both"/>
        <w:rPr>
          <w:sz w:val="28"/>
          <w:szCs w:val="28"/>
          <w:lang w:val="uk-UA"/>
        </w:rPr>
      </w:pPr>
    </w:p>
    <w:p w:rsidR="00F17E11" w:rsidRPr="006677B2" w:rsidRDefault="00F17E11" w:rsidP="006677B2">
      <w:pPr>
        <w:ind w:firstLine="709"/>
        <w:jc w:val="both"/>
        <w:rPr>
          <w:sz w:val="28"/>
          <w:szCs w:val="28"/>
          <w:lang w:val="uk-UA"/>
        </w:rPr>
      </w:pPr>
      <w:r>
        <w:rPr>
          <w:sz w:val="28"/>
          <w:szCs w:val="28"/>
          <w:lang w:val="uk-UA"/>
        </w:rPr>
        <w:t>1. Департаменту праці та соціального захисту населення міської ради (Хрущ Л.В.), управлінню житлово-комунального господарства, енергозбереження та комунальної власності міської ради (Богданчук О.В.), управлінню містобудування, архітектури та земельних відносин міської ради (Гудзь Д.С.), управлінню освіти і науки міської ради (Ващук Т.В.) управлінню у справах сім’ї, молоді, фізичної культури та спорту міської ради (Циба Я.В.), відділу з питань охорони здоров’я та медичного забезпечення міської ради (Дутчак Л.Р.), відділу культури і туризму міської ради (Заєць Л.В.)</w:t>
      </w:r>
      <w:r w:rsidRPr="006677B2">
        <w:rPr>
          <w:sz w:val="28"/>
          <w:szCs w:val="28"/>
          <w:lang w:val="uk-UA"/>
        </w:rPr>
        <w:t>:</w:t>
      </w:r>
    </w:p>
    <w:p w:rsidR="00F17E11" w:rsidRDefault="00F17E11" w:rsidP="006677B2">
      <w:pPr>
        <w:ind w:right="-1" w:firstLine="709"/>
        <w:jc w:val="both"/>
        <w:rPr>
          <w:sz w:val="28"/>
          <w:szCs w:val="28"/>
          <w:lang w:val="uk-UA"/>
        </w:rPr>
      </w:pPr>
      <w:r>
        <w:rPr>
          <w:sz w:val="28"/>
          <w:szCs w:val="28"/>
          <w:lang w:val="uk-UA"/>
        </w:rPr>
        <w:t>1.1. </w:t>
      </w:r>
      <w:r w:rsidRPr="00984EF3">
        <w:rPr>
          <w:sz w:val="28"/>
          <w:szCs w:val="28"/>
          <w:lang w:val="uk-UA"/>
        </w:rPr>
        <w:t xml:space="preserve">Забезпечити неухильне дотримання </w:t>
      </w:r>
      <w:r>
        <w:rPr>
          <w:sz w:val="28"/>
          <w:szCs w:val="28"/>
          <w:lang w:val="uk-UA"/>
        </w:rPr>
        <w:t>вимог законодавства України з питань надання державної допомоги суб’єктам господарювання</w:t>
      </w:r>
      <w:r w:rsidRPr="00984EF3">
        <w:rPr>
          <w:sz w:val="28"/>
          <w:szCs w:val="28"/>
          <w:lang w:val="uk-UA"/>
        </w:rPr>
        <w:t xml:space="preserve"> під час надання </w:t>
      </w:r>
      <w:r>
        <w:rPr>
          <w:sz w:val="28"/>
          <w:szCs w:val="28"/>
          <w:lang w:val="uk-UA"/>
        </w:rPr>
        <w:t xml:space="preserve">їм </w:t>
      </w:r>
      <w:r w:rsidRPr="00984EF3">
        <w:rPr>
          <w:color w:val="000000"/>
          <w:sz w:val="28"/>
          <w:szCs w:val="28"/>
          <w:shd w:val="clear" w:color="auto" w:fill="FFFFFF"/>
          <w:lang w:val="uk-UA"/>
        </w:rPr>
        <w:t xml:space="preserve">підтримки у будь-якій формі за рахунок ресурсів держави чи місцевих ресурсів, що має ознаки державної допомоги </w:t>
      </w:r>
      <w:r w:rsidRPr="00984EF3">
        <w:rPr>
          <w:sz w:val="28"/>
          <w:szCs w:val="28"/>
          <w:lang w:val="uk-UA"/>
        </w:rPr>
        <w:t>суб'єктам господарювання</w:t>
      </w:r>
      <w:r>
        <w:rPr>
          <w:sz w:val="28"/>
          <w:szCs w:val="28"/>
          <w:lang w:val="uk-UA"/>
        </w:rPr>
        <w:t>.</w:t>
      </w:r>
    </w:p>
    <w:p w:rsidR="00F17E11" w:rsidRDefault="00F17E11" w:rsidP="002B3979">
      <w:pPr>
        <w:ind w:right="-1" w:firstLine="709"/>
        <w:jc w:val="both"/>
        <w:rPr>
          <w:color w:val="000000"/>
          <w:sz w:val="28"/>
          <w:szCs w:val="28"/>
          <w:shd w:val="clear" w:color="auto" w:fill="FFFFFF"/>
          <w:lang w:val="uk-UA"/>
        </w:rPr>
      </w:pPr>
      <w:r>
        <w:rPr>
          <w:color w:val="000000"/>
          <w:sz w:val="28"/>
          <w:szCs w:val="28"/>
          <w:shd w:val="clear" w:color="auto" w:fill="FFFFFF"/>
          <w:lang w:val="uk-UA"/>
        </w:rPr>
        <w:t xml:space="preserve">1.2. Визначити </w:t>
      </w:r>
      <w:r w:rsidRPr="00984EF3">
        <w:rPr>
          <w:color w:val="000000"/>
          <w:sz w:val="28"/>
          <w:szCs w:val="28"/>
          <w:shd w:val="clear" w:color="auto" w:fill="FFFFFF"/>
          <w:lang w:val="uk-UA"/>
        </w:rPr>
        <w:t>ос</w:t>
      </w:r>
      <w:r>
        <w:rPr>
          <w:color w:val="000000"/>
          <w:sz w:val="28"/>
          <w:szCs w:val="28"/>
          <w:shd w:val="clear" w:color="auto" w:fill="FFFFFF"/>
          <w:lang w:val="uk-UA"/>
        </w:rPr>
        <w:t xml:space="preserve">іб, </w:t>
      </w:r>
      <w:r w:rsidRPr="00984EF3">
        <w:rPr>
          <w:color w:val="000000"/>
          <w:sz w:val="28"/>
          <w:szCs w:val="28"/>
          <w:shd w:val="clear" w:color="auto" w:fill="FFFFFF"/>
          <w:lang w:val="uk-UA"/>
        </w:rPr>
        <w:t>від</w:t>
      </w:r>
      <w:r>
        <w:rPr>
          <w:color w:val="000000"/>
          <w:sz w:val="28"/>
          <w:szCs w:val="28"/>
          <w:shd w:val="clear" w:color="auto" w:fill="FFFFFF"/>
          <w:lang w:val="uk-UA"/>
        </w:rPr>
        <w:t>повідальних</w:t>
      </w:r>
      <w:r w:rsidRPr="00984EF3">
        <w:rPr>
          <w:color w:val="000000"/>
          <w:sz w:val="28"/>
          <w:szCs w:val="28"/>
          <w:shd w:val="clear" w:color="auto" w:fill="FFFFFF"/>
          <w:lang w:val="uk-UA"/>
        </w:rPr>
        <w:t xml:space="preserve"> </w:t>
      </w:r>
      <w:r>
        <w:rPr>
          <w:color w:val="000000"/>
          <w:sz w:val="28"/>
          <w:szCs w:val="28"/>
          <w:shd w:val="clear" w:color="auto" w:fill="FFFFFF"/>
          <w:lang w:val="uk-UA"/>
        </w:rPr>
        <w:t xml:space="preserve">за </w:t>
      </w:r>
      <w:r w:rsidRPr="00984EF3">
        <w:rPr>
          <w:color w:val="000000"/>
          <w:sz w:val="28"/>
          <w:szCs w:val="28"/>
          <w:shd w:val="clear" w:color="auto" w:fill="FFFFFF"/>
          <w:lang w:val="uk-UA"/>
        </w:rPr>
        <w:t>о</w:t>
      </w:r>
      <w:r>
        <w:rPr>
          <w:color w:val="000000"/>
          <w:sz w:val="28"/>
          <w:szCs w:val="28"/>
          <w:shd w:val="clear" w:color="auto" w:fill="FFFFFF"/>
          <w:lang w:val="uk-UA"/>
        </w:rPr>
        <w:t>рганізацію роботи з підготовки та подання до Антимонопольного комітету України (далі – Комітет) інформації та (або) повідомлень про державну допомогу суб’єктам господарювання.</w:t>
      </w:r>
    </w:p>
    <w:p w:rsidR="00F17E11" w:rsidRDefault="00F17E11" w:rsidP="006677B2">
      <w:pPr>
        <w:ind w:right="-1" w:firstLine="709"/>
        <w:jc w:val="both"/>
        <w:rPr>
          <w:sz w:val="28"/>
          <w:szCs w:val="28"/>
          <w:lang w:val="uk-UA"/>
        </w:rPr>
      </w:pPr>
      <w:r>
        <w:rPr>
          <w:sz w:val="28"/>
          <w:szCs w:val="28"/>
          <w:lang w:val="uk-UA"/>
        </w:rPr>
        <w:t>1.3. Організувати систематичне надання суб’єктами господарювання, що мають намір отримати державну допомогу (в тому числі незначну), відомостей про господарську діяльність, про державну допомогу, отриману ними за останніх п’ять років (протягом останніх трьох років – для незначної державної допомоги), про правові підстави для отримання державної допомоги, її форму та мету.</w:t>
      </w:r>
    </w:p>
    <w:p w:rsidR="00F17E11" w:rsidRDefault="00F17E11" w:rsidP="006677B2">
      <w:pPr>
        <w:ind w:right="-1" w:firstLine="709"/>
        <w:jc w:val="both"/>
        <w:rPr>
          <w:sz w:val="28"/>
          <w:szCs w:val="28"/>
          <w:lang w:val="uk-UA"/>
        </w:rPr>
      </w:pPr>
      <w:r>
        <w:rPr>
          <w:sz w:val="28"/>
          <w:szCs w:val="28"/>
          <w:lang w:val="uk-UA"/>
        </w:rPr>
        <w:t>1.4. Провести інвентаризацію чинних міських цільових програм, рішень міської ради та її виконавчого комітету, які передбачають надання державної допомоги суб’єктам господарювання за рахунок ресурсів держави чи місцевих ресурсів, які існували станом на 02.08.2017 року, та у термін до 01.07.2018 року забезпечити підготовку та подання до Комітету інформації про чинну державну допомогу суб’єктам господарювання.</w:t>
      </w:r>
    </w:p>
    <w:p w:rsidR="00F17E11" w:rsidRDefault="00F17E11" w:rsidP="00375BDE">
      <w:pPr>
        <w:ind w:right="-1" w:firstLine="709"/>
        <w:jc w:val="both"/>
        <w:rPr>
          <w:sz w:val="28"/>
          <w:szCs w:val="28"/>
          <w:lang w:val="uk-UA"/>
        </w:rPr>
      </w:pPr>
      <w:r>
        <w:rPr>
          <w:sz w:val="28"/>
          <w:szCs w:val="28"/>
          <w:lang w:val="uk-UA"/>
        </w:rPr>
        <w:t>1.5. Подавати щороку, до 01 квітня року, наступного за звітним, інформацію про чинну державну допомогу суб’єктам господарювання, а саме: інформацію про державну допомогу щодо якої Комітет прийняв рішення про допустимість такої допомоги для конкуренції та строк якої ще не завершився, за формами, встановленими згідно з чинним законодавством України.</w:t>
      </w:r>
    </w:p>
    <w:p w:rsidR="00F17E11" w:rsidRDefault="00F17E11" w:rsidP="00375BDE">
      <w:pPr>
        <w:ind w:right="-1" w:firstLine="709"/>
        <w:jc w:val="both"/>
        <w:rPr>
          <w:sz w:val="28"/>
          <w:szCs w:val="28"/>
          <w:lang w:val="uk-UA"/>
        </w:rPr>
      </w:pPr>
      <w:r>
        <w:rPr>
          <w:sz w:val="28"/>
          <w:szCs w:val="28"/>
          <w:lang w:val="uk-UA"/>
        </w:rPr>
        <w:t>1.6. </w:t>
      </w:r>
      <w:r>
        <w:rPr>
          <w:color w:val="000000"/>
          <w:sz w:val="28"/>
          <w:szCs w:val="28"/>
          <w:shd w:val="clear" w:color="auto" w:fill="FFFFFF"/>
          <w:lang w:val="uk-UA"/>
        </w:rPr>
        <w:t xml:space="preserve">Звертати увагу </w:t>
      </w:r>
      <w:r>
        <w:rPr>
          <w:sz w:val="28"/>
          <w:szCs w:val="28"/>
          <w:lang w:val="uk-UA"/>
        </w:rPr>
        <w:t xml:space="preserve">під час </w:t>
      </w:r>
      <w:r w:rsidRPr="00984EF3">
        <w:rPr>
          <w:rStyle w:val="Strong"/>
          <w:b w:val="0"/>
          <w:bCs/>
          <w:sz w:val="28"/>
          <w:szCs w:val="28"/>
          <w:lang w:val="uk-UA"/>
        </w:rPr>
        <w:t xml:space="preserve">підготовки проектів </w:t>
      </w:r>
      <w:r>
        <w:rPr>
          <w:rStyle w:val="Strong"/>
          <w:b w:val="0"/>
          <w:bCs/>
          <w:sz w:val="28"/>
          <w:szCs w:val="28"/>
          <w:lang w:val="uk-UA"/>
        </w:rPr>
        <w:t>рішень міської ради, її виконавчого комітету</w:t>
      </w:r>
      <w:r w:rsidRPr="00984EF3">
        <w:rPr>
          <w:rStyle w:val="Strong"/>
          <w:b w:val="0"/>
          <w:bCs/>
          <w:sz w:val="28"/>
          <w:szCs w:val="28"/>
          <w:lang w:val="uk-UA"/>
        </w:rPr>
        <w:t xml:space="preserve">, що передбачають надання </w:t>
      </w:r>
      <w:r w:rsidRPr="00984EF3">
        <w:rPr>
          <w:color w:val="000000"/>
          <w:sz w:val="28"/>
          <w:szCs w:val="28"/>
          <w:shd w:val="clear" w:color="auto" w:fill="FFFFFF"/>
          <w:lang w:val="uk-UA"/>
        </w:rPr>
        <w:t>нової державної допомоги та/або внесення змін до умов чинної державної допомоги</w:t>
      </w:r>
      <w:r>
        <w:rPr>
          <w:color w:val="000000"/>
          <w:sz w:val="28"/>
          <w:szCs w:val="28"/>
          <w:shd w:val="clear" w:color="auto" w:fill="FFFFFF"/>
          <w:lang w:val="uk-UA"/>
        </w:rPr>
        <w:t xml:space="preserve"> суб’єктам господарювання, на обов’язкове погодження</w:t>
      </w:r>
      <w:r w:rsidRPr="00984EF3">
        <w:rPr>
          <w:color w:val="000000"/>
          <w:sz w:val="28"/>
          <w:szCs w:val="28"/>
          <w:shd w:val="clear" w:color="auto" w:fill="FFFFFF"/>
          <w:lang w:val="uk-UA"/>
        </w:rPr>
        <w:t xml:space="preserve"> </w:t>
      </w:r>
      <w:r>
        <w:rPr>
          <w:color w:val="000000"/>
          <w:sz w:val="28"/>
          <w:szCs w:val="28"/>
          <w:shd w:val="clear" w:color="auto" w:fill="FFFFFF"/>
          <w:lang w:val="uk-UA"/>
        </w:rPr>
        <w:t xml:space="preserve">таких дій </w:t>
      </w:r>
      <w:r w:rsidRPr="00984EF3">
        <w:rPr>
          <w:color w:val="000000"/>
          <w:sz w:val="28"/>
          <w:szCs w:val="28"/>
          <w:shd w:val="clear" w:color="auto" w:fill="FFFFFF"/>
          <w:lang w:val="uk-UA"/>
        </w:rPr>
        <w:t xml:space="preserve">з </w:t>
      </w:r>
      <w:r>
        <w:rPr>
          <w:color w:val="000000"/>
          <w:sz w:val="28"/>
          <w:szCs w:val="28"/>
          <w:shd w:val="clear" w:color="auto" w:fill="FFFFFF"/>
          <w:lang w:val="uk-UA"/>
        </w:rPr>
        <w:t>Комітетом</w:t>
      </w:r>
      <w:r w:rsidRPr="00984EF3">
        <w:rPr>
          <w:color w:val="000000"/>
          <w:sz w:val="28"/>
          <w:szCs w:val="28"/>
          <w:shd w:val="clear" w:color="auto" w:fill="FFFFFF"/>
          <w:lang w:val="uk-UA"/>
        </w:rPr>
        <w:t>.</w:t>
      </w:r>
    </w:p>
    <w:p w:rsidR="00F17E11" w:rsidRDefault="00F17E11" w:rsidP="00375BDE">
      <w:pPr>
        <w:ind w:right="-1" w:firstLine="709"/>
        <w:jc w:val="both"/>
        <w:rPr>
          <w:sz w:val="28"/>
          <w:szCs w:val="28"/>
          <w:lang w:val="uk-UA"/>
        </w:rPr>
      </w:pPr>
      <w:r>
        <w:rPr>
          <w:sz w:val="28"/>
          <w:szCs w:val="28"/>
          <w:lang w:val="uk-UA"/>
        </w:rPr>
        <w:t xml:space="preserve">1.7. Надавати фінансовому управлінню міської ради (Ящук І.К.), починаючи з підготовки бюджетного запиту на 2019 рік, якщо бюджетний запит передбачає надання державної допомоги суб’єктам господарювання, копії рішень Комітету, прийнятих за результатами розгляду повідомлень про нову державну допомогу суб’єктам господарювання або справ про державну допомогу згідно з чинним законодавством України, або письмово повідомляти про їх звільнення від обов’язку повідомлення про нову державну допомогу суб’єктам господарювання з посиланням на положення нормативно-правових актів, якими встановлені відповідні умови для звільнення. </w:t>
      </w:r>
    </w:p>
    <w:p w:rsidR="00F17E11" w:rsidRDefault="00F17E11" w:rsidP="006677B2">
      <w:pPr>
        <w:ind w:right="-1" w:firstLine="709"/>
        <w:jc w:val="both"/>
        <w:rPr>
          <w:sz w:val="28"/>
          <w:szCs w:val="28"/>
          <w:lang w:val="uk-UA"/>
        </w:rPr>
      </w:pPr>
      <w:r>
        <w:rPr>
          <w:sz w:val="28"/>
          <w:szCs w:val="28"/>
          <w:lang w:val="uk-UA"/>
        </w:rPr>
        <w:t>1.8. Врахувати:</w:t>
      </w:r>
    </w:p>
    <w:p w:rsidR="00F17E11" w:rsidRPr="00984EF3" w:rsidRDefault="00F17E11" w:rsidP="00F96D25">
      <w:pPr>
        <w:ind w:right="-1" w:firstLine="709"/>
        <w:jc w:val="both"/>
        <w:rPr>
          <w:color w:val="000000"/>
          <w:sz w:val="28"/>
          <w:szCs w:val="28"/>
          <w:shd w:val="clear" w:color="auto" w:fill="FFFFFF"/>
          <w:lang w:val="uk-UA"/>
        </w:rPr>
      </w:pPr>
      <w:r>
        <w:rPr>
          <w:sz w:val="28"/>
          <w:szCs w:val="28"/>
          <w:lang w:val="uk-UA"/>
        </w:rPr>
        <w:t>1.8.1. П</w:t>
      </w:r>
      <w:r w:rsidRPr="00984EF3">
        <w:rPr>
          <w:color w:val="000000"/>
          <w:sz w:val="28"/>
          <w:szCs w:val="28"/>
          <w:shd w:val="clear" w:color="auto" w:fill="FFFFFF"/>
          <w:lang w:val="uk-UA"/>
        </w:rPr>
        <w:t xml:space="preserve">овідомлення про нову державну допомогу подається </w:t>
      </w:r>
      <w:r>
        <w:rPr>
          <w:color w:val="000000"/>
          <w:sz w:val="28"/>
          <w:szCs w:val="28"/>
          <w:shd w:val="clear" w:color="auto" w:fill="FFFFFF"/>
          <w:lang w:val="uk-UA"/>
        </w:rPr>
        <w:t>К</w:t>
      </w:r>
      <w:r w:rsidRPr="00984EF3">
        <w:rPr>
          <w:color w:val="000000"/>
          <w:sz w:val="28"/>
          <w:szCs w:val="28"/>
          <w:shd w:val="clear" w:color="auto" w:fill="FFFFFF"/>
          <w:lang w:val="uk-UA"/>
        </w:rPr>
        <w:t>омітет</w:t>
      </w:r>
      <w:r>
        <w:rPr>
          <w:color w:val="000000"/>
          <w:sz w:val="28"/>
          <w:szCs w:val="28"/>
          <w:shd w:val="clear" w:color="auto" w:fill="FFFFFF"/>
          <w:lang w:val="uk-UA"/>
        </w:rPr>
        <w:t>у</w:t>
      </w:r>
      <w:r w:rsidRPr="00984EF3">
        <w:rPr>
          <w:color w:val="000000"/>
          <w:sz w:val="28"/>
          <w:szCs w:val="28"/>
          <w:shd w:val="clear" w:color="auto" w:fill="FFFFFF"/>
          <w:lang w:val="uk-UA"/>
        </w:rPr>
        <w:t xml:space="preserve"> не менше ніж за 105 календарних днів до запланованої дати набрання чинності відповідним нормативно-правовим актом або рішенням надавача, що дозволяє суб’єктам господарювання отримувати нову державну допомогу.</w:t>
      </w:r>
    </w:p>
    <w:p w:rsidR="00F17E11" w:rsidRDefault="00F17E11" w:rsidP="00EF2ED4">
      <w:pPr>
        <w:ind w:right="-1" w:firstLine="709"/>
        <w:jc w:val="both"/>
        <w:rPr>
          <w:sz w:val="28"/>
          <w:szCs w:val="28"/>
          <w:lang w:val="uk-UA"/>
        </w:rPr>
      </w:pPr>
      <w:r>
        <w:rPr>
          <w:color w:val="000000"/>
          <w:sz w:val="28"/>
          <w:szCs w:val="28"/>
          <w:shd w:val="clear" w:color="auto" w:fill="FFFFFF"/>
          <w:lang w:val="uk-UA"/>
        </w:rPr>
        <w:t xml:space="preserve">1.8.2. Незначна державна допомога суб’єктам господарювання звільнена від обов’язку подання повідомлення про нову державну допомогу за умови дотримання правил її надання. Надавачі такої державної допомоги повинні щорічно звітувати про її надання </w:t>
      </w:r>
      <w:r>
        <w:rPr>
          <w:sz w:val="28"/>
          <w:szCs w:val="28"/>
          <w:lang w:val="uk-UA"/>
        </w:rPr>
        <w:t xml:space="preserve">за формами, встановленими згідно з чинним законодавством України. </w:t>
      </w:r>
    </w:p>
    <w:p w:rsidR="00F17E11" w:rsidRDefault="00F17E11" w:rsidP="00E00E09">
      <w:pPr>
        <w:ind w:right="-1" w:firstLine="709"/>
        <w:jc w:val="both"/>
        <w:rPr>
          <w:sz w:val="28"/>
          <w:szCs w:val="28"/>
          <w:lang w:val="uk-UA"/>
        </w:rPr>
      </w:pPr>
      <w:r>
        <w:rPr>
          <w:sz w:val="28"/>
          <w:szCs w:val="28"/>
          <w:lang w:val="uk-UA"/>
        </w:rPr>
        <w:t>1.9. Надати до 10.07.2018 року відділу підтримки муніципальних ініціатив і інвестицій, підприємницької діяльності, економічного аналізу та планування міської ради (Забродіна Т.О.)</w:t>
      </w:r>
      <w:r w:rsidRPr="000D4DB7">
        <w:rPr>
          <w:sz w:val="28"/>
          <w:szCs w:val="28"/>
          <w:lang w:val="uk-UA"/>
        </w:rPr>
        <w:t xml:space="preserve"> </w:t>
      </w:r>
      <w:r>
        <w:rPr>
          <w:sz w:val="28"/>
          <w:szCs w:val="28"/>
          <w:lang w:val="uk-UA"/>
        </w:rPr>
        <w:t>інформацію в паперовому та електронному вигляді</w:t>
      </w:r>
      <w:r w:rsidRPr="000D4DB7">
        <w:rPr>
          <w:sz w:val="28"/>
          <w:szCs w:val="28"/>
          <w:lang w:val="uk-UA"/>
        </w:rPr>
        <w:t xml:space="preserve"> </w:t>
      </w:r>
      <w:r>
        <w:rPr>
          <w:sz w:val="28"/>
          <w:szCs w:val="28"/>
          <w:lang w:val="uk-UA"/>
        </w:rPr>
        <w:t>про проведену роботу щодо дотримання вимог законодавства з питань надання державної допомоги суб’єктам господарювання.</w:t>
      </w:r>
    </w:p>
    <w:p w:rsidR="00F17E11" w:rsidRDefault="00F17E11" w:rsidP="00AC0E77">
      <w:pPr>
        <w:ind w:right="-1" w:firstLine="709"/>
        <w:jc w:val="both"/>
        <w:rPr>
          <w:sz w:val="28"/>
          <w:szCs w:val="28"/>
          <w:lang w:val="uk-UA"/>
        </w:rPr>
      </w:pPr>
      <w:r>
        <w:rPr>
          <w:sz w:val="28"/>
          <w:szCs w:val="28"/>
          <w:lang w:val="uk-UA"/>
        </w:rPr>
        <w:t>2. Відділу підтримки муніципальних ініціатив і інвестицій, підприємницької діяльності, економічного аналізу та планування міської ради (За</w:t>
      </w:r>
      <w:bookmarkStart w:id="0" w:name="_GoBack"/>
      <w:bookmarkEnd w:id="0"/>
      <w:r>
        <w:rPr>
          <w:sz w:val="28"/>
          <w:szCs w:val="28"/>
          <w:lang w:val="uk-UA"/>
        </w:rPr>
        <w:t xml:space="preserve">бродіна Т.О.) узагальнити інформацію, зазначену в підпункті 1.8. цього розпорядження, та надати її до 10.08.2018 року департаменту економічного розвитку, торгівлі та міжнародного співробітництва Житомирської обласної державної адміністрації в паперовому та електронному вигляді (електронна адреса – </w:t>
      </w:r>
      <w:hyperlink r:id="rId8" w:history="1">
        <w:r w:rsidRPr="006E7992">
          <w:rPr>
            <w:rStyle w:val="Hyperlink"/>
            <w:color w:val="auto"/>
            <w:sz w:val="28"/>
            <w:szCs w:val="28"/>
            <w:u w:val="none"/>
            <w:lang w:val="en-US"/>
          </w:rPr>
          <w:t>rynok</w:t>
        </w:r>
        <w:r w:rsidRPr="006E7992">
          <w:rPr>
            <w:rStyle w:val="Hyperlink"/>
            <w:color w:val="auto"/>
            <w:sz w:val="28"/>
            <w:szCs w:val="28"/>
            <w:u w:val="none"/>
            <w:lang w:val="uk-UA"/>
          </w:rPr>
          <w:t>_</w:t>
        </w:r>
        <w:r w:rsidRPr="006E7992">
          <w:rPr>
            <w:rStyle w:val="Hyperlink"/>
            <w:color w:val="auto"/>
            <w:sz w:val="28"/>
            <w:szCs w:val="28"/>
            <w:u w:val="none"/>
            <w:lang w:val="en-US"/>
          </w:rPr>
          <w:t>zt</w:t>
        </w:r>
        <w:r w:rsidRPr="006E7992">
          <w:rPr>
            <w:rStyle w:val="Hyperlink"/>
            <w:color w:val="auto"/>
            <w:sz w:val="28"/>
            <w:szCs w:val="28"/>
            <w:u w:val="none"/>
            <w:lang w:val="uk-UA"/>
          </w:rPr>
          <w:t>@</w:t>
        </w:r>
        <w:r w:rsidRPr="006E7992">
          <w:rPr>
            <w:rStyle w:val="Hyperlink"/>
            <w:color w:val="auto"/>
            <w:sz w:val="28"/>
            <w:szCs w:val="28"/>
            <w:u w:val="none"/>
            <w:lang w:val="en-US"/>
          </w:rPr>
          <w:t>ukr</w:t>
        </w:r>
        <w:r w:rsidRPr="006E7992">
          <w:rPr>
            <w:rStyle w:val="Hyperlink"/>
            <w:color w:val="auto"/>
            <w:sz w:val="28"/>
            <w:szCs w:val="28"/>
            <w:u w:val="none"/>
            <w:lang w:val="uk-UA"/>
          </w:rPr>
          <w:t>.</w:t>
        </w:r>
        <w:r w:rsidRPr="006E7992">
          <w:rPr>
            <w:rStyle w:val="Hyperlink"/>
            <w:color w:val="auto"/>
            <w:sz w:val="28"/>
            <w:szCs w:val="28"/>
            <w:u w:val="none"/>
            <w:lang w:val="en-US"/>
          </w:rPr>
          <w:t>net</w:t>
        </w:r>
      </w:hyperlink>
      <w:r>
        <w:rPr>
          <w:sz w:val="28"/>
          <w:szCs w:val="28"/>
          <w:lang w:val="uk-UA"/>
        </w:rPr>
        <w:t>).</w:t>
      </w:r>
    </w:p>
    <w:p w:rsidR="00F17E11" w:rsidRDefault="00F17E11" w:rsidP="00E00E09">
      <w:pPr>
        <w:ind w:right="-1" w:firstLine="709"/>
        <w:jc w:val="both"/>
        <w:rPr>
          <w:sz w:val="28"/>
          <w:szCs w:val="28"/>
          <w:lang w:val="uk-UA"/>
        </w:rPr>
      </w:pPr>
      <w:r>
        <w:rPr>
          <w:sz w:val="28"/>
          <w:szCs w:val="28"/>
          <w:lang w:val="uk-UA"/>
        </w:rPr>
        <w:t>3. </w:t>
      </w:r>
      <w:r w:rsidRPr="00984EF3">
        <w:rPr>
          <w:sz w:val="28"/>
          <w:szCs w:val="28"/>
          <w:lang w:val="uk-UA"/>
        </w:rPr>
        <w:t>Відповідальність за виконання розпорядження покласти на керівників виконавчих органів міської ради</w:t>
      </w:r>
      <w:r>
        <w:rPr>
          <w:sz w:val="28"/>
          <w:szCs w:val="28"/>
          <w:lang w:val="uk-UA"/>
        </w:rPr>
        <w:t>, зазначених в пункті 1 цього розпорядження.</w:t>
      </w:r>
    </w:p>
    <w:p w:rsidR="00F17E11" w:rsidRDefault="00F17E11" w:rsidP="00E00E09">
      <w:pPr>
        <w:ind w:right="-1" w:firstLine="709"/>
        <w:jc w:val="both"/>
        <w:rPr>
          <w:sz w:val="28"/>
          <w:szCs w:val="28"/>
          <w:lang w:val="uk-UA"/>
        </w:rPr>
      </w:pPr>
      <w:r>
        <w:rPr>
          <w:sz w:val="28"/>
          <w:szCs w:val="28"/>
          <w:lang w:val="uk-UA"/>
        </w:rPr>
        <w:t xml:space="preserve">4. Відділу </w:t>
      </w:r>
      <w:r>
        <w:rPr>
          <w:bCs/>
          <w:sz w:val="28"/>
          <w:szCs w:val="28"/>
          <w:lang w:val="uk-UA"/>
        </w:rPr>
        <w:t xml:space="preserve">інформації та зв’язків з громадськістю міської </w:t>
      </w:r>
      <w:r w:rsidRPr="00984EF3">
        <w:rPr>
          <w:bCs/>
          <w:sz w:val="28"/>
          <w:szCs w:val="28"/>
          <w:lang w:val="uk-UA"/>
        </w:rPr>
        <w:t>ради             (Сорока Я.Ю.) оприлюднити це розпорядження на офіційному сайті міської ради.</w:t>
      </w:r>
    </w:p>
    <w:p w:rsidR="00F17E11" w:rsidRPr="00984EF3" w:rsidRDefault="00F17E11" w:rsidP="00E00E09">
      <w:pPr>
        <w:ind w:right="-1" w:firstLine="709"/>
        <w:jc w:val="both"/>
        <w:rPr>
          <w:sz w:val="28"/>
          <w:szCs w:val="28"/>
          <w:lang w:val="uk-UA"/>
        </w:rPr>
      </w:pPr>
      <w:r>
        <w:rPr>
          <w:sz w:val="28"/>
          <w:szCs w:val="28"/>
          <w:lang w:val="uk-UA"/>
        </w:rPr>
        <w:t>5. </w:t>
      </w:r>
      <w:r w:rsidRPr="00984EF3">
        <w:rPr>
          <w:sz w:val="28"/>
          <w:szCs w:val="28"/>
          <w:lang w:val="uk-UA"/>
        </w:rPr>
        <w:t xml:space="preserve">Контроль за виконанням цього розпорядження </w:t>
      </w:r>
      <w:r>
        <w:rPr>
          <w:sz w:val="28"/>
          <w:szCs w:val="28"/>
          <w:lang w:val="uk-UA"/>
        </w:rPr>
        <w:t>покласти на першого заступника міського голови Колотова С.Ю., заступників міського голови Гвозденко О.В., Шалухіна В.А., заступника міського голови-начальника фінансового управління міської ради Ящук І.К.</w:t>
      </w:r>
    </w:p>
    <w:p w:rsidR="00F17E11" w:rsidRDefault="00F17E11" w:rsidP="00984EF3">
      <w:pPr>
        <w:widowControl w:val="0"/>
        <w:autoSpaceDE w:val="0"/>
        <w:autoSpaceDN w:val="0"/>
        <w:adjustRightInd w:val="0"/>
        <w:ind w:right="-1"/>
        <w:jc w:val="both"/>
        <w:rPr>
          <w:sz w:val="28"/>
          <w:szCs w:val="28"/>
          <w:lang w:val="uk-UA"/>
        </w:rPr>
      </w:pPr>
    </w:p>
    <w:p w:rsidR="00F17E11" w:rsidRDefault="00F17E11" w:rsidP="00984EF3">
      <w:pPr>
        <w:widowControl w:val="0"/>
        <w:autoSpaceDE w:val="0"/>
        <w:autoSpaceDN w:val="0"/>
        <w:adjustRightInd w:val="0"/>
        <w:ind w:right="-1"/>
        <w:jc w:val="both"/>
        <w:rPr>
          <w:sz w:val="28"/>
          <w:szCs w:val="28"/>
          <w:lang w:val="uk-UA"/>
        </w:rPr>
      </w:pPr>
    </w:p>
    <w:p w:rsidR="00F17E11" w:rsidRPr="00984EF3" w:rsidRDefault="00F17E11" w:rsidP="00984EF3">
      <w:pPr>
        <w:widowControl w:val="0"/>
        <w:autoSpaceDE w:val="0"/>
        <w:autoSpaceDN w:val="0"/>
        <w:adjustRightInd w:val="0"/>
        <w:ind w:right="-1"/>
        <w:jc w:val="both"/>
        <w:rPr>
          <w:sz w:val="28"/>
          <w:szCs w:val="28"/>
          <w:lang w:val="uk-UA"/>
        </w:rPr>
      </w:pPr>
    </w:p>
    <w:p w:rsidR="00F17E11" w:rsidRPr="00984EF3" w:rsidRDefault="00F17E11" w:rsidP="00984EF3">
      <w:pPr>
        <w:pStyle w:val="Heading4"/>
        <w:ind w:right="-1"/>
        <w:rPr>
          <w:szCs w:val="28"/>
        </w:rPr>
      </w:pPr>
      <w:r w:rsidRPr="00984EF3">
        <w:rPr>
          <w:szCs w:val="28"/>
        </w:rPr>
        <w:t xml:space="preserve">Міський голова                                                                       </w:t>
      </w:r>
      <w:r>
        <w:rPr>
          <w:szCs w:val="28"/>
        </w:rPr>
        <w:t xml:space="preserve">         </w:t>
      </w:r>
      <w:r w:rsidRPr="00984EF3">
        <w:rPr>
          <w:szCs w:val="28"/>
        </w:rPr>
        <w:t>В.Л.</w:t>
      </w:r>
      <w:r>
        <w:rPr>
          <w:szCs w:val="28"/>
        </w:rPr>
        <w:t xml:space="preserve"> </w:t>
      </w:r>
      <w:r w:rsidRPr="00984EF3">
        <w:rPr>
          <w:szCs w:val="28"/>
        </w:rPr>
        <w:t xml:space="preserve">Весельський            </w:t>
      </w:r>
    </w:p>
    <w:p w:rsidR="00F17E11" w:rsidRPr="00984EF3" w:rsidRDefault="00F17E11" w:rsidP="00E02351">
      <w:pPr>
        <w:rPr>
          <w:sz w:val="28"/>
          <w:szCs w:val="28"/>
          <w:lang w:val="uk-UA"/>
        </w:rPr>
      </w:pPr>
      <w:r w:rsidRPr="00984EF3">
        <w:rPr>
          <w:sz w:val="28"/>
          <w:szCs w:val="28"/>
          <w:lang w:val="uk-UA"/>
        </w:rPr>
        <w:t xml:space="preserve">                                                                    </w:t>
      </w:r>
    </w:p>
    <w:sectPr w:rsidR="00F17E11" w:rsidRPr="00984EF3" w:rsidSect="00AC0E77">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E11" w:rsidRDefault="00F17E11" w:rsidP="006E7992">
      <w:r>
        <w:separator/>
      </w:r>
    </w:p>
  </w:endnote>
  <w:endnote w:type="continuationSeparator" w:id="0">
    <w:p w:rsidR="00F17E11" w:rsidRDefault="00F17E11" w:rsidP="006E79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E11" w:rsidRDefault="00F17E11" w:rsidP="006E7992">
      <w:r>
        <w:separator/>
      </w:r>
    </w:p>
  </w:footnote>
  <w:footnote w:type="continuationSeparator" w:id="0">
    <w:p w:rsidR="00F17E11" w:rsidRDefault="00F17E11" w:rsidP="006E79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6328B"/>
    <w:multiLevelType w:val="hybridMultilevel"/>
    <w:tmpl w:val="C6E6EF42"/>
    <w:lvl w:ilvl="0" w:tplc="2F02C896">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B7726DA"/>
    <w:multiLevelType w:val="hybridMultilevel"/>
    <w:tmpl w:val="9E687620"/>
    <w:lvl w:ilvl="0" w:tplc="C9CE8E54">
      <w:start w:val="1"/>
      <w:numFmt w:val="decimal"/>
      <w:lvlText w:val="%1."/>
      <w:lvlJc w:val="left"/>
      <w:pPr>
        <w:ind w:left="1146" w:hanging="720"/>
      </w:pPr>
      <w:rPr>
        <w:rFonts w:cs="Times New Roman"/>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2">
    <w:nsid w:val="3269286E"/>
    <w:multiLevelType w:val="hybridMultilevel"/>
    <w:tmpl w:val="3DC63B1E"/>
    <w:lvl w:ilvl="0" w:tplc="70EA26C8">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32EE1BAE"/>
    <w:multiLevelType w:val="hybridMultilevel"/>
    <w:tmpl w:val="BD0E5D5C"/>
    <w:lvl w:ilvl="0" w:tplc="A12812FC">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424D3DE9"/>
    <w:multiLevelType w:val="hybridMultilevel"/>
    <w:tmpl w:val="41C0D2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83B5653"/>
    <w:multiLevelType w:val="hybridMultilevel"/>
    <w:tmpl w:val="FB301180"/>
    <w:lvl w:ilvl="0" w:tplc="A68E2CE0">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FC46065"/>
    <w:multiLevelType w:val="hybridMultilevel"/>
    <w:tmpl w:val="765E8E86"/>
    <w:lvl w:ilvl="0" w:tplc="3D6A7636">
      <w:start w:val="1"/>
      <w:numFmt w:val="decimal"/>
      <w:lvlText w:val="%1."/>
      <w:lvlJc w:val="left"/>
      <w:pPr>
        <w:ind w:left="518" w:hanging="360"/>
      </w:pPr>
      <w:rPr>
        <w:rFonts w:cs="Times New Roman" w:hint="default"/>
      </w:rPr>
    </w:lvl>
    <w:lvl w:ilvl="1" w:tplc="04190019" w:tentative="1">
      <w:start w:val="1"/>
      <w:numFmt w:val="lowerLetter"/>
      <w:lvlText w:val="%2."/>
      <w:lvlJc w:val="left"/>
      <w:pPr>
        <w:ind w:left="1238" w:hanging="360"/>
      </w:pPr>
      <w:rPr>
        <w:rFonts w:cs="Times New Roman"/>
      </w:rPr>
    </w:lvl>
    <w:lvl w:ilvl="2" w:tplc="0419001B" w:tentative="1">
      <w:start w:val="1"/>
      <w:numFmt w:val="lowerRoman"/>
      <w:lvlText w:val="%3."/>
      <w:lvlJc w:val="right"/>
      <w:pPr>
        <w:ind w:left="1958" w:hanging="180"/>
      </w:pPr>
      <w:rPr>
        <w:rFonts w:cs="Times New Roman"/>
      </w:rPr>
    </w:lvl>
    <w:lvl w:ilvl="3" w:tplc="0419000F" w:tentative="1">
      <w:start w:val="1"/>
      <w:numFmt w:val="decimal"/>
      <w:lvlText w:val="%4."/>
      <w:lvlJc w:val="left"/>
      <w:pPr>
        <w:ind w:left="2678" w:hanging="360"/>
      </w:pPr>
      <w:rPr>
        <w:rFonts w:cs="Times New Roman"/>
      </w:rPr>
    </w:lvl>
    <w:lvl w:ilvl="4" w:tplc="04190019" w:tentative="1">
      <w:start w:val="1"/>
      <w:numFmt w:val="lowerLetter"/>
      <w:lvlText w:val="%5."/>
      <w:lvlJc w:val="left"/>
      <w:pPr>
        <w:ind w:left="3398" w:hanging="360"/>
      </w:pPr>
      <w:rPr>
        <w:rFonts w:cs="Times New Roman"/>
      </w:rPr>
    </w:lvl>
    <w:lvl w:ilvl="5" w:tplc="0419001B" w:tentative="1">
      <w:start w:val="1"/>
      <w:numFmt w:val="lowerRoman"/>
      <w:lvlText w:val="%6."/>
      <w:lvlJc w:val="right"/>
      <w:pPr>
        <w:ind w:left="4118" w:hanging="180"/>
      </w:pPr>
      <w:rPr>
        <w:rFonts w:cs="Times New Roman"/>
      </w:rPr>
    </w:lvl>
    <w:lvl w:ilvl="6" w:tplc="0419000F" w:tentative="1">
      <w:start w:val="1"/>
      <w:numFmt w:val="decimal"/>
      <w:lvlText w:val="%7."/>
      <w:lvlJc w:val="left"/>
      <w:pPr>
        <w:ind w:left="4838" w:hanging="360"/>
      </w:pPr>
      <w:rPr>
        <w:rFonts w:cs="Times New Roman"/>
      </w:rPr>
    </w:lvl>
    <w:lvl w:ilvl="7" w:tplc="04190019" w:tentative="1">
      <w:start w:val="1"/>
      <w:numFmt w:val="lowerLetter"/>
      <w:lvlText w:val="%8."/>
      <w:lvlJc w:val="left"/>
      <w:pPr>
        <w:ind w:left="5558" w:hanging="360"/>
      </w:pPr>
      <w:rPr>
        <w:rFonts w:cs="Times New Roman"/>
      </w:rPr>
    </w:lvl>
    <w:lvl w:ilvl="8" w:tplc="0419001B" w:tentative="1">
      <w:start w:val="1"/>
      <w:numFmt w:val="lowerRoman"/>
      <w:lvlText w:val="%9."/>
      <w:lvlJc w:val="right"/>
      <w:pPr>
        <w:ind w:left="6278" w:hanging="180"/>
      </w:pPr>
      <w:rPr>
        <w:rFonts w:cs="Times New Roman"/>
      </w:rPr>
    </w:lvl>
  </w:abstractNum>
  <w:num w:numId="1">
    <w:abstractNumId w:val="5"/>
  </w:num>
  <w:num w:numId="2">
    <w:abstractNumId w:val="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69B2"/>
    <w:rsid w:val="000155E4"/>
    <w:rsid w:val="000161B2"/>
    <w:rsid w:val="0003159A"/>
    <w:rsid w:val="00034594"/>
    <w:rsid w:val="000720A5"/>
    <w:rsid w:val="00073ACF"/>
    <w:rsid w:val="000741AD"/>
    <w:rsid w:val="000A4591"/>
    <w:rsid w:val="000D4DB7"/>
    <w:rsid w:val="000E3656"/>
    <w:rsid w:val="000E37D2"/>
    <w:rsid w:val="00126BD2"/>
    <w:rsid w:val="00186465"/>
    <w:rsid w:val="00187BB6"/>
    <w:rsid w:val="001D5107"/>
    <w:rsid w:val="00220A40"/>
    <w:rsid w:val="0022753A"/>
    <w:rsid w:val="00290A78"/>
    <w:rsid w:val="002A224A"/>
    <w:rsid w:val="002A34B9"/>
    <w:rsid w:val="002B3979"/>
    <w:rsid w:val="002D0736"/>
    <w:rsid w:val="00312F20"/>
    <w:rsid w:val="00375BDE"/>
    <w:rsid w:val="00385157"/>
    <w:rsid w:val="003B721F"/>
    <w:rsid w:val="003F5F66"/>
    <w:rsid w:val="004041EE"/>
    <w:rsid w:val="0045278E"/>
    <w:rsid w:val="00454394"/>
    <w:rsid w:val="00494767"/>
    <w:rsid w:val="004B3B2B"/>
    <w:rsid w:val="004B747E"/>
    <w:rsid w:val="00516366"/>
    <w:rsid w:val="005470E0"/>
    <w:rsid w:val="00550172"/>
    <w:rsid w:val="00577E00"/>
    <w:rsid w:val="005B0278"/>
    <w:rsid w:val="005C1C6E"/>
    <w:rsid w:val="005C5510"/>
    <w:rsid w:val="0061318A"/>
    <w:rsid w:val="00624416"/>
    <w:rsid w:val="0063282A"/>
    <w:rsid w:val="006677B2"/>
    <w:rsid w:val="006755BF"/>
    <w:rsid w:val="00684465"/>
    <w:rsid w:val="00685F3D"/>
    <w:rsid w:val="006E7992"/>
    <w:rsid w:val="006F54C4"/>
    <w:rsid w:val="007004B1"/>
    <w:rsid w:val="00702F70"/>
    <w:rsid w:val="007B0524"/>
    <w:rsid w:val="007F35E4"/>
    <w:rsid w:val="00805BD7"/>
    <w:rsid w:val="00807307"/>
    <w:rsid w:val="00811761"/>
    <w:rsid w:val="00834B82"/>
    <w:rsid w:val="008506C6"/>
    <w:rsid w:val="00852249"/>
    <w:rsid w:val="00871B98"/>
    <w:rsid w:val="0093788B"/>
    <w:rsid w:val="009419BA"/>
    <w:rsid w:val="00963DF0"/>
    <w:rsid w:val="00984EF3"/>
    <w:rsid w:val="009B3BF5"/>
    <w:rsid w:val="00A04E78"/>
    <w:rsid w:val="00A903BF"/>
    <w:rsid w:val="00AB33A4"/>
    <w:rsid w:val="00AB4868"/>
    <w:rsid w:val="00AB4888"/>
    <w:rsid w:val="00AC0E77"/>
    <w:rsid w:val="00AE2D56"/>
    <w:rsid w:val="00AF69DE"/>
    <w:rsid w:val="00B25393"/>
    <w:rsid w:val="00B62DEF"/>
    <w:rsid w:val="00B748C4"/>
    <w:rsid w:val="00BA5FD6"/>
    <w:rsid w:val="00BE10E1"/>
    <w:rsid w:val="00BE655B"/>
    <w:rsid w:val="00C07E4B"/>
    <w:rsid w:val="00CF3C8D"/>
    <w:rsid w:val="00D469B2"/>
    <w:rsid w:val="00D677F3"/>
    <w:rsid w:val="00D770BB"/>
    <w:rsid w:val="00D95BA7"/>
    <w:rsid w:val="00DB78C3"/>
    <w:rsid w:val="00DC0F71"/>
    <w:rsid w:val="00DD29E8"/>
    <w:rsid w:val="00E00E09"/>
    <w:rsid w:val="00E02351"/>
    <w:rsid w:val="00E216E6"/>
    <w:rsid w:val="00EA00F9"/>
    <w:rsid w:val="00EA1FCC"/>
    <w:rsid w:val="00EB1D60"/>
    <w:rsid w:val="00EB2D3C"/>
    <w:rsid w:val="00EB754C"/>
    <w:rsid w:val="00EE5722"/>
    <w:rsid w:val="00EF2ED4"/>
    <w:rsid w:val="00F17E11"/>
    <w:rsid w:val="00F200FD"/>
    <w:rsid w:val="00F65A22"/>
    <w:rsid w:val="00F6714E"/>
    <w:rsid w:val="00F82930"/>
    <w:rsid w:val="00F8459E"/>
    <w:rsid w:val="00F923D1"/>
    <w:rsid w:val="00F96D25"/>
    <w:rsid w:val="00FF5FAD"/>
    <w:rsid w:val="00FF68C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351"/>
    <w:rPr>
      <w:rFonts w:eastAsia="Times New Roman"/>
      <w:sz w:val="24"/>
      <w:szCs w:val="24"/>
    </w:rPr>
  </w:style>
  <w:style w:type="paragraph" w:styleId="Heading4">
    <w:name w:val="heading 4"/>
    <w:basedOn w:val="Normal"/>
    <w:next w:val="Normal"/>
    <w:link w:val="Heading4Char"/>
    <w:uiPriority w:val="99"/>
    <w:qFormat/>
    <w:rsid w:val="00E02351"/>
    <w:pPr>
      <w:keepNext/>
      <w:widowControl w:val="0"/>
      <w:autoSpaceDE w:val="0"/>
      <w:autoSpaceDN w:val="0"/>
      <w:adjustRightInd w:val="0"/>
      <w:ind w:right="-164"/>
      <w:jc w:val="both"/>
      <w:outlineLvl w:val="3"/>
    </w:pPr>
    <w:rPr>
      <w:sz w:val="28"/>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E02351"/>
    <w:rPr>
      <w:rFonts w:eastAsia="Times New Roman" w:cs="Times New Roman"/>
      <w:color w:val="auto"/>
      <w:sz w:val="24"/>
      <w:szCs w:val="24"/>
      <w:lang w:val="uk-UA" w:eastAsia="ru-RU"/>
    </w:rPr>
  </w:style>
  <w:style w:type="paragraph" w:styleId="BalloonText">
    <w:name w:val="Balloon Text"/>
    <w:basedOn w:val="Normal"/>
    <w:link w:val="BalloonTextChar"/>
    <w:uiPriority w:val="99"/>
    <w:semiHidden/>
    <w:rsid w:val="00EE5722"/>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E5722"/>
    <w:rPr>
      <w:rFonts w:ascii="Segoe UI" w:hAnsi="Segoe UI" w:cs="Segoe UI"/>
      <w:color w:val="auto"/>
      <w:sz w:val="18"/>
      <w:szCs w:val="18"/>
      <w:lang w:eastAsia="ru-RU"/>
    </w:rPr>
  </w:style>
  <w:style w:type="paragraph" w:styleId="ListParagraph">
    <w:name w:val="List Paragraph"/>
    <w:basedOn w:val="Normal"/>
    <w:uiPriority w:val="99"/>
    <w:qFormat/>
    <w:rsid w:val="000E3656"/>
    <w:pPr>
      <w:ind w:left="720"/>
      <w:contextualSpacing/>
    </w:pPr>
  </w:style>
  <w:style w:type="character" w:styleId="Emphasis">
    <w:name w:val="Emphasis"/>
    <w:basedOn w:val="DefaultParagraphFont"/>
    <w:uiPriority w:val="99"/>
    <w:qFormat/>
    <w:rsid w:val="000155E4"/>
    <w:rPr>
      <w:rFonts w:cs="Times New Roman"/>
      <w:i/>
      <w:iCs/>
    </w:rPr>
  </w:style>
  <w:style w:type="character" w:styleId="Hyperlink">
    <w:name w:val="Hyperlink"/>
    <w:basedOn w:val="DefaultParagraphFont"/>
    <w:uiPriority w:val="99"/>
    <w:rsid w:val="0045278E"/>
    <w:rPr>
      <w:rFonts w:cs="Times New Roman"/>
      <w:color w:val="0000FF"/>
      <w:u w:val="single"/>
    </w:rPr>
  </w:style>
  <w:style w:type="character" w:styleId="Strong">
    <w:name w:val="Strong"/>
    <w:basedOn w:val="DefaultParagraphFont"/>
    <w:uiPriority w:val="99"/>
    <w:qFormat/>
    <w:rsid w:val="00494767"/>
    <w:rPr>
      <w:rFonts w:cs="Times New Roman"/>
      <w:b/>
    </w:rPr>
  </w:style>
  <w:style w:type="paragraph" w:styleId="NormalWeb">
    <w:name w:val="Normal (Web)"/>
    <w:basedOn w:val="Normal"/>
    <w:uiPriority w:val="99"/>
    <w:semiHidden/>
    <w:rsid w:val="00AB4868"/>
    <w:pPr>
      <w:spacing w:before="100" w:beforeAutospacing="1" w:after="100" w:afterAutospacing="1"/>
    </w:pPr>
  </w:style>
  <w:style w:type="table" w:styleId="TableGrid">
    <w:name w:val="Table Grid"/>
    <w:basedOn w:val="TableNormal"/>
    <w:uiPriority w:val="99"/>
    <w:rsid w:val="00984EF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6E7992"/>
    <w:rPr>
      <w:sz w:val="20"/>
      <w:szCs w:val="20"/>
    </w:rPr>
  </w:style>
  <w:style w:type="character" w:customStyle="1" w:styleId="FootnoteTextChar">
    <w:name w:val="Footnote Text Char"/>
    <w:basedOn w:val="DefaultParagraphFont"/>
    <w:link w:val="FootnoteText"/>
    <w:uiPriority w:val="99"/>
    <w:semiHidden/>
    <w:locked/>
    <w:rsid w:val="006E7992"/>
    <w:rPr>
      <w:rFonts w:eastAsia="Times New Roman" w:cs="Times New Roman"/>
      <w:color w:val="auto"/>
      <w:sz w:val="20"/>
      <w:szCs w:val="20"/>
      <w:lang w:eastAsia="ru-RU"/>
    </w:rPr>
  </w:style>
  <w:style w:type="character" w:styleId="FootnoteReference">
    <w:name w:val="footnote reference"/>
    <w:basedOn w:val="DefaultParagraphFont"/>
    <w:uiPriority w:val="99"/>
    <w:semiHidden/>
    <w:rsid w:val="006E7992"/>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399589785">
      <w:marLeft w:val="0"/>
      <w:marRight w:val="0"/>
      <w:marTop w:val="0"/>
      <w:marBottom w:val="0"/>
      <w:divBdr>
        <w:top w:val="none" w:sz="0" w:space="0" w:color="auto"/>
        <w:left w:val="none" w:sz="0" w:space="0" w:color="auto"/>
        <w:bottom w:val="none" w:sz="0" w:space="0" w:color="auto"/>
        <w:right w:val="none" w:sz="0" w:space="0" w:color="auto"/>
      </w:divBdr>
    </w:div>
    <w:div w:id="1399589786">
      <w:marLeft w:val="0"/>
      <w:marRight w:val="0"/>
      <w:marTop w:val="0"/>
      <w:marBottom w:val="0"/>
      <w:divBdr>
        <w:top w:val="none" w:sz="0" w:space="0" w:color="auto"/>
        <w:left w:val="none" w:sz="0" w:space="0" w:color="auto"/>
        <w:bottom w:val="none" w:sz="0" w:space="0" w:color="auto"/>
        <w:right w:val="none" w:sz="0" w:space="0" w:color="auto"/>
      </w:divBdr>
    </w:div>
    <w:div w:id="1399589787">
      <w:marLeft w:val="0"/>
      <w:marRight w:val="0"/>
      <w:marTop w:val="0"/>
      <w:marBottom w:val="0"/>
      <w:divBdr>
        <w:top w:val="none" w:sz="0" w:space="0" w:color="auto"/>
        <w:left w:val="none" w:sz="0" w:space="0" w:color="auto"/>
        <w:bottom w:val="none" w:sz="0" w:space="0" w:color="auto"/>
        <w:right w:val="none" w:sz="0" w:space="0" w:color="auto"/>
      </w:divBdr>
    </w:div>
    <w:div w:id="1399589788">
      <w:marLeft w:val="0"/>
      <w:marRight w:val="0"/>
      <w:marTop w:val="0"/>
      <w:marBottom w:val="0"/>
      <w:divBdr>
        <w:top w:val="none" w:sz="0" w:space="0" w:color="auto"/>
        <w:left w:val="none" w:sz="0" w:space="0" w:color="auto"/>
        <w:bottom w:val="none" w:sz="0" w:space="0" w:color="auto"/>
        <w:right w:val="none" w:sz="0" w:space="0" w:color="auto"/>
      </w:divBdr>
    </w:div>
    <w:div w:id="13995897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ynok_zt@ukr.ne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371</TotalTime>
  <Pages>3</Pages>
  <Words>938</Words>
  <Characters>5351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13</cp:revision>
  <cp:lastPrinted>2018-04-10T10:38:00Z</cp:lastPrinted>
  <dcterms:created xsi:type="dcterms:W3CDTF">2018-03-29T12:54:00Z</dcterms:created>
  <dcterms:modified xsi:type="dcterms:W3CDTF">2018-04-10T12:09:00Z</dcterms:modified>
</cp:coreProperties>
</file>