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89" w:rsidRDefault="00BB6E66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372">
        <w:rPr>
          <w:noProof/>
          <w:szCs w:val="28"/>
          <w:lang w:val="ru-RU" w:eastAsia="ru-RU"/>
        </w:rPr>
        <w:drawing>
          <wp:inline distT="0" distB="0" distL="0" distR="0">
            <wp:extent cx="429895" cy="62103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E89" w:rsidRPr="00B00EE9" w:rsidRDefault="00FF1E89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УКРАЇНА</w:t>
      </w:r>
    </w:p>
    <w:p w:rsidR="00FF1E89" w:rsidRPr="00B00EE9" w:rsidRDefault="00FF1E89" w:rsidP="00AA2E07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ЖИТОМИРСЬКА ОБЛАСТЬ</w:t>
      </w:r>
    </w:p>
    <w:p w:rsidR="00FF1E89" w:rsidRPr="00B00EE9" w:rsidRDefault="00FF1E89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НОВОГРАД-ВОЛИНСЬКА МІСЬКА РАДА</w:t>
      </w:r>
    </w:p>
    <w:p w:rsidR="00F61CB1" w:rsidRPr="00B00EE9" w:rsidRDefault="00F61CB1" w:rsidP="00F61CB1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МІСЬКИЙ ГОЛОВА</w:t>
      </w:r>
    </w:p>
    <w:p w:rsidR="00FF1E89" w:rsidRPr="00B00EE9" w:rsidRDefault="00FF1E89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РОЗПОРЯДЖЕННЯ</w:t>
      </w:r>
    </w:p>
    <w:p w:rsidR="00FF1E89" w:rsidRPr="00B00EE9" w:rsidRDefault="00FF1E89" w:rsidP="00B00E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031987">
        <w:rPr>
          <w:rFonts w:ascii="Times New Roman" w:hAnsi="Times New Roman"/>
          <w:sz w:val="28"/>
          <w:szCs w:val="28"/>
          <w:lang w:eastAsia="ru-RU"/>
        </w:rPr>
        <w:t xml:space="preserve"> 06.11.2018</w:t>
      </w:r>
      <w:r w:rsidR="003815F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14C4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>№</w:t>
      </w:r>
      <w:r w:rsidR="00031987">
        <w:rPr>
          <w:rFonts w:ascii="Times New Roman" w:hAnsi="Times New Roman"/>
          <w:sz w:val="28"/>
          <w:szCs w:val="28"/>
          <w:lang w:eastAsia="ru-RU"/>
        </w:rPr>
        <w:t xml:space="preserve"> 258 (о)</w:t>
      </w:r>
    </w:p>
    <w:p w:rsidR="00FF1E89" w:rsidRPr="00B00EE9" w:rsidRDefault="00FF1E89" w:rsidP="00B00E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tabs>
          <w:tab w:val="left" w:pos="360"/>
        </w:tabs>
        <w:spacing w:after="0" w:line="240" w:lineRule="auto"/>
        <w:ind w:right="53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Про розгляд пропозицій та зауважень, висловлених депутатами </w:t>
      </w:r>
      <w:r w:rsidR="006D72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та </w:t>
      </w:r>
      <w:r w:rsidRPr="00A937A6">
        <w:rPr>
          <w:rFonts w:ascii="Times New Roman" w:hAnsi="Times New Roman"/>
          <w:sz w:val="28"/>
          <w:szCs w:val="28"/>
          <w:lang w:eastAsia="ru-RU"/>
        </w:rPr>
        <w:t xml:space="preserve">міським головою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під час підготовки та проведення </w:t>
      </w:r>
      <w:r w:rsidR="009D13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7543">
        <w:rPr>
          <w:rFonts w:ascii="Times New Roman" w:hAnsi="Times New Roman"/>
          <w:sz w:val="28"/>
          <w:szCs w:val="28"/>
          <w:lang w:eastAsia="ru-RU"/>
        </w:rPr>
        <w:t>д</w:t>
      </w:r>
      <w:r w:rsidR="00A8602E">
        <w:rPr>
          <w:rFonts w:ascii="Times New Roman" w:hAnsi="Times New Roman"/>
          <w:sz w:val="28"/>
          <w:szCs w:val="28"/>
          <w:lang w:eastAsia="ru-RU"/>
        </w:rPr>
        <w:t xml:space="preserve">вадцять </w:t>
      </w:r>
      <w:r w:rsidR="003815F9">
        <w:rPr>
          <w:rFonts w:ascii="Times New Roman" w:hAnsi="Times New Roman"/>
          <w:sz w:val="28"/>
          <w:szCs w:val="28"/>
          <w:lang w:eastAsia="ru-RU"/>
        </w:rPr>
        <w:t>шостої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>
        <w:rPr>
          <w:rFonts w:ascii="Times New Roman" w:hAnsi="Times New Roman"/>
          <w:color w:val="000000"/>
          <w:sz w:val="28"/>
          <w:szCs w:val="28"/>
          <w:lang w:eastAsia="ru-RU"/>
        </w:rPr>
        <w:t>сесі</w:t>
      </w:r>
      <w:r w:rsidR="003A02C0">
        <w:rPr>
          <w:rFonts w:ascii="Times New Roman" w:hAnsi="Times New Roman"/>
          <w:color w:val="000000"/>
          <w:sz w:val="28"/>
          <w:szCs w:val="28"/>
          <w:lang w:eastAsia="ru-RU"/>
        </w:rPr>
        <w:t>ї</w:t>
      </w:r>
      <w:r w:rsidR="009D1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</w:t>
      </w:r>
    </w:p>
    <w:p w:rsidR="00FF1E89" w:rsidRPr="00B00EE9" w:rsidRDefault="00FF1E89" w:rsidP="00B00EE9">
      <w:pPr>
        <w:tabs>
          <w:tab w:val="left" w:pos="360"/>
        </w:tabs>
        <w:spacing w:after="0" w:line="240" w:lineRule="auto"/>
        <w:ind w:right="485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Керуючись пунктами 2, 7, 19, 20 частини четвертої статті 42 Закону України </w:t>
      </w:r>
      <w:r w:rsidR="00F52373">
        <w:rPr>
          <w:rFonts w:ascii="Times New Roman" w:hAnsi="Times New Roman"/>
          <w:sz w:val="28"/>
          <w:szCs w:val="28"/>
          <w:lang w:eastAsia="ru-RU"/>
        </w:rPr>
        <w:t>«</w:t>
      </w:r>
      <w:r w:rsidRPr="00B00EE9">
        <w:rPr>
          <w:rFonts w:ascii="Times New Roman" w:hAnsi="Times New Roman"/>
          <w:sz w:val="28"/>
          <w:szCs w:val="28"/>
          <w:lang w:eastAsia="ru-RU"/>
        </w:rPr>
        <w:t>Про м</w:t>
      </w:r>
      <w:r w:rsidR="00F52373">
        <w:rPr>
          <w:rFonts w:ascii="Times New Roman" w:hAnsi="Times New Roman"/>
          <w:sz w:val="28"/>
          <w:szCs w:val="28"/>
          <w:lang w:eastAsia="ru-RU"/>
        </w:rPr>
        <w:t>ісцеве самоврядування в Україні»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, статтею 23 Закону України </w:t>
      </w:r>
      <w:r w:rsidR="00F52373">
        <w:rPr>
          <w:rFonts w:ascii="Times New Roman" w:hAnsi="Times New Roman"/>
          <w:sz w:val="28"/>
          <w:szCs w:val="28"/>
          <w:lang w:eastAsia="ru-RU"/>
        </w:rPr>
        <w:t>«</w:t>
      </w:r>
      <w:r w:rsidRPr="00B00EE9">
        <w:rPr>
          <w:rFonts w:ascii="Times New Roman" w:hAnsi="Times New Roman"/>
          <w:sz w:val="28"/>
          <w:szCs w:val="28"/>
          <w:lang w:eastAsia="ru-RU"/>
        </w:rPr>
        <w:t>Пр</w:t>
      </w:r>
      <w:r w:rsidR="00F52373">
        <w:rPr>
          <w:rFonts w:ascii="Times New Roman" w:hAnsi="Times New Roman"/>
          <w:sz w:val="28"/>
          <w:szCs w:val="28"/>
          <w:lang w:eastAsia="ru-RU"/>
        </w:rPr>
        <w:t>о статус депутатів місцевих рад»</w:t>
      </w:r>
      <w:r w:rsidRPr="00B00EE9">
        <w:rPr>
          <w:rFonts w:ascii="Times New Roman" w:hAnsi="Times New Roman"/>
          <w:sz w:val="28"/>
          <w:szCs w:val="28"/>
          <w:lang w:eastAsia="ru-RU"/>
        </w:rPr>
        <w:t>, статтею 48 Регламенту Новоград-Волинської міської ради сьомого скликання, враховуючи пропозиції, зауваження, висловлені депутатами</w:t>
      </w:r>
      <w:r w:rsidR="00A937A6">
        <w:rPr>
          <w:rFonts w:ascii="Times New Roman" w:hAnsi="Times New Roman"/>
          <w:sz w:val="28"/>
          <w:szCs w:val="28"/>
          <w:lang w:eastAsia="ru-RU"/>
        </w:rPr>
        <w:t xml:space="preserve"> міської ради та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37A6">
        <w:rPr>
          <w:rFonts w:ascii="Times New Roman" w:hAnsi="Times New Roman"/>
          <w:sz w:val="28"/>
          <w:szCs w:val="28"/>
          <w:lang w:eastAsia="ru-RU"/>
        </w:rPr>
        <w:t xml:space="preserve">міським головою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під час підготовки та проведення </w:t>
      </w:r>
      <w:r w:rsidR="009D13FE">
        <w:rPr>
          <w:rFonts w:ascii="Times New Roman" w:hAnsi="Times New Roman"/>
          <w:sz w:val="28"/>
          <w:szCs w:val="28"/>
          <w:lang w:eastAsia="ru-RU"/>
        </w:rPr>
        <w:t xml:space="preserve">двадцять </w:t>
      </w:r>
      <w:r w:rsidR="003815F9">
        <w:rPr>
          <w:rFonts w:ascii="Times New Roman" w:hAnsi="Times New Roman"/>
          <w:sz w:val="28"/>
          <w:szCs w:val="28"/>
          <w:lang w:eastAsia="ru-RU"/>
        </w:rPr>
        <w:t xml:space="preserve">шостої </w:t>
      </w:r>
      <w:r w:rsidR="009D13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>
        <w:rPr>
          <w:rFonts w:ascii="Times New Roman" w:hAnsi="Times New Roman"/>
          <w:color w:val="000000"/>
          <w:sz w:val="28"/>
          <w:szCs w:val="28"/>
          <w:lang w:eastAsia="ru-RU"/>
        </w:rPr>
        <w:t>сесі</w:t>
      </w:r>
      <w:r w:rsidR="000F4F93">
        <w:rPr>
          <w:rFonts w:ascii="Times New Roman" w:hAnsi="Times New Roman"/>
          <w:color w:val="000000"/>
          <w:sz w:val="28"/>
          <w:szCs w:val="28"/>
          <w:lang w:eastAsia="ru-RU"/>
        </w:rPr>
        <w:t>ї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скликання:</w:t>
      </w:r>
    </w:p>
    <w:p w:rsidR="00FF1E89" w:rsidRPr="00B00EE9" w:rsidRDefault="00FF1E89" w:rsidP="00B00EE9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tabs>
          <w:tab w:val="left" w:pos="360"/>
          <w:tab w:val="left" w:pos="992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Керівникам виконавчих органів міської ради вжити заходи з 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згляду та виконання пропозицій і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зауважень депутатів міської ради та міського голови, які висловлені під час підготовки та проведення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B75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13FE">
        <w:rPr>
          <w:rFonts w:ascii="Times New Roman" w:hAnsi="Times New Roman"/>
          <w:sz w:val="28"/>
          <w:szCs w:val="28"/>
          <w:lang w:eastAsia="ru-RU"/>
        </w:rPr>
        <w:t xml:space="preserve">двадцять </w:t>
      </w:r>
      <w:r w:rsidR="003815F9">
        <w:rPr>
          <w:rFonts w:ascii="Times New Roman" w:hAnsi="Times New Roman"/>
          <w:sz w:val="28"/>
          <w:szCs w:val="28"/>
          <w:lang w:eastAsia="ru-RU"/>
        </w:rPr>
        <w:t xml:space="preserve"> шостої</w:t>
      </w:r>
      <w:r w:rsidR="009D13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>
        <w:rPr>
          <w:rFonts w:ascii="Times New Roman" w:hAnsi="Times New Roman"/>
          <w:color w:val="000000"/>
          <w:sz w:val="28"/>
          <w:szCs w:val="28"/>
          <w:lang w:eastAsia="ru-RU"/>
        </w:rPr>
        <w:t>сесі</w:t>
      </w:r>
      <w:r w:rsidR="000F4F93">
        <w:rPr>
          <w:rFonts w:ascii="Times New Roman" w:hAnsi="Times New Roman"/>
          <w:color w:val="000000"/>
          <w:sz w:val="28"/>
          <w:szCs w:val="28"/>
          <w:lang w:eastAsia="ru-RU"/>
        </w:rPr>
        <w:t>ї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скликання, що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додаються.</w:t>
      </w:r>
    </w:p>
    <w:p w:rsidR="005D353F" w:rsidRPr="00B00EE9" w:rsidRDefault="00FF1E89" w:rsidP="005D353F">
      <w:pPr>
        <w:widowControl w:val="0"/>
        <w:autoSpaceDE w:val="0"/>
        <w:spacing w:after="0" w:line="240" w:lineRule="auto"/>
        <w:ind w:right="-8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2. Посадовим особам, зазначеним у додатку, </w:t>
      </w:r>
      <w:r w:rsidR="009D13FE" w:rsidRPr="00B00EE9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3815F9">
        <w:rPr>
          <w:rFonts w:ascii="Times New Roman" w:hAnsi="Times New Roman"/>
          <w:sz w:val="28"/>
          <w:szCs w:val="28"/>
          <w:lang w:eastAsia="ru-RU"/>
        </w:rPr>
        <w:t>01</w:t>
      </w:r>
      <w:r w:rsidR="009D13FE">
        <w:rPr>
          <w:rFonts w:ascii="Times New Roman" w:hAnsi="Times New Roman"/>
          <w:sz w:val="28"/>
          <w:szCs w:val="28"/>
          <w:lang w:eastAsia="ru-RU"/>
        </w:rPr>
        <w:t>.</w:t>
      </w:r>
      <w:r w:rsidR="003815F9">
        <w:rPr>
          <w:rFonts w:ascii="Times New Roman" w:hAnsi="Times New Roman"/>
          <w:sz w:val="28"/>
          <w:szCs w:val="28"/>
          <w:lang w:eastAsia="ru-RU"/>
        </w:rPr>
        <w:t>12</w:t>
      </w:r>
      <w:r w:rsidR="009D13FE" w:rsidRPr="00185E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.201</w:t>
      </w:r>
      <w:r w:rsidR="009D13F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9D13FE" w:rsidRPr="00185E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D13FE">
        <w:rPr>
          <w:rFonts w:ascii="Times New Roman" w:hAnsi="Times New Roman"/>
          <w:sz w:val="28"/>
          <w:szCs w:val="28"/>
          <w:lang w:eastAsia="ru-RU"/>
        </w:rPr>
        <w:t>надати</w:t>
      </w:r>
      <w:r w:rsidR="009D13FE" w:rsidRPr="00B00E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інформацію про виконання цього розпорядження </w:t>
      </w:r>
      <w:r w:rsidR="005D353F">
        <w:rPr>
          <w:rFonts w:ascii="Times New Roman" w:hAnsi="Times New Roman"/>
          <w:sz w:val="28"/>
          <w:szCs w:val="28"/>
          <w:lang w:eastAsia="ru-RU"/>
        </w:rPr>
        <w:t>секретарю міської ради Остапчуку В.І.</w:t>
      </w:r>
      <w:r w:rsidR="005D353F" w:rsidRPr="00B00E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353F">
        <w:rPr>
          <w:rFonts w:ascii="Times New Roman" w:hAnsi="Times New Roman"/>
          <w:sz w:val="28"/>
          <w:szCs w:val="28"/>
          <w:lang w:eastAsia="ru-RU"/>
        </w:rPr>
        <w:t>та</w:t>
      </w:r>
      <w:r w:rsidR="005D353F" w:rsidRPr="00B00E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353F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5D353F" w:rsidRPr="00B00EE9">
        <w:rPr>
          <w:rFonts w:ascii="Times New Roman" w:hAnsi="Times New Roman"/>
          <w:sz w:val="28"/>
          <w:szCs w:val="28"/>
          <w:lang w:eastAsia="ru-RU"/>
        </w:rPr>
        <w:t xml:space="preserve">електронному вигляді організаційному відділу міської ради </w:t>
      </w:r>
      <w:r w:rsidR="005D353F" w:rsidRPr="00B00EE9">
        <w:rPr>
          <w:rFonts w:ascii="Times New Roman" w:hAnsi="Times New Roman"/>
          <w:color w:val="000000"/>
          <w:sz w:val="28"/>
          <w:szCs w:val="28"/>
          <w:lang w:eastAsia="ru-RU"/>
        </w:rPr>
        <w:t>для узагальнення та інформування</w:t>
      </w:r>
      <w:r w:rsidR="005D35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D353F" w:rsidRPr="00B00EE9">
        <w:rPr>
          <w:rFonts w:ascii="Times New Roman" w:hAnsi="Times New Roman"/>
          <w:sz w:val="28"/>
          <w:szCs w:val="28"/>
          <w:lang w:eastAsia="ru-RU"/>
        </w:rPr>
        <w:t>на черговій сесії міської ради сьомого скликання.</w:t>
      </w:r>
    </w:p>
    <w:p w:rsidR="005D353F" w:rsidRPr="00B00EE9" w:rsidRDefault="005D353F" w:rsidP="005D353F">
      <w:pPr>
        <w:widowControl w:val="0"/>
        <w:autoSpaceDE w:val="0"/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3. 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розпорядження покласти на </w:t>
      </w:r>
      <w:r>
        <w:rPr>
          <w:rFonts w:ascii="Times New Roman" w:hAnsi="Times New Roman"/>
          <w:sz w:val="28"/>
          <w:szCs w:val="28"/>
          <w:lang w:eastAsia="ru-RU"/>
        </w:rPr>
        <w:t>секретаря міської ради Остапчука В.І.</w:t>
      </w:r>
    </w:p>
    <w:p w:rsidR="00FF1E89" w:rsidRPr="00B00EE9" w:rsidRDefault="00FF1E89" w:rsidP="00B00EE9">
      <w:pPr>
        <w:widowControl w:val="0"/>
        <w:autoSpaceDE w:val="0"/>
        <w:spacing w:after="0" w:line="240" w:lineRule="auto"/>
        <w:ind w:right="-8"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5D353F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ab/>
      </w:r>
    </w:p>
    <w:p w:rsidR="00FF1E89" w:rsidRPr="00B00EE9" w:rsidRDefault="006F5B1F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>іськ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 xml:space="preserve"> голов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ab/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ab/>
      </w:r>
      <w:r w:rsidR="00FF1E8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="009E6A67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F1E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6A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41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В.Л.Весельський</w:t>
      </w: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5AE9" w:rsidRDefault="00495AE9" w:rsidP="00B00EE9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6D91" w:rsidRPr="00B00EE9" w:rsidRDefault="006C6D91" w:rsidP="00B00EE9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5671" w:rsidRDefault="00E35671" w:rsidP="007B1583">
      <w:pPr>
        <w:keepNext/>
        <w:widowControl w:val="0"/>
        <w:suppressAutoHyphens/>
        <w:autoSpaceDE w:val="0"/>
        <w:spacing w:after="0" w:line="240" w:lineRule="auto"/>
        <w:ind w:left="6660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</w:p>
    <w:p w:rsidR="00E35671" w:rsidRDefault="00E35671" w:rsidP="007B1583">
      <w:pPr>
        <w:keepNext/>
        <w:widowControl w:val="0"/>
        <w:suppressAutoHyphens/>
        <w:autoSpaceDE w:val="0"/>
        <w:spacing w:after="0" w:line="240" w:lineRule="auto"/>
        <w:ind w:left="6660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</w:p>
    <w:p w:rsidR="00E35671" w:rsidRDefault="00E35671" w:rsidP="007B1583">
      <w:pPr>
        <w:keepNext/>
        <w:widowControl w:val="0"/>
        <w:suppressAutoHyphens/>
        <w:autoSpaceDE w:val="0"/>
        <w:spacing w:after="0" w:line="240" w:lineRule="auto"/>
        <w:ind w:left="6660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</w:p>
    <w:p w:rsidR="00FF1E89" w:rsidRPr="00B00EE9" w:rsidRDefault="00FF1E89" w:rsidP="007B1583">
      <w:pPr>
        <w:keepNext/>
        <w:widowControl w:val="0"/>
        <w:suppressAutoHyphens/>
        <w:autoSpaceDE w:val="0"/>
        <w:spacing w:after="0" w:line="240" w:lineRule="auto"/>
        <w:ind w:left="6660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  <w:r w:rsidRPr="00B00EE9">
        <w:rPr>
          <w:rFonts w:ascii="Times New Roman" w:hAnsi="Times New Roman"/>
          <w:sz w:val="28"/>
          <w:szCs w:val="28"/>
          <w:lang w:eastAsia="zh-CN"/>
        </w:rPr>
        <w:t xml:space="preserve">Додаток </w:t>
      </w:r>
    </w:p>
    <w:p w:rsidR="00FF1E89" w:rsidRPr="00B00EE9" w:rsidRDefault="00FF1E89" w:rsidP="007B1583">
      <w:pPr>
        <w:widowControl w:val="0"/>
        <w:autoSpaceDE w:val="0"/>
        <w:spacing w:after="0" w:line="240" w:lineRule="auto"/>
        <w:ind w:left="6660" w:right="23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B00EE9">
        <w:rPr>
          <w:rFonts w:ascii="Times New Roman" w:hAnsi="Times New Roman"/>
          <w:sz w:val="28"/>
          <w:szCs w:val="28"/>
          <w:lang w:eastAsia="ru-RU"/>
        </w:rPr>
        <w:t xml:space="preserve">до розпорядження </w:t>
      </w:r>
    </w:p>
    <w:p w:rsidR="00FF1E89" w:rsidRPr="00B00EE9" w:rsidRDefault="00FF1E89" w:rsidP="007B1583">
      <w:pPr>
        <w:widowControl w:val="0"/>
        <w:autoSpaceDE w:val="0"/>
        <w:spacing w:after="0" w:line="240" w:lineRule="auto"/>
        <w:ind w:left="6660"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міського голови</w:t>
      </w:r>
    </w:p>
    <w:p w:rsidR="00FF1E89" w:rsidRDefault="00031987" w:rsidP="00031987">
      <w:pPr>
        <w:tabs>
          <w:tab w:val="left" w:pos="9781"/>
        </w:tabs>
        <w:spacing w:after="0" w:line="240" w:lineRule="auto"/>
        <w:ind w:left="666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від 06.11.2018</w:t>
      </w:r>
      <w:r w:rsidR="005D35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4C4C" w:rsidRPr="00B00EE9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528(о)</w:t>
      </w:r>
    </w:p>
    <w:p w:rsidR="00D14C4C" w:rsidRPr="00B00EE9" w:rsidRDefault="00D14C4C" w:rsidP="00B00EE9">
      <w:pPr>
        <w:spacing w:after="0" w:line="240" w:lineRule="auto"/>
        <w:ind w:righ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7A6" w:rsidRDefault="00FF1E89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Пропозиції і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зауваження депутатів</w:t>
      </w:r>
      <w:r w:rsidR="00A937A6">
        <w:rPr>
          <w:rFonts w:ascii="Times New Roman" w:hAnsi="Times New Roman"/>
          <w:sz w:val="28"/>
          <w:szCs w:val="28"/>
          <w:lang w:eastAsia="ru-RU"/>
        </w:rPr>
        <w:t xml:space="preserve"> міської ради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та міського голови,</w:t>
      </w:r>
    </w:p>
    <w:p w:rsidR="00A937A6" w:rsidRDefault="00FF1E89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 які висловлені під час підготовки та проведення</w:t>
      </w:r>
    </w:p>
    <w:p w:rsidR="00FF1E89" w:rsidRPr="00B00EE9" w:rsidRDefault="001D52DA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>
        <w:rPr>
          <w:rFonts w:ascii="Times New Roman" w:hAnsi="Times New Roman"/>
          <w:sz w:val="28"/>
          <w:szCs w:val="28"/>
          <w:lang w:eastAsia="ru-RU"/>
        </w:rPr>
        <w:t xml:space="preserve"> двадцять </w:t>
      </w:r>
      <w:r w:rsidR="005D353F">
        <w:rPr>
          <w:rFonts w:ascii="Times New Roman" w:hAnsi="Times New Roman"/>
          <w:sz w:val="28"/>
          <w:szCs w:val="28"/>
          <w:lang w:eastAsia="ru-RU"/>
        </w:rPr>
        <w:t>шостої</w:t>
      </w:r>
      <w:r w:rsidR="009D13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>
        <w:rPr>
          <w:rFonts w:ascii="Times New Roman" w:hAnsi="Times New Roman"/>
          <w:color w:val="000000"/>
          <w:sz w:val="28"/>
          <w:szCs w:val="28"/>
          <w:lang w:eastAsia="ru-RU"/>
        </w:rPr>
        <w:t>сесі</w:t>
      </w:r>
      <w:r w:rsidR="002E2E38">
        <w:rPr>
          <w:rFonts w:ascii="Times New Roman" w:hAnsi="Times New Roman"/>
          <w:color w:val="000000"/>
          <w:sz w:val="28"/>
          <w:szCs w:val="28"/>
          <w:lang w:eastAsia="ru-RU"/>
        </w:rPr>
        <w:t>ї</w:t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 xml:space="preserve"> міської ради сьомого скликання</w:t>
      </w:r>
    </w:p>
    <w:p w:rsidR="00FF1E89" w:rsidRDefault="00FF1E89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2432"/>
        <w:gridCol w:w="5103"/>
        <w:gridCol w:w="2512"/>
      </w:tblGrid>
      <w:tr w:rsidR="00FF1E89" w:rsidRPr="00925304" w:rsidTr="00761BE1">
        <w:trPr>
          <w:trHeight w:val="532"/>
        </w:trPr>
        <w:tc>
          <w:tcPr>
            <w:tcW w:w="575" w:type="dxa"/>
            <w:vAlign w:val="center"/>
          </w:tcPr>
          <w:p w:rsidR="00FF1E89" w:rsidRPr="00B00EE9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№ з/п</w:t>
            </w:r>
          </w:p>
        </w:tc>
        <w:tc>
          <w:tcPr>
            <w:tcW w:w="2432" w:type="dxa"/>
          </w:tcPr>
          <w:p w:rsidR="00FF1E89" w:rsidRPr="00B00EE9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Ким внесено пропозицію, зауваження</w:t>
            </w:r>
          </w:p>
        </w:tc>
        <w:tc>
          <w:tcPr>
            <w:tcW w:w="5103" w:type="dxa"/>
          </w:tcPr>
          <w:p w:rsidR="00FF1E89" w:rsidRPr="008B2963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1E89" w:rsidRPr="008B2963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B2963">
              <w:rPr>
                <w:rFonts w:ascii="Times New Roman" w:hAnsi="Times New Roman"/>
                <w:sz w:val="26"/>
                <w:szCs w:val="26"/>
                <w:lang w:eastAsia="ru-RU"/>
              </w:rPr>
              <w:t>Зміст пропозицій та зауважень</w:t>
            </w:r>
          </w:p>
        </w:tc>
        <w:tc>
          <w:tcPr>
            <w:tcW w:w="2512" w:type="dxa"/>
          </w:tcPr>
          <w:p w:rsidR="00FF1E89" w:rsidRPr="00B00EE9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Посадові особи міської ради, відповідальні за розгляд та реалізацію </w:t>
            </w:r>
          </w:p>
        </w:tc>
      </w:tr>
      <w:tr w:rsidR="00252D6C" w:rsidRPr="00925304" w:rsidTr="00761BE1">
        <w:trPr>
          <w:trHeight w:val="134"/>
        </w:trPr>
        <w:tc>
          <w:tcPr>
            <w:tcW w:w="575" w:type="dxa"/>
            <w:vMerge w:val="restart"/>
            <w:vAlign w:val="center"/>
          </w:tcPr>
          <w:p w:rsidR="00761BE1" w:rsidRDefault="00761BE1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252D6C" w:rsidRDefault="00761BE1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1.</w:t>
            </w:r>
          </w:p>
          <w:p w:rsidR="00761BE1" w:rsidRDefault="00761BE1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761BE1" w:rsidRDefault="00761BE1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761BE1" w:rsidRDefault="00761BE1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761BE1" w:rsidRDefault="00761BE1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761BE1" w:rsidRPr="00B00EE9" w:rsidRDefault="00761BE1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2432" w:type="dxa"/>
            <w:vMerge w:val="restart"/>
          </w:tcPr>
          <w:p w:rsidR="00761BE1" w:rsidRDefault="00761BE1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761BE1" w:rsidRDefault="00761BE1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761BE1" w:rsidRDefault="00761BE1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761BE1" w:rsidRDefault="00761BE1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761BE1" w:rsidRDefault="00761BE1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761BE1" w:rsidRDefault="00761BE1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761BE1" w:rsidRDefault="00761BE1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761BE1" w:rsidRDefault="00761BE1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761BE1" w:rsidRDefault="00761BE1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761BE1" w:rsidRDefault="00761BE1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761BE1" w:rsidRDefault="00761BE1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761BE1" w:rsidRDefault="00761BE1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761BE1" w:rsidRDefault="00761BE1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761BE1" w:rsidRDefault="00761BE1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252D6C" w:rsidRPr="00B00EE9" w:rsidRDefault="00252D6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Весельський В.Л.</w:t>
            </w:r>
          </w:p>
        </w:tc>
        <w:tc>
          <w:tcPr>
            <w:tcW w:w="5103" w:type="dxa"/>
          </w:tcPr>
          <w:p w:rsidR="00252D6C" w:rsidRPr="00E35671" w:rsidRDefault="00761BE1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5671">
              <w:rPr>
                <w:rFonts w:ascii="Times New Roman" w:hAnsi="Times New Roman"/>
                <w:sz w:val="26"/>
                <w:szCs w:val="26"/>
              </w:rPr>
              <w:t>О</w:t>
            </w:r>
            <w:r w:rsidR="00252D6C" w:rsidRPr="00E35671">
              <w:rPr>
                <w:rFonts w:ascii="Times New Roman" w:hAnsi="Times New Roman"/>
                <w:sz w:val="26"/>
                <w:szCs w:val="26"/>
              </w:rPr>
              <w:t>працювати питання щодо надання і використання відпусток працівникам виконавчого комітету міської ради відповідно до вимог чинного законодавства</w:t>
            </w:r>
            <w:r w:rsidRPr="00E35671">
              <w:rPr>
                <w:rFonts w:ascii="Times New Roman" w:hAnsi="Times New Roman"/>
                <w:sz w:val="26"/>
                <w:szCs w:val="26"/>
              </w:rPr>
              <w:t>.</w:t>
            </w:r>
            <w:r w:rsidR="00252D6C"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12" w:type="dxa"/>
          </w:tcPr>
          <w:p w:rsidR="00252D6C" w:rsidRPr="00E35671" w:rsidRDefault="00761BE1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>Ружицький Д.А.</w:t>
            </w:r>
          </w:p>
          <w:p w:rsidR="00761BE1" w:rsidRPr="00E35671" w:rsidRDefault="00761BE1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>Колесник Ж.О.</w:t>
            </w:r>
          </w:p>
          <w:p w:rsidR="00761BE1" w:rsidRPr="00E35671" w:rsidRDefault="00761BE1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>Литвин С.В.</w:t>
            </w:r>
          </w:p>
        </w:tc>
      </w:tr>
      <w:tr w:rsidR="00252D6C" w:rsidRPr="00925304" w:rsidTr="00761BE1">
        <w:trPr>
          <w:trHeight w:val="158"/>
        </w:trPr>
        <w:tc>
          <w:tcPr>
            <w:tcW w:w="575" w:type="dxa"/>
            <w:vMerge/>
            <w:vAlign w:val="center"/>
          </w:tcPr>
          <w:p w:rsidR="00252D6C" w:rsidRPr="00B00EE9" w:rsidRDefault="00252D6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2432" w:type="dxa"/>
            <w:vMerge/>
          </w:tcPr>
          <w:p w:rsidR="00252D6C" w:rsidRDefault="00252D6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52D6C" w:rsidRPr="00E35671" w:rsidRDefault="00761BE1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5671">
              <w:rPr>
                <w:rFonts w:ascii="Times New Roman" w:hAnsi="Times New Roman"/>
                <w:sz w:val="26"/>
                <w:szCs w:val="26"/>
              </w:rPr>
              <w:t>П</w:t>
            </w:r>
            <w:r w:rsidR="00252D6C" w:rsidRPr="00E35671">
              <w:rPr>
                <w:rFonts w:ascii="Times New Roman" w:hAnsi="Times New Roman"/>
                <w:sz w:val="26"/>
                <w:szCs w:val="26"/>
              </w:rPr>
              <w:t xml:space="preserve">ровести інвентаризацію земель </w:t>
            </w:r>
            <w:proofErr w:type="spellStart"/>
            <w:r w:rsidR="00252D6C" w:rsidRPr="00E35671">
              <w:rPr>
                <w:rFonts w:ascii="Times New Roman" w:hAnsi="Times New Roman"/>
                <w:sz w:val="26"/>
                <w:szCs w:val="26"/>
              </w:rPr>
              <w:t>Майстрівської</w:t>
            </w:r>
            <w:proofErr w:type="spellEnd"/>
            <w:r w:rsidR="00252D6C" w:rsidRPr="00E35671">
              <w:rPr>
                <w:rFonts w:ascii="Times New Roman" w:hAnsi="Times New Roman"/>
                <w:sz w:val="26"/>
                <w:szCs w:val="26"/>
              </w:rPr>
              <w:t xml:space="preserve"> територіальної громади за їх категорією та цільовим використанням</w:t>
            </w:r>
            <w:r w:rsidRPr="00E3567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12" w:type="dxa"/>
          </w:tcPr>
          <w:p w:rsidR="00252D6C" w:rsidRPr="00E35671" w:rsidRDefault="00761BE1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>Гудзь Д.С.</w:t>
            </w:r>
          </w:p>
        </w:tc>
      </w:tr>
      <w:tr w:rsidR="00252D6C" w:rsidRPr="00925304" w:rsidTr="00761BE1">
        <w:trPr>
          <w:trHeight w:val="127"/>
        </w:trPr>
        <w:tc>
          <w:tcPr>
            <w:tcW w:w="575" w:type="dxa"/>
            <w:vMerge/>
            <w:vAlign w:val="center"/>
          </w:tcPr>
          <w:p w:rsidR="00252D6C" w:rsidRPr="00B00EE9" w:rsidRDefault="00252D6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2432" w:type="dxa"/>
            <w:vMerge/>
          </w:tcPr>
          <w:p w:rsidR="00252D6C" w:rsidRDefault="00252D6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52D6C" w:rsidRPr="00E35671" w:rsidRDefault="00761BE1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5671">
              <w:rPr>
                <w:rFonts w:ascii="Times New Roman" w:hAnsi="Times New Roman"/>
                <w:sz w:val="26"/>
                <w:szCs w:val="26"/>
              </w:rPr>
              <w:t>Детально опрацювати питання щодо подальшого функціонування дільниці «Лазня» комунального підприємства «</w:t>
            </w:r>
            <w:proofErr w:type="spellStart"/>
            <w:r w:rsidRPr="00E35671">
              <w:rPr>
                <w:rFonts w:ascii="Times New Roman" w:hAnsi="Times New Roman"/>
                <w:sz w:val="26"/>
                <w:szCs w:val="26"/>
              </w:rPr>
              <w:t>Новоград-Волинськтеплокомуненерго</w:t>
            </w:r>
            <w:proofErr w:type="spellEnd"/>
            <w:r w:rsidRPr="00E35671">
              <w:rPr>
                <w:rFonts w:ascii="Times New Roman" w:hAnsi="Times New Roman"/>
                <w:sz w:val="26"/>
                <w:szCs w:val="26"/>
              </w:rPr>
              <w:t>» (можливості створення комунального підприємства тощо), виконання рішень міської ради та виконавчого комітету міської ради щодо надання в оренду зазначеного приміщення фізичній особі-підприємцю.</w:t>
            </w:r>
          </w:p>
        </w:tc>
        <w:tc>
          <w:tcPr>
            <w:tcW w:w="2512" w:type="dxa"/>
          </w:tcPr>
          <w:p w:rsidR="00252D6C" w:rsidRPr="00E35671" w:rsidRDefault="00761BE1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>Легенчук</w:t>
            </w:r>
            <w:proofErr w:type="spellEnd"/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  <w:p w:rsidR="00761BE1" w:rsidRPr="00E35671" w:rsidRDefault="00761BE1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 О.В.</w:t>
            </w:r>
          </w:p>
          <w:p w:rsidR="00761BE1" w:rsidRPr="00E35671" w:rsidRDefault="00761BE1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>Тодорович Л.М.</w:t>
            </w:r>
          </w:p>
        </w:tc>
      </w:tr>
      <w:tr w:rsidR="00252D6C" w:rsidRPr="00925304" w:rsidTr="00761BE1">
        <w:trPr>
          <w:trHeight w:val="142"/>
        </w:trPr>
        <w:tc>
          <w:tcPr>
            <w:tcW w:w="575" w:type="dxa"/>
            <w:vMerge/>
            <w:vAlign w:val="center"/>
          </w:tcPr>
          <w:p w:rsidR="00252D6C" w:rsidRPr="00B00EE9" w:rsidRDefault="00252D6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2432" w:type="dxa"/>
            <w:vMerge/>
          </w:tcPr>
          <w:p w:rsidR="00252D6C" w:rsidRDefault="00252D6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52D6C" w:rsidRPr="00E35671" w:rsidRDefault="00761BE1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Спільно з головою постійної комісії міської ради </w:t>
            </w:r>
            <w:r w:rsidRPr="00E35671">
              <w:rPr>
                <w:rFonts w:ascii="Times New Roman" w:hAnsi="Times New Roman"/>
                <w:sz w:val="26"/>
                <w:szCs w:val="26"/>
              </w:rPr>
              <w:t>з питань депутатської етики, дотримання законності та охорони прав і свобод громадян</w:t>
            </w:r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>Рассадіним</w:t>
            </w:r>
            <w:proofErr w:type="spellEnd"/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А.О. опрацювати питання щодо можливості залучення коштів з бюджетів всіх рівнів на відшкодування придбання обладнання і матеріалів для використання альтернативних джерел енергії (сонячні батареї) з метою встановлення їх в загальноосвітніх та дошкільних навчальних закладах відповідно до діючих Програм щодо енергозбереження та енергоефективності.</w:t>
            </w:r>
          </w:p>
        </w:tc>
        <w:tc>
          <w:tcPr>
            <w:tcW w:w="2512" w:type="dxa"/>
          </w:tcPr>
          <w:p w:rsidR="00252D6C" w:rsidRPr="00E35671" w:rsidRDefault="00761BE1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>Легенчук</w:t>
            </w:r>
            <w:proofErr w:type="spellEnd"/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  <w:p w:rsidR="00761BE1" w:rsidRPr="00E35671" w:rsidRDefault="00761BE1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>Гвозденко О.В.</w:t>
            </w:r>
          </w:p>
          <w:p w:rsidR="00761BE1" w:rsidRPr="00E35671" w:rsidRDefault="00761BE1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 О.В.</w:t>
            </w:r>
          </w:p>
          <w:p w:rsidR="00761BE1" w:rsidRPr="00E35671" w:rsidRDefault="00761BE1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>Ващук Т.В.</w:t>
            </w:r>
          </w:p>
        </w:tc>
      </w:tr>
      <w:tr w:rsidR="00252D6C" w:rsidRPr="00925304" w:rsidTr="00761BE1">
        <w:trPr>
          <w:trHeight w:val="142"/>
        </w:trPr>
        <w:tc>
          <w:tcPr>
            <w:tcW w:w="575" w:type="dxa"/>
            <w:vMerge/>
            <w:vAlign w:val="center"/>
          </w:tcPr>
          <w:p w:rsidR="00252D6C" w:rsidRPr="00B00EE9" w:rsidRDefault="00252D6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2432" w:type="dxa"/>
            <w:vMerge/>
          </w:tcPr>
          <w:p w:rsidR="00252D6C" w:rsidRDefault="00252D6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52D6C" w:rsidRPr="00E35671" w:rsidRDefault="00761BE1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E35671">
              <w:rPr>
                <w:rFonts w:ascii="Times New Roman" w:hAnsi="Times New Roman"/>
                <w:sz w:val="26"/>
                <w:szCs w:val="26"/>
              </w:rPr>
              <w:t>пільно з представником від постійної комісії міської ради з питань</w:t>
            </w:r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житлово-</w:t>
            </w:r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комунального господарства та екології, головою постійної комісії міської ради </w:t>
            </w:r>
            <w:r w:rsidRPr="00E35671">
              <w:rPr>
                <w:rFonts w:ascii="Times New Roman" w:hAnsi="Times New Roman"/>
                <w:sz w:val="26"/>
                <w:szCs w:val="26"/>
              </w:rPr>
              <w:t>з питань депутатської етики, дотримання законності та охорони прав і свобод громадян</w:t>
            </w:r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>Рассадіним</w:t>
            </w:r>
            <w:proofErr w:type="spellEnd"/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А.О. організувати робочу поїздку до Мінфіну та </w:t>
            </w:r>
            <w:proofErr w:type="spellStart"/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>Мінрегіонбуду</w:t>
            </w:r>
            <w:proofErr w:type="spellEnd"/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 метою урегулювання питання погашення валютного кредиту МБРР.</w:t>
            </w:r>
          </w:p>
        </w:tc>
        <w:tc>
          <w:tcPr>
            <w:tcW w:w="2512" w:type="dxa"/>
          </w:tcPr>
          <w:p w:rsidR="00252D6C" w:rsidRPr="00E35671" w:rsidRDefault="00761BE1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Легенчук</w:t>
            </w:r>
            <w:proofErr w:type="spellEnd"/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  <w:p w:rsidR="00761BE1" w:rsidRPr="00E35671" w:rsidRDefault="00761BE1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 О.В.</w:t>
            </w:r>
          </w:p>
          <w:p w:rsidR="00761BE1" w:rsidRPr="00E35671" w:rsidRDefault="00761BE1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Левицька А.П.</w:t>
            </w:r>
          </w:p>
        </w:tc>
      </w:tr>
      <w:tr w:rsidR="0056067A" w:rsidRPr="00B27A38" w:rsidTr="00761BE1">
        <w:trPr>
          <w:trHeight w:val="1915"/>
        </w:trPr>
        <w:tc>
          <w:tcPr>
            <w:tcW w:w="575" w:type="dxa"/>
            <w:vMerge w:val="restart"/>
            <w:vAlign w:val="center"/>
          </w:tcPr>
          <w:p w:rsidR="0056067A" w:rsidRPr="00B27A38" w:rsidRDefault="00761BE1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</w:t>
            </w:r>
            <w:r w:rsidR="0056067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2" w:type="dxa"/>
            <w:vMerge w:val="restart"/>
            <w:vAlign w:val="center"/>
          </w:tcPr>
          <w:p w:rsidR="0056067A" w:rsidRPr="00885084" w:rsidRDefault="0056067A" w:rsidP="002E2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5084"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 (Остапчук О.Л.)</w:t>
            </w:r>
          </w:p>
        </w:tc>
        <w:tc>
          <w:tcPr>
            <w:tcW w:w="5103" w:type="dxa"/>
            <w:shd w:val="clear" w:color="auto" w:fill="FFFFFF" w:themeFill="background1"/>
          </w:tcPr>
          <w:p w:rsidR="0056067A" w:rsidRPr="00E35671" w:rsidRDefault="0056067A" w:rsidP="00B243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35671">
              <w:rPr>
                <w:rFonts w:ascii="Times New Roman" w:hAnsi="Times New Roman"/>
                <w:sz w:val="26"/>
                <w:szCs w:val="26"/>
              </w:rPr>
              <w:t xml:space="preserve">Надати відповідь на звернення </w:t>
            </w:r>
            <w:proofErr w:type="spellStart"/>
            <w:r w:rsidRPr="00E35671">
              <w:rPr>
                <w:rFonts w:ascii="Times New Roman" w:hAnsi="Times New Roman"/>
                <w:sz w:val="26"/>
                <w:szCs w:val="26"/>
              </w:rPr>
              <w:t>гр.Кучерявенко</w:t>
            </w:r>
            <w:proofErr w:type="spellEnd"/>
            <w:r w:rsidRPr="00E35671">
              <w:rPr>
                <w:rFonts w:ascii="Times New Roman" w:hAnsi="Times New Roman"/>
                <w:sz w:val="26"/>
                <w:szCs w:val="26"/>
              </w:rPr>
              <w:t xml:space="preserve"> Л.Л. та підготувати на чергову сесію міської ради розпланування земельної ділянки на вул.Купріна,14 для подальшої передачі пільговим категорі</w:t>
            </w:r>
            <w:r w:rsidR="00B243C6">
              <w:rPr>
                <w:rFonts w:ascii="Times New Roman" w:hAnsi="Times New Roman"/>
                <w:sz w:val="26"/>
                <w:szCs w:val="26"/>
              </w:rPr>
              <w:t>ям</w:t>
            </w:r>
            <w:r w:rsidRPr="00E35671">
              <w:rPr>
                <w:rFonts w:ascii="Times New Roman" w:hAnsi="Times New Roman"/>
                <w:sz w:val="26"/>
                <w:szCs w:val="26"/>
              </w:rPr>
              <w:t xml:space="preserve"> громадян.</w:t>
            </w:r>
          </w:p>
        </w:tc>
        <w:tc>
          <w:tcPr>
            <w:tcW w:w="2512" w:type="dxa"/>
          </w:tcPr>
          <w:p w:rsidR="0056067A" w:rsidRPr="00E35671" w:rsidRDefault="0056067A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>Гудзь Д.С.</w:t>
            </w:r>
          </w:p>
        </w:tc>
      </w:tr>
      <w:tr w:rsidR="0056067A" w:rsidRPr="00B27A38" w:rsidTr="00761BE1">
        <w:trPr>
          <w:trHeight w:val="144"/>
        </w:trPr>
        <w:tc>
          <w:tcPr>
            <w:tcW w:w="575" w:type="dxa"/>
            <w:vMerge/>
            <w:vAlign w:val="center"/>
          </w:tcPr>
          <w:p w:rsidR="0056067A" w:rsidRDefault="0056067A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2" w:type="dxa"/>
            <w:vMerge/>
            <w:vAlign w:val="center"/>
          </w:tcPr>
          <w:p w:rsidR="0056067A" w:rsidRPr="00885084" w:rsidRDefault="0056067A" w:rsidP="002E2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6067A" w:rsidRPr="00E35671" w:rsidRDefault="008375F9" w:rsidP="008375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5671">
              <w:rPr>
                <w:rFonts w:ascii="Times New Roman" w:hAnsi="Times New Roman"/>
                <w:sz w:val="26"/>
                <w:szCs w:val="26"/>
              </w:rPr>
              <w:t xml:space="preserve">Рекомендувати </w:t>
            </w:r>
            <w:r w:rsidR="0056067A" w:rsidRPr="00E35671">
              <w:rPr>
                <w:rFonts w:ascii="Times New Roman" w:hAnsi="Times New Roman"/>
                <w:sz w:val="26"/>
                <w:szCs w:val="26"/>
              </w:rPr>
              <w:t xml:space="preserve">оголосити догану заступнику міського голови </w:t>
            </w:r>
            <w:proofErr w:type="spellStart"/>
            <w:r w:rsidR="0056067A" w:rsidRPr="00E35671">
              <w:rPr>
                <w:rFonts w:ascii="Times New Roman" w:hAnsi="Times New Roman"/>
                <w:sz w:val="26"/>
                <w:szCs w:val="26"/>
              </w:rPr>
              <w:t>Легенчуку</w:t>
            </w:r>
            <w:proofErr w:type="spellEnd"/>
            <w:r w:rsidRPr="00E35671">
              <w:rPr>
                <w:rFonts w:ascii="Times New Roman" w:hAnsi="Times New Roman"/>
                <w:sz w:val="26"/>
                <w:szCs w:val="26"/>
              </w:rPr>
              <w:t> </w:t>
            </w:r>
            <w:r w:rsidR="0056067A" w:rsidRPr="00E35671">
              <w:rPr>
                <w:rFonts w:ascii="Times New Roman" w:hAnsi="Times New Roman"/>
                <w:sz w:val="26"/>
                <w:szCs w:val="26"/>
              </w:rPr>
              <w:t xml:space="preserve"> А.В. у </w:t>
            </w:r>
            <w:proofErr w:type="spellStart"/>
            <w:r w:rsidR="0056067A" w:rsidRPr="00E35671">
              <w:rPr>
                <w:rFonts w:ascii="Times New Roman" w:hAnsi="Times New Roman"/>
                <w:sz w:val="26"/>
                <w:szCs w:val="26"/>
              </w:rPr>
              <w:t>зв</w:t>
            </w:r>
            <w:proofErr w:type="spellEnd"/>
            <w:r w:rsidR="0056067A" w:rsidRPr="00E35671">
              <w:rPr>
                <w:rFonts w:ascii="Times New Roman" w:hAnsi="Times New Roman"/>
                <w:sz w:val="26"/>
                <w:szCs w:val="26"/>
                <w:lang w:val="ru-RU"/>
              </w:rPr>
              <w:t>’</w:t>
            </w:r>
            <w:proofErr w:type="spellStart"/>
            <w:r w:rsidR="0056067A" w:rsidRPr="00E35671">
              <w:rPr>
                <w:rFonts w:ascii="Times New Roman" w:hAnsi="Times New Roman"/>
                <w:sz w:val="26"/>
                <w:szCs w:val="26"/>
              </w:rPr>
              <w:t>язку</w:t>
            </w:r>
            <w:proofErr w:type="spellEnd"/>
            <w:r w:rsidR="0056067A" w:rsidRPr="00E35671">
              <w:rPr>
                <w:rFonts w:ascii="Times New Roman" w:hAnsi="Times New Roman"/>
                <w:sz w:val="26"/>
                <w:szCs w:val="26"/>
              </w:rPr>
              <w:t xml:space="preserve"> з </w:t>
            </w:r>
            <w:proofErr w:type="spellStart"/>
            <w:r w:rsidR="0056067A" w:rsidRPr="00E35671">
              <w:rPr>
                <w:rFonts w:ascii="Times New Roman" w:hAnsi="Times New Roman"/>
                <w:sz w:val="26"/>
                <w:szCs w:val="26"/>
              </w:rPr>
              <w:t>непроведенням</w:t>
            </w:r>
            <w:proofErr w:type="spellEnd"/>
            <w:r w:rsidR="0056067A" w:rsidRPr="00E3567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56067A" w:rsidRPr="00E35671">
              <w:rPr>
                <w:rFonts w:ascii="Times New Roman" w:hAnsi="Times New Roman"/>
                <w:sz w:val="26"/>
                <w:szCs w:val="26"/>
              </w:rPr>
              <w:t>тендеру на будівництво мереж водопостачання житлового мікрорайону «Дружба» та зобов’язати його забезпечити</w:t>
            </w:r>
            <w:r w:rsidRPr="00E35671">
              <w:rPr>
                <w:rFonts w:ascii="Times New Roman" w:hAnsi="Times New Roman"/>
                <w:sz w:val="26"/>
                <w:szCs w:val="26"/>
              </w:rPr>
              <w:t xml:space="preserve"> проведення зазначеного тендеру. З</w:t>
            </w:r>
            <w:r w:rsidR="0056067A" w:rsidRPr="00E35671">
              <w:rPr>
                <w:rFonts w:ascii="Times New Roman" w:hAnsi="Times New Roman"/>
                <w:sz w:val="26"/>
                <w:szCs w:val="26"/>
              </w:rPr>
              <w:t>вернути увагу міського голови Весельського В.Л. на неналежне здійснення контролю за проведенням тендерів на виконання відповідних робіт</w:t>
            </w:r>
            <w:r w:rsidRPr="00E3567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12" w:type="dxa"/>
          </w:tcPr>
          <w:p w:rsidR="0056067A" w:rsidRPr="00E35671" w:rsidRDefault="008375F9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>Весельський В.Л.</w:t>
            </w:r>
          </w:p>
        </w:tc>
      </w:tr>
      <w:tr w:rsidR="0056067A" w:rsidRPr="00B27A38" w:rsidTr="00761BE1">
        <w:trPr>
          <w:trHeight w:val="158"/>
        </w:trPr>
        <w:tc>
          <w:tcPr>
            <w:tcW w:w="575" w:type="dxa"/>
            <w:vMerge/>
            <w:vAlign w:val="center"/>
          </w:tcPr>
          <w:p w:rsidR="0056067A" w:rsidRDefault="0056067A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2" w:type="dxa"/>
            <w:vMerge/>
            <w:vAlign w:val="center"/>
          </w:tcPr>
          <w:p w:rsidR="0056067A" w:rsidRPr="00885084" w:rsidRDefault="0056067A" w:rsidP="002E2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6067A" w:rsidRPr="00E35671" w:rsidRDefault="008375F9" w:rsidP="00B243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5671">
              <w:rPr>
                <w:rFonts w:ascii="Times New Roman" w:hAnsi="Times New Roman"/>
                <w:sz w:val="26"/>
                <w:szCs w:val="26"/>
              </w:rPr>
              <w:t>В трьохмісячний термін розробити програму щодо переведення на індивідуальне опалення</w:t>
            </w:r>
            <w:r w:rsidR="00B243C6">
              <w:rPr>
                <w:rFonts w:ascii="Times New Roman" w:hAnsi="Times New Roman"/>
                <w:sz w:val="26"/>
                <w:szCs w:val="26"/>
              </w:rPr>
              <w:t xml:space="preserve"> квартир</w:t>
            </w:r>
            <w:r w:rsidRPr="00E35671">
              <w:rPr>
                <w:rFonts w:ascii="Times New Roman" w:hAnsi="Times New Roman"/>
                <w:sz w:val="26"/>
                <w:szCs w:val="26"/>
              </w:rPr>
              <w:t xml:space="preserve"> мешканців </w:t>
            </w:r>
            <w:r w:rsidR="00B243C6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E35671">
              <w:rPr>
                <w:rFonts w:ascii="Times New Roman" w:hAnsi="Times New Roman"/>
                <w:sz w:val="26"/>
                <w:szCs w:val="26"/>
              </w:rPr>
              <w:t>будинк</w:t>
            </w:r>
            <w:r w:rsidR="00B243C6">
              <w:rPr>
                <w:rFonts w:ascii="Times New Roman" w:hAnsi="Times New Roman"/>
                <w:sz w:val="26"/>
                <w:szCs w:val="26"/>
              </w:rPr>
              <w:t>ах</w:t>
            </w:r>
            <w:r w:rsidRPr="00E35671">
              <w:rPr>
                <w:rFonts w:ascii="Times New Roman" w:hAnsi="Times New Roman"/>
                <w:sz w:val="26"/>
                <w:szCs w:val="26"/>
              </w:rPr>
              <w:t xml:space="preserve">, в яких відсутня можливість встановлення будинкових лічильників тепла, з урахуванням заходів щодо проведення технічної експертизи стану </w:t>
            </w:r>
            <w:proofErr w:type="spellStart"/>
            <w:r w:rsidRPr="00E35671">
              <w:rPr>
                <w:rFonts w:ascii="Times New Roman" w:hAnsi="Times New Roman"/>
                <w:sz w:val="26"/>
                <w:szCs w:val="26"/>
              </w:rPr>
              <w:t>внутрішньобудинкових</w:t>
            </w:r>
            <w:proofErr w:type="spellEnd"/>
            <w:r w:rsidRPr="00E35671">
              <w:rPr>
                <w:rFonts w:ascii="Times New Roman" w:hAnsi="Times New Roman"/>
                <w:sz w:val="26"/>
                <w:szCs w:val="26"/>
              </w:rPr>
              <w:t xml:space="preserve"> мереж теплопостачання, надання грошової допомоги мешканцям зазначених будинків тощо.</w:t>
            </w:r>
          </w:p>
        </w:tc>
        <w:tc>
          <w:tcPr>
            <w:tcW w:w="2512" w:type="dxa"/>
          </w:tcPr>
          <w:p w:rsidR="008375F9" w:rsidRPr="00E35671" w:rsidRDefault="008375F9" w:rsidP="0083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>Легенчук</w:t>
            </w:r>
            <w:proofErr w:type="spellEnd"/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  <w:p w:rsidR="008375F9" w:rsidRPr="00E35671" w:rsidRDefault="008375F9" w:rsidP="0083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 О.В.</w:t>
            </w:r>
          </w:p>
          <w:p w:rsidR="0056067A" w:rsidRPr="00E35671" w:rsidRDefault="008375F9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>Тодорович Л.М.</w:t>
            </w:r>
          </w:p>
        </w:tc>
      </w:tr>
      <w:tr w:rsidR="0056067A" w:rsidRPr="00B27A38" w:rsidTr="00761BE1">
        <w:trPr>
          <w:trHeight w:val="144"/>
        </w:trPr>
        <w:tc>
          <w:tcPr>
            <w:tcW w:w="575" w:type="dxa"/>
            <w:vMerge/>
            <w:vAlign w:val="center"/>
          </w:tcPr>
          <w:p w:rsidR="0056067A" w:rsidRDefault="0056067A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2" w:type="dxa"/>
            <w:vMerge/>
            <w:vAlign w:val="center"/>
          </w:tcPr>
          <w:p w:rsidR="0056067A" w:rsidRPr="00885084" w:rsidRDefault="0056067A" w:rsidP="002E2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6067A" w:rsidRPr="00E35671" w:rsidRDefault="00252D6C" w:rsidP="00252D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5671">
              <w:rPr>
                <w:rFonts w:ascii="Times New Roman" w:hAnsi="Times New Roman"/>
                <w:sz w:val="26"/>
                <w:szCs w:val="26"/>
              </w:rPr>
              <w:t>Організувати проведення переговорів з керівництвом ТОВ «</w:t>
            </w:r>
            <w:proofErr w:type="spellStart"/>
            <w:r w:rsidRPr="00E35671">
              <w:rPr>
                <w:rFonts w:ascii="Times New Roman" w:hAnsi="Times New Roman"/>
                <w:sz w:val="26"/>
                <w:szCs w:val="26"/>
              </w:rPr>
              <w:t>Церсаніт</w:t>
            </w:r>
            <w:proofErr w:type="spellEnd"/>
            <w:r w:rsidRPr="00E356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35671">
              <w:rPr>
                <w:rFonts w:ascii="Times New Roman" w:hAnsi="Times New Roman"/>
                <w:sz w:val="26"/>
                <w:szCs w:val="26"/>
              </w:rPr>
              <w:t>Інвест</w:t>
            </w:r>
            <w:proofErr w:type="spellEnd"/>
            <w:r w:rsidRPr="00E35671">
              <w:rPr>
                <w:rFonts w:ascii="Times New Roman" w:hAnsi="Times New Roman"/>
                <w:sz w:val="26"/>
                <w:szCs w:val="26"/>
              </w:rPr>
              <w:t>» щодо підключення підприємства до мереж централізованого водопостачання.</w:t>
            </w:r>
          </w:p>
        </w:tc>
        <w:tc>
          <w:tcPr>
            <w:tcW w:w="2512" w:type="dxa"/>
          </w:tcPr>
          <w:p w:rsidR="0056067A" w:rsidRPr="00E35671" w:rsidRDefault="00252D6C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>Весельський В.Л.</w:t>
            </w:r>
          </w:p>
          <w:p w:rsidR="00252D6C" w:rsidRPr="00E35671" w:rsidRDefault="00252D6C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>Колотов С.Ю.</w:t>
            </w:r>
          </w:p>
          <w:p w:rsidR="00252D6C" w:rsidRPr="00E35671" w:rsidRDefault="00252D6C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>Легенчук</w:t>
            </w:r>
            <w:proofErr w:type="spellEnd"/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  <w:p w:rsidR="00252D6C" w:rsidRPr="00E35671" w:rsidRDefault="00252D6C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>Левицька А.П.</w:t>
            </w:r>
          </w:p>
        </w:tc>
      </w:tr>
      <w:tr w:rsidR="007B2E88" w:rsidRPr="00B27A38" w:rsidTr="00761BE1">
        <w:trPr>
          <w:trHeight w:val="585"/>
        </w:trPr>
        <w:tc>
          <w:tcPr>
            <w:tcW w:w="575" w:type="dxa"/>
            <w:vAlign w:val="center"/>
          </w:tcPr>
          <w:p w:rsidR="007B2E88" w:rsidRPr="00B27A38" w:rsidRDefault="00761BE1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7B2E88"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2" w:type="dxa"/>
            <w:vAlign w:val="center"/>
          </w:tcPr>
          <w:p w:rsidR="007B2E88" w:rsidRDefault="00885084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885084" w:rsidRDefault="00885084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(Рассадін А.О.)</w:t>
            </w:r>
          </w:p>
          <w:p w:rsidR="00885084" w:rsidRDefault="00885084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85084" w:rsidRDefault="00885084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85084" w:rsidRDefault="00885084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Журбенко О.І.</w:t>
            </w:r>
          </w:p>
          <w:p w:rsidR="00885084" w:rsidRDefault="00885084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85084" w:rsidRDefault="00885084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85084" w:rsidRPr="00885084" w:rsidRDefault="00885084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7B2E88" w:rsidRPr="00E35671" w:rsidRDefault="00885084" w:rsidP="00243E6A">
            <w:pPr>
              <w:tabs>
                <w:tab w:val="right" w:pos="992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5671">
              <w:rPr>
                <w:rFonts w:ascii="Times New Roman" w:hAnsi="Times New Roman"/>
                <w:sz w:val="26"/>
                <w:szCs w:val="26"/>
              </w:rPr>
              <w:t>Розробити позовну заяву до Міністерства фінансів України щодо погашення кредиту МБРР для КП «ВУВКГ».</w:t>
            </w:r>
          </w:p>
          <w:p w:rsidR="00885084" w:rsidRPr="00E35671" w:rsidRDefault="00885084" w:rsidP="00885084">
            <w:pPr>
              <w:tabs>
                <w:tab w:val="right" w:pos="992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85084" w:rsidRPr="00E35671" w:rsidRDefault="00885084" w:rsidP="00885084">
            <w:pPr>
              <w:tabs>
                <w:tab w:val="right" w:pos="992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5671">
              <w:rPr>
                <w:rFonts w:ascii="Times New Roman" w:hAnsi="Times New Roman"/>
                <w:sz w:val="26"/>
                <w:szCs w:val="26"/>
              </w:rPr>
              <w:t>Опрацювати питання щодо залучення аналогічних комунальних підприємств з інших міст України до підготовки спільної позовної заяви.</w:t>
            </w:r>
          </w:p>
        </w:tc>
        <w:tc>
          <w:tcPr>
            <w:tcW w:w="2512" w:type="dxa"/>
          </w:tcPr>
          <w:p w:rsidR="00E35671" w:rsidRDefault="00E35671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35671" w:rsidRDefault="00E35671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B2E88" w:rsidRPr="00E35671" w:rsidRDefault="00885084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>Легенчук</w:t>
            </w:r>
            <w:proofErr w:type="spellEnd"/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  <w:p w:rsidR="00885084" w:rsidRPr="00E35671" w:rsidRDefault="00885084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 О.В.</w:t>
            </w:r>
          </w:p>
          <w:p w:rsidR="00885084" w:rsidRPr="00E35671" w:rsidRDefault="00885084" w:rsidP="0088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>Левицька А.П.</w:t>
            </w:r>
          </w:p>
        </w:tc>
      </w:tr>
      <w:tr w:rsidR="00885084" w:rsidRPr="00B27A38" w:rsidTr="00761BE1">
        <w:trPr>
          <w:trHeight w:val="182"/>
        </w:trPr>
        <w:tc>
          <w:tcPr>
            <w:tcW w:w="575" w:type="dxa"/>
            <w:vMerge w:val="restart"/>
            <w:vAlign w:val="center"/>
          </w:tcPr>
          <w:p w:rsidR="00885084" w:rsidRPr="00B27A38" w:rsidRDefault="00761BE1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="00885084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2" w:type="dxa"/>
            <w:vMerge w:val="restart"/>
            <w:vAlign w:val="center"/>
          </w:tcPr>
          <w:p w:rsidR="00885084" w:rsidRDefault="00885084" w:rsidP="0088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885084" w:rsidRDefault="00885084" w:rsidP="0088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(Рассадін А.О.)</w:t>
            </w:r>
          </w:p>
          <w:p w:rsidR="00885084" w:rsidRPr="00885084" w:rsidRDefault="00885084" w:rsidP="002D28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885084" w:rsidRPr="00E35671" w:rsidRDefault="0056067A" w:rsidP="00560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5671">
              <w:rPr>
                <w:rFonts w:ascii="Times New Roman" w:hAnsi="Times New Roman"/>
                <w:sz w:val="26"/>
                <w:szCs w:val="26"/>
              </w:rPr>
              <w:lastRenderedPageBreak/>
              <w:t>Р</w:t>
            </w:r>
            <w:r w:rsidR="00885084" w:rsidRPr="00E35671">
              <w:rPr>
                <w:rFonts w:ascii="Times New Roman" w:hAnsi="Times New Roman"/>
                <w:sz w:val="26"/>
                <w:szCs w:val="26"/>
              </w:rPr>
              <w:t xml:space="preserve">озробити спільно з ДП «Новоград-Волинське ДЛМГ» проект Програми на </w:t>
            </w:r>
            <w:r w:rsidR="00885084" w:rsidRPr="00E35671">
              <w:rPr>
                <w:rFonts w:ascii="Times New Roman" w:hAnsi="Times New Roman"/>
                <w:sz w:val="26"/>
                <w:szCs w:val="26"/>
              </w:rPr>
              <w:lastRenderedPageBreak/>
              <w:t>2019 рік щодо створення паркової зони в мікрорайоні «Дружба»</w:t>
            </w:r>
            <w:r w:rsidRPr="00E3567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12" w:type="dxa"/>
          </w:tcPr>
          <w:p w:rsidR="0056067A" w:rsidRPr="00E35671" w:rsidRDefault="0056067A" w:rsidP="0056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Легенчук</w:t>
            </w:r>
            <w:proofErr w:type="spellEnd"/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  <w:p w:rsidR="0056067A" w:rsidRPr="00E35671" w:rsidRDefault="0056067A" w:rsidP="0056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 О.В.</w:t>
            </w:r>
          </w:p>
          <w:p w:rsidR="00885084" w:rsidRPr="00E35671" w:rsidRDefault="00885084" w:rsidP="0044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85084" w:rsidRPr="00B27A38" w:rsidTr="00761BE1">
        <w:trPr>
          <w:trHeight w:val="221"/>
        </w:trPr>
        <w:tc>
          <w:tcPr>
            <w:tcW w:w="575" w:type="dxa"/>
            <w:vMerge/>
            <w:vAlign w:val="center"/>
          </w:tcPr>
          <w:p w:rsidR="00885084" w:rsidRDefault="00885084" w:rsidP="007B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2" w:type="dxa"/>
            <w:vMerge/>
            <w:vAlign w:val="center"/>
          </w:tcPr>
          <w:p w:rsidR="00885084" w:rsidRDefault="00885084" w:rsidP="0088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885084" w:rsidRPr="00E35671" w:rsidRDefault="0056067A" w:rsidP="00560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>Опрацювати питання</w:t>
            </w:r>
            <w:r w:rsidRPr="00E35671"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щодо встановлення платного договору сервітуту для </w:t>
            </w:r>
            <w:proofErr w:type="spellStart"/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>об’єків</w:t>
            </w:r>
            <w:proofErr w:type="spellEnd"/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ПАТ «Укртелеком» та направити відповідне звернення до керівництва зазначеного підприємства. Надати інформацію щодо кількості стовпів в місті для телефонних ліній.</w:t>
            </w:r>
          </w:p>
        </w:tc>
        <w:tc>
          <w:tcPr>
            <w:tcW w:w="2512" w:type="dxa"/>
          </w:tcPr>
          <w:p w:rsidR="0056067A" w:rsidRPr="00E35671" w:rsidRDefault="0056067A" w:rsidP="0044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>Колотов С.Ю.</w:t>
            </w:r>
          </w:p>
          <w:p w:rsidR="00885084" w:rsidRPr="00E35671" w:rsidRDefault="0056067A" w:rsidP="0044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>Гудзь Д.С.</w:t>
            </w:r>
          </w:p>
        </w:tc>
      </w:tr>
      <w:tr w:rsidR="00885084" w:rsidRPr="00B27A38" w:rsidTr="00761BE1">
        <w:trPr>
          <w:trHeight w:val="229"/>
        </w:trPr>
        <w:tc>
          <w:tcPr>
            <w:tcW w:w="575" w:type="dxa"/>
            <w:vMerge/>
            <w:vAlign w:val="center"/>
          </w:tcPr>
          <w:p w:rsidR="00885084" w:rsidRDefault="00885084" w:rsidP="007B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2" w:type="dxa"/>
            <w:vMerge/>
            <w:vAlign w:val="center"/>
          </w:tcPr>
          <w:p w:rsidR="00885084" w:rsidRDefault="00885084" w:rsidP="0088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885084" w:rsidRPr="00E35671" w:rsidRDefault="0056067A" w:rsidP="00560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>Опрацювати питання щодо передачі приватним суб’єктам господарювання харчування дітей у ДНЗ.</w:t>
            </w:r>
          </w:p>
        </w:tc>
        <w:tc>
          <w:tcPr>
            <w:tcW w:w="2512" w:type="dxa"/>
          </w:tcPr>
          <w:p w:rsidR="0056067A" w:rsidRPr="00E35671" w:rsidRDefault="0056067A" w:rsidP="0044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>Гвозденко О.В.</w:t>
            </w:r>
          </w:p>
          <w:p w:rsidR="00885084" w:rsidRPr="00E35671" w:rsidRDefault="0056067A" w:rsidP="0044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>Ващук Т.В.</w:t>
            </w:r>
          </w:p>
        </w:tc>
      </w:tr>
      <w:tr w:rsidR="00885084" w:rsidRPr="00B27A38" w:rsidTr="00761BE1">
        <w:trPr>
          <w:trHeight w:val="253"/>
        </w:trPr>
        <w:tc>
          <w:tcPr>
            <w:tcW w:w="575" w:type="dxa"/>
            <w:vMerge/>
            <w:vAlign w:val="center"/>
          </w:tcPr>
          <w:p w:rsidR="00885084" w:rsidRDefault="00885084" w:rsidP="007B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2" w:type="dxa"/>
            <w:vMerge/>
            <w:vAlign w:val="center"/>
          </w:tcPr>
          <w:p w:rsidR="00885084" w:rsidRDefault="00885084" w:rsidP="0088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885084" w:rsidRPr="00E35671" w:rsidRDefault="0056067A" w:rsidP="00560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>Внести на розгляд чергової сесії питання про реорганізацію управління освіти і науки міської ради у відділ освіти і науки міської ради.</w:t>
            </w:r>
          </w:p>
        </w:tc>
        <w:tc>
          <w:tcPr>
            <w:tcW w:w="2512" w:type="dxa"/>
          </w:tcPr>
          <w:p w:rsidR="0056067A" w:rsidRPr="00E35671" w:rsidRDefault="0056067A" w:rsidP="0044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>Гвозденко О.В.</w:t>
            </w:r>
          </w:p>
          <w:p w:rsidR="00885084" w:rsidRPr="00E35671" w:rsidRDefault="0056067A" w:rsidP="0044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>Ващук Т.В.</w:t>
            </w:r>
          </w:p>
          <w:p w:rsidR="0056067A" w:rsidRPr="00E35671" w:rsidRDefault="0056067A" w:rsidP="0044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>Колесник Ж.О.</w:t>
            </w:r>
          </w:p>
        </w:tc>
      </w:tr>
      <w:tr w:rsidR="007B2E88" w:rsidRPr="00B27A38" w:rsidTr="00761BE1">
        <w:trPr>
          <w:trHeight w:val="585"/>
        </w:trPr>
        <w:tc>
          <w:tcPr>
            <w:tcW w:w="575" w:type="dxa"/>
            <w:vAlign w:val="center"/>
          </w:tcPr>
          <w:p w:rsidR="007B2E88" w:rsidRDefault="00761BE1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="007B2E8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2" w:type="dxa"/>
            <w:vAlign w:val="center"/>
          </w:tcPr>
          <w:p w:rsidR="0056067A" w:rsidRDefault="0056067A" w:rsidP="0056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7B2E88" w:rsidRPr="00885084" w:rsidRDefault="0056067A" w:rsidP="00B83D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(Хапчук С.В.)</w:t>
            </w:r>
          </w:p>
        </w:tc>
        <w:tc>
          <w:tcPr>
            <w:tcW w:w="5103" w:type="dxa"/>
            <w:shd w:val="clear" w:color="auto" w:fill="FFFFFF" w:themeFill="background1"/>
          </w:tcPr>
          <w:p w:rsidR="00F95A64" w:rsidRPr="00E35671" w:rsidRDefault="0056067A" w:rsidP="0056067A">
            <w:pPr>
              <w:tabs>
                <w:tab w:val="right" w:pos="992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5671">
              <w:rPr>
                <w:rFonts w:ascii="Times New Roman" w:hAnsi="Times New Roman"/>
                <w:sz w:val="26"/>
                <w:szCs w:val="26"/>
              </w:rPr>
              <w:t>Внести на розгляд чергової сесії міської ради</w:t>
            </w:r>
            <w:r w:rsidRPr="00E356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35671">
              <w:rPr>
                <w:rFonts w:ascii="Times New Roman" w:hAnsi="Times New Roman"/>
                <w:sz w:val="26"/>
                <w:szCs w:val="26"/>
              </w:rPr>
              <w:t>проект рішення щодо продовження дії комплексної цільової програми «Електронне місто» на 2019-2020 роки, враховуючи лист секретаря міської ради Остапчука В.І. від 03.10.2018 №05/1630 та виконання зазначеної програми за 2016-2018 роки.</w:t>
            </w:r>
          </w:p>
        </w:tc>
        <w:tc>
          <w:tcPr>
            <w:tcW w:w="2512" w:type="dxa"/>
          </w:tcPr>
          <w:p w:rsidR="0056067A" w:rsidRPr="00E35671" w:rsidRDefault="0056067A" w:rsidP="0044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>Ружицький Д.А.</w:t>
            </w:r>
          </w:p>
          <w:p w:rsidR="000C3BD0" w:rsidRPr="00E35671" w:rsidRDefault="0056067A" w:rsidP="0044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>Білявський</w:t>
            </w:r>
            <w:proofErr w:type="spellEnd"/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М.Л.</w:t>
            </w:r>
          </w:p>
        </w:tc>
      </w:tr>
      <w:tr w:rsidR="007B2E88" w:rsidRPr="00B27A38" w:rsidTr="00761BE1">
        <w:trPr>
          <w:trHeight w:val="585"/>
        </w:trPr>
        <w:tc>
          <w:tcPr>
            <w:tcW w:w="575" w:type="dxa"/>
            <w:vAlign w:val="center"/>
          </w:tcPr>
          <w:p w:rsidR="007B2E88" w:rsidRPr="00B27A38" w:rsidRDefault="00761BE1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0C3BD0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2" w:type="dxa"/>
            <w:vAlign w:val="center"/>
          </w:tcPr>
          <w:p w:rsidR="007B2E88" w:rsidRDefault="0056067A" w:rsidP="0044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56067A" w:rsidRPr="00885084" w:rsidRDefault="0056067A" w:rsidP="0044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(Федорчук В.Г.)</w:t>
            </w:r>
          </w:p>
        </w:tc>
        <w:tc>
          <w:tcPr>
            <w:tcW w:w="5103" w:type="dxa"/>
            <w:shd w:val="clear" w:color="auto" w:fill="FFFFFF" w:themeFill="background1"/>
          </w:tcPr>
          <w:p w:rsidR="007B2E88" w:rsidRPr="00E35671" w:rsidRDefault="0056067A" w:rsidP="00560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35671">
              <w:rPr>
                <w:rFonts w:ascii="Times New Roman" w:hAnsi="Times New Roman"/>
                <w:sz w:val="26"/>
                <w:szCs w:val="26"/>
              </w:rPr>
              <w:t>Підготувати та направити лист до Житомирської обласної ради щодо проблеми фінансування видатків на придбання запчастин та паливно-мастильних матеріалів для Новоград-Волинської підстанції КУ «Центр екстреної медичної допомоги та медицини катастроф» Житомирської обласної ради  та розробити відповідну Програму на 2019 рік.</w:t>
            </w:r>
          </w:p>
        </w:tc>
        <w:tc>
          <w:tcPr>
            <w:tcW w:w="2512" w:type="dxa"/>
          </w:tcPr>
          <w:p w:rsidR="0056067A" w:rsidRPr="00E35671" w:rsidRDefault="0056067A" w:rsidP="0022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>Колотов С.Ю.</w:t>
            </w:r>
          </w:p>
          <w:p w:rsidR="000C3BD0" w:rsidRPr="00E35671" w:rsidRDefault="0056067A" w:rsidP="0022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>Дутчак Л.Р.</w:t>
            </w:r>
          </w:p>
        </w:tc>
      </w:tr>
      <w:tr w:rsidR="00F67356" w:rsidRPr="00B27A38" w:rsidTr="00761BE1">
        <w:trPr>
          <w:trHeight w:val="585"/>
        </w:trPr>
        <w:tc>
          <w:tcPr>
            <w:tcW w:w="575" w:type="dxa"/>
            <w:vAlign w:val="center"/>
          </w:tcPr>
          <w:p w:rsidR="00F67356" w:rsidRDefault="00F67356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432" w:type="dxa"/>
            <w:vAlign w:val="center"/>
          </w:tcPr>
          <w:p w:rsidR="00F67356" w:rsidRDefault="00F67356" w:rsidP="0044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Журбенко О.І.</w:t>
            </w:r>
          </w:p>
        </w:tc>
        <w:tc>
          <w:tcPr>
            <w:tcW w:w="5103" w:type="dxa"/>
            <w:shd w:val="clear" w:color="auto" w:fill="FFFFFF" w:themeFill="background1"/>
          </w:tcPr>
          <w:p w:rsidR="00F67356" w:rsidRPr="00E35671" w:rsidRDefault="00F67356" w:rsidP="00F673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5671">
              <w:rPr>
                <w:rFonts w:ascii="Times New Roman" w:hAnsi="Times New Roman"/>
                <w:sz w:val="26"/>
                <w:szCs w:val="26"/>
              </w:rPr>
              <w:t xml:space="preserve">Внести до проекту міського бюджету на 2019 рік пропозицію щодо виділення коштів на </w:t>
            </w:r>
            <w:r w:rsidRPr="00E35671">
              <w:rPr>
                <w:rFonts w:ascii="Times New Roman" w:hAnsi="Times New Roman"/>
                <w:bCs/>
                <w:sz w:val="26"/>
                <w:szCs w:val="26"/>
              </w:rPr>
              <w:t xml:space="preserve">проведення ремонту КНС «Машинобудівний завод».  </w:t>
            </w:r>
          </w:p>
        </w:tc>
        <w:tc>
          <w:tcPr>
            <w:tcW w:w="2512" w:type="dxa"/>
          </w:tcPr>
          <w:p w:rsidR="00F67356" w:rsidRPr="00E35671" w:rsidRDefault="00F67356" w:rsidP="0022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>Легенчук</w:t>
            </w:r>
            <w:proofErr w:type="spellEnd"/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  <w:p w:rsidR="00F67356" w:rsidRPr="00E35671" w:rsidRDefault="00F67356" w:rsidP="0022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>Ящук І.К.</w:t>
            </w:r>
          </w:p>
          <w:p w:rsidR="00F67356" w:rsidRPr="00E35671" w:rsidRDefault="00F67356" w:rsidP="0022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 О.В.</w:t>
            </w:r>
          </w:p>
        </w:tc>
      </w:tr>
      <w:tr w:rsidR="007B2E88" w:rsidRPr="00B27A38" w:rsidTr="00761BE1">
        <w:trPr>
          <w:trHeight w:val="1116"/>
        </w:trPr>
        <w:tc>
          <w:tcPr>
            <w:tcW w:w="575" w:type="dxa"/>
            <w:vAlign w:val="center"/>
          </w:tcPr>
          <w:p w:rsidR="007B2E88" w:rsidRPr="00B27A38" w:rsidRDefault="00F67356" w:rsidP="00F6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="007B2E88"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2" w:type="dxa"/>
            <w:vAlign w:val="center"/>
          </w:tcPr>
          <w:p w:rsidR="007B2E88" w:rsidRPr="00E35671" w:rsidRDefault="00761BE1" w:rsidP="00E35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>Махновецький</w:t>
            </w:r>
            <w:proofErr w:type="spellEnd"/>
            <w:r w:rsidRPr="00E356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О.П.</w:t>
            </w:r>
          </w:p>
        </w:tc>
        <w:tc>
          <w:tcPr>
            <w:tcW w:w="5103" w:type="dxa"/>
          </w:tcPr>
          <w:p w:rsidR="007B2E88" w:rsidRPr="00E35671" w:rsidRDefault="00761BE1" w:rsidP="00E356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3567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Розробити графік </w:t>
            </w:r>
            <w:proofErr w:type="spellStart"/>
            <w:r w:rsidRPr="00E3567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грейдерування</w:t>
            </w:r>
            <w:proofErr w:type="spellEnd"/>
            <w:r w:rsidRPr="00E3567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вулиць</w:t>
            </w:r>
            <w:r w:rsidR="00BC409D" w:rsidRPr="00E3567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E35671" w:rsidRPr="00E3567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на 2019 рік </w:t>
            </w:r>
            <w:r w:rsidR="00BC409D" w:rsidRPr="00E3567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та розмістити його в загальнодоступних місцях. Надати інформацію щодо проведення поточного ремонту вулиц</w:t>
            </w:r>
            <w:r w:rsidR="00E35671" w:rsidRPr="00E3567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ь</w:t>
            </w:r>
            <w:r w:rsidR="00BC409D" w:rsidRPr="00E3567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Драгоманова</w:t>
            </w:r>
            <w:r w:rsidR="00E35671" w:rsidRPr="00E3567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та </w:t>
            </w:r>
            <w:proofErr w:type="spellStart"/>
            <w:r w:rsidR="00E35671" w:rsidRPr="00E3567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Лідівський</w:t>
            </w:r>
            <w:proofErr w:type="spellEnd"/>
            <w:r w:rsidR="00E35671" w:rsidRPr="00E3567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шлях</w:t>
            </w:r>
            <w:r w:rsidR="00BC409D" w:rsidRPr="00E3567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512" w:type="dxa"/>
          </w:tcPr>
          <w:p w:rsidR="000C3BD0" w:rsidRDefault="00BC409D" w:rsidP="0071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Легенчук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  <w:p w:rsidR="00BC409D" w:rsidRPr="00885084" w:rsidRDefault="00BC409D" w:rsidP="0071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 О.В.</w:t>
            </w:r>
          </w:p>
        </w:tc>
      </w:tr>
    </w:tbl>
    <w:p w:rsidR="00147FA9" w:rsidRPr="00B27A38" w:rsidRDefault="00147FA9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147FA9" w:rsidRDefault="00147FA9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DB7543" w:rsidRDefault="004B4052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</w:t>
      </w:r>
      <w:r w:rsidR="00FF1E89">
        <w:rPr>
          <w:rFonts w:ascii="Times New Roman" w:hAnsi="Times New Roman"/>
          <w:sz w:val="26"/>
          <w:szCs w:val="26"/>
          <w:lang w:eastAsia="ru-RU"/>
        </w:rPr>
        <w:t>еруюч</w:t>
      </w:r>
      <w:r>
        <w:rPr>
          <w:rFonts w:ascii="Times New Roman" w:hAnsi="Times New Roman"/>
          <w:sz w:val="26"/>
          <w:szCs w:val="26"/>
          <w:lang w:eastAsia="ru-RU"/>
        </w:rPr>
        <w:t>ий</w:t>
      </w:r>
      <w:r w:rsidR="00FF1E89" w:rsidRPr="00B00EE9">
        <w:rPr>
          <w:rFonts w:ascii="Times New Roman" w:hAnsi="Times New Roman"/>
          <w:sz w:val="26"/>
          <w:szCs w:val="26"/>
          <w:lang w:eastAsia="ru-RU"/>
        </w:rPr>
        <w:t xml:space="preserve"> справами виконавчого комітету</w:t>
      </w:r>
    </w:p>
    <w:p w:rsidR="00FF1E89" w:rsidRPr="00B15B2D" w:rsidRDefault="00DB7543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міської ради          </w:t>
      </w:r>
      <w:r w:rsidR="00114B5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F1E89">
        <w:rPr>
          <w:rFonts w:ascii="Times New Roman" w:hAnsi="Times New Roman"/>
          <w:sz w:val="26"/>
          <w:szCs w:val="26"/>
          <w:lang w:eastAsia="ru-RU"/>
        </w:rPr>
        <w:tab/>
      </w:r>
      <w:r w:rsidR="00FF1E89">
        <w:rPr>
          <w:rFonts w:ascii="Times New Roman" w:hAnsi="Times New Roman"/>
          <w:sz w:val="26"/>
          <w:szCs w:val="26"/>
          <w:lang w:eastAsia="ru-RU"/>
        </w:rPr>
        <w:tab/>
      </w:r>
      <w:r w:rsidR="00FF1E89">
        <w:rPr>
          <w:rFonts w:ascii="Times New Roman" w:hAnsi="Times New Roman"/>
          <w:sz w:val="26"/>
          <w:szCs w:val="26"/>
          <w:lang w:eastAsia="ru-RU"/>
        </w:rPr>
        <w:tab/>
      </w:r>
      <w:r w:rsidR="00FF1E89">
        <w:rPr>
          <w:rFonts w:ascii="Times New Roman" w:hAnsi="Times New Roman"/>
          <w:sz w:val="26"/>
          <w:szCs w:val="26"/>
          <w:lang w:eastAsia="ru-RU"/>
        </w:rPr>
        <w:tab/>
        <w:t xml:space="preserve">    </w:t>
      </w:r>
      <w:r w:rsidR="00114B56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="00442D4B"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 w:rsidR="00114B56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</w:t>
      </w:r>
      <w:r w:rsidR="004B4052">
        <w:rPr>
          <w:rFonts w:ascii="Times New Roman" w:hAnsi="Times New Roman"/>
          <w:sz w:val="26"/>
          <w:szCs w:val="26"/>
          <w:lang w:eastAsia="ru-RU"/>
        </w:rPr>
        <w:t>Д.А.</w:t>
      </w:r>
      <w:proofErr w:type="spellStart"/>
      <w:r w:rsidR="004B4052">
        <w:rPr>
          <w:rFonts w:ascii="Times New Roman" w:hAnsi="Times New Roman"/>
          <w:sz w:val="26"/>
          <w:szCs w:val="26"/>
          <w:lang w:eastAsia="ru-RU"/>
        </w:rPr>
        <w:t>Ружицький</w:t>
      </w:r>
      <w:proofErr w:type="spellEnd"/>
      <w:r w:rsidR="002852F4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="00FF1E89" w:rsidRPr="00B15B2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14B56" w:rsidRPr="00B15B2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sectPr w:rsidR="00FF1E89" w:rsidRPr="00B15B2D" w:rsidSect="00E35671">
      <w:pgSz w:w="11906" w:h="16838"/>
      <w:pgMar w:top="567" w:right="707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6673"/>
    <w:multiLevelType w:val="hybridMultilevel"/>
    <w:tmpl w:val="1E306370"/>
    <w:lvl w:ilvl="0" w:tplc="AEA6CAFE">
      <w:start w:val="18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85A07E9"/>
    <w:multiLevelType w:val="hybridMultilevel"/>
    <w:tmpl w:val="C1DA3F50"/>
    <w:lvl w:ilvl="0" w:tplc="D97E5906">
      <w:start w:val="1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6B861AC"/>
    <w:multiLevelType w:val="hybridMultilevel"/>
    <w:tmpl w:val="B894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0A"/>
    <w:rsid w:val="000002F8"/>
    <w:rsid w:val="0000526F"/>
    <w:rsid w:val="000235DF"/>
    <w:rsid w:val="000304E2"/>
    <w:rsid w:val="00031261"/>
    <w:rsid w:val="00031987"/>
    <w:rsid w:val="00033AE2"/>
    <w:rsid w:val="00056BF5"/>
    <w:rsid w:val="00067962"/>
    <w:rsid w:val="000852E1"/>
    <w:rsid w:val="000C206D"/>
    <w:rsid w:val="000C3BD0"/>
    <w:rsid w:val="000C7AFD"/>
    <w:rsid w:val="000D367E"/>
    <w:rsid w:val="000F0FB7"/>
    <w:rsid w:val="000F4F8F"/>
    <w:rsid w:val="000F4F93"/>
    <w:rsid w:val="001038D4"/>
    <w:rsid w:val="00103F80"/>
    <w:rsid w:val="00105BD1"/>
    <w:rsid w:val="00114B56"/>
    <w:rsid w:val="00132EDA"/>
    <w:rsid w:val="00136083"/>
    <w:rsid w:val="00146AC7"/>
    <w:rsid w:val="00147FA9"/>
    <w:rsid w:val="001538A2"/>
    <w:rsid w:val="0016297C"/>
    <w:rsid w:val="001632AF"/>
    <w:rsid w:val="001661E7"/>
    <w:rsid w:val="001730D8"/>
    <w:rsid w:val="00182C8E"/>
    <w:rsid w:val="00185EAC"/>
    <w:rsid w:val="001934AC"/>
    <w:rsid w:val="00193E06"/>
    <w:rsid w:val="001B07B6"/>
    <w:rsid w:val="001B0D98"/>
    <w:rsid w:val="001B10E9"/>
    <w:rsid w:val="001B1D0F"/>
    <w:rsid w:val="001B3C54"/>
    <w:rsid w:val="001B41C0"/>
    <w:rsid w:val="001B54F0"/>
    <w:rsid w:val="001C1DC9"/>
    <w:rsid w:val="001D52DA"/>
    <w:rsid w:val="001E19F7"/>
    <w:rsid w:val="001E4C2F"/>
    <w:rsid w:val="001E718E"/>
    <w:rsid w:val="001F7A06"/>
    <w:rsid w:val="00204CB1"/>
    <w:rsid w:val="0022012A"/>
    <w:rsid w:val="00227FB7"/>
    <w:rsid w:val="00230778"/>
    <w:rsid w:val="0023122A"/>
    <w:rsid w:val="002367CF"/>
    <w:rsid w:val="0024058B"/>
    <w:rsid w:val="00243E6A"/>
    <w:rsid w:val="00244B14"/>
    <w:rsid w:val="00246C93"/>
    <w:rsid w:val="00252D6C"/>
    <w:rsid w:val="0026529B"/>
    <w:rsid w:val="0028065E"/>
    <w:rsid w:val="002811F2"/>
    <w:rsid w:val="002852F4"/>
    <w:rsid w:val="00295E9F"/>
    <w:rsid w:val="002A21A3"/>
    <w:rsid w:val="002B3E0B"/>
    <w:rsid w:val="002B6B1E"/>
    <w:rsid w:val="002C33BC"/>
    <w:rsid w:val="002D28D3"/>
    <w:rsid w:val="002D47E2"/>
    <w:rsid w:val="002E2E38"/>
    <w:rsid w:val="002F05C2"/>
    <w:rsid w:val="002F1FBE"/>
    <w:rsid w:val="0030089E"/>
    <w:rsid w:val="00306A3B"/>
    <w:rsid w:val="00312639"/>
    <w:rsid w:val="0032013F"/>
    <w:rsid w:val="00323BC6"/>
    <w:rsid w:val="00334144"/>
    <w:rsid w:val="00335936"/>
    <w:rsid w:val="00337231"/>
    <w:rsid w:val="00341793"/>
    <w:rsid w:val="00344274"/>
    <w:rsid w:val="00346455"/>
    <w:rsid w:val="0035199E"/>
    <w:rsid w:val="0035286E"/>
    <w:rsid w:val="003636EE"/>
    <w:rsid w:val="003815F9"/>
    <w:rsid w:val="003932F0"/>
    <w:rsid w:val="00397B2A"/>
    <w:rsid w:val="003A02C0"/>
    <w:rsid w:val="003A48A2"/>
    <w:rsid w:val="003A5E5B"/>
    <w:rsid w:val="003A63EA"/>
    <w:rsid w:val="003D2DBD"/>
    <w:rsid w:val="003D7922"/>
    <w:rsid w:val="003E6B06"/>
    <w:rsid w:val="00400F1B"/>
    <w:rsid w:val="00421B3C"/>
    <w:rsid w:val="00442A01"/>
    <w:rsid w:val="00442D4B"/>
    <w:rsid w:val="00446BE7"/>
    <w:rsid w:val="00451514"/>
    <w:rsid w:val="00460838"/>
    <w:rsid w:val="00467574"/>
    <w:rsid w:val="00475A59"/>
    <w:rsid w:val="00495AE9"/>
    <w:rsid w:val="004A0759"/>
    <w:rsid w:val="004A17C3"/>
    <w:rsid w:val="004B4052"/>
    <w:rsid w:val="004D4469"/>
    <w:rsid w:val="004D4CC6"/>
    <w:rsid w:val="004D65A2"/>
    <w:rsid w:val="004D7574"/>
    <w:rsid w:val="004E20E5"/>
    <w:rsid w:val="004E3BDE"/>
    <w:rsid w:val="004E6504"/>
    <w:rsid w:val="004F455D"/>
    <w:rsid w:val="005005AB"/>
    <w:rsid w:val="00503182"/>
    <w:rsid w:val="00505C4B"/>
    <w:rsid w:val="005148F5"/>
    <w:rsid w:val="00516197"/>
    <w:rsid w:val="00517D9D"/>
    <w:rsid w:val="00521757"/>
    <w:rsid w:val="00527941"/>
    <w:rsid w:val="00536C13"/>
    <w:rsid w:val="005402BA"/>
    <w:rsid w:val="005436C4"/>
    <w:rsid w:val="00550BB4"/>
    <w:rsid w:val="005543F8"/>
    <w:rsid w:val="0056067A"/>
    <w:rsid w:val="0056265B"/>
    <w:rsid w:val="005728CF"/>
    <w:rsid w:val="0057645D"/>
    <w:rsid w:val="00590C90"/>
    <w:rsid w:val="005A7C4A"/>
    <w:rsid w:val="005B12C1"/>
    <w:rsid w:val="005B26DA"/>
    <w:rsid w:val="005B3FBE"/>
    <w:rsid w:val="005B5F60"/>
    <w:rsid w:val="005D18DE"/>
    <w:rsid w:val="005D1D2C"/>
    <w:rsid w:val="005D353F"/>
    <w:rsid w:val="00616B08"/>
    <w:rsid w:val="00626C02"/>
    <w:rsid w:val="00661A86"/>
    <w:rsid w:val="00667544"/>
    <w:rsid w:val="00680DDD"/>
    <w:rsid w:val="00681112"/>
    <w:rsid w:val="006812A3"/>
    <w:rsid w:val="00690F61"/>
    <w:rsid w:val="00693BA2"/>
    <w:rsid w:val="00694098"/>
    <w:rsid w:val="00696FA4"/>
    <w:rsid w:val="00697A5F"/>
    <w:rsid w:val="006A6448"/>
    <w:rsid w:val="006B0F9F"/>
    <w:rsid w:val="006C0570"/>
    <w:rsid w:val="006C33A9"/>
    <w:rsid w:val="006C3D40"/>
    <w:rsid w:val="006C6D91"/>
    <w:rsid w:val="006C6F2F"/>
    <w:rsid w:val="006D44C8"/>
    <w:rsid w:val="006D7252"/>
    <w:rsid w:val="006D791D"/>
    <w:rsid w:val="006E2413"/>
    <w:rsid w:val="006F2179"/>
    <w:rsid w:val="006F5B1F"/>
    <w:rsid w:val="006F6F4A"/>
    <w:rsid w:val="007033BB"/>
    <w:rsid w:val="00713726"/>
    <w:rsid w:val="00733AAF"/>
    <w:rsid w:val="00735463"/>
    <w:rsid w:val="00737A17"/>
    <w:rsid w:val="00741C8E"/>
    <w:rsid w:val="00751361"/>
    <w:rsid w:val="00755221"/>
    <w:rsid w:val="00756265"/>
    <w:rsid w:val="00761871"/>
    <w:rsid w:val="00761BE1"/>
    <w:rsid w:val="00772217"/>
    <w:rsid w:val="00797A74"/>
    <w:rsid w:val="007A5A05"/>
    <w:rsid w:val="007A6D11"/>
    <w:rsid w:val="007A7CBC"/>
    <w:rsid w:val="007B1583"/>
    <w:rsid w:val="007B2E88"/>
    <w:rsid w:val="007C422A"/>
    <w:rsid w:val="007C4F7E"/>
    <w:rsid w:val="007F12F7"/>
    <w:rsid w:val="007F4999"/>
    <w:rsid w:val="007F5F8A"/>
    <w:rsid w:val="008146F6"/>
    <w:rsid w:val="00821F7C"/>
    <w:rsid w:val="00825257"/>
    <w:rsid w:val="00832A41"/>
    <w:rsid w:val="008375F9"/>
    <w:rsid w:val="0085001C"/>
    <w:rsid w:val="008600B4"/>
    <w:rsid w:val="00860A59"/>
    <w:rsid w:val="00862A23"/>
    <w:rsid w:val="00870E75"/>
    <w:rsid w:val="008816F6"/>
    <w:rsid w:val="00885084"/>
    <w:rsid w:val="008915B4"/>
    <w:rsid w:val="008A3484"/>
    <w:rsid w:val="008A5918"/>
    <w:rsid w:val="008B2916"/>
    <w:rsid w:val="008B2963"/>
    <w:rsid w:val="008B7561"/>
    <w:rsid w:val="008C3BD4"/>
    <w:rsid w:val="008F1C09"/>
    <w:rsid w:val="008F36DB"/>
    <w:rsid w:val="008F3CF8"/>
    <w:rsid w:val="009115A0"/>
    <w:rsid w:val="009125E0"/>
    <w:rsid w:val="00925304"/>
    <w:rsid w:val="009256C7"/>
    <w:rsid w:val="00932F02"/>
    <w:rsid w:val="00940182"/>
    <w:rsid w:val="009414F7"/>
    <w:rsid w:val="00942B50"/>
    <w:rsid w:val="00943612"/>
    <w:rsid w:val="00956B45"/>
    <w:rsid w:val="00960DAE"/>
    <w:rsid w:val="00975B30"/>
    <w:rsid w:val="00984633"/>
    <w:rsid w:val="009A118E"/>
    <w:rsid w:val="009A5EE3"/>
    <w:rsid w:val="009B5BE1"/>
    <w:rsid w:val="009D13FE"/>
    <w:rsid w:val="009D41BE"/>
    <w:rsid w:val="009D5596"/>
    <w:rsid w:val="009E1A20"/>
    <w:rsid w:val="009E26EC"/>
    <w:rsid w:val="009E28B3"/>
    <w:rsid w:val="009E5B83"/>
    <w:rsid w:val="009E6A67"/>
    <w:rsid w:val="00A05741"/>
    <w:rsid w:val="00A163B4"/>
    <w:rsid w:val="00A3545E"/>
    <w:rsid w:val="00A40A9B"/>
    <w:rsid w:val="00A42652"/>
    <w:rsid w:val="00A77428"/>
    <w:rsid w:val="00A800F4"/>
    <w:rsid w:val="00A8602E"/>
    <w:rsid w:val="00A937A6"/>
    <w:rsid w:val="00A93AED"/>
    <w:rsid w:val="00A97FFC"/>
    <w:rsid w:val="00AA2911"/>
    <w:rsid w:val="00AA2E07"/>
    <w:rsid w:val="00AC7790"/>
    <w:rsid w:val="00AD7648"/>
    <w:rsid w:val="00AE3A54"/>
    <w:rsid w:val="00AE528C"/>
    <w:rsid w:val="00B00EE9"/>
    <w:rsid w:val="00B02E03"/>
    <w:rsid w:val="00B05825"/>
    <w:rsid w:val="00B15B2D"/>
    <w:rsid w:val="00B243C6"/>
    <w:rsid w:val="00B261B9"/>
    <w:rsid w:val="00B26BBA"/>
    <w:rsid w:val="00B27A38"/>
    <w:rsid w:val="00B33510"/>
    <w:rsid w:val="00B35872"/>
    <w:rsid w:val="00B4445A"/>
    <w:rsid w:val="00B469BF"/>
    <w:rsid w:val="00B61372"/>
    <w:rsid w:val="00B65F77"/>
    <w:rsid w:val="00B706B5"/>
    <w:rsid w:val="00B81578"/>
    <w:rsid w:val="00B83DC4"/>
    <w:rsid w:val="00B85015"/>
    <w:rsid w:val="00BA561F"/>
    <w:rsid w:val="00BB0650"/>
    <w:rsid w:val="00BB3A40"/>
    <w:rsid w:val="00BB6E66"/>
    <w:rsid w:val="00BC409D"/>
    <w:rsid w:val="00BC526B"/>
    <w:rsid w:val="00BD4438"/>
    <w:rsid w:val="00BE074C"/>
    <w:rsid w:val="00BE0CFE"/>
    <w:rsid w:val="00BE55D4"/>
    <w:rsid w:val="00BF46B8"/>
    <w:rsid w:val="00BF53E8"/>
    <w:rsid w:val="00C0677B"/>
    <w:rsid w:val="00C077A2"/>
    <w:rsid w:val="00C15140"/>
    <w:rsid w:val="00C246C9"/>
    <w:rsid w:val="00C24967"/>
    <w:rsid w:val="00C27A9C"/>
    <w:rsid w:val="00C313E4"/>
    <w:rsid w:val="00C541EC"/>
    <w:rsid w:val="00C61799"/>
    <w:rsid w:val="00C744C5"/>
    <w:rsid w:val="00C80BC2"/>
    <w:rsid w:val="00C8311C"/>
    <w:rsid w:val="00CB0AAE"/>
    <w:rsid w:val="00CB6E21"/>
    <w:rsid w:val="00CC08A0"/>
    <w:rsid w:val="00CC37F3"/>
    <w:rsid w:val="00CD4C7A"/>
    <w:rsid w:val="00CE3CDA"/>
    <w:rsid w:val="00CF5E7A"/>
    <w:rsid w:val="00D07A70"/>
    <w:rsid w:val="00D109B4"/>
    <w:rsid w:val="00D14C4C"/>
    <w:rsid w:val="00D158AB"/>
    <w:rsid w:val="00D219E1"/>
    <w:rsid w:val="00D2260A"/>
    <w:rsid w:val="00D22E5E"/>
    <w:rsid w:val="00D25F25"/>
    <w:rsid w:val="00D30FE3"/>
    <w:rsid w:val="00D4080B"/>
    <w:rsid w:val="00D464B5"/>
    <w:rsid w:val="00D6190D"/>
    <w:rsid w:val="00D6502B"/>
    <w:rsid w:val="00D853D5"/>
    <w:rsid w:val="00D9514C"/>
    <w:rsid w:val="00DB08EC"/>
    <w:rsid w:val="00DB7543"/>
    <w:rsid w:val="00DC28EB"/>
    <w:rsid w:val="00DC611E"/>
    <w:rsid w:val="00DD2F95"/>
    <w:rsid w:val="00E35671"/>
    <w:rsid w:val="00E43104"/>
    <w:rsid w:val="00E507E1"/>
    <w:rsid w:val="00E70712"/>
    <w:rsid w:val="00E72B2F"/>
    <w:rsid w:val="00E96AF2"/>
    <w:rsid w:val="00E97B9C"/>
    <w:rsid w:val="00EB24E7"/>
    <w:rsid w:val="00ED31E5"/>
    <w:rsid w:val="00EE73F7"/>
    <w:rsid w:val="00EF6A4D"/>
    <w:rsid w:val="00F02251"/>
    <w:rsid w:val="00F07AE0"/>
    <w:rsid w:val="00F100E4"/>
    <w:rsid w:val="00F16776"/>
    <w:rsid w:val="00F17BD2"/>
    <w:rsid w:val="00F200F8"/>
    <w:rsid w:val="00F221D3"/>
    <w:rsid w:val="00F22353"/>
    <w:rsid w:val="00F33B0A"/>
    <w:rsid w:val="00F52373"/>
    <w:rsid w:val="00F5586E"/>
    <w:rsid w:val="00F61CB1"/>
    <w:rsid w:val="00F67356"/>
    <w:rsid w:val="00F86CEC"/>
    <w:rsid w:val="00F91791"/>
    <w:rsid w:val="00F91CC6"/>
    <w:rsid w:val="00F92FB5"/>
    <w:rsid w:val="00F95A64"/>
    <w:rsid w:val="00F95F1D"/>
    <w:rsid w:val="00FA4DAF"/>
    <w:rsid w:val="00FA6A3E"/>
    <w:rsid w:val="00FB5A56"/>
    <w:rsid w:val="00FB5FFF"/>
    <w:rsid w:val="00FB661C"/>
    <w:rsid w:val="00FC3A14"/>
    <w:rsid w:val="00FD095D"/>
    <w:rsid w:val="00FF1E89"/>
    <w:rsid w:val="00FF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C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0EE9"/>
    <w:pPr>
      <w:spacing w:after="0" w:line="240" w:lineRule="auto"/>
    </w:pPr>
    <w:rPr>
      <w:rFonts w:ascii="Tahoma" w:hAnsi="Tahoma"/>
      <w:sz w:val="16"/>
      <w:szCs w:val="20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B00EE9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EF6A4D"/>
  </w:style>
  <w:style w:type="character" w:styleId="a5">
    <w:name w:val="Emphasis"/>
    <w:uiPriority w:val="20"/>
    <w:qFormat/>
    <w:locked/>
    <w:rsid w:val="00EF6A4D"/>
    <w:rPr>
      <w:rFonts w:cs="Times New Roman"/>
      <w:i/>
    </w:rPr>
  </w:style>
  <w:style w:type="character" w:customStyle="1" w:styleId="s1">
    <w:name w:val="s1"/>
    <w:basedOn w:val="a0"/>
    <w:rsid w:val="00696FA4"/>
  </w:style>
  <w:style w:type="paragraph" w:styleId="a6">
    <w:name w:val="List Paragraph"/>
    <w:basedOn w:val="a"/>
    <w:uiPriority w:val="34"/>
    <w:qFormat/>
    <w:rsid w:val="008146F6"/>
    <w:pPr>
      <w:ind w:left="720"/>
      <w:contextualSpacing/>
    </w:pPr>
  </w:style>
  <w:style w:type="paragraph" w:customStyle="1" w:styleId="p8">
    <w:name w:val="p8"/>
    <w:basedOn w:val="a"/>
    <w:rsid w:val="00626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C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0EE9"/>
    <w:pPr>
      <w:spacing w:after="0" w:line="240" w:lineRule="auto"/>
    </w:pPr>
    <w:rPr>
      <w:rFonts w:ascii="Tahoma" w:hAnsi="Tahoma"/>
      <w:sz w:val="16"/>
      <w:szCs w:val="20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B00EE9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EF6A4D"/>
  </w:style>
  <w:style w:type="character" w:styleId="a5">
    <w:name w:val="Emphasis"/>
    <w:uiPriority w:val="20"/>
    <w:qFormat/>
    <w:locked/>
    <w:rsid w:val="00EF6A4D"/>
    <w:rPr>
      <w:rFonts w:cs="Times New Roman"/>
      <w:i/>
    </w:rPr>
  </w:style>
  <w:style w:type="character" w:customStyle="1" w:styleId="s1">
    <w:name w:val="s1"/>
    <w:basedOn w:val="a0"/>
    <w:rsid w:val="00696FA4"/>
  </w:style>
  <w:style w:type="paragraph" w:styleId="a6">
    <w:name w:val="List Paragraph"/>
    <w:basedOn w:val="a"/>
    <w:uiPriority w:val="34"/>
    <w:qFormat/>
    <w:rsid w:val="008146F6"/>
    <w:pPr>
      <w:ind w:left="720"/>
      <w:contextualSpacing/>
    </w:pPr>
  </w:style>
  <w:style w:type="paragraph" w:customStyle="1" w:styleId="p8">
    <w:name w:val="p8"/>
    <w:basedOn w:val="a"/>
    <w:rsid w:val="00626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DE4C2-E5E1-48B9-A533-3E8D1AE5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886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FREI</dc:creator>
  <cp:lastModifiedBy>User</cp:lastModifiedBy>
  <cp:revision>9</cp:revision>
  <cp:lastPrinted>2018-11-05T12:33:00Z</cp:lastPrinted>
  <dcterms:created xsi:type="dcterms:W3CDTF">2018-11-03T14:56:00Z</dcterms:created>
  <dcterms:modified xsi:type="dcterms:W3CDTF">2018-11-07T08:02:00Z</dcterms:modified>
</cp:coreProperties>
</file>