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v:imagedata r:id="rId5" o:title=""/>
          </v:shape>
        </w:pic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УКРАЇНА</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НОВОГРАД-ВОЛИНСЬКА МІСЬКА РАДА</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ЖИТОМИРСЬКОЇ ОБЛАСТІ</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ВИКОНАВЧИЙ КОМІТЕТ</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РІШЕННЯ</w:t>
      </w:r>
    </w:p>
    <w:p w:rsidR="008D1A16" w:rsidRPr="006C5CD7" w:rsidRDefault="008D1A16" w:rsidP="006C5CD7">
      <w:pPr>
        <w:spacing w:after="0" w:line="240" w:lineRule="auto"/>
        <w:jc w:val="center"/>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Pr="006C5CD7">
        <w:rPr>
          <w:rFonts w:ascii="Times New Roman" w:hAnsi="Times New Roman" w:cs="Times New Roman"/>
          <w:sz w:val="28"/>
          <w:szCs w:val="28"/>
          <w:lang w:val="uk-UA"/>
        </w:rPr>
        <w:t xml:space="preserve">ід </w:t>
      </w:r>
      <w:r>
        <w:rPr>
          <w:rFonts w:ascii="Times New Roman" w:hAnsi="Times New Roman" w:cs="Times New Roman"/>
          <w:sz w:val="28"/>
          <w:szCs w:val="28"/>
          <w:lang w:val="uk-UA"/>
        </w:rPr>
        <w:t xml:space="preserve">09.02.11 </w:t>
      </w:r>
      <w:r w:rsidRPr="006C5CD7">
        <w:rPr>
          <w:rFonts w:ascii="Times New Roman" w:hAnsi="Times New Roman" w:cs="Times New Roman"/>
          <w:sz w:val="28"/>
          <w:szCs w:val="28"/>
          <w:lang w:val="uk-UA"/>
        </w:rPr>
        <w:t xml:space="preserve"> № </w:t>
      </w:r>
      <w:r>
        <w:rPr>
          <w:rFonts w:ascii="Times New Roman" w:hAnsi="Times New Roman" w:cs="Times New Roman"/>
          <w:sz w:val="28"/>
          <w:szCs w:val="28"/>
          <w:lang w:val="uk-UA"/>
        </w:rPr>
        <w:t>59</w:t>
      </w: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496FF3">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Про   затвердження     порядку    прийняття</w:t>
      </w:r>
    </w:p>
    <w:p w:rsidR="008D1A16" w:rsidRPr="006C5CD7" w:rsidRDefault="008D1A16" w:rsidP="00496FF3">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рішень про встановлення тарифів на житлово</w:t>
      </w:r>
      <w:r>
        <w:rPr>
          <w:rFonts w:ascii="Times New Roman" w:hAnsi="Times New Roman" w:cs="Times New Roman"/>
          <w:sz w:val="28"/>
          <w:szCs w:val="28"/>
          <w:lang w:val="uk-UA"/>
        </w:rPr>
        <w:t>-</w:t>
      </w:r>
    </w:p>
    <w:p w:rsidR="008D1A16" w:rsidRDefault="008D1A16" w:rsidP="00496FF3">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комунальні послуги  міської ради </w:t>
      </w:r>
    </w:p>
    <w:p w:rsidR="008D1A16" w:rsidRPr="006C5CD7" w:rsidRDefault="008D1A16" w:rsidP="00496FF3">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(проект регуляторного акту)</w:t>
      </w: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tabs>
          <w:tab w:val="left" w:pos="360"/>
        </w:tabs>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w:t>
      </w:r>
      <w:r w:rsidRPr="006C5CD7">
        <w:rPr>
          <w:rFonts w:ascii="Times New Roman" w:hAnsi="Times New Roman" w:cs="Times New Roman"/>
          <w:sz w:val="28"/>
          <w:szCs w:val="28"/>
          <w:lang w:val="uk-UA"/>
        </w:rPr>
        <w:tab/>
        <w:t>Керуючись Законами України „Про місцеве самоврядування в Україні“, „Про житлово-комунальні послуги“, „Про ціни та ціноутворення“,„Про засади державної регуляторної політики у сфері господарської діяльності“ , Положенням 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N 4-р та враховуючи лист Житомирського обласного територіального відділення Антимонопольного комітету України від 08.10.10 №1.16.1-69рк, враховуючи аналіз регуляторного впливу проекту зазначеного рішення виконавчого комітету міської ради принципам регуляторної політики, виконавчий комітет міської ради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ВИРІШИВ: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1.  Розпочати процедуру розгляду та прийняття рішення виконавчого комітету міської ради як проекту регуляторного акту такого змісту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„1. Затвердити Порядок прийняття  рішень про встановлення тарифів на житлово-комунальні послуги (додається).</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2. Ввести у дію Порядок прийняття  рішень про встановлення тарифів на житлово-комунальні послуги  з моменту публікації в засобах масової інформ</w:t>
      </w:r>
      <w:r>
        <w:rPr>
          <w:rFonts w:ascii="Times New Roman" w:hAnsi="Times New Roman" w:cs="Times New Roman"/>
          <w:sz w:val="28"/>
          <w:szCs w:val="28"/>
          <w:lang w:val="uk-UA"/>
        </w:rPr>
        <w:t>ації</w:t>
      </w:r>
      <w:r w:rsidRPr="006C5CD7">
        <w:rPr>
          <w:rFonts w:ascii="Times New Roman" w:hAnsi="Times New Roman" w:cs="Times New Roman"/>
          <w:sz w:val="28"/>
          <w:szCs w:val="28"/>
          <w:lang w:val="uk-UA"/>
        </w:rPr>
        <w:t>“.</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2. Відділу інформації та зв’язків з громадськістю міської  ради (С.В.Чачина), управлінню житлово – комунального господарства та комунальної власності міської ради ( В.Є.Мисін) забезпечити оприлюднення та обговорення цього рішення та аналізу регуляторного впливу згідно вимог чинного законодавства.</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3.Управлінню житлово – комунального господарства та комунальної власності міської ради (В.Є.Мисін), відділу підприємницької діяльності (О.В.Данилюк) опрацювати надані зауваження та пропозиції  і винести проект рішення про затвердження Порядку прийняття  рішень про встановлення  тарифів на житлово-комунальні послуги на затвердження виконавчим комітетом міської ради в терміни, передбачені вимогами чинного законодавства.</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4.Контроль за  виконанням  рішення  покласти на першого заступника  міського голови М.Г.Усенка, начальника управління житлово – комунального господарства та комунальної власності міської ради В.Є.Мисіна.</w:t>
      </w: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6C5CD7">
        <w:rPr>
          <w:rFonts w:ascii="Times New Roman" w:hAnsi="Times New Roman" w:cs="Times New Roman"/>
          <w:sz w:val="28"/>
          <w:szCs w:val="28"/>
          <w:lang w:val="uk-UA"/>
        </w:rPr>
        <w:t>В.І.Загривий</w:t>
      </w:r>
    </w:p>
    <w:p w:rsidR="008D1A16" w:rsidRPr="006C5CD7" w:rsidRDefault="008D1A16" w:rsidP="006C5CD7">
      <w:pPr>
        <w:tabs>
          <w:tab w:val="left" w:pos="7560"/>
          <w:tab w:val="right" w:pos="9922"/>
        </w:tabs>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ab/>
        <w:t xml:space="preserve">Додаток </w:t>
      </w:r>
    </w:p>
    <w:p w:rsidR="008D1A16" w:rsidRPr="006C5CD7" w:rsidRDefault="008D1A16" w:rsidP="006C5CD7">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до рішення виконавчого</w:t>
      </w:r>
    </w:p>
    <w:p w:rsidR="008D1A16" w:rsidRPr="006C5CD7" w:rsidRDefault="008D1A16" w:rsidP="006C5CD7">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комітету міської ради</w:t>
      </w:r>
    </w:p>
    <w:p w:rsidR="008D1A16" w:rsidRDefault="008D1A16" w:rsidP="00496FF3">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C5CD7">
        <w:rPr>
          <w:rFonts w:ascii="Times New Roman" w:hAnsi="Times New Roman" w:cs="Times New Roman"/>
          <w:sz w:val="28"/>
          <w:szCs w:val="28"/>
          <w:lang w:val="uk-UA"/>
        </w:rPr>
        <w:t xml:space="preserve">ід </w:t>
      </w:r>
      <w:r>
        <w:rPr>
          <w:rFonts w:ascii="Times New Roman" w:hAnsi="Times New Roman" w:cs="Times New Roman"/>
          <w:sz w:val="28"/>
          <w:szCs w:val="28"/>
          <w:lang w:val="uk-UA"/>
        </w:rPr>
        <w:t xml:space="preserve">09.02.11 </w:t>
      </w:r>
      <w:r w:rsidRPr="006C5CD7">
        <w:rPr>
          <w:rFonts w:ascii="Times New Roman" w:hAnsi="Times New Roman" w:cs="Times New Roman"/>
          <w:sz w:val="28"/>
          <w:szCs w:val="28"/>
          <w:lang w:val="uk-UA"/>
        </w:rPr>
        <w:t xml:space="preserve"> № </w:t>
      </w:r>
      <w:r>
        <w:rPr>
          <w:rFonts w:ascii="Times New Roman" w:hAnsi="Times New Roman" w:cs="Times New Roman"/>
          <w:sz w:val="28"/>
          <w:szCs w:val="28"/>
          <w:lang w:val="uk-UA"/>
        </w:rPr>
        <w:t>59</w:t>
      </w:r>
    </w:p>
    <w:p w:rsidR="008D1A16" w:rsidRPr="006C5CD7" w:rsidRDefault="008D1A16" w:rsidP="00496FF3">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ПОРЯДОК</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прийняття рішень про встановлення  тарифів на житлово-комунальні послуги виконавчим комітетом міської ради (далі-Порядок)</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1. Передмова</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Порядок розроблений згідно Законів України: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„Про місцеве самоврядування в Україні“;</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„Про житлово-комунальні послуги“;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„Про ціни та ціноутворення“;</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Про об’єднання співвласників багатоквартирного будинку“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„Про засади державної регуляторної політики у сфері господарської діяльності“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Постанови Кабінету Міністрів України „Про затвердження Правил надання послуг з централізованого опалення, постачання холодної і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Постанови Кабінету Міністрів України „Про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Рекомендацій Житомирського обласного територіального відділення Антимонопольного комітету України щодо запобігання порушенням законодавства про захист економічної конкуренції .</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2. 3агальна частина</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Цей Порядок визначає механізм встановлення тарифів на житлово-комунальні послуги і носить обов'язковий характер при формуванні тарифів на послуги та поширюється на суб’єктів господарювання всіх форм власності, які є виконавцями або виробниками таких видів житлово – комунальних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з вивезення та утилізації твердих побутових і негабаритних відходів та рідких нечистот для населення, бюджетних установ, інших споживачів;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з централізованого водопостачання та водовідведення для населення, бюджетних установ, інших споживачів;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технічного обслуговування ліфтів;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з утримання будинків і споруд та прибудинкових територій для населення. При цьому перелік послуг з утримання будинків і споруд та прибудинкових територій затверджується виконавчим комітетом міської ради за поданням виконавця / виробника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з транспортування та постачання теплової енергії, а також тарифів на централізоване опалення з урахуванням затвердженого НКРЕ тарифу на виробництво теплової енергії, та постачання і підігрів гарячої води для населення, бюджетних установ, інших споживачів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інших житлово-комунальних послуг, що  будуть надаватися на території міста.</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Цей Порядок застосовується для встановлення тарифів на житлово-комунальні послуги, з урахуванням відповідних галузей та технологічних особливостей в порядку і межах, визначених законодавством. Він може бути переглянутим або скасованим виконавчим комітетом міської ради у разі внесення змін до законодавства у цій сфері, у разі втрати необхідності у ньому, а також у разі втрати чинності деяких із пунктів даного Порядку.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Основні завдання Порядку встановлення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забезпечення встановлення розрахунків економічно обґрунтованих витрат на їх виробництво;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підвищення ефективності та якості надання житлово-комунальних послуг.</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3. Порядок встановлення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3.1. Для проведення роботи по встановленню тарифів на житлово-комунальні послуги, які надаються підприємствами, установами та організаціями (далі суб’єктами господарювання чи/або розробники) незалежно від їх форм, в межах повноважень органів місцевого самоврядування на підставі висновку Державної інспекції з контролю за цінами в Житомирській області щодо розрахунків економічно обґрунтованих планових витрат, пов'язаних з наданням житлово-комунальних послуг подаються наступні документи: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лист на ім'я міського голови стосовно перегляду, встановлення тарифів на визначені послуги;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пояснювальну записку про економічне обґрунтування перегляду, встановлення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розрахунок проекту тарифу з розшифровкою статей витрат;</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планова калькуляція по видах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баланс підприємства та звіт про фінансові результати за попередній рік та останній квартал поточного року (в разі настання терміну їх звітності);</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копії документів, які підтверджують:</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а) норми споживання енергоносіїв, їх втрати та інші норми складових споживання комунальних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б) рахунки за минулий рік за придбані вузли, деталі, енергоносії, паливо, хімічні речовини, граничний рівень яких нерегульований державою;</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в) інші документи, що обґрунтовують особливість надання послуг: копії актів перевірок відповідних структурних підрозділів по контролю за цінами, проект прейскуранта на ціни та тарифи (в разі необхідності);</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г) висновки Державної інспекції по цінам в Житомирській області стосовно економічної обґрунтованості планових витрат на надання житлово-комунальних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За достовірність наданої інформації розробники - суб’єкти господарювання несуть відповідальність згідно з чинним законодавством.</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3.2. Розглянувши лист, міський голова адресує документи до управління житлово – комунального господарства та комунальної власності міської ради для ознайомлення та опрацювання. У разі виявлення помилок в розрахунках тарифів на послуги з утримання будинків, споруд та прибудинкових територій та необхідності отримання додаткової інформації, управління житлово-комунального господарства та комунальної власності письмово повідомляють про це виконавця/виробника житлово-комунальних послуг. Виконавець/виробник житлово-комунальних послуг протягом п’яти робочих днів з дня одержання листа із зауваженнями надає відповідному управлінню необхідну інформацію.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3.3. За результатами висновку Державної інспекції по цінам в Житомирській області розробником готується проект рішення, який виноситься на розгляд (погодження) виконавчого комітету міської  ради.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3.4. Виконавчий комітет на основі висновку Державної інспекції з контролю за цінами розглядає документи, передбачені п.3.1 цього Порядку і відповідно до ст. 28 Закону України „Про місцеве самоврядування в Україні“ приймає рішення по впровадженню тарифу.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Якщо вищезазначений проект рішення носить регуляторний характер він, з метою прийняття зауважень та пропозицій, підлягає оприлюдненню в міських засобах масової інформації. Строк надання зауважень та пропозицій фізичних та юридичних осіб стосовно проекту регуляторного акта, які приймаються розробником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який розробником здійснюється (готується) і підписується начальником управління житлово–комунального господарства та комунальної власності міської ради.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Оприлюдненню підлягає інформація про складову тарифів. Разом з тим, оприлюднюється інформація, в якій розкривається структура тарифу за статтями витрат; економічні причини його розгляду; відомості стосовно висновків Державної інспекції з контролю за цінами;  якісні та кількісні показники житлово-комунальної послуги (стосовно якої переглядається тариф). Строк проведення заходів з оприлюднення проекту регуляторного акту та відповідного аналізу регуляторного впливу не повинен перевищувати 3 місяці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Рішення про встановлення тарифів, прийняте загальними зборами членів об’єднань співвласників багатоквартирних будинків доводиться до відома мешканців та співвласників будинків в порядку, передбаченому Статутом об’єднання.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3.5.Оприлюднення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 які здійснюються через взаємовідносини між територіальною громадою (громадськими організаціями) та органами місцевого самоврядування шляхом письмового надання першими своїх зауважень та пропозицій.</w:t>
      </w:r>
      <w:r>
        <w:rPr>
          <w:rFonts w:ascii="Times New Roman" w:hAnsi="Times New Roman" w:cs="Times New Roman"/>
          <w:sz w:val="28"/>
          <w:szCs w:val="28"/>
          <w:lang w:val="uk-UA"/>
        </w:rPr>
        <w:t xml:space="preserve"> </w:t>
      </w:r>
      <w:r w:rsidRPr="006C5CD7">
        <w:rPr>
          <w:rFonts w:ascii="Times New Roman" w:hAnsi="Times New Roman" w:cs="Times New Roman"/>
          <w:sz w:val="28"/>
          <w:szCs w:val="28"/>
          <w:lang w:val="uk-UA"/>
        </w:rPr>
        <w:t>При організації проведення громадських слухань для обговорення рішень,</w:t>
      </w:r>
      <w:r>
        <w:rPr>
          <w:rFonts w:ascii="Times New Roman" w:hAnsi="Times New Roman" w:cs="Times New Roman"/>
          <w:sz w:val="28"/>
          <w:szCs w:val="28"/>
          <w:lang w:val="uk-UA"/>
        </w:rPr>
        <w:t xml:space="preserve"> </w:t>
      </w:r>
      <w:r w:rsidRPr="006C5CD7">
        <w:rPr>
          <w:rFonts w:ascii="Times New Roman" w:hAnsi="Times New Roman" w:cs="Times New Roman"/>
          <w:sz w:val="28"/>
          <w:szCs w:val="28"/>
          <w:lang w:val="uk-UA"/>
        </w:rPr>
        <w:t>які носять регуляторний характер, керуватися Положенням про громадські слухання в місті Новоград –Волинський.(рішення міської ради від 25.12.03 №219).</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Про результати громадського слухання виконком міської ради інформує мешканців у десятиденний строк через засоби масової інформації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3.6. Розробником регуляторного акта здійснюється базове відстеження результативності проекту рішення, підписується та оприлюднюється у спосіб, передбачений законодавством.</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3.7. Зауваження та пропозиції, які надійшли в процесі обговорення, розробник регуляторного акта опрацьовує. Якщо вони прийнятні - приймаються до уваги та вносяться в розрахунки, якщо не прийнятні - то чітко визначається причина неприйняття таких зауважень.</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3.8. Крім того, в період обговорення проекту регуляторного акта або здійснення аналізу зауважень та пропозицій, що надійшли в період обговорення, виконавчий комітет міської ради має право ініціювати засідання виконавчого комітету міської ради з метою розгляду зауважень, рекомендацій та пропозицій стосовно встановлення тарифів на житлово</w:t>
      </w:r>
      <w:r>
        <w:rPr>
          <w:rFonts w:ascii="Times New Roman" w:hAnsi="Times New Roman" w:cs="Times New Roman"/>
          <w:sz w:val="28"/>
          <w:szCs w:val="28"/>
          <w:lang w:val="uk-UA"/>
        </w:rPr>
        <w:t>-</w:t>
      </w:r>
      <w:r w:rsidRPr="006C5CD7">
        <w:rPr>
          <w:rFonts w:ascii="Times New Roman" w:hAnsi="Times New Roman" w:cs="Times New Roman"/>
          <w:sz w:val="28"/>
          <w:szCs w:val="28"/>
          <w:lang w:val="uk-UA"/>
        </w:rPr>
        <w:t>комунальні послуги.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3.9. За наслідками розгляду зауважень, рекомендацій та пропозицій стосовно встановлення тарифів виконавчий комітет приймає рішення по впровадженню відповідного тарифу.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3.10. У разі затвердження  тарифів на житлово-комунальні послуги нижчими від розміру економічно-обгрунтованих витрат на їх виробництво, в проекті рішення визначається та узгоджується бюджетною комісією міської ради розмір дотації (фінансової допомоги) на покриття різниці в тарифах.</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3.11. Рішення виконавчого комітету міської ради щодо впровадження тарифів офіційно оприлюднюється у десятиденний строк після його прийняття та підписання у засобах масової інформації (друковані видання та в мережі „Інтернет“).</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Управлінням житлово-комунального господарства та комунальної власності міської ради додатково надається інформація про прийняті рішення з питань встановлення  тарифів в мережі Інтернет на сторінках офіційного сайту міської ради протягом трьох робочих днів з дня прийняття рішення.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3.12 Розрахунки розміру тарифів з розшифровками всіх статей витрат зберігаються в управлінні житлово-комунального господарства та комунальної власності міської ради та у виконавців/виробників житлово-комунальних послуг і надаються для ознайомлення споживачам послуг в адміністративних приміщеннях зазначених підприємств, установ, організацій. На вимогу споживачів житлово-комунальних послуг, посадові особи зазначених підприємств, установ, організацій надають письмові або усні пояснення щодо розрахунків тарифів.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3.13 Суб’єкт господарювання щоквартально надає управлінню житлово-комунального господарства та комунальної власності міської ради звіт про рівень відшкодування споживачами вартості житлово-комунальних послуг та рівень фактичної рентабельності на житлово-комунальні послуги, а також управлінню житлово-комунального господарства та комунальної власності міської ради в термін до 1 березня року, наступного за звітним, інформацію про рівень витрат, обсяги та напрями використання прибутку, реалізації відповідних місцевих програм. </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Управління житлово-комунального господарства та комунальної власності міської ради узагальнює зазначену інформацію та, у разі необхідності, вживає заходів щодо усунення виявлених недоліків або ініціює прийняття відповідних рішень міською радою та її виконавчим комітетом. </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4. Коригування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4.1. У разі зміни протягом установленого строку дії тарифів ставок податків та зборів (обов'язкових платежів), мінімального рівня заробітної плати,  інших обов'язкових платежів і зборів, цін та тарифів на паливно-енергетичні та матеріальні ресурси може запроваджуватись механізм коригування тарифів, якщо він передбачений законодавством.</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4.2. Коригуванню підлягають лише ті індивідуальні складові витрат, за якими відбулися цінові зміни у бік збільшення або зменшення, що сприятиме забе</w:t>
      </w:r>
      <w:r>
        <w:rPr>
          <w:rFonts w:ascii="Times New Roman" w:hAnsi="Times New Roman" w:cs="Times New Roman"/>
          <w:sz w:val="28"/>
          <w:szCs w:val="28"/>
          <w:lang w:val="uk-UA"/>
        </w:rPr>
        <w:t>зпеченню економічної обґрунтова</w:t>
      </w:r>
      <w:r w:rsidRPr="006C5CD7">
        <w:rPr>
          <w:rFonts w:ascii="Times New Roman" w:hAnsi="Times New Roman" w:cs="Times New Roman"/>
          <w:sz w:val="28"/>
          <w:szCs w:val="28"/>
          <w:lang w:val="uk-UA"/>
        </w:rPr>
        <w:t>ності та прозорості забезпечення зазначеного механізму.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4.3. Метою коригування тарифів є забезпечення повного відшкодування економічно обґрунтованих планових витрат, які належать до повної собівартості та запланованого прибутку.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4.4. Для проведення роботи по коригуванню тарифів на житлово-комунальні послуги суб'єкти господарювання на підставі висновку Державної інспекції по контролю за цінами в Житомирській області щодо розрахунків економічно обґрунтованих планових витрат, пов'язаних з наданням таких послуг, подають наступні документи: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пояснювальну записку стосовно коригування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розрахунки скоригованого тарифу;</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підтверджуючі документи, згідно з якими здійснювалось коригування за окремими статтями витрат (зміна ставок податків і зборів (обов'язкових платежів), мінімального рівня заробітної плати, ставок орендної плати, інших обов’язкових платежів і зборів, цін і тарифів на паливно-енергетичні та матеріальні ресурси);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висновок Державної інспекції з контролю за цінами в Житомирській області щодо розрахунків економічно обґрунтованих планових витрат, пов'язаних з наданням послуг.</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Подальший процес встановлення тарифів відбувається за вищенаведеною схемою.</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5. Термін введення в дію затверджених тарифів</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5.1.Прийнятий тариф впроваджується на наступний день після дня його оприлюднення в друкованих засобах масової інформації, якщо не встановлено іншого строку введення даного тарифу у дію.</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6. Підстави для перегляду встановлених  тарифів на житлово-комунальні послуги</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6.1. Підставою для перегляду встановлених  тарифів на житлово-комунальні послуги є звернення суб'єкта господарювання щодо перегляду тарифів на житлово-комунальні послуги, які ним надаються, у зв'язку з не покриттям діючим тарифом на ці послуги витрат на їх виробництво за умови наявності висновку Державної інспекції з контролю за цінами в Житомирській області щодо розрахунків економічно обґрунтованих планових витрат, пов'язаних з наданням житлово-комунальних послуг. </w:t>
      </w: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7. Прикінцеві положення</w:t>
      </w:r>
    </w:p>
    <w:p w:rsidR="008D1A16" w:rsidRPr="006C5CD7" w:rsidRDefault="008D1A16" w:rsidP="006C5CD7">
      <w:pPr>
        <w:spacing w:after="0" w:line="240" w:lineRule="auto"/>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7.1. Цей Порядок набирає чинності з дня його офіційного оприлюднення в друкованих засобах масової інформації і діє в цьому контексті до моменту перегляду або внесення змін.</w:t>
      </w:r>
    </w:p>
    <w:p w:rsidR="008D1A16" w:rsidRPr="006C5CD7" w:rsidRDefault="008D1A16" w:rsidP="006C5CD7">
      <w:pPr>
        <w:spacing w:after="0" w:line="240" w:lineRule="auto"/>
        <w:jc w:val="both"/>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Керуючий справами </w:t>
      </w:r>
    </w:p>
    <w:p w:rsidR="008D1A16" w:rsidRPr="006C5CD7" w:rsidRDefault="008D1A16" w:rsidP="006C5CD7">
      <w:pPr>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виконавчого комітету міської ради                                            В.С.Янчук</w:t>
      </w: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rPr>
          <w:rFonts w:ascii="Times New Roman" w:hAnsi="Times New Roman" w:cs="Times New Roman"/>
          <w:sz w:val="28"/>
          <w:szCs w:val="28"/>
          <w:lang w:val="uk-UA"/>
        </w:rPr>
      </w:pPr>
    </w:p>
    <w:p w:rsidR="008D1A16" w:rsidRPr="006C5CD7" w:rsidRDefault="008D1A16" w:rsidP="006C5CD7">
      <w:pPr>
        <w:spacing w:after="0" w:line="240" w:lineRule="auto"/>
        <w:jc w:val="center"/>
        <w:rPr>
          <w:rFonts w:ascii="Times New Roman" w:hAnsi="Times New Roman" w:cs="Times New Roman"/>
          <w:sz w:val="28"/>
          <w:szCs w:val="28"/>
          <w:lang w:val="uk-UA"/>
        </w:rPr>
      </w:pPr>
      <w:r w:rsidRPr="006C5CD7">
        <w:rPr>
          <w:rFonts w:ascii="Times New Roman" w:hAnsi="Times New Roman" w:cs="Times New Roman"/>
          <w:sz w:val="28"/>
          <w:szCs w:val="28"/>
          <w:lang w:val="uk-UA"/>
        </w:rPr>
        <w:t>Аналіз регуляторного впливу</w:t>
      </w:r>
    </w:p>
    <w:p w:rsidR="008D1A16" w:rsidRPr="006C5CD7" w:rsidRDefault="008D1A16" w:rsidP="006C5CD7">
      <w:pPr>
        <w:pStyle w:val="FR3"/>
        <w:spacing w:before="0" w:line="240" w:lineRule="auto"/>
        <w:ind w:left="0" w:right="21" w:firstLine="720"/>
        <w:rPr>
          <w:rFonts w:ascii="Times New Roman" w:hAnsi="Times New Roman" w:cs="Times New Roman"/>
          <w:b w:val="0"/>
          <w:bCs w:val="0"/>
          <w:sz w:val="28"/>
          <w:szCs w:val="28"/>
        </w:rPr>
      </w:pPr>
      <w:r w:rsidRPr="006C5CD7">
        <w:rPr>
          <w:rFonts w:ascii="Times New Roman" w:hAnsi="Times New Roman" w:cs="Times New Roman"/>
          <w:b w:val="0"/>
          <w:bCs w:val="0"/>
          <w:sz w:val="28"/>
          <w:szCs w:val="28"/>
        </w:rPr>
        <w:t xml:space="preserve">рішення виконавчого комітету Новоград - Волинської міської ради </w:t>
      </w:r>
    </w:p>
    <w:p w:rsidR="008D1A16" w:rsidRPr="006C5CD7" w:rsidRDefault="008D1A16" w:rsidP="006C5CD7">
      <w:pPr>
        <w:pStyle w:val="FR3"/>
        <w:spacing w:before="0" w:line="240" w:lineRule="auto"/>
        <w:ind w:left="0" w:right="21" w:firstLine="720"/>
        <w:rPr>
          <w:rFonts w:ascii="Times New Roman" w:hAnsi="Times New Roman" w:cs="Times New Roman"/>
          <w:b w:val="0"/>
          <w:bCs w:val="0"/>
          <w:sz w:val="28"/>
          <w:szCs w:val="28"/>
        </w:rPr>
      </w:pPr>
      <w:r w:rsidRPr="006C5CD7">
        <w:rPr>
          <w:rFonts w:ascii="Times New Roman" w:hAnsi="Times New Roman" w:cs="Times New Roman"/>
          <w:b w:val="0"/>
          <w:bCs w:val="0"/>
          <w:sz w:val="28"/>
          <w:szCs w:val="28"/>
        </w:rPr>
        <w:t>"Про затвердження порядку прийняття рішень про встановлення тарифів на житлово–комунальні послуги "</w:t>
      </w:r>
    </w:p>
    <w:p w:rsidR="008D1A16" w:rsidRPr="006C5CD7" w:rsidRDefault="008D1A16" w:rsidP="006C5CD7">
      <w:pPr>
        <w:spacing w:after="0" w:line="240" w:lineRule="auto"/>
        <w:jc w:val="center"/>
        <w:rPr>
          <w:rFonts w:ascii="Times New Roman" w:hAnsi="Times New Roman" w:cs="Times New Roman"/>
          <w:sz w:val="28"/>
          <w:szCs w:val="28"/>
          <w:lang w:val="uk-UA"/>
        </w:rPr>
      </w:pP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1. Визначення проблеми та її причини</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  </w:t>
      </w:r>
      <w:r w:rsidRPr="006C5CD7">
        <w:rPr>
          <w:rFonts w:ascii="Times New Roman" w:hAnsi="Times New Roman" w:cs="Times New Roman"/>
          <w:sz w:val="28"/>
          <w:szCs w:val="28"/>
          <w:lang w:val="uk-UA"/>
        </w:rPr>
        <w:tab/>
        <w:t>Керуючись Законами України „Про місцеве самоврядування в Україні“, „Про житлово-комунальні послуги“, „Про ціни та ціноутворення“,„Про засади державної регуляторної політики у сфері господарської діяльності“ , Положенням 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N 4-р та враховуючи лист Житомирського обласного територіального відділення Антимонопольного комітету України від 08.10.10 №1.16.1-69рк, наказу Міністерства з питань житлово – комунального господарства України від 16.11.09 №359 „Про затвердження Методичних рекомендацій щодо порядку організації та проведення громадських слухань для доведення розрахунку тарифу на послуги з утримання будинків і споруд та прибудинкової території“   управління житлово – комунального господарства та комунальної власності міської ради звернулося до виконавчого комітету міської ради з проханням винести на обговорення порядок встановлення тарифів на житлово – комунальні послуги вперше.</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2. Ціль регуляторного акту.</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sz w:val="28"/>
          <w:szCs w:val="28"/>
          <w:lang w:val="uk-UA"/>
        </w:rPr>
        <w:t>Метою запропонованого регуляторного акту є запровадження порядку встановлення тарифів на житлово – комунальні послуги у відповідності до вимог чинного законодавства.</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3. Альтернативні способи досягнення мети, їх оцінка та аргументація переваг обраного способу.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Без дотримання відповідного Порядку встановлення тарифів на житлово – комунальні послуги є незаконним.</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4. Опис механізму і заходів, які забезпечать розв'язання визначеної проблеми шляхом прийняття запропонованого регуляторного акту.</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sz w:val="28"/>
          <w:szCs w:val="28"/>
          <w:lang w:val="uk-UA"/>
        </w:rPr>
        <w:t>Шляхом застосування цього Порядку підприємства отримують чіткий розклад подачі  необхідних документів для встановлення житлово – комунальних послуг відповідно до вимог чинного законодавства.</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5. Обґрунтування можливості досягнення встановленої цілі у разі прийняття запропонованого регуляторного акту, оцінка можливості впровадження та виконання вимог регуляторного акту.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Порядок буде застосований до всіх підприємств, які встановлюють тарифи на житлово – комунальні послуги.</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6. Очікувані результати прийняття регуляторного акту.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Після впровадження  цього рішення буде забезпечений чіткий порядок  та послідовність для встановлення тарифів на житлово – комунальні послуги. </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7. Обґрунтування строку чинності регуляторного акту.</w:t>
      </w:r>
    </w:p>
    <w:p w:rsidR="008D1A16"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Термін дії запропонованого рішення триває до чергового перегляду Порядку встановлення тарифів на житлово – комунальні послуги та у разі змін чинного законодавства в цьому питанні.</w:t>
      </w:r>
    </w:p>
    <w:p w:rsidR="008D1A16" w:rsidRDefault="008D1A16" w:rsidP="006C5CD7">
      <w:pPr>
        <w:spacing w:after="0" w:line="240" w:lineRule="auto"/>
        <w:ind w:firstLine="540"/>
        <w:jc w:val="both"/>
        <w:rPr>
          <w:rFonts w:ascii="Times New Roman" w:hAnsi="Times New Roman" w:cs="Times New Roman"/>
          <w:sz w:val="28"/>
          <w:szCs w:val="28"/>
          <w:lang w:val="uk-UA"/>
        </w:rPr>
      </w:pP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8. Показники результативності регуляторного акту.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Чітке дотримання вимог чинного законодавства в частині встановлення тарифів на житлово – комунальні послуги.</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9. Заходи, за допомогою яких буде здійснюватися відстеження результативності регуляторного акту.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Контроль за додержанням дисципліни цін здійснюється Управлінням по контролю за цінами у Житомирській області та управлінням захисту прав споживачів, Житомирським обласним територіальним відділенням Антимонопольного комітету України. </w:t>
      </w:r>
    </w:p>
    <w:p w:rsidR="008D1A16" w:rsidRPr="006C5CD7" w:rsidRDefault="008D1A16" w:rsidP="006C5CD7">
      <w:pPr>
        <w:spacing w:after="0" w:line="240" w:lineRule="auto"/>
        <w:ind w:firstLine="540"/>
        <w:jc w:val="both"/>
        <w:rPr>
          <w:rFonts w:ascii="Times New Roman" w:hAnsi="Times New Roman" w:cs="Times New Roman"/>
          <w:b/>
          <w:bCs/>
          <w:sz w:val="28"/>
          <w:szCs w:val="28"/>
          <w:lang w:val="uk-UA"/>
        </w:rPr>
      </w:pPr>
      <w:r w:rsidRPr="006C5CD7">
        <w:rPr>
          <w:rFonts w:ascii="Times New Roman" w:hAnsi="Times New Roman" w:cs="Times New Roman"/>
          <w:b/>
          <w:bCs/>
          <w:sz w:val="28"/>
          <w:szCs w:val="28"/>
          <w:lang w:val="uk-UA"/>
        </w:rPr>
        <w:t>10. Зауваження та пропозиції надсилаються на адресу розробника проекту регуляторного акту:</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b/>
          <w:bCs/>
          <w:sz w:val="28"/>
          <w:szCs w:val="28"/>
          <w:lang w:val="uk-UA"/>
        </w:rPr>
        <w:t>поштова адреса:</w:t>
      </w:r>
      <w:r w:rsidRPr="006C5CD7">
        <w:rPr>
          <w:rFonts w:ascii="Times New Roman" w:hAnsi="Times New Roman" w:cs="Times New Roman"/>
          <w:sz w:val="28"/>
          <w:szCs w:val="28"/>
          <w:lang w:val="uk-UA"/>
        </w:rPr>
        <w:t xml:space="preserve"> 11700, Житомирська область, м. Новоград-Волинський, вул. Шевченка, 16, Управління житлово-комунального господарства та комунальної власності.</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b/>
          <w:bCs/>
          <w:sz w:val="28"/>
          <w:szCs w:val="28"/>
          <w:lang w:val="uk-UA"/>
        </w:rPr>
        <w:t>електрона адрес</w:t>
      </w:r>
      <w:r w:rsidRPr="006C5CD7">
        <w:rPr>
          <w:rFonts w:ascii="Times New Roman" w:hAnsi="Times New Roman" w:cs="Times New Roman"/>
          <w:sz w:val="28"/>
          <w:szCs w:val="28"/>
          <w:lang w:val="uk-UA"/>
        </w:rPr>
        <w:t>а: komunvlasn_nv@ukrpost.ua</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r w:rsidRPr="006C5CD7">
        <w:rPr>
          <w:rFonts w:ascii="Times New Roman" w:hAnsi="Times New Roman" w:cs="Times New Roman"/>
          <w:b/>
          <w:bCs/>
          <w:sz w:val="28"/>
          <w:szCs w:val="28"/>
          <w:lang w:val="uk-UA"/>
        </w:rPr>
        <w:t xml:space="preserve">телефон: </w:t>
      </w:r>
      <w:r w:rsidRPr="006C5CD7">
        <w:rPr>
          <w:rFonts w:ascii="Times New Roman" w:hAnsi="Times New Roman" w:cs="Times New Roman"/>
          <w:sz w:val="28"/>
          <w:szCs w:val="28"/>
          <w:lang w:val="uk-UA"/>
        </w:rPr>
        <w:t>(04141) 5-32-94</w:t>
      </w: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p>
    <w:p w:rsidR="008D1A16" w:rsidRPr="006C5CD7" w:rsidRDefault="008D1A16" w:rsidP="006C5CD7">
      <w:pPr>
        <w:spacing w:after="0" w:line="240" w:lineRule="auto"/>
        <w:ind w:firstLine="540"/>
        <w:jc w:val="both"/>
        <w:rPr>
          <w:rFonts w:ascii="Times New Roman" w:hAnsi="Times New Roman" w:cs="Times New Roman"/>
          <w:sz w:val="28"/>
          <w:szCs w:val="28"/>
          <w:lang w:val="uk-UA"/>
        </w:rPr>
      </w:pPr>
    </w:p>
    <w:p w:rsidR="008D1A16" w:rsidRPr="006C5CD7" w:rsidRDefault="008D1A16" w:rsidP="006C5CD7">
      <w:pPr>
        <w:tabs>
          <w:tab w:val="left" w:pos="5670"/>
          <w:tab w:val="left" w:pos="7371"/>
        </w:tabs>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Начальник управління житлово-</w:t>
      </w:r>
    </w:p>
    <w:p w:rsidR="008D1A16" w:rsidRPr="006C5CD7" w:rsidRDefault="008D1A16" w:rsidP="006C5CD7">
      <w:pPr>
        <w:tabs>
          <w:tab w:val="left" w:pos="5670"/>
          <w:tab w:val="left" w:pos="7371"/>
        </w:tabs>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комунального господарства та </w:t>
      </w:r>
    </w:p>
    <w:p w:rsidR="008D1A16" w:rsidRPr="006C5CD7" w:rsidRDefault="008D1A16" w:rsidP="006C5CD7">
      <w:pPr>
        <w:tabs>
          <w:tab w:val="left" w:pos="5670"/>
          <w:tab w:val="left" w:pos="7371"/>
        </w:tabs>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комунальної власності міської ради</w:t>
      </w:r>
      <w:r w:rsidRPr="006C5CD7">
        <w:rPr>
          <w:rFonts w:ascii="Times New Roman" w:hAnsi="Times New Roman" w:cs="Times New Roman"/>
          <w:sz w:val="28"/>
          <w:szCs w:val="28"/>
          <w:lang w:val="uk-UA"/>
        </w:rPr>
        <w:tab/>
      </w:r>
      <w:r w:rsidRPr="006C5CD7">
        <w:rPr>
          <w:rFonts w:ascii="Times New Roman" w:hAnsi="Times New Roman" w:cs="Times New Roman"/>
          <w:sz w:val="28"/>
          <w:szCs w:val="28"/>
          <w:lang w:val="uk-UA"/>
        </w:rPr>
        <w:tab/>
        <w:t>В.Є. Мисін</w:t>
      </w:r>
    </w:p>
    <w:p w:rsidR="008D1A16" w:rsidRPr="006C5CD7" w:rsidRDefault="008D1A16" w:rsidP="006C5CD7">
      <w:pPr>
        <w:tabs>
          <w:tab w:val="left" w:pos="5670"/>
          <w:tab w:val="left" w:pos="7371"/>
        </w:tabs>
        <w:spacing w:after="0" w:line="240" w:lineRule="auto"/>
        <w:rPr>
          <w:rFonts w:ascii="Times New Roman" w:hAnsi="Times New Roman" w:cs="Times New Roman"/>
          <w:sz w:val="28"/>
          <w:szCs w:val="28"/>
          <w:lang w:val="uk-UA"/>
        </w:rPr>
      </w:pPr>
      <w:r w:rsidRPr="006C5CD7">
        <w:rPr>
          <w:rFonts w:ascii="Times New Roman" w:hAnsi="Times New Roman" w:cs="Times New Roman"/>
          <w:sz w:val="28"/>
          <w:szCs w:val="28"/>
          <w:lang w:val="uk-UA"/>
        </w:rPr>
        <w:t xml:space="preserve">Начальник відділу підприємницької </w:t>
      </w:r>
    </w:p>
    <w:p w:rsidR="008D1A16" w:rsidRPr="006C5CD7" w:rsidRDefault="008D1A16" w:rsidP="006C5CD7">
      <w:pPr>
        <w:spacing w:after="0" w:line="240" w:lineRule="auto"/>
        <w:rPr>
          <w:rFonts w:ascii="Times New Roman" w:hAnsi="Times New Roman" w:cs="Times New Roman"/>
          <w:lang w:val="uk-UA"/>
        </w:rPr>
      </w:pPr>
      <w:r w:rsidRPr="006C5CD7">
        <w:rPr>
          <w:rFonts w:ascii="Times New Roman" w:hAnsi="Times New Roman" w:cs="Times New Roman"/>
          <w:sz w:val="28"/>
          <w:szCs w:val="28"/>
          <w:lang w:val="uk-UA"/>
        </w:rPr>
        <w:t>діяльності міської ради</w:t>
      </w:r>
      <w:r w:rsidRPr="006C5CD7">
        <w:rPr>
          <w:rFonts w:ascii="Times New Roman" w:hAnsi="Times New Roman" w:cs="Times New Roman"/>
          <w:sz w:val="28"/>
          <w:szCs w:val="28"/>
          <w:lang w:val="uk-UA"/>
        </w:rPr>
        <w:tab/>
      </w:r>
      <w:r w:rsidRPr="006C5CD7">
        <w:rPr>
          <w:rFonts w:ascii="Times New Roman" w:hAnsi="Times New Roman" w:cs="Times New Roman"/>
          <w:sz w:val="28"/>
          <w:szCs w:val="28"/>
          <w:lang w:val="uk-UA"/>
        </w:rPr>
        <w:tab/>
        <w:t xml:space="preserve">                                                       О.В.Данилюк</w:t>
      </w:r>
    </w:p>
    <w:p w:rsidR="008D1A16" w:rsidRPr="006C5CD7" w:rsidRDefault="008D1A16" w:rsidP="006C5CD7">
      <w:pPr>
        <w:spacing w:after="0" w:line="240" w:lineRule="auto"/>
        <w:rPr>
          <w:rFonts w:ascii="Times New Roman" w:hAnsi="Times New Roman" w:cs="Times New Roman"/>
          <w:lang w:val="uk-UA"/>
        </w:rPr>
      </w:pPr>
    </w:p>
    <w:p w:rsidR="008D1A16" w:rsidRPr="006C5CD7" w:rsidRDefault="008D1A16" w:rsidP="006C5CD7">
      <w:pPr>
        <w:spacing w:after="0" w:line="240" w:lineRule="auto"/>
        <w:rPr>
          <w:rFonts w:ascii="Times New Roman" w:hAnsi="Times New Roman" w:cs="Times New Roman"/>
          <w:sz w:val="28"/>
          <w:szCs w:val="28"/>
          <w:lang w:val="uk-UA"/>
        </w:rPr>
      </w:pPr>
    </w:p>
    <w:sectPr w:rsidR="008D1A16" w:rsidRPr="006C5CD7" w:rsidSect="00496FF3">
      <w:pgSz w:w="11906" w:h="16838"/>
      <w:pgMar w:top="180" w:right="737" w:bottom="53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90E1EE"/>
    <w:lvl w:ilvl="0">
      <w:start w:val="1"/>
      <w:numFmt w:val="decimal"/>
      <w:lvlText w:val="%1."/>
      <w:lvlJc w:val="left"/>
      <w:pPr>
        <w:tabs>
          <w:tab w:val="num" w:pos="1492"/>
        </w:tabs>
        <w:ind w:left="1492" w:hanging="360"/>
      </w:pPr>
    </w:lvl>
  </w:abstractNum>
  <w:abstractNum w:abstractNumId="1">
    <w:nsid w:val="FFFFFF7D"/>
    <w:multiLevelType w:val="singleLevel"/>
    <w:tmpl w:val="B254C8B2"/>
    <w:lvl w:ilvl="0">
      <w:start w:val="1"/>
      <w:numFmt w:val="decimal"/>
      <w:lvlText w:val="%1."/>
      <w:lvlJc w:val="left"/>
      <w:pPr>
        <w:tabs>
          <w:tab w:val="num" w:pos="1209"/>
        </w:tabs>
        <w:ind w:left="1209" w:hanging="360"/>
      </w:pPr>
    </w:lvl>
  </w:abstractNum>
  <w:abstractNum w:abstractNumId="2">
    <w:nsid w:val="FFFFFF7E"/>
    <w:multiLevelType w:val="singleLevel"/>
    <w:tmpl w:val="6042434A"/>
    <w:lvl w:ilvl="0">
      <w:start w:val="1"/>
      <w:numFmt w:val="decimal"/>
      <w:lvlText w:val="%1."/>
      <w:lvlJc w:val="left"/>
      <w:pPr>
        <w:tabs>
          <w:tab w:val="num" w:pos="926"/>
        </w:tabs>
        <w:ind w:left="926" w:hanging="360"/>
      </w:pPr>
    </w:lvl>
  </w:abstractNum>
  <w:abstractNum w:abstractNumId="3">
    <w:nsid w:val="FFFFFF7F"/>
    <w:multiLevelType w:val="singleLevel"/>
    <w:tmpl w:val="FC248C70"/>
    <w:lvl w:ilvl="0">
      <w:start w:val="1"/>
      <w:numFmt w:val="decimal"/>
      <w:lvlText w:val="%1."/>
      <w:lvlJc w:val="left"/>
      <w:pPr>
        <w:tabs>
          <w:tab w:val="num" w:pos="643"/>
        </w:tabs>
        <w:ind w:left="643" w:hanging="360"/>
      </w:pPr>
    </w:lvl>
  </w:abstractNum>
  <w:abstractNum w:abstractNumId="4">
    <w:nsid w:val="FFFFFF80"/>
    <w:multiLevelType w:val="singleLevel"/>
    <w:tmpl w:val="BA8C3ED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C387C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E0418E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2581A1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F3CB4F2"/>
    <w:lvl w:ilvl="0">
      <w:start w:val="1"/>
      <w:numFmt w:val="decimal"/>
      <w:lvlText w:val="%1."/>
      <w:lvlJc w:val="left"/>
      <w:pPr>
        <w:tabs>
          <w:tab w:val="num" w:pos="360"/>
        </w:tabs>
        <w:ind w:left="360" w:hanging="360"/>
      </w:pPr>
    </w:lvl>
  </w:abstractNum>
  <w:abstractNum w:abstractNumId="9">
    <w:nsid w:val="FFFFFF89"/>
    <w:multiLevelType w:val="singleLevel"/>
    <w:tmpl w:val="D380643A"/>
    <w:lvl w:ilvl="0">
      <w:start w:val="1"/>
      <w:numFmt w:val="bullet"/>
      <w:lvlText w:val=""/>
      <w:lvlJc w:val="left"/>
      <w:pPr>
        <w:tabs>
          <w:tab w:val="num" w:pos="360"/>
        </w:tabs>
        <w:ind w:left="360" w:hanging="360"/>
      </w:pPr>
      <w:rPr>
        <w:rFonts w:ascii="Symbol" w:hAnsi="Symbol" w:cs="Symbol" w:hint="default"/>
      </w:rPr>
    </w:lvl>
  </w:abstractNum>
  <w:abstractNum w:abstractNumId="10">
    <w:nsid w:val="3C9D1FB6"/>
    <w:multiLevelType w:val="hybridMultilevel"/>
    <w:tmpl w:val="F326BD66"/>
    <w:lvl w:ilvl="0" w:tplc="2256B9A8">
      <w:start w:val="4"/>
      <w:numFmt w:val="bullet"/>
      <w:lvlText w:val="-"/>
      <w:lvlJc w:val="left"/>
      <w:pPr>
        <w:tabs>
          <w:tab w:val="num" w:pos="510"/>
        </w:tabs>
        <w:ind w:left="510" w:hanging="360"/>
      </w:pPr>
      <w:rPr>
        <w:rFonts w:ascii="Times New Roman" w:eastAsia="Times New Roman" w:hAnsi="Times New Roman" w:hint="default"/>
      </w:rPr>
    </w:lvl>
    <w:lvl w:ilvl="1" w:tplc="04190003">
      <w:start w:val="1"/>
      <w:numFmt w:val="bullet"/>
      <w:lvlText w:val="o"/>
      <w:lvlJc w:val="left"/>
      <w:pPr>
        <w:tabs>
          <w:tab w:val="num" w:pos="1230"/>
        </w:tabs>
        <w:ind w:left="1230" w:hanging="360"/>
      </w:pPr>
      <w:rPr>
        <w:rFonts w:ascii="Courier New" w:hAnsi="Courier New" w:cs="Courier New" w:hint="default"/>
      </w:rPr>
    </w:lvl>
    <w:lvl w:ilvl="2" w:tplc="04190005">
      <w:start w:val="1"/>
      <w:numFmt w:val="bullet"/>
      <w:lvlText w:val=""/>
      <w:lvlJc w:val="left"/>
      <w:pPr>
        <w:tabs>
          <w:tab w:val="num" w:pos="1950"/>
        </w:tabs>
        <w:ind w:left="1950" w:hanging="360"/>
      </w:pPr>
      <w:rPr>
        <w:rFonts w:ascii="Wingdings" w:hAnsi="Wingdings" w:cs="Wingdings" w:hint="default"/>
      </w:rPr>
    </w:lvl>
    <w:lvl w:ilvl="3" w:tplc="04190001">
      <w:start w:val="1"/>
      <w:numFmt w:val="bullet"/>
      <w:lvlText w:val=""/>
      <w:lvlJc w:val="left"/>
      <w:pPr>
        <w:tabs>
          <w:tab w:val="num" w:pos="2670"/>
        </w:tabs>
        <w:ind w:left="2670" w:hanging="360"/>
      </w:pPr>
      <w:rPr>
        <w:rFonts w:ascii="Symbol" w:hAnsi="Symbol" w:cs="Symbol" w:hint="default"/>
      </w:rPr>
    </w:lvl>
    <w:lvl w:ilvl="4" w:tplc="04190003">
      <w:start w:val="1"/>
      <w:numFmt w:val="bullet"/>
      <w:lvlText w:val="o"/>
      <w:lvlJc w:val="left"/>
      <w:pPr>
        <w:tabs>
          <w:tab w:val="num" w:pos="3390"/>
        </w:tabs>
        <w:ind w:left="3390" w:hanging="360"/>
      </w:pPr>
      <w:rPr>
        <w:rFonts w:ascii="Courier New" w:hAnsi="Courier New" w:cs="Courier New" w:hint="default"/>
      </w:rPr>
    </w:lvl>
    <w:lvl w:ilvl="5" w:tplc="04190005">
      <w:start w:val="1"/>
      <w:numFmt w:val="bullet"/>
      <w:lvlText w:val=""/>
      <w:lvlJc w:val="left"/>
      <w:pPr>
        <w:tabs>
          <w:tab w:val="num" w:pos="4110"/>
        </w:tabs>
        <w:ind w:left="4110" w:hanging="360"/>
      </w:pPr>
      <w:rPr>
        <w:rFonts w:ascii="Wingdings" w:hAnsi="Wingdings" w:cs="Wingdings" w:hint="default"/>
      </w:rPr>
    </w:lvl>
    <w:lvl w:ilvl="6" w:tplc="04190001">
      <w:start w:val="1"/>
      <w:numFmt w:val="bullet"/>
      <w:lvlText w:val=""/>
      <w:lvlJc w:val="left"/>
      <w:pPr>
        <w:tabs>
          <w:tab w:val="num" w:pos="4830"/>
        </w:tabs>
        <w:ind w:left="4830" w:hanging="360"/>
      </w:pPr>
      <w:rPr>
        <w:rFonts w:ascii="Symbol" w:hAnsi="Symbol" w:cs="Symbol" w:hint="default"/>
      </w:rPr>
    </w:lvl>
    <w:lvl w:ilvl="7" w:tplc="04190003">
      <w:start w:val="1"/>
      <w:numFmt w:val="bullet"/>
      <w:lvlText w:val="o"/>
      <w:lvlJc w:val="left"/>
      <w:pPr>
        <w:tabs>
          <w:tab w:val="num" w:pos="5550"/>
        </w:tabs>
        <w:ind w:left="5550" w:hanging="360"/>
      </w:pPr>
      <w:rPr>
        <w:rFonts w:ascii="Courier New" w:hAnsi="Courier New" w:cs="Courier New" w:hint="default"/>
      </w:rPr>
    </w:lvl>
    <w:lvl w:ilvl="8" w:tplc="04190005">
      <w:start w:val="1"/>
      <w:numFmt w:val="bullet"/>
      <w:lvlText w:val=""/>
      <w:lvlJc w:val="left"/>
      <w:pPr>
        <w:tabs>
          <w:tab w:val="num" w:pos="6270"/>
        </w:tabs>
        <w:ind w:left="627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423"/>
    <w:rsid w:val="00023BE1"/>
    <w:rsid w:val="00025F59"/>
    <w:rsid w:val="00086DAC"/>
    <w:rsid w:val="000C18AD"/>
    <w:rsid w:val="000F753C"/>
    <w:rsid w:val="001012B8"/>
    <w:rsid w:val="00143C57"/>
    <w:rsid w:val="00163B35"/>
    <w:rsid w:val="001A3502"/>
    <w:rsid w:val="001A55D9"/>
    <w:rsid w:val="001C2457"/>
    <w:rsid w:val="0021432F"/>
    <w:rsid w:val="00217073"/>
    <w:rsid w:val="00235D9C"/>
    <w:rsid w:val="00247416"/>
    <w:rsid w:val="002A2747"/>
    <w:rsid w:val="002B5FAF"/>
    <w:rsid w:val="002F10D5"/>
    <w:rsid w:val="002F58B6"/>
    <w:rsid w:val="00303423"/>
    <w:rsid w:val="003261A1"/>
    <w:rsid w:val="00354216"/>
    <w:rsid w:val="003A2C5E"/>
    <w:rsid w:val="003D6A6D"/>
    <w:rsid w:val="0046029F"/>
    <w:rsid w:val="00482D81"/>
    <w:rsid w:val="004841EE"/>
    <w:rsid w:val="00496FF3"/>
    <w:rsid w:val="004A0737"/>
    <w:rsid w:val="004C6841"/>
    <w:rsid w:val="005261D0"/>
    <w:rsid w:val="005B2E58"/>
    <w:rsid w:val="005F2EE0"/>
    <w:rsid w:val="0062709E"/>
    <w:rsid w:val="006350B0"/>
    <w:rsid w:val="006529CC"/>
    <w:rsid w:val="0066053D"/>
    <w:rsid w:val="006B4935"/>
    <w:rsid w:val="006C26F0"/>
    <w:rsid w:val="006C5CD7"/>
    <w:rsid w:val="0076481E"/>
    <w:rsid w:val="00765CD9"/>
    <w:rsid w:val="007830C5"/>
    <w:rsid w:val="00786024"/>
    <w:rsid w:val="0078797C"/>
    <w:rsid w:val="007A1D5A"/>
    <w:rsid w:val="00800695"/>
    <w:rsid w:val="00814C04"/>
    <w:rsid w:val="008165A2"/>
    <w:rsid w:val="00851BD5"/>
    <w:rsid w:val="0087268D"/>
    <w:rsid w:val="00897112"/>
    <w:rsid w:val="008D1A16"/>
    <w:rsid w:val="008D3ADE"/>
    <w:rsid w:val="00947A82"/>
    <w:rsid w:val="009521A0"/>
    <w:rsid w:val="00964E74"/>
    <w:rsid w:val="00967200"/>
    <w:rsid w:val="00986DC7"/>
    <w:rsid w:val="0099035F"/>
    <w:rsid w:val="00995FDE"/>
    <w:rsid w:val="009B3BBD"/>
    <w:rsid w:val="009D1CC4"/>
    <w:rsid w:val="00A06A77"/>
    <w:rsid w:val="00A34DAA"/>
    <w:rsid w:val="00A71236"/>
    <w:rsid w:val="00AB172E"/>
    <w:rsid w:val="00AC06CB"/>
    <w:rsid w:val="00AD7297"/>
    <w:rsid w:val="00AE765C"/>
    <w:rsid w:val="00B20E53"/>
    <w:rsid w:val="00B25457"/>
    <w:rsid w:val="00B54CF3"/>
    <w:rsid w:val="00B90493"/>
    <w:rsid w:val="00BA0263"/>
    <w:rsid w:val="00BB460A"/>
    <w:rsid w:val="00BC20E0"/>
    <w:rsid w:val="00C25750"/>
    <w:rsid w:val="00C4329F"/>
    <w:rsid w:val="00CA32DD"/>
    <w:rsid w:val="00CB0649"/>
    <w:rsid w:val="00CB6D38"/>
    <w:rsid w:val="00CB7397"/>
    <w:rsid w:val="00CC59D1"/>
    <w:rsid w:val="00CE7E52"/>
    <w:rsid w:val="00D02452"/>
    <w:rsid w:val="00D42CF0"/>
    <w:rsid w:val="00D71257"/>
    <w:rsid w:val="00DC43B9"/>
    <w:rsid w:val="00DC4F16"/>
    <w:rsid w:val="00E37C15"/>
    <w:rsid w:val="00EA4983"/>
    <w:rsid w:val="00EA52F1"/>
    <w:rsid w:val="00EC67FF"/>
    <w:rsid w:val="00ED52C0"/>
    <w:rsid w:val="00EE46EA"/>
    <w:rsid w:val="00EE78D2"/>
    <w:rsid w:val="00F9348B"/>
    <w:rsid w:val="00FB04EA"/>
    <w:rsid w:val="00FF2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CB"/>
    <w:pPr>
      <w:spacing w:after="200" w:line="276" w:lineRule="auto"/>
    </w:pPr>
    <w:rPr>
      <w:rFonts w:cs="Calibri"/>
    </w:rPr>
  </w:style>
  <w:style w:type="paragraph" w:styleId="Heading2">
    <w:name w:val="heading 2"/>
    <w:basedOn w:val="Normal"/>
    <w:next w:val="Normal"/>
    <w:link w:val="Heading2Char"/>
    <w:uiPriority w:val="99"/>
    <w:qFormat/>
    <w:locked/>
    <w:rsid w:val="0021432F"/>
    <w:pPr>
      <w:keepNext/>
      <w:tabs>
        <w:tab w:val="left" w:pos="8080"/>
      </w:tabs>
      <w:spacing w:after="0" w:line="240" w:lineRule="auto"/>
      <w:jc w:val="center"/>
      <w:outlineLvl w:val="1"/>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71236"/>
    <w:rPr>
      <w:rFonts w:ascii="Cambria" w:hAnsi="Cambria" w:cs="Cambria"/>
      <w:b/>
      <w:bCs/>
      <w:i/>
      <w:iCs/>
      <w:sz w:val="28"/>
      <w:szCs w:val="28"/>
    </w:rPr>
  </w:style>
  <w:style w:type="paragraph" w:styleId="Title">
    <w:name w:val="Title"/>
    <w:basedOn w:val="Normal"/>
    <w:link w:val="TitleChar"/>
    <w:uiPriority w:val="99"/>
    <w:qFormat/>
    <w:rsid w:val="00303423"/>
    <w:pPr>
      <w:spacing w:after="0" w:line="240" w:lineRule="auto"/>
      <w:ind w:left="-540" w:right="-1054"/>
      <w:jc w:val="center"/>
    </w:pPr>
    <w:rPr>
      <w:rFonts w:cs="Times New Roman"/>
      <w:sz w:val="28"/>
      <w:szCs w:val="28"/>
      <w:lang w:val="uk-UA"/>
    </w:rPr>
  </w:style>
  <w:style w:type="character" w:customStyle="1" w:styleId="TitleChar">
    <w:name w:val="Title Char"/>
    <w:basedOn w:val="DefaultParagraphFont"/>
    <w:link w:val="Title"/>
    <w:uiPriority w:val="99"/>
    <w:locked/>
    <w:rsid w:val="00303423"/>
    <w:rPr>
      <w:rFonts w:ascii="Times New Roman" w:hAnsi="Times New Roman" w:cs="Times New Roman"/>
      <w:sz w:val="24"/>
      <w:szCs w:val="24"/>
      <w:lang w:val="uk-UA"/>
    </w:rPr>
  </w:style>
  <w:style w:type="paragraph" w:customStyle="1" w:styleId="a">
    <w:name w:val="Знак"/>
    <w:basedOn w:val="Normal"/>
    <w:uiPriority w:val="99"/>
    <w:rsid w:val="00303423"/>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30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423"/>
    <w:rPr>
      <w:rFonts w:ascii="Tahoma" w:hAnsi="Tahoma" w:cs="Tahoma"/>
      <w:sz w:val="16"/>
      <w:szCs w:val="16"/>
    </w:rPr>
  </w:style>
  <w:style w:type="paragraph" w:customStyle="1" w:styleId="FR3">
    <w:name w:val="FR3"/>
    <w:uiPriority w:val="99"/>
    <w:rsid w:val="0021432F"/>
    <w:pPr>
      <w:widowControl w:val="0"/>
      <w:snapToGrid w:val="0"/>
      <w:spacing w:before="60" w:line="319" w:lineRule="auto"/>
      <w:ind w:left="3120" w:right="3000"/>
      <w:jc w:val="center"/>
    </w:pPr>
    <w:rPr>
      <w:rFonts w:ascii="Arial" w:hAnsi="Arial" w:cs="Arial"/>
      <w:b/>
      <w:bCs/>
      <w:sz w:val="18"/>
      <w:szCs w:val="18"/>
      <w:lang w:val="uk-UA"/>
    </w:rPr>
  </w:style>
  <w:style w:type="paragraph" w:styleId="BodyText">
    <w:name w:val="Body Text"/>
    <w:basedOn w:val="Normal"/>
    <w:link w:val="BodyTextChar"/>
    <w:uiPriority w:val="99"/>
    <w:rsid w:val="0021432F"/>
    <w:pPr>
      <w:widowControl w:val="0"/>
      <w:autoSpaceDE w:val="0"/>
      <w:autoSpaceDN w:val="0"/>
      <w:adjustRightInd w:val="0"/>
      <w:spacing w:after="0" w:line="240" w:lineRule="auto"/>
      <w:ind w:right="-164"/>
      <w:jc w:val="both"/>
    </w:pPr>
    <w:rPr>
      <w:rFonts w:cs="Times New Roman"/>
      <w:sz w:val="28"/>
      <w:szCs w:val="28"/>
      <w:lang w:val="uk-UA"/>
    </w:rPr>
  </w:style>
  <w:style w:type="character" w:customStyle="1" w:styleId="BodyTextChar">
    <w:name w:val="Body Text Char"/>
    <w:basedOn w:val="DefaultParagraphFont"/>
    <w:link w:val="BodyText"/>
    <w:uiPriority w:val="99"/>
    <w:semiHidden/>
    <w:locked/>
    <w:rsid w:val="00A71236"/>
  </w:style>
  <w:style w:type="paragraph" w:styleId="NormalWeb">
    <w:name w:val="Normal (Web)"/>
    <w:basedOn w:val="Normal"/>
    <w:uiPriority w:val="99"/>
    <w:rsid w:val="00F9348B"/>
    <w:pPr>
      <w:spacing w:after="10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3087</Words>
  <Characters>17601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2011-01-20T09:52:00Z</cp:lastPrinted>
  <dcterms:created xsi:type="dcterms:W3CDTF">2011-02-10T09:48:00Z</dcterms:created>
  <dcterms:modified xsi:type="dcterms:W3CDTF">2011-02-10T09:48:00Z</dcterms:modified>
</cp:coreProperties>
</file>