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DB" w:rsidRPr="00CA271B" w:rsidRDefault="00F96FDB" w:rsidP="00F96FD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A271B">
        <w:rPr>
          <w:rFonts w:ascii="Times New Roman" w:hAnsi="Times New Roman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 fillcolor="window">
            <v:imagedata r:id="rId7" o:title=""/>
          </v:shape>
          <o:OLEObject Type="Embed" ProgID="MSDraw" ShapeID="_x0000_i1025" DrawAspect="Content" ObjectID="_1653228017" r:id="rId8"/>
        </w:object>
      </w:r>
    </w:p>
    <w:p w:rsidR="00F96FDB" w:rsidRPr="006E7F85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 xml:space="preserve">УКРАЇНА </w:t>
      </w:r>
    </w:p>
    <w:p w:rsidR="00F96FDB" w:rsidRPr="006E7F85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ЖИТОМИРСЬКА ОБЛАСТЬ</w:t>
      </w:r>
    </w:p>
    <w:p w:rsidR="00F96FDB" w:rsidRPr="006E7F85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F96FDB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  <w:r w:rsidRPr="006E7F85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F96FDB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6FDB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4A23EA" w:rsidRPr="00C736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третя сесія                                                                           сьомого скликання</w:t>
      </w:r>
    </w:p>
    <w:p w:rsidR="00F96FDB" w:rsidRPr="00873833" w:rsidRDefault="00F96FDB" w:rsidP="00F96FDB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6FDB" w:rsidRDefault="00F96FDB" w:rsidP="00F96FDB">
      <w:pPr>
        <w:pStyle w:val="9"/>
        <w:rPr>
          <w:szCs w:val="28"/>
        </w:rPr>
      </w:pPr>
      <w:r w:rsidRPr="00CA271B">
        <w:rPr>
          <w:szCs w:val="28"/>
        </w:rPr>
        <w:t xml:space="preserve">від </w:t>
      </w:r>
      <w:r w:rsidR="00312F78">
        <w:rPr>
          <w:szCs w:val="28"/>
        </w:rPr>
        <w:t xml:space="preserve">04.06.2020   </w:t>
      </w:r>
      <w:r w:rsidR="0048779A" w:rsidRPr="004A23EA">
        <w:rPr>
          <w:szCs w:val="28"/>
        </w:rPr>
        <w:t xml:space="preserve">  </w:t>
      </w:r>
      <w:r w:rsidRPr="00CA271B">
        <w:rPr>
          <w:szCs w:val="28"/>
        </w:rPr>
        <w:t xml:space="preserve">№ </w:t>
      </w:r>
      <w:r w:rsidR="00312F78">
        <w:rPr>
          <w:szCs w:val="28"/>
        </w:rPr>
        <w:t>957</w:t>
      </w:r>
    </w:p>
    <w:p w:rsidR="00F96FDB" w:rsidRPr="00720099" w:rsidRDefault="00F96FDB" w:rsidP="00F96FDB">
      <w:pPr>
        <w:rPr>
          <w:lang w:val="uk-UA" w:eastAsia="ru-RU"/>
        </w:rPr>
      </w:pPr>
    </w:p>
    <w:p w:rsidR="00F96FDB" w:rsidRPr="00820EC5" w:rsidRDefault="00F96FDB" w:rsidP="00F96FDB">
      <w:pPr>
        <w:pStyle w:val="9"/>
        <w:rPr>
          <w:sz w:val="16"/>
          <w:szCs w:val="16"/>
        </w:rPr>
      </w:pPr>
      <w:r w:rsidRPr="00CA271B">
        <w:rPr>
          <w:szCs w:val="28"/>
        </w:rPr>
        <w:tab/>
      </w:r>
    </w:p>
    <w:p w:rsidR="00F96FDB" w:rsidRDefault="00F96FDB" w:rsidP="00F96FDB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150D">
        <w:rPr>
          <w:rFonts w:ascii="Times New Roman" w:hAnsi="Times New Roman"/>
          <w:sz w:val="28"/>
          <w:szCs w:val="28"/>
          <w:lang w:val="uk-UA"/>
        </w:rPr>
        <w:t>Про внесення</w:t>
      </w:r>
      <w:r w:rsidR="00867C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змін до рішення міської ради від 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612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Програми фінансової підтримки об’єднань співвласників багатоквартирного будинку на 2019-2021 роки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</w:p>
    <w:p w:rsidR="00F96FDB" w:rsidRDefault="00F96FDB" w:rsidP="00F96FDB">
      <w:pPr>
        <w:spacing w:after="0" w:line="240" w:lineRule="auto"/>
        <w:ind w:right="467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6FDB" w:rsidRPr="00820EC5" w:rsidRDefault="00F96FDB" w:rsidP="00F96FDB">
      <w:pPr>
        <w:spacing w:after="0" w:line="240" w:lineRule="auto"/>
        <w:ind w:right="467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96FDB" w:rsidRPr="00D90BCF" w:rsidRDefault="00F96FDB" w:rsidP="00F96FDB">
      <w:pPr>
        <w:pStyle w:val="a5"/>
        <w:tabs>
          <w:tab w:val="left" w:pos="4962"/>
        </w:tabs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Керуючись пунктом 22 частини першої статті 26</w:t>
      </w:r>
      <w:r>
        <w:rPr>
          <w:rFonts w:ascii="Times New Roman" w:hAnsi="Times New Roman"/>
          <w:sz w:val="28"/>
          <w:szCs w:val="28"/>
          <w:lang w:val="uk-UA"/>
        </w:rPr>
        <w:t>, частиною другою статті 42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</w:t>
      </w:r>
      <w:r w:rsidRPr="00CA271B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Pr="00CA271B">
        <w:rPr>
          <w:rFonts w:ascii="Times New Roman" w:hAnsi="Times New Roman"/>
          <w:sz w:val="28"/>
          <w:szCs w:val="28"/>
          <w:lang w:val="uk-UA"/>
        </w:rPr>
        <w:t xml:space="preserve"> мі</w:t>
      </w:r>
      <w:r>
        <w:rPr>
          <w:rFonts w:ascii="Times New Roman" w:hAnsi="Times New Roman"/>
          <w:sz w:val="28"/>
          <w:szCs w:val="28"/>
          <w:lang w:val="uk-UA"/>
        </w:rPr>
        <w:t xml:space="preserve">сцеве самоврядування в Україні“, </w:t>
      </w:r>
      <w:r>
        <w:rPr>
          <w:sz w:val="28"/>
          <w:szCs w:val="28"/>
          <w:lang w:val="uk-UA"/>
        </w:rPr>
        <w:t xml:space="preserve">враховуючи рішення міської ради від 27.02.2020 №864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</w:t>
      </w:r>
      <w:r w:rsidRPr="00574691">
        <w:rPr>
          <w:sz w:val="28"/>
          <w:szCs w:val="28"/>
          <w:lang w:val="uk-UA"/>
        </w:rPr>
        <w:t>.Л.“</w:t>
      </w:r>
      <w:r w:rsidRPr="00574691">
        <w:rPr>
          <w:rFonts w:ascii="Times New Roman" w:hAnsi="Times New Roman"/>
          <w:sz w:val="28"/>
          <w:szCs w:val="28"/>
          <w:lang w:val="uk-UA"/>
        </w:rPr>
        <w:t>, міська рада</w:t>
      </w:r>
    </w:p>
    <w:p w:rsidR="00F96FDB" w:rsidRDefault="00F96FDB" w:rsidP="00F96FDB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16"/>
          <w:szCs w:val="16"/>
          <w:lang w:val="uk-UA"/>
        </w:rPr>
      </w:pPr>
    </w:p>
    <w:p w:rsidR="00F96FDB" w:rsidRPr="00820EC5" w:rsidRDefault="00F96FDB" w:rsidP="00F96FDB">
      <w:pPr>
        <w:pStyle w:val="a5"/>
        <w:tabs>
          <w:tab w:val="left" w:pos="4962"/>
        </w:tabs>
        <w:spacing w:after="0"/>
        <w:ind w:firstLine="360"/>
        <w:rPr>
          <w:rFonts w:ascii="Times New Roman" w:hAnsi="Times New Roman"/>
          <w:sz w:val="16"/>
          <w:szCs w:val="16"/>
          <w:lang w:val="uk-UA"/>
        </w:rPr>
      </w:pPr>
    </w:p>
    <w:p w:rsidR="00F96FDB" w:rsidRDefault="00F96FDB" w:rsidP="00F96F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A271B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F96FDB" w:rsidRPr="00F96FDB" w:rsidRDefault="00F96FDB" w:rsidP="00F96F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6FDB" w:rsidRDefault="00F96FDB" w:rsidP="00F9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3464">
        <w:rPr>
          <w:rFonts w:ascii="Times New Roman" w:hAnsi="Times New Roman" w:cs="Times New Roman"/>
          <w:sz w:val="28"/>
          <w:szCs w:val="28"/>
          <w:lang w:val="uk-UA"/>
        </w:rPr>
        <w:t xml:space="preserve">        1.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зміни до рішення міської ради від 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612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„Про затвердження 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Програми фінансової підтримки об’єднань співвласників багатоквартирного будинку на 2019-2021 роки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F96FDB" w:rsidRDefault="00F96FDB" w:rsidP="00F9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1.1. В</w:t>
      </w:r>
      <w:r w:rsidRPr="007634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назв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і, тексті і додатку вилучити слово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„об’єднань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“.</w:t>
      </w:r>
    </w:p>
    <w:p w:rsidR="00F96FDB" w:rsidRDefault="00F96FDB" w:rsidP="00F9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1.2. В додатку:</w:t>
      </w:r>
    </w:p>
    <w:p w:rsidR="00F96FDB" w:rsidRPr="009577F3" w:rsidRDefault="00F96FDB" w:rsidP="00F96F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1.2.1  у пункті 3 розділу ІІІ,  у пункті 2.8 розділу VІ слово „ОСББ“ замінити словами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763464">
        <w:rPr>
          <w:rFonts w:ascii="Times New Roman" w:hAnsi="Times New Roman" w:cs="Times New Roman"/>
          <w:sz w:val="28"/>
          <w:szCs w:val="28"/>
          <w:lang w:val="uk-UA"/>
        </w:rPr>
        <w:t>співвласників</w:t>
      </w:r>
      <w:proofErr w:type="spellEnd"/>
      <w:r w:rsidRPr="00763464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>“;</w:t>
      </w:r>
    </w:p>
    <w:p w:rsidR="00F96FDB" w:rsidRDefault="00F96FDB" w:rsidP="00F96FD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1.2.2 </w:t>
      </w:r>
      <w:r w:rsidRPr="00873833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0A0ABA"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A0ABA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6FDB" w:rsidRDefault="00F96FDB" w:rsidP="00F96FD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1.2.2.1 </w:t>
      </w:r>
      <w:r w:rsidRPr="006607D4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proofErr w:type="spellStart"/>
      <w:r w:rsidRPr="006607D4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Правління</w:t>
      </w:r>
      <w:proofErr w:type="spellEnd"/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ОСББ, УЖКГЕ та КВ міської ради, фінансове управління міської ради“ замінити словами </w:t>
      </w:r>
      <w:proofErr w:type="spellStart"/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>„Правління</w:t>
      </w:r>
      <w:proofErr w:type="spellEnd"/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ОСББ, управитель, УЖКГЕ та КВ міської ради, фінансове управління міської ради“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96FDB" w:rsidRDefault="00F96FDB" w:rsidP="00F96FD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1.2.2.2 </w:t>
      </w:r>
      <w:r w:rsidRPr="006607D4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proofErr w:type="spellStart"/>
      <w:r w:rsidRPr="006607D4"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збори</w:t>
      </w:r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ОСББ, УЖКГЕ та КВ міської ради, фінансове управління міської ради“ замінити словами </w:t>
      </w:r>
      <w:proofErr w:type="spellStart"/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збори</w:t>
      </w:r>
      <w:r w:rsidRPr="006607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ОСББ, управитель, УЖКГЕ та КВ міської ради, фінансове управління міської ради“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96FDB" w:rsidRDefault="00F96FDB" w:rsidP="00F96F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1.2.2.3 </w:t>
      </w:r>
      <w:r>
        <w:rPr>
          <w:rFonts w:ascii="Times New Roman" w:hAnsi="Times New Roman"/>
          <w:sz w:val="28"/>
          <w:szCs w:val="28"/>
          <w:lang w:val="uk-UA"/>
        </w:rPr>
        <w:t>пункт 4 виключити;</w:t>
      </w:r>
    </w:p>
    <w:p w:rsidR="00F96FDB" w:rsidRPr="002F6B56" w:rsidRDefault="00F96FDB" w:rsidP="00F96FD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1.2.2.4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F6B56">
        <w:rPr>
          <w:rFonts w:ascii="Times New Roman" w:hAnsi="Times New Roman"/>
          <w:sz w:val="28"/>
          <w:szCs w:val="28"/>
          <w:lang w:val="uk-UA"/>
        </w:rPr>
        <w:t>ункт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172E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1,</w:t>
      </w:r>
      <w:r w:rsidR="00172E1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F105A8">
        <w:rPr>
          <w:rFonts w:ascii="Times New Roman" w:hAnsi="Times New Roman"/>
          <w:sz w:val="28"/>
          <w:szCs w:val="28"/>
          <w:lang w:val="uk-UA"/>
        </w:rPr>
        <w:t>, 6а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викласти в </w:t>
      </w:r>
      <w:r>
        <w:rPr>
          <w:rFonts w:ascii="Times New Roman" w:hAnsi="Times New Roman"/>
          <w:sz w:val="28"/>
          <w:szCs w:val="28"/>
          <w:lang w:val="uk-UA"/>
        </w:rPr>
        <w:t>такій</w:t>
      </w:r>
      <w:r w:rsidRPr="002F6B56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F96FDB" w:rsidRPr="000A0ABA" w:rsidRDefault="00F96FDB" w:rsidP="00F96F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pPr w:leftFromText="45" w:rightFromText="45" w:vertAnchor="text" w:horzAnchor="margin" w:tblpY="-25"/>
        <w:tblW w:w="9687" w:type="dxa"/>
        <w:tblLayout w:type="fixed"/>
        <w:tblLook w:val="00A0" w:firstRow="1" w:lastRow="0" w:firstColumn="1" w:lastColumn="0" w:noHBand="0" w:noVBand="0"/>
      </w:tblPr>
      <w:tblGrid>
        <w:gridCol w:w="772"/>
        <w:gridCol w:w="2625"/>
        <w:gridCol w:w="1144"/>
        <w:gridCol w:w="1000"/>
        <w:gridCol w:w="715"/>
        <w:gridCol w:w="1572"/>
        <w:gridCol w:w="1859"/>
      </w:tblGrid>
      <w:tr w:rsidR="00F96FDB" w:rsidRPr="006607D4" w:rsidTr="001E757B">
        <w:trPr>
          <w:trHeight w:val="641"/>
        </w:trPr>
        <w:tc>
          <w:tcPr>
            <w:tcW w:w="772" w:type="dxa"/>
            <w:vMerge w:val="restart"/>
          </w:tcPr>
          <w:p w:rsidR="00F96FDB" w:rsidRPr="00516A56" w:rsidRDefault="00F96FDB" w:rsidP="001E75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2625" w:type="dxa"/>
            <w:vMerge w:val="restart"/>
          </w:tcPr>
          <w:p w:rsidR="00F96FDB" w:rsidRPr="006607D4" w:rsidRDefault="00F96FDB" w:rsidP="001E75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60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859" w:type="dxa"/>
            <w:gridSpan w:val="3"/>
          </w:tcPr>
          <w:p w:rsidR="00F96FDB" w:rsidRPr="00516A56" w:rsidRDefault="00F96FDB" w:rsidP="001E757B">
            <w:pPr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Обсяги та джерела фінансування, %</w:t>
            </w:r>
          </w:p>
        </w:tc>
        <w:tc>
          <w:tcPr>
            <w:tcW w:w="1572" w:type="dxa"/>
            <w:vMerge w:val="restart"/>
          </w:tcPr>
          <w:p w:rsidR="00F96FDB" w:rsidRPr="006607D4" w:rsidRDefault="00F96FDB" w:rsidP="001E7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59" w:type="dxa"/>
            <w:vMerge w:val="restart"/>
          </w:tcPr>
          <w:p w:rsidR="00F96FDB" w:rsidRPr="006607D4" w:rsidRDefault="00F96FDB" w:rsidP="001E757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Відповідальні за проведення</w:t>
            </w:r>
          </w:p>
        </w:tc>
      </w:tr>
      <w:tr w:rsidR="00F96FDB" w:rsidRPr="006D3BE1" w:rsidTr="001E757B">
        <w:trPr>
          <w:trHeight w:val="528"/>
        </w:trPr>
        <w:tc>
          <w:tcPr>
            <w:tcW w:w="772" w:type="dxa"/>
            <w:vMerge/>
          </w:tcPr>
          <w:p w:rsidR="00F96FDB" w:rsidRPr="00516A56" w:rsidRDefault="00F96FDB" w:rsidP="001E7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Merge/>
          </w:tcPr>
          <w:p w:rsidR="00F96FDB" w:rsidRPr="006607D4" w:rsidRDefault="00F96FDB" w:rsidP="001E75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</w:tcPr>
          <w:p w:rsidR="00F96FDB" w:rsidRPr="006607D4" w:rsidRDefault="00F96FDB" w:rsidP="001E75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07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000" w:type="dxa"/>
          </w:tcPr>
          <w:p w:rsidR="00F96FDB" w:rsidRPr="006607D4" w:rsidRDefault="00F96FDB" w:rsidP="001E757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Pr="00660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ерж</w:t>
            </w:r>
            <w:proofErr w:type="spellEnd"/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660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715" w:type="dxa"/>
          </w:tcPr>
          <w:p w:rsidR="00F96FDB" w:rsidRPr="00516A56" w:rsidRDefault="00F96FDB" w:rsidP="001E757B">
            <w:pPr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D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</w:t>
            </w:r>
            <w:proofErr w:type="spellEnd"/>
          </w:p>
        </w:tc>
        <w:tc>
          <w:tcPr>
            <w:tcW w:w="1572" w:type="dxa"/>
            <w:vMerge/>
          </w:tcPr>
          <w:p w:rsidR="00F96FDB" w:rsidRPr="00516A56" w:rsidRDefault="00F96FDB" w:rsidP="001E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F96FDB" w:rsidRPr="00516A56" w:rsidRDefault="00F96FDB" w:rsidP="001E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DB" w:rsidRPr="00763464" w:rsidTr="001E757B">
        <w:trPr>
          <w:trHeight w:val="542"/>
        </w:trPr>
        <w:tc>
          <w:tcPr>
            <w:tcW w:w="772" w:type="dxa"/>
            <w:vMerge w:val="restart"/>
            <w:vAlign w:val="center"/>
          </w:tcPr>
          <w:p w:rsidR="00F96FDB" w:rsidRPr="00516A56" w:rsidRDefault="00F96FDB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5" w:type="dxa"/>
            <w:vAlign w:val="center"/>
          </w:tcPr>
          <w:p w:rsidR="00F96FDB" w:rsidRPr="006E3D98" w:rsidRDefault="00F96FDB" w:rsidP="006E3D98">
            <w:pPr>
              <w:spacing w:befor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Конструктивні елементи:</w:t>
            </w:r>
          </w:p>
        </w:tc>
        <w:tc>
          <w:tcPr>
            <w:tcW w:w="1144" w:type="dxa"/>
            <w:vAlign w:val="center"/>
          </w:tcPr>
          <w:p w:rsidR="00F96FDB" w:rsidRPr="00516A56" w:rsidRDefault="00F96FDB" w:rsidP="001E757B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00" w:type="dxa"/>
            <w:vAlign w:val="center"/>
          </w:tcPr>
          <w:p w:rsidR="00F96FDB" w:rsidRPr="00516A56" w:rsidRDefault="00F96FDB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vAlign w:val="center"/>
          </w:tcPr>
          <w:p w:rsidR="00F96FDB" w:rsidRPr="00516A56" w:rsidRDefault="00F96FDB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72" w:type="dxa"/>
            <w:vMerge w:val="restart"/>
          </w:tcPr>
          <w:p w:rsidR="00F96FDB" w:rsidRPr="00516A56" w:rsidRDefault="00F96FDB" w:rsidP="001E75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  <w:vMerge w:val="restart"/>
          </w:tcPr>
          <w:p w:rsidR="00F96FDB" w:rsidRPr="00516A56" w:rsidRDefault="00F96FDB" w:rsidP="001E757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управитель,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УЖКГЕ та КВ міської ради, фінансове управління міської ради</w:t>
            </w:r>
          </w:p>
        </w:tc>
      </w:tr>
      <w:tr w:rsidR="00F96FDB" w:rsidRPr="00820EC5" w:rsidTr="001E757B">
        <w:trPr>
          <w:trHeight w:val="542"/>
        </w:trPr>
        <w:tc>
          <w:tcPr>
            <w:tcW w:w="772" w:type="dxa"/>
            <w:vMerge/>
            <w:vAlign w:val="center"/>
          </w:tcPr>
          <w:p w:rsidR="00F96FDB" w:rsidRPr="00516A56" w:rsidRDefault="00F96FDB" w:rsidP="001E757B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F96FDB" w:rsidRPr="006E3D98" w:rsidRDefault="00F96FDB" w:rsidP="006E3D98">
            <w:pPr>
              <w:spacing w:befor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</w:t>
            </w:r>
          </w:p>
        </w:tc>
        <w:tc>
          <w:tcPr>
            <w:tcW w:w="1144" w:type="dxa"/>
            <w:vAlign w:val="center"/>
          </w:tcPr>
          <w:p w:rsidR="00F96FDB" w:rsidRPr="00574691" w:rsidRDefault="00F105A8" w:rsidP="001E757B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00" w:type="dxa"/>
            <w:vAlign w:val="center"/>
          </w:tcPr>
          <w:p w:rsidR="00F96FDB" w:rsidRPr="00574691" w:rsidRDefault="00F105A8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F96FDB" w:rsidRPr="00574691" w:rsidRDefault="00F105A8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572" w:type="dxa"/>
            <w:vMerge/>
          </w:tcPr>
          <w:p w:rsidR="00F96FDB" w:rsidRPr="00516A56" w:rsidRDefault="00F96FDB" w:rsidP="001E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F96FDB" w:rsidRPr="00516A56" w:rsidRDefault="00F96FDB" w:rsidP="001E757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105A8" w:rsidRPr="00820EC5" w:rsidTr="001E757B">
        <w:trPr>
          <w:trHeight w:val="542"/>
        </w:trPr>
        <w:tc>
          <w:tcPr>
            <w:tcW w:w="772" w:type="dxa"/>
            <w:vMerge/>
            <w:vAlign w:val="center"/>
          </w:tcPr>
          <w:p w:rsidR="00F105A8" w:rsidRPr="00516A56" w:rsidRDefault="00F105A8" w:rsidP="001E757B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F105A8" w:rsidRPr="006E3D98" w:rsidRDefault="00F105A8" w:rsidP="006E3D98">
            <w:pPr>
              <w:spacing w:before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Ремонт дахів (за рахунок коштів, передбачених на потреби виборчих округів)</w:t>
            </w:r>
          </w:p>
        </w:tc>
        <w:tc>
          <w:tcPr>
            <w:tcW w:w="1144" w:type="dxa"/>
            <w:vAlign w:val="center"/>
          </w:tcPr>
          <w:p w:rsidR="00F105A8" w:rsidRPr="00574691" w:rsidRDefault="00F105A8" w:rsidP="001E757B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F105A8" w:rsidRPr="00574691" w:rsidRDefault="00F105A8" w:rsidP="001E757B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F105A8" w:rsidRPr="00574691" w:rsidRDefault="00F105A8" w:rsidP="001E757B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F105A8" w:rsidRPr="00516A56" w:rsidRDefault="00F105A8" w:rsidP="001E7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F105A8" w:rsidRPr="00516A56" w:rsidRDefault="00F105A8" w:rsidP="001E757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3193" w:rsidRPr="00820EC5" w:rsidTr="001E757B">
        <w:trPr>
          <w:trHeight w:val="542"/>
        </w:trPr>
        <w:tc>
          <w:tcPr>
            <w:tcW w:w="772" w:type="dxa"/>
            <w:vMerge/>
            <w:vAlign w:val="center"/>
          </w:tcPr>
          <w:p w:rsidR="00243193" w:rsidRPr="00516A56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243193" w:rsidRPr="006E3D98" w:rsidRDefault="00243193" w:rsidP="006E3D9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дахів житлових будинків, що будуть реалізовувати </w:t>
            </w:r>
            <w:proofErr w:type="spellStart"/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енергоефективні</w:t>
            </w:r>
            <w:proofErr w:type="spellEnd"/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заходи</w:t>
            </w:r>
          </w:p>
        </w:tc>
        <w:tc>
          <w:tcPr>
            <w:tcW w:w="1144" w:type="dxa"/>
            <w:vAlign w:val="center"/>
          </w:tcPr>
          <w:p w:rsidR="00243193" w:rsidRPr="00574691" w:rsidRDefault="00243193" w:rsidP="00243193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  <w:vMerge/>
          </w:tcPr>
          <w:p w:rsidR="00243193" w:rsidRPr="00516A56" w:rsidRDefault="00243193" w:rsidP="00243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243193" w:rsidRPr="00516A56" w:rsidRDefault="00243193" w:rsidP="0024319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3193" w:rsidRPr="00820EC5" w:rsidTr="001E757B">
        <w:trPr>
          <w:trHeight w:val="542"/>
        </w:trPr>
        <w:tc>
          <w:tcPr>
            <w:tcW w:w="772" w:type="dxa"/>
            <w:vMerge/>
            <w:vAlign w:val="center"/>
          </w:tcPr>
          <w:p w:rsidR="00243193" w:rsidRPr="00516A56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243193" w:rsidRPr="006E3D98" w:rsidRDefault="00243193" w:rsidP="006E3D98">
            <w:pPr>
              <w:spacing w:befor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фасадів та виступаючих елементів будівель  </w:t>
            </w:r>
          </w:p>
        </w:tc>
        <w:tc>
          <w:tcPr>
            <w:tcW w:w="1144" w:type="dxa"/>
            <w:vAlign w:val="center"/>
          </w:tcPr>
          <w:p w:rsidR="00243193" w:rsidRPr="00574691" w:rsidRDefault="00243193" w:rsidP="00243193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243193" w:rsidRPr="00516A56" w:rsidRDefault="00243193" w:rsidP="00243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243193" w:rsidRPr="00516A56" w:rsidRDefault="00243193" w:rsidP="0024319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3193" w:rsidRPr="00820EC5" w:rsidTr="001E757B">
        <w:trPr>
          <w:trHeight w:val="542"/>
        </w:trPr>
        <w:tc>
          <w:tcPr>
            <w:tcW w:w="772" w:type="dxa"/>
            <w:vMerge/>
            <w:vAlign w:val="center"/>
          </w:tcPr>
          <w:p w:rsidR="00243193" w:rsidRPr="00516A56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25" w:type="dxa"/>
            <w:vAlign w:val="center"/>
          </w:tcPr>
          <w:p w:rsidR="00243193" w:rsidRPr="006E3D98" w:rsidRDefault="00243193" w:rsidP="006E3D98">
            <w:pPr>
              <w:spacing w:befor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 </w:t>
            </w:r>
            <w:proofErr w:type="spellStart"/>
            <w:r w:rsidRPr="006E3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димовентеляційних</w:t>
            </w:r>
            <w:proofErr w:type="spellEnd"/>
            <w:r w:rsidRPr="006E3D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систем </w:t>
            </w:r>
          </w:p>
        </w:tc>
        <w:tc>
          <w:tcPr>
            <w:tcW w:w="1144" w:type="dxa"/>
            <w:vAlign w:val="center"/>
          </w:tcPr>
          <w:p w:rsidR="00243193" w:rsidRPr="00574691" w:rsidRDefault="00243193" w:rsidP="00243193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000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72" w:type="dxa"/>
            <w:vMerge/>
          </w:tcPr>
          <w:p w:rsidR="00243193" w:rsidRPr="00516A56" w:rsidRDefault="00243193" w:rsidP="00243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59" w:type="dxa"/>
            <w:vMerge/>
          </w:tcPr>
          <w:p w:rsidR="00243193" w:rsidRPr="00516A56" w:rsidRDefault="00243193" w:rsidP="0024319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43193" w:rsidRPr="00763464" w:rsidTr="001E757B">
        <w:trPr>
          <w:trHeight w:val="542"/>
        </w:trPr>
        <w:tc>
          <w:tcPr>
            <w:tcW w:w="772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625" w:type="dxa"/>
            <w:vAlign w:val="center"/>
          </w:tcPr>
          <w:p w:rsidR="00243193" w:rsidRPr="006E3D98" w:rsidRDefault="009B1186" w:rsidP="006E3D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Ремонт, реконструкція, будівництво </w:t>
            </w:r>
            <w:proofErr w:type="spellStart"/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внутрішньобудинко-вих</w:t>
            </w:r>
            <w:proofErr w:type="spellEnd"/>
            <w:r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мереж </w:t>
            </w:r>
            <w:r w:rsidR="00243193" w:rsidRPr="006E3D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(мережі централізованого опалення та гарячого водопостачання,  мережі водопостачання та водовідведення, електромережі), споруди каналізації</w:t>
            </w:r>
          </w:p>
        </w:tc>
        <w:tc>
          <w:tcPr>
            <w:tcW w:w="1144" w:type="dxa"/>
            <w:vAlign w:val="center"/>
          </w:tcPr>
          <w:p w:rsidR="00243193" w:rsidRPr="00574691" w:rsidRDefault="00243193" w:rsidP="00243193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</w:tcPr>
          <w:p w:rsidR="00243193" w:rsidRPr="00516A56" w:rsidRDefault="00243193" w:rsidP="00243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</w:tcPr>
          <w:p w:rsidR="00243193" w:rsidRPr="00516A56" w:rsidRDefault="00243193" w:rsidP="0024319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управитель,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УЖКГЕ та КВ міської ради, фінансове управління міської ради</w:t>
            </w:r>
          </w:p>
        </w:tc>
      </w:tr>
      <w:tr w:rsidR="00243193" w:rsidRPr="00763464" w:rsidTr="0062654B">
        <w:trPr>
          <w:trHeight w:val="542"/>
        </w:trPr>
        <w:tc>
          <w:tcPr>
            <w:tcW w:w="772" w:type="dxa"/>
          </w:tcPr>
          <w:p w:rsidR="00243193" w:rsidRPr="00173161" w:rsidRDefault="00243193" w:rsidP="002431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73161">
              <w:rPr>
                <w:rFonts w:ascii="Times New Roman" w:hAnsi="Times New Roman" w:cs="Times New Roman"/>
                <w:lang w:val="uk-UA"/>
              </w:rPr>
              <w:t>6а</w:t>
            </w:r>
          </w:p>
        </w:tc>
        <w:tc>
          <w:tcPr>
            <w:tcW w:w="2625" w:type="dxa"/>
          </w:tcPr>
          <w:p w:rsidR="00243193" w:rsidRPr="006E3D98" w:rsidRDefault="00243193" w:rsidP="006E3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3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встановлення дитячих ігрових та спортивних майданчиків, огорожі для майданчиків  за рахунок коштів, передбачених на потреби виборчих округів</w:t>
            </w:r>
          </w:p>
          <w:p w:rsidR="00243193" w:rsidRPr="006E3D98" w:rsidRDefault="00243193" w:rsidP="006E3D9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4" w:type="dxa"/>
            <w:vAlign w:val="center"/>
          </w:tcPr>
          <w:p w:rsidR="00243193" w:rsidRPr="00574691" w:rsidRDefault="00243193" w:rsidP="00243193">
            <w:pPr>
              <w:spacing w:before="15"/>
              <w:ind w:firstLine="30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  <w:tc>
          <w:tcPr>
            <w:tcW w:w="1000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15" w:type="dxa"/>
            <w:vAlign w:val="center"/>
          </w:tcPr>
          <w:p w:rsidR="00243193" w:rsidRPr="00574691" w:rsidRDefault="00243193" w:rsidP="00243193">
            <w:pPr>
              <w:spacing w:befor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7469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572" w:type="dxa"/>
          </w:tcPr>
          <w:p w:rsidR="00243193" w:rsidRPr="00516A56" w:rsidRDefault="00243193" w:rsidP="002431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2019-2021 роки</w:t>
            </w:r>
          </w:p>
        </w:tc>
        <w:tc>
          <w:tcPr>
            <w:tcW w:w="1859" w:type="dxa"/>
          </w:tcPr>
          <w:p w:rsidR="00243193" w:rsidRPr="00516A56" w:rsidRDefault="00243193" w:rsidP="0024319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Правління ОСББ,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управитель,</w:t>
            </w:r>
            <w:r w:rsidRPr="00516A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УЖКГЕ та КВ міської ради, фінансове управління міської ради</w:t>
            </w:r>
          </w:p>
        </w:tc>
      </w:tr>
    </w:tbl>
    <w:p w:rsidR="00F96FDB" w:rsidRDefault="00F96FDB" w:rsidP="00F96F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FDB" w:rsidRDefault="00F96FDB" w:rsidP="00F96F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FDB" w:rsidRPr="00574691" w:rsidRDefault="00F96FDB" w:rsidP="00F96FD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Pr="00CA271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CA271B">
        <w:rPr>
          <w:rFonts w:ascii="Times New Roman" w:hAnsi="Times New Roman"/>
          <w:sz w:val="28"/>
          <w:szCs w:val="28"/>
          <w:lang w:val="uk-UA"/>
        </w:rPr>
        <w:t xml:space="preserve"> міської ради з питань житлово-комунального господарс</w:t>
      </w:r>
      <w:r>
        <w:rPr>
          <w:rFonts w:ascii="Times New Roman" w:hAnsi="Times New Roman"/>
          <w:sz w:val="28"/>
          <w:szCs w:val="28"/>
          <w:lang w:val="uk-UA"/>
        </w:rPr>
        <w:t>тва та екології                 (Табалюк В</w:t>
      </w:r>
      <w:r w:rsidRPr="00574691">
        <w:rPr>
          <w:rFonts w:ascii="Times New Roman" w:hAnsi="Times New Roman"/>
          <w:sz w:val="28"/>
          <w:szCs w:val="28"/>
          <w:lang w:val="uk-UA"/>
        </w:rPr>
        <w:t xml:space="preserve">.С.), заступника міського голови </w:t>
      </w:r>
      <w:proofErr w:type="spellStart"/>
      <w:r w:rsidRPr="00574691">
        <w:rPr>
          <w:rFonts w:ascii="Times New Roman" w:hAnsi="Times New Roman"/>
          <w:sz w:val="28"/>
          <w:szCs w:val="28"/>
        </w:rPr>
        <w:t>згідно</w:t>
      </w:r>
      <w:proofErr w:type="spellEnd"/>
      <w:r w:rsidR="0017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4691">
        <w:rPr>
          <w:rFonts w:ascii="Times New Roman" w:hAnsi="Times New Roman"/>
          <w:sz w:val="28"/>
          <w:szCs w:val="28"/>
        </w:rPr>
        <w:t>розподілу</w:t>
      </w:r>
      <w:proofErr w:type="spellEnd"/>
      <w:r w:rsidR="00172E1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74691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574691">
        <w:rPr>
          <w:rFonts w:ascii="Times New Roman" w:hAnsi="Times New Roman"/>
          <w:sz w:val="28"/>
          <w:szCs w:val="28"/>
        </w:rPr>
        <w:t>.</w:t>
      </w:r>
    </w:p>
    <w:p w:rsidR="00F96FDB" w:rsidRDefault="00F96FDB" w:rsidP="00F96F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6FDB" w:rsidRDefault="00F96FDB" w:rsidP="00F96FD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94A18" w:rsidRPr="004A23EA" w:rsidRDefault="00F96FDB" w:rsidP="003F2613">
      <w:pPr>
        <w:rPr>
          <w:rFonts w:ascii="Times New Roman" w:hAnsi="Times New Roman" w:cs="Times New Roman"/>
          <w:sz w:val="28"/>
          <w:szCs w:val="28"/>
        </w:rPr>
        <w:sectPr w:rsidR="00194A18" w:rsidRPr="004A23EA" w:rsidSect="00574691">
          <w:pgSz w:w="11906" w:h="16838"/>
          <w:pgMar w:top="709" w:right="424" w:bottom="0" w:left="1701" w:header="708" w:footer="708" w:gutter="0"/>
          <w:cols w:space="708"/>
          <w:docGrid w:linePitch="360"/>
        </w:sectPr>
      </w:pPr>
      <w:r w:rsidRPr="00516A56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О.А. Пономаренко</w:t>
      </w:r>
    </w:p>
    <w:p w:rsidR="009B1186" w:rsidRPr="009B1186" w:rsidRDefault="009B1186" w:rsidP="00B24B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736F4">
        <w:rPr>
          <w:b/>
          <w:sz w:val="28"/>
          <w:szCs w:val="28"/>
        </w:rPr>
        <w:lastRenderedPageBreak/>
        <w:t xml:space="preserve">                                        </w:t>
      </w:r>
      <w:bookmarkEnd w:id="0"/>
    </w:p>
    <w:sectPr w:rsidR="009B1186" w:rsidRPr="009B1186" w:rsidSect="00FE334B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5425"/>
    <w:multiLevelType w:val="hybridMultilevel"/>
    <w:tmpl w:val="81E0CC42"/>
    <w:lvl w:ilvl="0" w:tplc="8FD8ED3C">
      <w:start w:val="1"/>
      <w:numFmt w:val="decimal"/>
      <w:lvlText w:val="%1."/>
      <w:lvlJc w:val="left"/>
      <w:pPr>
        <w:tabs>
          <w:tab w:val="num" w:pos="1424"/>
        </w:tabs>
        <w:ind w:left="1424" w:hanging="11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7"/>
    <w:rsid w:val="00073F66"/>
    <w:rsid w:val="000A0ABA"/>
    <w:rsid w:val="000C0DB3"/>
    <w:rsid w:val="000C6B0D"/>
    <w:rsid w:val="001044F9"/>
    <w:rsid w:val="001455D6"/>
    <w:rsid w:val="001475F7"/>
    <w:rsid w:val="00172E1B"/>
    <w:rsid w:val="00173161"/>
    <w:rsid w:val="00175F80"/>
    <w:rsid w:val="00192F96"/>
    <w:rsid w:val="00194A18"/>
    <w:rsid w:val="00215237"/>
    <w:rsid w:val="00220282"/>
    <w:rsid w:val="00243193"/>
    <w:rsid w:val="00291A99"/>
    <w:rsid w:val="00312F78"/>
    <w:rsid w:val="0035144A"/>
    <w:rsid w:val="00370A4E"/>
    <w:rsid w:val="003A7FE7"/>
    <w:rsid w:val="003C5430"/>
    <w:rsid w:val="003F2613"/>
    <w:rsid w:val="00401E8B"/>
    <w:rsid w:val="00421A70"/>
    <w:rsid w:val="0048779A"/>
    <w:rsid w:val="004A23EA"/>
    <w:rsid w:val="00516A56"/>
    <w:rsid w:val="00574691"/>
    <w:rsid w:val="005A0223"/>
    <w:rsid w:val="005B6169"/>
    <w:rsid w:val="005C72A9"/>
    <w:rsid w:val="005F1BEC"/>
    <w:rsid w:val="006138C6"/>
    <w:rsid w:val="00641B16"/>
    <w:rsid w:val="00665130"/>
    <w:rsid w:val="006A49B4"/>
    <w:rsid w:val="006C12E4"/>
    <w:rsid w:val="006D3BE1"/>
    <w:rsid w:val="006E3D98"/>
    <w:rsid w:val="00701F19"/>
    <w:rsid w:val="007110A0"/>
    <w:rsid w:val="007C2A26"/>
    <w:rsid w:val="007D7E45"/>
    <w:rsid w:val="007E48CA"/>
    <w:rsid w:val="007E5013"/>
    <w:rsid w:val="007F2406"/>
    <w:rsid w:val="007F3AB9"/>
    <w:rsid w:val="007F5C6C"/>
    <w:rsid w:val="0080206B"/>
    <w:rsid w:val="00820EC5"/>
    <w:rsid w:val="008440C2"/>
    <w:rsid w:val="008501B1"/>
    <w:rsid w:val="0085768C"/>
    <w:rsid w:val="00867C34"/>
    <w:rsid w:val="0088010D"/>
    <w:rsid w:val="008C1969"/>
    <w:rsid w:val="008D0542"/>
    <w:rsid w:val="009A6D83"/>
    <w:rsid w:val="009B1186"/>
    <w:rsid w:val="009F0A2D"/>
    <w:rsid w:val="009F458C"/>
    <w:rsid w:val="00A11A06"/>
    <w:rsid w:val="00A52894"/>
    <w:rsid w:val="00AB6E48"/>
    <w:rsid w:val="00AE1A7B"/>
    <w:rsid w:val="00AF2A18"/>
    <w:rsid w:val="00B24B98"/>
    <w:rsid w:val="00B42963"/>
    <w:rsid w:val="00B51E04"/>
    <w:rsid w:val="00C505AB"/>
    <w:rsid w:val="00C736F4"/>
    <w:rsid w:val="00C9344F"/>
    <w:rsid w:val="00CD2B0F"/>
    <w:rsid w:val="00D316CE"/>
    <w:rsid w:val="00D82FCB"/>
    <w:rsid w:val="00D90BCF"/>
    <w:rsid w:val="00D976A0"/>
    <w:rsid w:val="00DB773C"/>
    <w:rsid w:val="00DC498F"/>
    <w:rsid w:val="00DF0F1A"/>
    <w:rsid w:val="00E523D5"/>
    <w:rsid w:val="00E57BC5"/>
    <w:rsid w:val="00E60FEE"/>
    <w:rsid w:val="00EC24D5"/>
    <w:rsid w:val="00EC4057"/>
    <w:rsid w:val="00F105A8"/>
    <w:rsid w:val="00F65519"/>
    <w:rsid w:val="00F83F18"/>
    <w:rsid w:val="00F96FDB"/>
    <w:rsid w:val="00FE3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5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19"/>
  </w:style>
  <w:style w:type="paragraph" w:styleId="9">
    <w:name w:val="heading 9"/>
    <w:basedOn w:val="a"/>
    <w:next w:val="a"/>
    <w:link w:val="90"/>
    <w:qFormat/>
    <w:rsid w:val="003F261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8F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3F26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3F2613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F2613"/>
    <w:rPr>
      <w:rFonts w:ascii="Peterburg" w:eastAsia="Times New Roman" w:hAnsi="Peterburg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01F19"/>
    <w:pPr>
      <w:ind w:left="720"/>
      <w:contextualSpacing/>
    </w:pPr>
  </w:style>
  <w:style w:type="table" w:styleId="a8">
    <w:name w:val="Table Grid"/>
    <w:basedOn w:val="a1"/>
    <w:uiPriority w:val="59"/>
    <w:rsid w:val="006D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B665-4BC7-41F0-AA0D-F3B7C998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k24</cp:lastModifiedBy>
  <cp:revision>3</cp:revision>
  <cp:lastPrinted>2020-06-02T07:35:00Z</cp:lastPrinted>
  <dcterms:created xsi:type="dcterms:W3CDTF">2020-06-09T14:13:00Z</dcterms:created>
  <dcterms:modified xsi:type="dcterms:W3CDTF">2020-06-09T14:14:00Z</dcterms:modified>
</cp:coreProperties>
</file>