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19" w:rsidRPr="006C68B9" w:rsidRDefault="00B03EDB" w:rsidP="00D34501">
      <w:pPr>
        <w:pStyle w:val="1"/>
        <w:tabs>
          <w:tab w:val="left" w:pos="360"/>
        </w:tabs>
        <w:ind w:left="0"/>
        <w:jc w:val="left"/>
        <w:rPr>
          <w:sz w:val="20"/>
        </w:rPr>
      </w:pPr>
      <w:r>
        <w:rPr>
          <w:noProof/>
          <w:lang w:eastAsia="uk-UA"/>
        </w:rPr>
        <w:drawing>
          <wp:anchor distT="0" distB="0" distL="114300" distR="114300" simplePos="0" relativeHeight="251658240" behindDoc="0" locked="0" layoutInCell="1" allowOverlap="1">
            <wp:simplePos x="0" y="0"/>
            <wp:positionH relativeFrom="column">
              <wp:posOffset>2819400</wp:posOffset>
            </wp:positionH>
            <wp:positionV relativeFrom="paragraph">
              <wp:posOffset>114300</wp:posOffset>
            </wp:positionV>
            <wp:extent cx="457200" cy="571500"/>
            <wp:effectExtent l="19050" t="0" r="0" b="0"/>
            <wp:wrapTight wrapText="bothSides">
              <wp:wrapPolygon edited="0">
                <wp:start x="-900" y="0"/>
                <wp:lineTo x="-900" y="20880"/>
                <wp:lineTo x="21600" y="20880"/>
                <wp:lineTo x="21600" y="0"/>
                <wp:lineTo x="-90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57200" cy="571500"/>
                    </a:xfrm>
                    <a:prstGeom prst="rect">
                      <a:avLst/>
                    </a:prstGeom>
                    <a:noFill/>
                  </pic:spPr>
                </pic:pic>
              </a:graphicData>
            </a:graphic>
          </wp:anchor>
        </w:drawing>
      </w:r>
    </w:p>
    <w:p w:rsidR="001C3719" w:rsidRPr="006C68B9" w:rsidRDefault="001C3719" w:rsidP="00D34501">
      <w:pPr>
        <w:widowControl w:val="0"/>
        <w:tabs>
          <w:tab w:val="left" w:pos="4962"/>
        </w:tabs>
        <w:autoSpaceDE w:val="0"/>
        <w:autoSpaceDN w:val="0"/>
        <w:adjustRightInd w:val="0"/>
        <w:ind w:right="-1"/>
        <w:jc w:val="center"/>
        <w:rPr>
          <w:sz w:val="16"/>
          <w:szCs w:val="16"/>
          <w:lang w:val="uk-UA"/>
        </w:rPr>
      </w:pPr>
    </w:p>
    <w:p w:rsidR="001C3719" w:rsidRPr="006C68B9" w:rsidRDefault="001C3719" w:rsidP="00D34501">
      <w:pPr>
        <w:widowControl w:val="0"/>
        <w:tabs>
          <w:tab w:val="left" w:pos="4962"/>
        </w:tabs>
        <w:autoSpaceDE w:val="0"/>
        <w:autoSpaceDN w:val="0"/>
        <w:adjustRightInd w:val="0"/>
        <w:ind w:right="-1"/>
        <w:jc w:val="center"/>
        <w:rPr>
          <w:sz w:val="28"/>
          <w:szCs w:val="28"/>
          <w:lang w:val="uk-UA"/>
        </w:rPr>
      </w:pPr>
    </w:p>
    <w:p w:rsidR="001C3719" w:rsidRPr="006C68B9" w:rsidRDefault="001C3719" w:rsidP="00D34501">
      <w:pPr>
        <w:widowControl w:val="0"/>
        <w:tabs>
          <w:tab w:val="left" w:pos="4962"/>
        </w:tabs>
        <w:autoSpaceDE w:val="0"/>
        <w:autoSpaceDN w:val="0"/>
        <w:adjustRightInd w:val="0"/>
        <w:ind w:right="-1"/>
        <w:jc w:val="center"/>
        <w:rPr>
          <w:sz w:val="28"/>
          <w:szCs w:val="28"/>
          <w:lang w:val="uk-UA"/>
        </w:rPr>
      </w:pPr>
    </w:p>
    <w:p w:rsidR="001C3719" w:rsidRPr="006C68B9" w:rsidRDefault="001C3719" w:rsidP="00D34501">
      <w:pPr>
        <w:widowControl w:val="0"/>
        <w:autoSpaceDE w:val="0"/>
        <w:autoSpaceDN w:val="0"/>
        <w:adjustRightInd w:val="0"/>
        <w:ind w:left="-284" w:right="-164"/>
        <w:outlineLvl w:val="0"/>
        <w:rPr>
          <w:sz w:val="28"/>
          <w:szCs w:val="28"/>
          <w:lang w:val="uk-UA"/>
        </w:rPr>
      </w:pPr>
      <w:r w:rsidRPr="006C68B9">
        <w:rPr>
          <w:sz w:val="28"/>
          <w:szCs w:val="28"/>
          <w:lang w:val="uk-UA"/>
        </w:rPr>
        <w:t xml:space="preserve">                                                               УКРАЇНА</w:t>
      </w:r>
    </w:p>
    <w:p w:rsidR="001C3719" w:rsidRPr="006C68B9" w:rsidRDefault="001C3719" w:rsidP="00D34501">
      <w:pPr>
        <w:widowControl w:val="0"/>
        <w:autoSpaceDE w:val="0"/>
        <w:autoSpaceDN w:val="0"/>
        <w:adjustRightInd w:val="0"/>
        <w:ind w:left="-284" w:right="-164"/>
        <w:jc w:val="center"/>
        <w:rPr>
          <w:sz w:val="28"/>
          <w:szCs w:val="28"/>
          <w:lang w:val="uk-UA"/>
        </w:rPr>
      </w:pPr>
      <w:r w:rsidRPr="006C68B9">
        <w:rPr>
          <w:sz w:val="28"/>
          <w:szCs w:val="28"/>
          <w:lang w:val="uk-UA"/>
        </w:rPr>
        <w:t>ЖИТОМИРСЬКА ОБЛАСТЬ</w:t>
      </w:r>
    </w:p>
    <w:p w:rsidR="001C3719" w:rsidRPr="006C68B9" w:rsidRDefault="001C3719" w:rsidP="00D34501">
      <w:pPr>
        <w:widowControl w:val="0"/>
        <w:autoSpaceDE w:val="0"/>
        <w:autoSpaceDN w:val="0"/>
        <w:adjustRightInd w:val="0"/>
        <w:ind w:left="-284" w:right="-164"/>
        <w:jc w:val="center"/>
        <w:rPr>
          <w:sz w:val="28"/>
          <w:szCs w:val="28"/>
          <w:lang w:val="uk-UA"/>
        </w:rPr>
      </w:pPr>
      <w:r w:rsidRPr="006C68B9">
        <w:rPr>
          <w:sz w:val="28"/>
          <w:szCs w:val="28"/>
          <w:lang w:val="uk-UA"/>
        </w:rPr>
        <w:t>НОВОГРАД-ВОЛИНСЬКА МІСЬКА РАДА</w:t>
      </w:r>
    </w:p>
    <w:p w:rsidR="001C3719" w:rsidRPr="006C68B9" w:rsidRDefault="001C3719" w:rsidP="00D34501">
      <w:pPr>
        <w:widowControl w:val="0"/>
        <w:tabs>
          <w:tab w:val="left" w:pos="0"/>
        </w:tabs>
        <w:autoSpaceDE w:val="0"/>
        <w:autoSpaceDN w:val="0"/>
        <w:adjustRightInd w:val="0"/>
        <w:ind w:right="-164"/>
        <w:jc w:val="center"/>
        <w:outlineLvl w:val="0"/>
        <w:rPr>
          <w:sz w:val="28"/>
          <w:szCs w:val="28"/>
          <w:lang w:val="uk-UA"/>
        </w:rPr>
      </w:pPr>
      <w:r w:rsidRPr="006C68B9">
        <w:rPr>
          <w:sz w:val="28"/>
          <w:szCs w:val="28"/>
          <w:lang w:val="uk-UA"/>
        </w:rPr>
        <w:t>ВИКОНАВЧИЙ КОМІТЕТ</w:t>
      </w:r>
    </w:p>
    <w:p w:rsidR="001C3719" w:rsidRPr="006C68B9" w:rsidRDefault="001C3719" w:rsidP="00D34501">
      <w:pPr>
        <w:widowControl w:val="0"/>
        <w:tabs>
          <w:tab w:val="left" w:pos="-90"/>
          <w:tab w:val="center" w:pos="4617"/>
        </w:tabs>
        <w:autoSpaceDE w:val="0"/>
        <w:autoSpaceDN w:val="0"/>
        <w:adjustRightInd w:val="0"/>
        <w:ind w:left="-284" w:right="-164"/>
        <w:jc w:val="center"/>
        <w:outlineLvl w:val="0"/>
        <w:rPr>
          <w:sz w:val="28"/>
          <w:szCs w:val="28"/>
          <w:lang w:val="uk-UA"/>
        </w:rPr>
      </w:pPr>
      <w:r w:rsidRPr="006C68B9">
        <w:rPr>
          <w:sz w:val="28"/>
          <w:szCs w:val="28"/>
          <w:lang w:val="uk-UA"/>
        </w:rPr>
        <w:t>РІШЕННЯ</w:t>
      </w:r>
    </w:p>
    <w:p w:rsidR="001C3719" w:rsidRPr="006C68B9" w:rsidRDefault="001C3719" w:rsidP="00D34501">
      <w:pPr>
        <w:rPr>
          <w:sz w:val="28"/>
          <w:lang w:val="uk-UA"/>
        </w:rPr>
      </w:pPr>
      <w:r w:rsidRPr="006C68B9">
        <w:rPr>
          <w:sz w:val="28"/>
          <w:szCs w:val="28"/>
          <w:lang w:val="uk-UA"/>
        </w:rPr>
        <w:t xml:space="preserve">від                   № </w:t>
      </w:r>
    </w:p>
    <w:p w:rsidR="001C3719" w:rsidRPr="006C68B9" w:rsidRDefault="001C3719" w:rsidP="00D34501">
      <w:pPr>
        <w:rPr>
          <w:sz w:val="16"/>
          <w:szCs w:val="16"/>
          <w:lang w:val="uk-UA"/>
        </w:rPr>
      </w:pPr>
    </w:p>
    <w:p w:rsidR="001C3719" w:rsidRPr="00905C51" w:rsidRDefault="001C3719" w:rsidP="00D34501">
      <w:pPr>
        <w:widowControl w:val="0"/>
        <w:tabs>
          <w:tab w:val="left" w:pos="4820"/>
        </w:tabs>
        <w:autoSpaceDE w:val="0"/>
        <w:autoSpaceDN w:val="0"/>
        <w:adjustRightInd w:val="0"/>
        <w:ind w:right="5102"/>
        <w:jc w:val="both"/>
        <w:rPr>
          <w:sz w:val="28"/>
          <w:szCs w:val="28"/>
          <w:lang w:val="uk-UA"/>
        </w:rPr>
      </w:pPr>
      <w:r w:rsidRPr="00905C51">
        <w:rPr>
          <w:sz w:val="28"/>
          <w:szCs w:val="28"/>
          <w:lang w:val="uk-UA"/>
        </w:rPr>
        <w:t>Про постійно діюч</w:t>
      </w:r>
      <w:r w:rsidR="00963218" w:rsidRPr="00963218">
        <w:rPr>
          <w:sz w:val="28"/>
          <w:szCs w:val="28"/>
          <w:lang w:val="uk-UA"/>
        </w:rPr>
        <w:t>у</w:t>
      </w:r>
      <w:r w:rsidRPr="00905C51">
        <w:rPr>
          <w:sz w:val="28"/>
          <w:szCs w:val="28"/>
          <w:lang w:val="uk-UA"/>
        </w:rPr>
        <w:t xml:space="preserve"> міжвідомч</w:t>
      </w:r>
      <w:r w:rsidR="00963218">
        <w:rPr>
          <w:sz w:val="28"/>
          <w:szCs w:val="28"/>
          <w:lang w:val="uk-UA"/>
        </w:rPr>
        <w:t>у</w:t>
      </w:r>
      <w:r w:rsidRPr="00905C51">
        <w:rPr>
          <w:sz w:val="28"/>
          <w:szCs w:val="28"/>
          <w:lang w:val="uk-UA"/>
        </w:rPr>
        <w:t xml:space="preserve"> комісі</w:t>
      </w:r>
      <w:r w:rsidR="00963218">
        <w:rPr>
          <w:sz w:val="28"/>
          <w:szCs w:val="28"/>
          <w:lang w:val="uk-UA"/>
        </w:rPr>
        <w:t>ю</w:t>
      </w:r>
      <w:r w:rsidRPr="00905C51">
        <w:rPr>
          <w:sz w:val="28"/>
          <w:szCs w:val="28"/>
          <w:lang w:val="uk-UA"/>
        </w:rPr>
        <w:t xml:space="preserve"> з розгляду питань щодо відключення споживачів від систем централізованого опалення </w:t>
      </w:r>
    </w:p>
    <w:p w:rsidR="001C3719" w:rsidRPr="00905C51" w:rsidRDefault="001C3719" w:rsidP="00D34501">
      <w:pPr>
        <w:pStyle w:val="a3"/>
        <w:ind w:right="0" w:firstLine="567"/>
        <w:rPr>
          <w:szCs w:val="28"/>
        </w:rPr>
      </w:pPr>
    </w:p>
    <w:p w:rsidR="001C3719" w:rsidRPr="00905C51" w:rsidRDefault="001C3719" w:rsidP="00D36D6C">
      <w:pPr>
        <w:widowControl w:val="0"/>
        <w:autoSpaceDE w:val="0"/>
        <w:autoSpaceDN w:val="0"/>
        <w:adjustRightInd w:val="0"/>
        <w:ind w:right="-164"/>
        <w:jc w:val="both"/>
        <w:rPr>
          <w:sz w:val="28"/>
          <w:szCs w:val="28"/>
          <w:lang w:val="uk-UA"/>
        </w:rPr>
      </w:pPr>
      <w:r>
        <w:rPr>
          <w:sz w:val="28"/>
          <w:szCs w:val="28"/>
          <w:lang w:val="uk-UA"/>
        </w:rPr>
        <w:t xml:space="preserve">      </w:t>
      </w:r>
      <w:r w:rsidRPr="00D36D6C">
        <w:rPr>
          <w:sz w:val="28"/>
          <w:szCs w:val="28"/>
          <w:lang w:val="uk-UA"/>
        </w:rPr>
        <w:t xml:space="preserve">Керуючись  </w:t>
      </w:r>
      <w:r w:rsidRPr="00D36D6C">
        <w:rPr>
          <w:sz w:val="28"/>
          <w:szCs w:val="28"/>
        </w:rPr>
        <w:t xml:space="preserve">підпунктом </w:t>
      </w:r>
      <w:r w:rsidRPr="00D36D6C">
        <w:rPr>
          <w:sz w:val="28"/>
          <w:szCs w:val="28"/>
          <w:lang w:val="uk-UA"/>
        </w:rPr>
        <w:t>1</w:t>
      </w:r>
      <w:r w:rsidRPr="00D36D6C">
        <w:rPr>
          <w:sz w:val="28"/>
          <w:szCs w:val="28"/>
        </w:rPr>
        <w:t xml:space="preserve"> пункту „а“  статті 30,  частиною другою статті 42 Закону України ,,Про місцеве самоврядування в Україні</w:t>
      </w:r>
      <w:r w:rsidR="003B4774">
        <w:rPr>
          <w:sz w:val="28"/>
          <w:szCs w:val="28"/>
          <w:lang w:val="uk-UA"/>
        </w:rPr>
        <w:t>“</w:t>
      </w:r>
      <w:r w:rsidRPr="00D36D6C">
        <w:rPr>
          <w:sz w:val="28"/>
          <w:szCs w:val="28"/>
        </w:rPr>
        <w:t>, Законами України ,,Про особливості здійснення права власності у багатоквартирному будинку</w:t>
      </w:r>
      <w:r w:rsidR="003B4774">
        <w:rPr>
          <w:sz w:val="28"/>
          <w:szCs w:val="28"/>
          <w:lang w:val="uk-UA"/>
        </w:rPr>
        <w:t>“</w:t>
      </w:r>
      <w:r w:rsidRPr="00D36D6C">
        <w:rPr>
          <w:sz w:val="28"/>
          <w:szCs w:val="28"/>
        </w:rPr>
        <w:t>, ,,Про житлово-комунальні послуги“,</w:t>
      </w:r>
      <w:r w:rsidRPr="00D36D6C">
        <w:rPr>
          <w:sz w:val="28"/>
          <w:szCs w:val="28"/>
          <w:lang w:val="uk-UA"/>
        </w:rPr>
        <w:t xml:space="preserve"> Порядком відключення споживачів від систем централізованого опалення та</w:t>
      </w:r>
      <w:r w:rsidRPr="00905C51">
        <w:rPr>
          <w:sz w:val="28"/>
          <w:szCs w:val="28"/>
          <w:lang w:val="uk-UA"/>
        </w:rPr>
        <w:t xml:space="preserve"> постачання гарячої води, затвердженим наказом Міністерства регіонального розвитку, будівництва та житлово-комунального господарства України від 26.07.2019 №169, Правилами надання послуг з централізованого опалення, постачання холодної та гарячої води і водовідведення, затвердженими постановою Кабінету Міністрів України від 21.07.2005 № 630, </w:t>
      </w:r>
      <w:r w:rsidRPr="00D36D6C">
        <w:rPr>
          <w:sz w:val="28"/>
          <w:szCs w:val="28"/>
          <w:lang w:val="uk-UA"/>
        </w:rPr>
        <w:t>рішенням міської ради від 27.02.2020 № 864 „Про дострокове припинення повноважень Новоград-Волинського міського голови Весельського В.Л.“</w:t>
      </w:r>
      <w:r w:rsidRPr="00905C51">
        <w:rPr>
          <w:sz w:val="28"/>
          <w:szCs w:val="28"/>
          <w:lang w:val="uk-UA"/>
        </w:rPr>
        <w:t>,</w:t>
      </w:r>
      <w:r w:rsidRPr="00905C51">
        <w:rPr>
          <w:sz w:val="28"/>
          <w:szCs w:val="28"/>
          <w:shd w:val="clear" w:color="auto" w:fill="FFFFFF"/>
          <w:lang w:val="uk-UA"/>
        </w:rPr>
        <w:t xml:space="preserve"> </w:t>
      </w:r>
      <w:r w:rsidRPr="00905C51">
        <w:rPr>
          <w:sz w:val="28"/>
          <w:szCs w:val="28"/>
          <w:lang w:val="uk-UA"/>
        </w:rPr>
        <w:t>у зв’язку з кадровими змінами, виконавчий комітет Новоград-Волинської міської ради</w:t>
      </w:r>
    </w:p>
    <w:p w:rsidR="001C3719" w:rsidRPr="00905C51" w:rsidRDefault="001C3719" w:rsidP="00D34501">
      <w:pPr>
        <w:widowControl w:val="0"/>
        <w:autoSpaceDE w:val="0"/>
        <w:autoSpaceDN w:val="0"/>
        <w:adjustRightInd w:val="0"/>
        <w:ind w:right="-164" w:firstLine="567"/>
        <w:jc w:val="both"/>
        <w:rPr>
          <w:sz w:val="28"/>
          <w:szCs w:val="28"/>
          <w:lang w:val="uk-UA"/>
        </w:rPr>
      </w:pPr>
    </w:p>
    <w:p w:rsidR="001C3719" w:rsidRPr="00905C51" w:rsidRDefault="001C3719" w:rsidP="00D34501">
      <w:pPr>
        <w:pStyle w:val="a3"/>
        <w:rPr>
          <w:szCs w:val="28"/>
        </w:rPr>
      </w:pPr>
      <w:r w:rsidRPr="00905C51">
        <w:rPr>
          <w:szCs w:val="28"/>
        </w:rPr>
        <w:t>ВИРІШИВ:</w:t>
      </w:r>
    </w:p>
    <w:p w:rsidR="001C3719" w:rsidRPr="00905C51" w:rsidRDefault="001C3719" w:rsidP="00D34501">
      <w:pPr>
        <w:pStyle w:val="a3"/>
        <w:rPr>
          <w:szCs w:val="28"/>
        </w:rPr>
      </w:pPr>
    </w:p>
    <w:p w:rsidR="001C3719" w:rsidRPr="00905C51" w:rsidRDefault="001C3719" w:rsidP="00D34501">
      <w:pPr>
        <w:pStyle w:val="a3"/>
        <w:rPr>
          <w:szCs w:val="28"/>
        </w:rPr>
      </w:pPr>
      <w:r>
        <w:rPr>
          <w:szCs w:val="28"/>
        </w:rPr>
        <w:t xml:space="preserve">      </w:t>
      </w:r>
      <w:r w:rsidRPr="00905C51">
        <w:rPr>
          <w:szCs w:val="28"/>
        </w:rPr>
        <w:t>1. Затвердити:</w:t>
      </w:r>
    </w:p>
    <w:p w:rsidR="001C3719" w:rsidRPr="00905C51" w:rsidRDefault="001C3719" w:rsidP="00D36D6C">
      <w:pPr>
        <w:pStyle w:val="a5"/>
        <w:ind w:left="0"/>
        <w:jc w:val="both"/>
        <w:rPr>
          <w:sz w:val="28"/>
          <w:szCs w:val="28"/>
          <w:lang w:val="uk-UA"/>
        </w:rPr>
      </w:pPr>
      <w:r>
        <w:rPr>
          <w:sz w:val="28"/>
          <w:szCs w:val="28"/>
          <w:lang w:val="uk-UA"/>
        </w:rPr>
        <w:t xml:space="preserve">      </w:t>
      </w:r>
      <w:r w:rsidRPr="00905C51">
        <w:rPr>
          <w:sz w:val="28"/>
          <w:szCs w:val="28"/>
          <w:lang w:val="uk-UA"/>
        </w:rPr>
        <w:t>1.1. Склад постійно діючої міжвідомчої комісії з розгляду питань щодо відключення споживачів від си</w:t>
      </w:r>
      <w:r w:rsidR="00963218">
        <w:rPr>
          <w:sz w:val="28"/>
          <w:szCs w:val="28"/>
          <w:lang w:val="uk-UA"/>
        </w:rPr>
        <w:t xml:space="preserve">стем централізованого опалення </w:t>
      </w:r>
      <w:r w:rsidRPr="00905C51">
        <w:rPr>
          <w:sz w:val="28"/>
          <w:szCs w:val="28"/>
          <w:lang w:val="uk-UA"/>
        </w:rPr>
        <w:t>згідно додатку 1.</w:t>
      </w:r>
    </w:p>
    <w:p w:rsidR="001C3719" w:rsidRPr="00905C51" w:rsidRDefault="001C3719" w:rsidP="00D36D6C">
      <w:pPr>
        <w:jc w:val="both"/>
        <w:rPr>
          <w:color w:val="FF0000"/>
          <w:sz w:val="28"/>
          <w:szCs w:val="28"/>
          <w:lang w:val="uk-UA"/>
        </w:rPr>
      </w:pPr>
      <w:r>
        <w:rPr>
          <w:sz w:val="28"/>
          <w:szCs w:val="28"/>
          <w:lang w:val="uk-UA"/>
        </w:rPr>
        <w:t xml:space="preserve">      </w:t>
      </w:r>
      <w:r w:rsidRPr="00905C51">
        <w:rPr>
          <w:sz w:val="28"/>
          <w:szCs w:val="28"/>
          <w:lang w:val="uk-UA"/>
        </w:rPr>
        <w:t xml:space="preserve">1.2. Положення про постійно діючу міжвідомчу комісію з розгляду питань щодо  відключення споживачів від систем централізованого опалення згідно додатку 2. </w:t>
      </w:r>
    </w:p>
    <w:p w:rsidR="001C3719" w:rsidRPr="00D36D6C" w:rsidRDefault="001C3719" w:rsidP="00D36D6C">
      <w:pPr>
        <w:jc w:val="both"/>
        <w:rPr>
          <w:sz w:val="28"/>
          <w:szCs w:val="28"/>
          <w:lang w:val="uk-UA"/>
        </w:rPr>
      </w:pPr>
      <w:r>
        <w:rPr>
          <w:sz w:val="28"/>
          <w:szCs w:val="28"/>
          <w:lang w:val="uk-UA"/>
        </w:rPr>
        <w:t xml:space="preserve">      2.</w:t>
      </w:r>
      <w:r w:rsidRPr="00D36D6C">
        <w:rPr>
          <w:sz w:val="28"/>
          <w:szCs w:val="28"/>
          <w:lang w:val="uk-UA"/>
        </w:rPr>
        <w:t> Рішення виконавчого комітету міської ради від 14.08.2019 №1049</w:t>
      </w:r>
      <w:r>
        <w:rPr>
          <w:sz w:val="28"/>
          <w:szCs w:val="28"/>
          <w:lang w:val="uk-UA"/>
        </w:rPr>
        <w:t xml:space="preserve"> „</w:t>
      </w:r>
      <w:r w:rsidRPr="00D36D6C">
        <w:rPr>
          <w:sz w:val="28"/>
          <w:szCs w:val="28"/>
          <w:lang w:val="uk-UA"/>
        </w:rPr>
        <w:t>Про постійно діючу міжвідомчу комісію з розгляду питань щодо відключення споживачів від мереж централізованого опалення та гарячого водопостачання</w:t>
      </w:r>
      <w:r>
        <w:rPr>
          <w:sz w:val="28"/>
          <w:szCs w:val="28"/>
          <w:lang w:val="uk-UA"/>
        </w:rPr>
        <w:t>“</w:t>
      </w:r>
      <w:r w:rsidRPr="00D36D6C">
        <w:rPr>
          <w:sz w:val="28"/>
          <w:szCs w:val="28"/>
          <w:lang w:val="uk-UA"/>
        </w:rPr>
        <w:t xml:space="preserve"> визнати таким, що втратило чинність.</w:t>
      </w:r>
    </w:p>
    <w:p w:rsidR="001C3719" w:rsidRPr="00905C51" w:rsidRDefault="001C3719" w:rsidP="00D36D6C">
      <w:pPr>
        <w:pStyle w:val="a3"/>
        <w:ind w:right="-8"/>
        <w:rPr>
          <w:szCs w:val="28"/>
        </w:rPr>
      </w:pPr>
      <w:r>
        <w:rPr>
          <w:szCs w:val="28"/>
        </w:rPr>
        <w:t xml:space="preserve">      </w:t>
      </w:r>
      <w:r w:rsidRPr="00905C51">
        <w:rPr>
          <w:szCs w:val="28"/>
        </w:rPr>
        <w:t>3. Контроль за виконанням цього рішення покласти на першого заступника міського голови  Колотова С. Ю.</w:t>
      </w:r>
    </w:p>
    <w:p w:rsidR="001C3719" w:rsidRPr="00905C51" w:rsidRDefault="001C3719" w:rsidP="00D34501">
      <w:pPr>
        <w:pStyle w:val="a3"/>
        <w:ind w:right="-1"/>
        <w:rPr>
          <w:szCs w:val="28"/>
        </w:rPr>
      </w:pPr>
    </w:p>
    <w:p w:rsidR="001C3719" w:rsidRPr="00905C51" w:rsidRDefault="00855C96" w:rsidP="00D34501">
      <w:pPr>
        <w:rPr>
          <w:sz w:val="28"/>
          <w:szCs w:val="28"/>
          <w:lang w:val="uk-UA"/>
        </w:rPr>
      </w:pPr>
      <w:r>
        <w:rPr>
          <w:sz w:val="28"/>
          <w:szCs w:val="28"/>
          <w:lang w:val="uk-UA"/>
        </w:rPr>
        <w:t>С</w:t>
      </w:r>
      <w:r w:rsidR="001C3719" w:rsidRPr="00905C51">
        <w:rPr>
          <w:sz w:val="28"/>
          <w:szCs w:val="28"/>
          <w:lang w:val="uk-UA"/>
        </w:rPr>
        <w:t xml:space="preserve">екретар міської ради                                  </w:t>
      </w:r>
      <w:r>
        <w:rPr>
          <w:sz w:val="28"/>
          <w:szCs w:val="28"/>
          <w:lang w:val="uk-UA"/>
        </w:rPr>
        <w:t xml:space="preserve">                              </w:t>
      </w:r>
      <w:r w:rsidR="001C3719" w:rsidRPr="00905C51">
        <w:rPr>
          <w:sz w:val="28"/>
          <w:szCs w:val="28"/>
          <w:lang w:val="uk-UA"/>
        </w:rPr>
        <w:t xml:space="preserve">     О.А. Пономаренко </w:t>
      </w:r>
    </w:p>
    <w:p w:rsidR="001C3719" w:rsidRPr="008A533A" w:rsidRDefault="001C3719" w:rsidP="00D34501">
      <w:pPr>
        <w:pStyle w:val="a3"/>
        <w:tabs>
          <w:tab w:val="left" w:pos="7920"/>
        </w:tabs>
        <w:ind w:firstLine="6379"/>
        <w:rPr>
          <w:sz w:val="27"/>
          <w:szCs w:val="27"/>
        </w:rPr>
      </w:pPr>
      <w:r w:rsidRPr="00905C51">
        <w:rPr>
          <w:szCs w:val="28"/>
        </w:rPr>
        <w:br w:type="page"/>
      </w:r>
      <w:r w:rsidRPr="008A533A">
        <w:rPr>
          <w:sz w:val="27"/>
          <w:szCs w:val="27"/>
        </w:rPr>
        <w:lastRenderedPageBreak/>
        <w:t>Додаток 1</w:t>
      </w:r>
    </w:p>
    <w:p w:rsidR="001C3719" w:rsidRPr="008A533A" w:rsidRDefault="001C3719" w:rsidP="00D34501">
      <w:pPr>
        <w:pStyle w:val="a3"/>
        <w:tabs>
          <w:tab w:val="left" w:pos="7920"/>
        </w:tabs>
        <w:ind w:firstLine="6379"/>
        <w:rPr>
          <w:sz w:val="27"/>
          <w:szCs w:val="27"/>
        </w:rPr>
      </w:pPr>
      <w:r w:rsidRPr="008A533A">
        <w:rPr>
          <w:sz w:val="27"/>
          <w:szCs w:val="27"/>
        </w:rPr>
        <w:t xml:space="preserve">до рішення виконавчого </w:t>
      </w:r>
    </w:p>
    <w:p w:rsidR="001C3719" w:rsidRPr="008A533A" w:rsidRDefault="001C3719" w:rsidP="00D34501">
      <w:pPr>
        <w:pStyle w:val="a3"/>
        <w:tabs>
          <w:tab w:val="left" w:pos="7920"/>
        </w:tabs>
        <w:ind w:firstLine="6379"/>
        <w:rPr>
          <w:sz w:val="27"/>
          <w:szCs w:val="27"/>
        </w:rPr>
      </w:pPr>
      <w:r w:rsidRPr="008A533A">
        <w:rPr>
          <w:sz w:val="27"/>
          <w:szCs w:val="27"/>
        </w:rPr>
        <w:t>комітету міської ради</w:t>
      </w:r>
    </w:p>
    <w:p w:rsidR="001C3719" w:rsidRPr="008A533A" w:rsidRDefault="001C3719" w:rsidP="00D34501">
      <w:pPr>
        <w:pStyle w:val="a3"/>
        <w:tabs>
          <w:tab w:val="left" w:pos="7920"/>
        </w:tabs>
        <w:ind w:firstLine="6379"/>
        <w:rPr>
          <w:sz w:val="27"/>
          <w:szCs w:val="27"/>
        </w:rPr>
      </w:pPr>
      <w:r w:rsidRPr="008A533A">
        <w:rPr>
          <w:sz w:val="27"/>
          <w:szCs w:val="27"/>
        </w:rPr>
        <w:t xml:space="preserve">від    </w:t>
      </w:r>
      <w:r w:rsidRPr="008A533A">
        <w:rPr>
          <w:color w:val="FF0000"/>
          <w:sz w:val="27"/>
          <w:szCs w:val="27"/>
        </w:rPr>
        <w:t xml:space="preserve">               </w:t>
      </w:r>
      <w:r w:rsidRPr="008A533A">
        <w:rPr>
          <w:sz w:val="27"/>
          <w:szCs w:val="27"/>
        </w:rPr>
        <w:t xml:space="preserve">№ </w:t>
      </w:r>
    </w:p>
    <w:p w:rsidR="001C3719" w:rsidRPr="008A533A" w:rsidRDefault="001C3719" w:rsidP="00D34501">
      <w:pPr>
        <w:pStyle w:val="a3"/>
        <w:jc w:val="center"/>
        <w:rPr>
          <w:sz w:val="27"/>
          <w:szCs w:val="27"/>
        </w:rPr>
      </w:pPr>
      <w:r w:rsidRPr="008A533A">
        <w:rPr>
          <w:sz w:val="27"/>
          <w:szCs w:val="27"/>
        </w:rPr>
        <w:t xml:space="preserve">Склад </w:t>
      </w:r>
    </w:p>
    <w:p w:rsidR="001C3719" w:rsidRPr="008A533A" w:rsidRDefault="001C3719" w:rsidP="00D34501">
      <w:pPr>
        <w:pStyle w:val="a3"/>
        <w:ind w:right="0"/>
        <w:jc w:val="center"/>
        <w:rPr>
          <w:sz w:val="27"/>
          <w:szCs w:val="27"/>
        </w:rPr>
      </w:pPr>
      <w:r w:rsidRPr="008A533A">
        <w:rPr>
          <w:sz w:val="27"/>
          <w:szCs w:val="27"/>
        </w:rPr>
        <w:t>постійно діючої міжвідомчої комісії з розгляду питань щодо відключення</w:t>
      </w:r>
    </w:p>
    <w:p w:rsidR="001C3719" w:rsidRPr="008A533A" w:rsidRDefault="001C3719" w:rsidP="00D34501">
      <w:pPr>
        <w:pStyle w:val="a3"/>
        <w:ind w:left="-284" w:right="0"/>
        <w:jc w:val="center"/>
        <w:rPr>
          <w:sz w:val="27"/>
          <w:szCs w:val="27"/>
        </w:rPr>
      </w:pPr>
      <w:r w:rsidRPr="008A533A">
        <w:rPr>
          <w:sz w:val="27"/>
          <w:szCs w:val="27"/>
        </w:rPr>
        <w:t xml:space="preserve">споживачів   від  систем централізованого опалення </w:t>
      </w:r>
    </w:p>
    <w:p w:rsidR="008A533A" w:rsidRPr="008A533A" w:rsidRDefault="008A533A" w:rsidP="00D34501">
      <w:pPr>
        <w:pStyle w:val="a3"/>
        <w:ind w:left="-284" w:right="0"/>
        <w:jc w:val="center"/>
        <w:rPr>
          <w:sz w:val="27"/>
          <w:szCs w:val="27"/>
        </w:rPr>
      </w:pPr>
    </w:p>
    <w:p w:rsidR="001C3719" w:rsidRPr="008A533A" w:rsidRDefault="001C3719" w:rsidP="00D34501">
      <w:pPr>
        <w:pStyle w:val="a3"/>
        <w:ind w:right="0"/>
        <w:jc w:val="center"/>
        <w:rPr>
          <w:sz w:val="27"/>
          <w:szCs w:val="27"/>
        </w:rPr>
      </w:pPr>
    </w:p>
    <w:tbl>
      <w:tblPr>
        <w:tblW w:w="10138" w:type="dxa"/>
        <w:tblLook w:val="01E0"/>
      </w:tblPr>
      <w:tblGrid>
        <w:gridCol w:w="3384"/>
        <w:gridCol w:w="6747"/>
        <w:gridCol w:w="7"/>
      </w:tblGrid>
      <w:tr w:rsidR="001C3719" w:rsidRPr="008A533A" w:rsidTr="008A533A">
        <w:trPr>
          <w:trHeight w:val="462"/>
        </w:trPr>
        <w:tc>
          <w:tcPr>
            <w:tcW w:w="3384" w:type="dxa"/>
          </w:tcPr>
          <w:p w:rsidR="001C3719" w:rsidRPr="008A533A" w:rsidRDefault="001C3719" w:rsidP="00D34501">
            <w:pPr>
              <w:pStyle w:val="a3"/>
              <w:ind w:right="0"/>
              <w:rPr>
                <w:sz w:val="27"/>
                <w:szCs w:val="27"/>
              </w:rPr>
            </w:pPr>
            <w:r w:rsidRPr="008A533A">
              <w:rPr>
                <w:sz w:val="27"/>
                <w:szCs w:val="27"/>
              </w:rPr>
              <w:t xml:space="preserve">Колотов </w:t>
            </w:r>
          </w:p>
          <w:p w:rsidR="001C3719" w:rsidRPr="008A533A" w:rsidRDefault="001C3719" w:rsidP="00D34501">
            <w:pPr>
              <w:pStyle w:val="a3"/>
              <w:ind w:right="0"/>
              <w:rPr>
                <w:sz w:val="27"/>
                <w:szCs w:val="27"/>
              </w:rPr>
            </w:pPr>
            <w:r w:rsidRPr="008A533A">
              <w:rPr>
                <w:sz w:val="27"/>
                <w:szCs w:val="27"/>
              </w:rPr>
              <w:t>Сергій Юрійович</w:t>
            </w:r>
          </w:p>
        </w:tc>
        <w:tc>
          <w:tcPr>
            <w:tcW w:w="6754" w:type="dxa"/>
            <w:gridSpan w:val="2"/>
          </w:tcPr>
          <w:p w:rsidR="001C3719" w:rsidRPr="008A533A" w:rsidRDefault="001C3719" w:rsidP="00D34501">
            <w:pPr>
              <w:pStyle w:val="a3"/>
              <w:tabs>
                <w:tab w:val="center" w:pos="1566"/>
              </w:tabs>
              <w:ind w:right="0"/>
              <w:rPr>
                <w:sz w:val="27"/>
                <w:szCs w:val="27"/>
              </w:rPr>
            </w:pPr>
          </w:p>
          <w:p w:rsidR="001C3719" w:rsidRPr="008A533A" w:rsidRDefault="001C3719" w:rsidP="00D34501">
            <w:pPr>
              <w:pStyle w:val="a3"/>
              <w:tabs>
                <w:tab w:val="center" w:pos="1566"/>
              </w:tabs>
              <w:ind w:right="0"/>
              <w:rPr>
                <w:sz w:val="27"/>
                <w:szCs w:val="27"/>
              </w:rPr>
            </w:pPr>
            <w:r w:rsidRPr="008A533A">
              <w:rPr>
                <w:sz w:val="27"/>
                <w:szCs w:val="27"/>
              </w:rPr>
              <w:t xml:space="preserve">- голова комісії, перший заступник міського голови;   </w:t>
            </w:r>
          </w:p>
          <w:p w:rsidR="001C3719" w:rsidRPr="008A533A" w:rsidRDefault="001C3719" w:rsidP="00D34501">
            <w:pPr>
              <w:pStyle w:val="a3"/>
              <w:tabs>
                <w:tab w:val="center" w:pos="1566"/>
              </w:tabs>
              <w:ind w:right="0"/>
              <w:rPr>
                <w:sz w:val="27"/>
                <w:szCs w:val="27"/>
              </w:rPr>
            </w:pPr>
            <w:r w:rsidRPr="008A533A">
              <w:rPr>
                <w:sz w:val="27"/>
                <w:szCs w:val="27"/>
              </w:rPr>
              <w:t xml:space="preserve">         </w:t>
            </w:r>
          </w:p>
        </w:tc>
      </w:tr>
      <w:tr w:rsidR="001C3719" w:rsidRPr="008A533A" w:rsidTr="008A533A">
        <w:trPr>
          <w:trHeight w:val="975"/>
        </w:trPr>
        <w:tc>
          <w:tcPr>
            <w:tcW w:w="3384" w:type="dxa"/>
          </w:tcPr>
          <w:p w:rsidR="001C3719" w:rsidRPr="008A533A" w:rsidRDefault="001C3719" w:rsidP="00D34501">
            <w:pPr>
              <w:pStyle w:val="a3"/>
              <w:ind w:right="0"/>
              <w:rPr>
                <w:sz w:val="27"/>
                <w:szCs w:val="27"/>
              </w:rPr>
            </w:pPr>
            <w:r w:rsidRPr="008A533A">
              <w:rPr>
                <w:sz w:val="27"/>
                <w:szCs w:val="27"/>
              </w:rPr>
              <w:t xml:space="preserve">Богданчук </w:t>
            </w:r>
          </w:p>
          <w:p w:rsidR="001C3719" w:rsidRPr="008A533A" w:rsidRDefault="001C3719" w:rsidP="00D34501">
            <w:pPr>
              <w:pStyle w:val="a3"/>
              <w:ind w:right="0"/>
              <w:rPr>
                <w:sz w:val="27"/>
                <w:szCs w:val="27"/>
              </w:rPr>
            </w:pPr>
            <w:r w:rsidRPr="008A533A">
              <w:rPr>
                <w:sz w:val="27"/>
                <w:szCs w:val="27"/>
              </w:rPr>
              <w:t>Олександр Володимирович</w:t>
            </w:r>
          </w:p>
        </w:tc>
        <w:tc>
          <w:tcPr>
            <w:tcW w:w="6754" w:type="dxa"/>
            <w:gridSpan w:val="2"/>
          </w:tcPr>
          <w:p w:rsidR="001C3719" w:rsidRPr="008A533A" w:rsidRDefault="001C3719" w:rsidP="00D34501">
            <w:pPr>
              <w:pStyle w:val="a3"/>
              <w:ind w:right="0"/>
              <w:rPr>
                <w:sz w:val="27"/>
                <w:szCs w:val="27"/>
              </w:rPr>
            </w:pPr>
            <w:r w:rsidRPr="008A533A">
              <w:rPr>
                <w:sz w:val="27"/>
                <w:szCs w:val="27"/>
              </w:rPr>
              <w:t xml:space="preserve">- заступник голови комісії, начальник управління житлово-комунального господарства, енергозбереження та комунальної власності міської ради; </w:t>
            </w:r>
          </w:p>
          <w:p w:rsidR="001C3719" w:rsidRPr="008A533A" w:rsidRDefault="001C3719" w:rsidP="00D34501">
            <w:pPr>
              <w:pStyle w:val="a3"/>
              <w:ind w:right="0"/>
              <w:rPr>
                <w:sz w:val="27"/>
                <w:szCs w:val="27"/>
              </w:rPr>
            </w:pPr>
            <w:r w:rsidRPr="008A533A">
              <w:rPr>
                <w:sz w:val="27"/>
                <w:szCs w:val="27"/>
              </w:rPr>
              <w:t xml:space="preserve"> </w:t>
            </w:r>
          </w:p>
        </w:tc>
      </w:tr>
      <w:tr w:rsidR="001C3719" w:rsidRPr="008A533A" w:rsidTr="008A533A">
        <w:trPr>
          <w:trHeight w:val="1222"/>
        </w:trPr>
        <w:tc>
          <w:tcPr>
            <w:tcW w:w="3384" w:type="dxa"/>
          </w:tcPr>
          <w:p w:rsidR="001C3719" w:rsidRPr="008A533A" w:rsidRDefault="001C3719" w:rsidP="00D34501">
            <w:pPr>
              <w:pStyle w:val="a3"/>
              <w:tabs>
                <w:tab w:val="center" w:pos="1566"/>
              </w:tabs>
              <w:ind w:right="0"/>
              <w:rPr>
                <w:sz w:val="27"/>
                <w:szCs w:val="27"/>
              </w:rPr>
            </w:pPr>
          </w:p>
        </w:tc>
        <w:tc>
          <w:tcPr>
            <w:tcW w:w="6754" w:type="dxa"/>
            <w:gridSpan w:val="2"/>
          </w:tcPr>
          <w:p w:rsidR="001C3719" w:rsidRPr="008A533A" w:rsidRDefault="001C3719" w:rsidP="00D34501">
            <w:pPr>
              <w:pStyle w:val="a3"/>
              <w:ind w:left="72" w:right="0"/>
              <w:rPr>
                <w:sz w:val="27"/>
                <w:szCs w:val="27"/>
              </w:rPr>
            </w:pPr>
            <w:r w:rsidRPr="008A533A">
              <w:rPr>
                <w:sz w:val="27"/>
                <w:szCs w:val="27"/>
              </w:rPr>
              <w:t>- секретар комісії, головний спеціаліст відділу житлово-комунальних послуг управління житлово-комунального господарства, енергозбереження  та комунальної власності міської ради .</w:t>
            </w:r>
          </w:p>
        </w:tc>
      </w:tr>
      <w:tr w:rsidR="001C3719" w:rsidRPr="008A533A" w:rsidTr="008A533A">
        <w:trPr>
          <w:gridAfter w:val="1"/>
          <w:wAfter w:w="7" w:type="dxa"/>
          <w:trHeight w:val="319"/>
        </w:trPr>
        <w:tc>
          <w:tcPr>
            <w:tcW w:w="10131" w:type="dxa"/>
            <w:gridSpan w:val="2"/>
          </w:tcPr>
          <w:p w:rsidR="001C3719" w:rsidRPr="008A533A" w:rsidRDefault="001C3719" w:rsidP="00D34501">
            <w:pPr>
              <w:pStyle w:val="a3"/>
              <w:ind w:right="0"/>
              <w:jc w:val="center"/>
              <w:rPr>
                <w:sz w:val="27"/>
                <w:szCs w:val="27"/>
              </w:rPr>
            </w:pPr>
            <w:r w:rsidRPr="008A533A">
              <w:rPr>
                <w:sz w:val="27"/>
                <w:szCs w:val="27"/>
              </w:rPr>
              <w:t>Члени комісії:</w:t>
            </w:r>
          </w:p>
        </w:tc>
      </w:tr>
      <w:tr w:rsidR="003B4774" w:rsidRPr="008A533A" w:rsidTr="008A533A">
        <w:trPr>
          <w:trHeight w:val="975"/>
        </w:trPr>
        <w:tc>
          <w:tcPr>
            <w:tcW w:w="3384" w:type="dxa"/>
          </w:tcPr>
          <w:p w:rsidR="003B4774" w:rsidRPr="008A533A" w:rsidRDefault="003B4774" w:rsidP="00CC10B1">
            <w:pPr>
              <w:pStyle w:val="a3"/>
              <w:ind w:right="0"/>
              <w:rPr>
                <w:sz w:val="27"/>
                <w:szCs w:val="27"/>
              </w:rPr>
            </w:pPr>
            <w:r w:rsidRPr="008A533A">
              <w:rPr>
                <w:sz w:val="27"/>
                <w:szCs w:val="27"/>
              </w:rPr>
              <w:t>Гудзь</w:t>
            </w:r>
          </w:p>
          <w:p w:rsidR="003B4774" w:rsidRPr="008A533A" w:rsidRDefault="003B4774" w:rsidP="00CC10B1">
            <w:pPr>
              <w:pStyle w:val="a3"/>
              <w:ind w:right="0"/>
              <w:rPr>
                <w:sz w:val="27"/>
                <w:szCs w:val="27"/>
              </w:rPr>
            </w:pPr>
            <w:r w:rsidRPr="008A533A">
              <w:rPr>
                <w:sz w:val="27"/>
                <w:szCs w:val="27"/>
              </w:rPr>
              <w:t>Дмитро Сергійович</w:t>
            </w:r>
          </w:p>
        </w:tc>
        <w:tc>
          <w:tcPr>
            <w:tcW w:w="6754" w:type="dxa"/>
            <w:gridSpan w:val="2"/>
          </w:tcPr>
          <w:p w:rsidR="003B4774" w:rsidRPr="008A533A" w:rsidRDefault="003B4774" w:rsidP="00CC10B1">
            <w:pPr>
              <w:ind w:right="11"/>
              <w:jc w:val="both"/>
              <w:rPr>
                <w:sz w:val="27"/>
                <w:szCs w:val="27"/>
                <w:lang w:val="uk-UA"/>
              </w:rPr>
            </w:pPr>
            <w:r w:rsidRPr="008A533A">
              <w:rPr>
                <w:sz w:val="27"/>
                <w:szCs w:val="27"/>
                <w:lang w:val="uk-UA"/>
              </w:rPr>
              <w:t>-  начальник управління містобудування, архітектури та земельних відносин – головний архітектор міста</w:t>
            </w:r>
            <w:r w:rsidR="008A533A" w:rsidRPr="008A533A">
              <w:rPr>
                <w:sz w:val="27"/>
                <w:szCs w:val="27"/>
                <w:lang w:val="uk-UA"/>
              </w:rPr>
              <w:t>;</w:t>
            </w:r>
            <w:r w:rsidRPr="008A533A">
              <w:rPr>
                <w:sz w:val="27"/>
                <w:szCs w:val="27"/>
                <w:lang w:val="uk-UA"/>
              </w:rPr>
              <w:t xml:space="preserve"> </w:t>
            </w:r>
          </w:p>
          <w:p w:rsidR="003B4774" w:rsidRPr="008A533A" w:rsidRDefault="003B4774" w:rsidP="00CC10B1">
            <w:pPr>
              <w:pStyle w:val="a3"/>
              <w:ind w:right="0"/>
              <w:rPr>
                <w:sz w:val="27"/>
                <w:szCs w:val="27"/>
              </w:rPr>
            </w:pPr>
          </w:p>
        </w:tc>
      </w:tr>
      <w:tr w:rsidR="003B4774" w:rsidRPr="008A533A" w:rsidTr="008A533A">
        <w:trPr>
          <w:trHeight w:val="975"/>
        </w:trPr>
        <w:tc>
          <w:tcPr>
            <w:tcW w:w="3384" w:type="dxa"/>
          </w:tcPr>
          <w:p w:rsidR="003B4774" w:rsidRPr="008A533A" w:rsidRDefault="003B4774" w:rsidP="00D24153">
            <w:pPr>
              <w:pStyle w:val="a3"/>
              <w:tabs>
                <w:tab w:val="center" w:pos="1566"/>
              </w:tabs>
              <w:ind w:right="0"/>
              <w:rPr>
                <w:sz w:val="27"/>
                <w:szCs w:val="27"/>
              </w:rPr>
            </w:pPr>
            <w:r w:rsidRPr="008A533A">
              <w:rPr>
                <w:sz w:val="27"/>
                <w:szCs w:val="27"/>
              </w:rPr>
              <w:t>Гордійчук</w:t>
            </w:r>
          </w:p>
          <w:p w:rsidR="003B4774" w:rsidRPr="008A533A" w:rsidRDefault="003B4774" w:rsidP="00D24153">
            <w:pPr>
              <w:pStyle w:val="a3"/>
              <w:tabs>
                <w:tab w:val="center" w:pos="1566"/>
              </w:tabs>
              <w:ind w:right="0"/>
              <w:rPr>
                <w:sz w:val="27"/>
                <w:szCs w:val="27"/>
              </w:rPr>
            </w:pPr>
            <w:r w:rsidRPr="008A533A">
              <w:rPr>
                <w:sz w:val="27"/>
                <w:szCs w:val="27"/>
              </w:rPr>
              <w:t>Юрій Григорович</w:t>
            </w:r>
          </w:p>
        </w:tc>
        <w:tc>
          <w:tcPr>
            <w:tcW w:w="6754" w:type="dxa"/>
            <w:gridSpan w:val="2"/>
          </w:tcPr>
          <w:p w:rsidR="003B4774" w:rsidRPr="008A533A" w:rsidRDefault="003B4774" w:rsidP="00D24153">
            <w:pPr>
              <w:pStyle w:val="a3"/>
              <w:ind w:right="0"/>
              <w:rPr>
                <w:sz w:val="27"/>
                <w:szCs w:val="27"/>
              </w:rPr>
            </w:pPr>
            <w:r w:rsidRPr="008A533A">
              <w:rPr>
                <w:sz w:val="27"/>
                <w:szCs w:val="27"/>
              </w:rPr>
              <w:t>- в.о. головного інженера Новоград-Волинського відділення ПАТ „Житомиргаз“ (за згодою);</w:t>
            </w:r>
          </w:p>
        </w:tc>
      </w:tr>
      <w:tr w:rsidR="003B4774" w:rsidRPr="008A533A" w:rsidTr="008A533A">
        <w:trPr>
          <w:trHeight w:val="975"/>
        </w:trPr>
        <w:tc>
          <w:tcPr>
            <w:tcW w:w="3384" w:type="dxa"/>
          </w:tcPr>
          <w:p w:rsidR="003B4774" w:rsidRPr="008A533A" w:rsidRDefault="003B4774" w:rsidP="00D34501">
            <w:pPr>
              <w:pStyle w:val="a3"/>
              <w:ind w:right="0"/>
              <w:rPr>
                <w:sz w:val="27"/>
                <w:szCs w:val="27"/>
              </w:rPr>
            </w:pPr>
            <w:r w:rsidRPr="008A533A">
              <w:rPr>
                <w:sz w:val="27"/>
                <w:szCs w:val="27"/>
              </w:rPr>
              <w:t>Діхтієвський</w:t>
            </w:r>
          </w:p>
          <w:p w:rsidR="003B4774" w:rsidRPr="008A533A" w:rsidRDefault="003B4774" w:rsidP="00D34501">
            <w:pPr>
              <w:pStyle w:val="a3"/>
              <w:ind w:right="0"/>
              <w:rPr>
                <w:sz w:val="27"/>
                <w:szCs w:val="27"/>
              </w:rPr>
            </w:pPr>
            <w:r w:rsidRPr="008A533A">
              <w:rPr>
                <w:sz w:val="27"/>
                <w:szCs w:val="27"/>
              </w:rPr>
              <w:t>Віталій Григорович</w:t>
            </w:r>
          </w:p>
        </w:tc>
        <w:tc>
          <w:tcPr>
            <w:tcW w:w="6754" w:type="dxa"/>
            <w:gridSpan w:val="2"/>
          </w:tcPr>
          <w:p w:rsidR="003B4774" w:rsidRPr="008A533A" w:rsidRDefault="003B4774" w:rsidP="00D34501">
            <w:pPr>
              <w:pStyle w:val="a3"/>
              <w:ind w:right="0"/>
              <w:rPr>
                <w:sz w:val="27"/>
                <w:szCs w:val="27"/>
              </w:rPr>
            </w:pPr>
            <w:r w:rsidRPr="008A533A">
              <w:rPr>
                <w:sz w:val="27"/>
                <w:szCs w:val="27"/>
              </w:rPr>
              <w:t>- заступник директора комунального підприємства Новоград-Волинської міської ради ,,Новоград-Волинськтеплокомуненерго“;</w:t>
            </w:r>
          </w:p>
        </w:tc>
      </w:tr>
      <w:tr w:rsidR="003B4774" w:rsidRPr="008A533A" w:rsidTr="008A533A">
        <w:trPr>
          <w:trHeight w:val="975"/>
        </w:trPr>
        <w:tc>
          <w:tcPr>
            <w:tcW w:w="3384" w:type="dxa"/>
          </w:tcPr>
          <w:p w:rsidR="003B4774" w:rsidRPr="008A533A" w:rsidRDefault="003B4774" w:rsidP="00D34501">
            <w:pPr>
              <w:pStyle w:val="a3"/>
              <w:ind w:right="0"/>
              <w:rPr>
                <w:sz w:val="27"/>
                <w:szCs w:val="27"/>
              </w:rPr>
            </w:pPr>
            <w:r w:rsidRPr="008A533A">
              <w:rPr>
                <w:sz w:val="27"/>
                <w:szCs w:val="27"/>
              </w:rPr>
              <w:t xml:space="preserve">Долевич </w:t>
            </w:r>
          </w:p>
          <w:p w:rsidR="003B4774" w:rsidRPr="008A533A" w:rsidRDefault="003B4774" w:rsidP="00D34501">
            <w:pPr>
              <w:pStyle w:val="a3"/>
              <w:ind w:right="0"/>
              <w:rPr>
                <w:sz w:val="27"/>
                <w:szCs w:val="27"/>
              </w:rPr>
            </w:pPr>
            <w:r w:rsidRPr="008A533A">
              <w:rPr>
                <w:sz w:val="27"/>
                <w:szCs w:val="27"/>
              </w:rPr>
              <w:t>Юрій Миколайович</w:t>
            </w:r>
          </w:p>
        </w:tc>
        <w:tc>
          <w:tcPr>
            <w:tcW w:w="6754" w:type="dxa"/>
            <w:gridSpan w:val="2"/>
          </w:tcPr>
          <w:p w:rsidR="003B4774" w:rsidRPr="008A533A" w:rsidRDefault="003B4774" w:rsidP="00D34501">
            <w:pPr>
              <w:pStyle w:val="a3"/>
              <w:ind w:right="0"/>
              <w:rPr>
                <w:sz w:val="27"/>
                <w:szCs w:val="27"/>
              </w:rPr>
            </w:pPr>
            <w:r w:rsidRPr="008A533A">
              <w:rPr>
                <w:sz w:val="27"/>
                <w:szCs w:val="27"/>
              </w:rPr>
              <w:t>- заступник начальника міськрайонного відділу Управління Державної служби з надзвичайних ситуацій в Житомирській області (за згодою);</w:t>
            </w:r>
          </w:p>
        </w:tc>
      </w:tr>
      <w:tr w:rsidR="008A533A" w:rsidRPr="008A533A" w:rsidTr="008A533A">
        <w:trPr>
          <w:trHeight w:val="655"/>
        </w:trPr>
        <w:tc>
          <w:tcPr>
            <w:tcW w:w="3384" w:type="dxa"/>
          </w:tcPr>
          <w:p w:rsidR="008A533A" w:rsidRPr="008A533A" w:rsidRDefault="008A533A" w:rsidP="00D34501">
            <w:pPr>
              <w:pStyle w:val="a3"/>
              <w:tabs>
                <w:tab w:val="center" w:pos="1566"/>
              </w:tabs>
              <w:ind w:right="0"/>
              <w:rPr>
                <w:sz w:val="27"/>
                <w:szCs w:val="27"/>
              </w:rPr>
            </w:pPr>
            <w:r w:rsidRPr="008A533A">
              <w:rPr>
                <w:sz w:val="27"/>
                <w:szCs w:val="27"/>
              </w:rPr>
              <w:t xml:space="preserve">Заєць </w:t>
            </w:r>
          </w:p>
          <w:p w:rsidR="008A533A" w:rsidRPr="008A533A" w:rsidRDefault="008A533A" w:rsidP="00D34501">
            <w:pPr>
              <w:pStyle w:val="a3"/>
              <w:tabs>
                <w:tab w:val="center" w:pos="1566"/>
              </w:tabs>
              <w:ind w:right="0"/>
              <w:rPr>
                <w:sz w:val="27"/>
                <w:szCs w:val="27"/>
              </w:rPr>
            </w:pPr>
            <w:r w:rsidRPr="008A533A">
              <w:rPr>
                <w:sz w:val="27"/>
                <w:szCs w:val="27"/>
              </w:rPr>
              <w:t xml:space="preserve">Лариса Вікторівна </w:t>
            </w:r>
          </w:p>
        </w:tc>
        <w:tc>
          <w:tcPr>
            <w:tcW w:w="6754" w:type="dxa"/>
            <w:gridSpan w:val="2"/>
          </w:tcPr>
          <w:p w:rsidR="008A533A" w:rsidRPr="008A533A" w:rsidRDefault="008A533A" w:rsidP="008A533A">
            <w:pPr>
              <w:pStyle w:val="a3"/>
              <w:ind w:right="0"/>
              <w:rPr>
                <w:sz w:val="27"/>
                <w:szCs w:val="27"/>
              </w:rPr>
            </w:pPr>
            <w:r w:rsidRPr="008A533A">
              <w:rPr>
                <w:sz w:val="27"/>
                <w:szCs w:val="27"/>
              </w:rPr>
              <w:t>- начальник відділу культури і туризму міської ради;</w:t>
            </w:r>
          </w:p>
        </w:tc>
      </w:tr>
      <w:tr w:rsidR="003B4774" w:rsidRPr="008A533A" w:rsidTr="008A533A">
        <w:trPr>
          <w:trHeight w:val="655"/>
        </w:trPr>
        <w:tc>
          <w:tcPr>
            <w:tcW w:w="3384" w:type="dxa"/>
          </w:tcPr>
          <w:p w:rsidR="003B4774" w:rsidRPr="008A533A" w:rsidRDefault="003B4774" w:rsidP="00D34501">
            <w:pPr>
              <w:pStyle w:val="a3"/>
              <w:tabs>
                <w:tab w:val="center" w:pos="1566"/>
              </w:tabs>
              <w:ind w:right="0"/>
              <w:rPr>
                <w:sz w:val="27"/>
                <w:szCs w:val="27"/>
              </w:rPr>
            </w:pPr>
            <w:r w:rsidRPr="008A533A">
              <w:rPr>
                <w:sz w:val="27"/>
                <w:szCs w:val="27"/>
              </w:rPr>
              <w:t>Накорчевський</w:t>
            </w:r>
          </w:p>
          <w:p w:rsidR="003B4774" w:rsidRPr="008A533A" w:rsidRDefault="003B4774" w:rsidP="00D34501">
            <w:pPr>
              <w:pStyle w:val="a3"/>
              <w:tabs>
                <w:tab w:val="center" w:pos="1566"/>
              </w:tabs>
              <w:ind w:right="0"/>
              <w:rPr>
                <w:sz w:val="27"/>
                <w:szCs w:val="27"/>
              </w:rPr>
            </w:pPr>
            <w:r w:rsidRPr="008A533A">
              <w:rPr>
                <w:sz w:val="27"/>
                <w:szCs w:val="27"/>
              </w:rPr>
              <w:t>Олександр Васильович</w:t>
            </w:r>
          </w:p>
        </w:tc>
        <w:tc>
          <w:tcPr>
            <w:tcW w:w="6754" w:type="dxa"/>
            <w:gridSpan w:val="2"/>
          </w:tcPr>
          <w:p w:rsidR="003B4774" w:rsidRPr="008A533A" w:rsidRDefault="003B4774" w:rsidP="003B4774">
            <w:pPr>
              <w:pStyle w:val="a3"/>
              <w:ind w:right="0"/>
              <w:rPr>
                <w:sz w:val="27"/>
                <w:szCs w:val="27"/>
              </w:rPr>
            </w:pPr>
            <w:r w:rsidRPr="008A533A">
              <w:rPr>
                <w:sz w:val="27"/>
                <w:szCs w:val="27"/>
              </w:rPr>
              <w:t xml:space="preserve">- </w:t>
            </w:r>
            <w:r w:rsidRPr="008A533A">
              <w:rPr>
                <w:sz w:val="27"/>
                <w:szCs w:val="27"/>
              </w:rPr>
              <w:t>г</w:t>
            </w:r>
            <w:r w:rsidRPr="008A533A">
              <w:rPr>
                <w:sz w:val="27"/>
                <w:szCs w:val="27"/>
              </w:rPr>
              <w:t>оловн</w:t>
            </w:r>
            <w:r w:rsidRPr="008A533A">
              <w:rPr>
                <w:sz w:val="27"/>
                <w:szCs w:val="27"/>
              </w:rPr>
              <w:t>ий</w:t>
            </w:r>
            <w:r w:rsidRPr="008A533A">
              <w:rPr>
                <w:sz w:val="27"/>
                <w:szCs w:val="27"/>
              </w:rPr>
              <w:t xml:space="preserve"> інженер</w:t>
            </w:r>
            <w:r w:rsidRPr="008A533A">
              <w:rPr>
                <w:sz w:val="27"/>
                <w:szCs w:val="27"/>
              </w:rPr>
              <w:t xml:space="preserve"> комунального підприємства Новоград-Волинської міської ради ,,Виробниче управління водопровідно-каналізаційного господарства“</w:t>
            </w:r>
            <w:r w:rsidRPr="008A533A">
              <w:rPr>
                <w:sz w:val="27"/>
                <w:szCs w:val="27"/>
              </w:rPr>
              <w:t>;</w:t>
            </w:r>
          </w:p>
        </w:tc>
      </w:tr>
      <w:tr w:rsidR="003B4774" w:rsidRPr="008A533A" w:rsidTr="008A533A">
        <w:trPr>
          <w:trHeight w:val="975"/>
        </w:trPr>
        <w:tc>
          <w:tcPr>
            <w:tcW w:w="3384" w:type="dxa"/>
          </w:tcPr>
          <w:p w:rsidR="003B4774" w:rsidRPr="008A533A" w:rsidRDefault="003B4774" w:rsidP="00D34501">
            <w:pPr>
              <w:pStyle w:val="a3"/>
              <w:ind w:right="0"/>
              <w:rPr>
                <w:sz w:val="27"/>
                <w:szCs w:val="27"/>
              </w:rPr>
            </w:pPr>
            <w:r w:rsidRPr="008A533A">
              <w:rPr>
                <w:sz w:val="27"/>
                <w:szCs w:val="27"/>
              </w:rPr>
              <w:t>Симончук Сергій</w:t>
            </w:r>
          </w:p>
          <w:p w:rsidR="003B4774" w:rsidRPr="008A533A" w:rsidRDefault="003B4774" w:rsidP="00D34501">
            <w:pPr>
              <w:pStyle w:val="a3"/>
              <w:ind w:right="0"/>
              <w:rPr>
                <w:sz w:val="27"/>
                <w:szCs w:val="27"/>
              </w:rPr>
            </w:pPr>
            <w:r w:rsidRPr="008A533A">
              <w:rPr>
                <w:sz w:val="27"/>
                <w:szCs w:val="27"/>
              </w:rPr>
              <w:t xml:space="preserve">Володимирович </w:t>
            </w:r>
          </w:p>
        </w:tc>
        <w:tc>
          <w:tcPr>
            <w:tcW w:w="6754" w:type="dxa"/>
            <w:gridSpan w:val="2"/>
          </w:tcPr>
          <w:p w:rsidR="003B4774" w:rsidRPr="008A533A" w:rsidRDefault="003B4774" w:rsidP="00D34501">
            <w:pPr>
              <w:pStyle w:val="a3"/>
              <w:ind w:right="0"/>
              <w:rPr>
                <w:sz w:val="27"/>
                <w:szCs w:val="27"/>
              </w:rPr>
            </w:pPr>
            <w:r w:rsidRPr="008A533A">
              <w:rPr>
                <w:sz w:val="27"/>
                <w:szCs w:val="27"/>
              </w:rPr>
              <w:t>- голова ради голів ОСББ Новоград-Волинської міської об’єднаної територіальної громади (за згодою);</w:t>
            </w:r>
          </w:p>
        </w:tc>
      </w:tr>
      <w:tr w:rsidR="003B4774" w:rsidRPr="008A533A" w:rsidTr="008A533A">
        <w:trPr>
          <w:trHeight w:val="991"/>
        </w:trPr>
        <w:tc>
          <w:tcPr>
            <w:tcW w:w="3384" w:type="dxa"/>
          </w:tcPr>
          <w:p w:rsidR="003B4774" w:rsidRPr="008A533A" w:rsidRDefault="003B4774" w:rsidP="00D34501">
            <w:pPr>
              <w:pStyle w:val="a3"/>
              <w:tabs>
                <w:tab w:val="center" w:pos="1566"/>
              </w:tabs>
              <w:ind w:right="0"/>
              <w:rPr>
                <w:sz w:val="27"/>
                <w:szCs w:val="27"/>
              </w:rPr>
            </w:pPr>
            <w:r w:rsidRPr="008A533A">
              <w:rPr>
                <w:sz w:val="27"/>
                <w:szCs w:val="27"/>
              </w:rPr>
              <w:t xml:space="preserve">Табалюк </w:t>
            </w:r>
          </w:p>
          <w:p w:rsidR="003B4774" w:rsidRPr="008A533A" w:rsidRDefault="003B4774" w:rsidP="00D34501">
            <w:pPr>
              <w:pStyle w:val="a3"/>
              <w:tabs>
                <w:tab w:val="center" w:pos="1566"/>
              </w:tabs>
              <w:ind w:right="0"/>
              <w:rPr>
                <w:sz w:val="27"/>
                <w:szCs w:val="27"/>
              </w:rPr>
            </w:pPr>
            <w:r w:rsidRPr="008A533A">
              <w:rPr>
                <w:sz w:val="27"/>
                <w:szCs w:val="27"/>
              </w:rPr>
              <w:t>Віталій Станіславович</w:t>
            </w:r>
          </w:p>
        </w:tc>
        <w:tc>
          <w:tcPr>
            <w:tcW w:w="6754" w:type="dxa"/>
            <w:gridSpan w:val="2"/>
          </w:tcPr>
          <w:p w:rsidR="003B4774" w:rsidRPr="008A533A" w:rsidRDefault="003B4774" w:rsidP="00D34501">
            <w:pPr>
              <w:pStyle w:val="a3"/>
              <w:ind w:right="0"/>
              <w:rPr>
                <w:sz w:val="27"/>
                <w:szCs w:val="27"/>
              </w:rPr>
            </w:pPr>
            <w:r w:rsidRPr="008A533A">
              <w:rPr>
                <w:sz w:val="27"/>
                <w:szCs w:val="27"/>
              </w:rPr>
              <w:t>- депутат міської ради, голова постійної комісії міської ради з питань житлово-комунального господарства та екології (за згодою).</w:t>
            </w:r>
          </w:p>
        </w:tc>
      </w:tr>
    </w:tbl>
    <w:p w:rsidR="001C3719" w:rsidRPr="008A533A" w:rsidRDefault="001C3719" w:rsidP="00D34501">
      <w:pPr>
        <w:pStyle w:val="a3"/>
        <w:ind w:right="0"/>
        <w:jc w:val="left"/>
        <w:rPr>
          <w:sz w:val="27"/>
          <w:szCs w:val="27"/>
        </w:rPr>
      </w:pPr>
    </w:p>
    <w:p w:rsidR="001C3719" w:rsidRPr="008A533A" w:rsidRDefault="001C3719" w:rsidP="00552698">
      <w:pPr>
        <w:pStyle w:val="a3"/>
        <w:ind w:left="-142" w:right="0"/>
        <w:jc w:val="left"/>
        <w:rPr>
          <w:sz w:val="27"/>
          <w:szCs w:val="27"/>
        </w:rPr>
      </w:pPr>
      <w:r w:rsidRPr="008A533A">
        <w:rPr>
          <w:sz w:val="27"/>
          <w:szCs w:val="27"/>
        </w:rPr>
        <w:t xml:space="preserve"> Керуючий справами виконавчого </w:t>
      </w:r>
    </w:p>
    <w:p w:rsidR="001C3719" w:rsidRPr="008A533A" w:rsidRDefault="001C3719" w:rsidP="00552698">
      <w:pPr>
        <w:pStyle w:val="a3"/>
        <w:ind w:right="0"/>
        <w:jc w:val="left"/>
        <w:rPr>
          <w:sz w:val="27"/>
          <w:szCs w:val="27"/>
        </w:rPr>
      </w:pPr>
      <w:r w:rsidRPr="008A533A">
        <w:rPr>
          <w:sz w:val="27"/>
          <w:szCs w:val="27"/>
        </w:rPr>
        <w:t>комітету міської ради</w:t>
      </w:r>
      <w:r w:rsidRPr="008A533A">
        <w:rPr>
          <w:sz w:val="27"/>
          <w:szCs w:val="27"/>
        </w:rPr>
        <w:tab/>
      </w:r>
      <w:r w:rsidRPr="008A533A">
        <w:rPr>
          <w:sz w:val="27"/>
          <w:szCs w:val="27"/>
        </w:rPr>
        <w:tab/>
      </w:r>
      <w:r w:rsidRPr="008A533A">
        <w:rPr>
          <w:sz w:val="27"/>
          <w:szCs w:val="27"/>
        </w:rPr>
        <w:tab/>
      </w:r>
      <w:r w:rsidRPr="008A533A">
        <w:rPr>
          <w:sz w:val="27"/>
          <w:szCs w:val="27"/>
        </w:rPr>
        <w:tab/>
        <w:t xml:space="preserve">                                 Д.А. Ружицький</w:t>
      </w:r>
    </w:p>
    <w:p w:rsidR="001C3719" w:rsidRPr="00905C51" w:rsidRDefault="001C3719" w:rsidP="00D34501">
      <w:pPr>
        <w:widowControl w:val="0"/>
        <w:tabs>
          <w:tab w:val="left" w:pos="7920"/>
        </w:tabs>
        <w:autoSpaceDE w:val="0"/>
        <w:autoSpaceDN w:val="0"/>
        <w:adjustRightInd w:val="0"/>
        <w:ind w:left="6379" w:right="-164"/>
        <w:jc w:val="both"/>
        <w:rPr>
          <w:sz w:val="28"/>
          <w:szCs w:val="28"/>
          <w:lang w:val="uk-UA"/>
        </w:rPr>
      </w:pPr>
      <w:r w:rsidRPr="00905C51">
        <w:rPr>
          <w:sz w:val="28"/>
          <w:szCs w:val="28"/>
          <w:lang w:val="uk-UA"/>
        </w:rPr>
        <w:lastRenderedPageBreak/>
        <w:t xml:space="preserve"> </w:t>
      </w:r>
      <w:r w:rsidR="00963218">
        <w:rPr>
          <w:sz w:val="28"/>
          <w:szCs w:val="28"/>
          <w:lang w:val="uk-UA"/>
        </w:rPr>
        <w:t xml:space="preserve"> </w:t>
      </w:r>
      <w:r w:rsidRPr="00905C51">
        <w:rPr>
          <w:sz w:val="28"/>
          <w:szCs w:val="28"/>
          <w:lang w:val="uk-UA"/>
        </w:rPr>
        <w:t>Додаток 2</w:t>
      </w:r>
    </w:p>
    <w:p w:rsidR="001C3719" w:rsidRPr="00905C51" w:rsidRDefault="001C3719" w:rsidP="00D34501">
      <w:pPr>
        <w:widowControl w:val="0"/>
        <w:tabs>
          <w:tab w:val="left" w:pos="7920"/>
        </w:tabs>
        <w:autoSpaceDE w:val="0"/>
        <w:autoSpaceDN w:val="0"/>
        <w:adjustRightInd w:val="0"/>
        <w:ind w:left="5400" w:right="-164"/>
        <w:jc w:val="both"/>
        <w:rPr>
          <w:sz w:val="28"/>
          <w:szCs w:val="28"/>
          <w:lang w:val="uk-UA"/>
        </w:rPr>
      </w:pPr>
      <w:r w:rsidRPr="00905C51">
        <w:rPr>
          <w:sz w:val="28"/>
          <w:szCs w:val="28"/>
          <w:lang w:val="uk-UA"/>
        </w:rPr>
        <w:t xml:space="preserve">               до рішення   виконавчого </w:t>
      </w:r>
    </w:p>
    <w:p w:rsidR="001C3719" w:rsidRPr="00905C51" w:rsidRDefault="001C3719" w:rsidP="00D34501">
      <w:pPr>
        <w:widowControl w:val="0"/>
        <w:tabs>
          <w:tab w:val="left" w:pos="7920"/>
        </w:tabs>
        <w:autoSpaceDE w:val="0"/>
        <w:autoSpaceDN w:val="0"/>
        <w:adjustRightInd w:val="0"/>
        <w:ind w:left="5400" w:right="-164"/>
        <w:jc w:val="both"/>
        <w:rPr>
          <w:sz w:val="28"/>
          <w:szCs w:val="28"/>
          <w:lang w:val="uk-UA"/>
        </w:rPr>
      </w:pPr>
      <w:r w:rsidRPr="00905C51">
        <w:rPr>
          <w:sz w:val="28"/>
          <w:szCs w:val="28"/>
          <w:lang w:val="uk-UA"/>
        </w:rPr>
        <w:t xml:space="preserve">               комітету міської ради</w:t>
      </w:r>
    </w:p>
    <w:p w:rsidR="001C3719" w:rsidRPr="00905C51" w:rsidRDefault="001C3719" w:rsidP="00D34501">
      <w:pPr>
        <w:widowControl w:val="0"/>
        <w:tabs>
          <w:tab w:val="left" w:pos="7920"/>
        </w:tabs>
        <w:autoSpaceDE w:val="0"/>
        <w:autoSpaceDN w:val="0"/>
        <w:adjustRightInd w:val="0"/>
        <w:ind w:left="5400" w:right="-164"/>
        <w:jc w:val="both"/>
        <w:rPr>
          <w:sz w:val="28"/>
          <w:szCs w:val="28"/>
          <w:lang w:val="uk-UA"/>
        </w:rPr>
      </w:pPr>
      <w:r w:rsidRPr="00905C51">
        <w:rPr>
          <w:sz w:val="28"/>
          <w:szCs w:val="28"/>
          <w:lang w:val="uk-UA"/>
        </w:rPr>
        <w:t xml:space="preserve">               від                        № </w:t>
      </w:r>
    </w:p>
    <w:p w:rsidR="001C3719" w:rsidRPr="00811419" w:rsidRDefault="001C3719" w:rsidP="00D34501">
      <w:pPr>
        <w:rPr>
          <w:sz w:val="28"/>
          <w:szCs w:val="28"/>
          <w:lang w:val="uk-UA"/>
        </w:rPr>
      </w:pPr>
    </w:p>
    <w:p w:rsidR="001C3719" w:rsidRPr="00811419" w:rsidRDefault="001C3719" w:rsidP="00D34501">
      <w:pPr>
        <w:ind w:left="1060" w:right="1060" w:firstLine="2774"/>
        <w:rPr>
          <w:sz w:val="28"/>
          <w:szCs w:val="28"/>
          <w:lang w:val="uk-UA"/>
        </w:rPr>
      </w:pPr>
      <w:r w:rsidRPr="00811419">
        <w:rPr>
          <w:sz w:val="28"/>
          <w:szCs w:val="28"/>
          <w:lang w:val="uk-UA"/>
        </w:rPr>
        <w:t xml:space="preserve">ПОЛОЖЕННЯ </w:t>
      </w:r>
    </w:p>
    <w:p w:rsidR="001C3719" w:rsidRPr="00811419" w:rsidRDefault="001C3719" w:rsidP="00D34501">
      <w:pPr>
        <w:widowControl w:val="0"/>
        <w:tabs>
          <w:tab w:val="left" w:pos="4820"/>
        </w:tabs>
        <w:autoSpaceDE w:val="0"/>
        <w:autoSpaceDN w:val="0"/>
        <w:adjustRightInd w:val="0"/>
        <w:ind w:right="1"/>
        <w:jc w:val="center"/>
        <w:rPr>
          <w:sz w:val="28"/>
          <w:szCs w:val="28"/>
          <w:lang w:val="uk-UA"/>
        </w:rPr>
      </w:pPr>
      <w:r w:rsidRPr="00811419">
        <w:rPr>
          <w:sz w:val="28"/>
          <w:szCs w:val="28"/>
          <w:lang w:val="uk-UA"/>
        </w:rPr>
        <w:t xml:space="preserve">про постійно діючу міжвідомчу комісію з розгляду питань щодо відключення споживачів від систем централізованого опалення </w:t>
      </w:r>
    </w:p>
    <w:p w:rsidR="001C3719" w:rsidRPr="00811419" w:rsidRDefault="001C3719" w:rsidP="00D34501">
      <w:pPr>
        <w:ind w:right="1"/>
        <w:jc w:val="center"/>
        <w:rPr>
          <w:sz w:val="28"/>
          <w:szCs w:val="28"/>
          <w:lang w:val="uk-UA"/>
        </w:rPr>
      </w:pPr>
    </w:p>
    <w:p w:rsidR="001C3719" w:rsidRPr="00811419" w:rsidRDefault="001C3719" w:rsidP="00D34501">
      <w:pPr>
        <w:jc w:val="center"/>
        <w:rPr>
          <w:sz w:val="28"/>
          <w:szCs w:val="28"/>
          <w:lang w:val="uk-UA"/>
        </w:rPr>
      </w:pPr>
      <w:r w:rsidRPr="00811419">
        <w:rPr>
          <w:sz w:val="28"/>
          <w:szCs w:val="28"/>
          <w:lang w:val="uk-UA"/>
        </w:rPr>
        <w:t>І. ЗАГАЛЬНІ ПОЛОЖЕННЯ</w:t>
      </w:r>
    </w:p>
    <w:p w:rsidR="001C3719" w:rsidRPr="00811419" w:rsidRDefault="001C3719" w:rsidP="00D34501">
      <w:pPr>
        <w:rPr>
          <w:sz w:val="28"/>
          <w:szCs w:val="28"/>
          <w:lang w:val="uk-UA"/>
        </w:rPr>
      </w:pPr>
    </w:p>
    <w:p w:rsidR="001C3719" w:rsidRPr="00811419" w:rsidRDefault="001C3719" w:rsidP="003966BF">
      <w:pPr>
        <w:pStyle w:val="a5"/>
        <w:numPr>
          <w:ilvl w:val="0"/>
          <w:numId w:val="17"/>
        </w:numPr>
        <w:tabs>
          <w:tab w:val="left" w:pos="709"/>
          <w:tab w:val="left" w:pos="1051"/>
        </w:tabs>
        <w:ind w:left="0" w:firstLine="426"/>
        <w:jc w:val="both"/>
        <w:rPr>
          <w:sz w:val="28"/>
          <w:szCs w:val="28"/>
          <w:lang w:val="uk-UA"/>
        </w:rPr>
      </w:pPr>
      <w:r w:rsidRPr="00811419">
        <w:rPr>
          <w:sz w:val="28"/>
          <w:szCs w:val="28"/>
          <w:lang w:val="uk-UA"/>
        </w:rPr>
        <w:t>Постійно діюча міжвідомча комісія для розгляду питань щодо відключення споживачів від систем централізованого опалення  (далі - Комісія) створюється та затверджується рішенням виконавчого комітету Новоград-Волинської міської ради.</w:t>
      </w:r>
    </w:p>
    <w:p w:rsidR="001C3719" w:rsidRPr="00811419" w:rsidRDefault="001C3719" w:rsidP="003966BF">
      <w:pPr>
        <w:pStyle w:val="a5"/>
        <w:tabs>
          <w:tab w:val="left" w:pos="709"/>
          <w:tab w:val="left" w:pos="1051"/>
        </w:tabs>
        <w:ind w:left="426"/>
        <w:jc w:val="both"/>
        <w:rPr>
          <w:sz w:val="28"/>
          <w:szCs w:val="28"/>
          <w:lang w:val="uk-UA"/>
        </w:rPr>
      </w:pPr>
    </w:p>
    <w:p w:rsidR="001C3719" w:rsidRPr="00811419" w:rsidRDefault="001C3719" w:rsidP="003966BF">
      <w:pPr>
        <w:pStyle w:val="a5"/>
        <w:numPr>
          <w:ilvl w:val="0"/>
          <w:numId w:val="17"/>
        </w:numPr>
        <w:tabs>
          <w:tab w:val="left" w:pos="709"/>
          <w:tab w:val="left" w:pos="1051"/>
        </w:tabs>
        <w:ind w:left="0" w:firstLine="426"/>
        <w:jc w:val="both"/>
        <w:rPr>
          <w:sz w:val="28"/>
          <w:szCs w:val="28"/>
          <w:lang w:val="uk-UA"/>
        </w:rPr>
      </w:pPr>
      <w:r>
        <w:rPr>
          <w:sz w:val="28"/>
          <w:szCs w:val="28"/>
          <w:lang w:val="uk-UA"/>
        </w:rPr>
        <w:t>Метою створення К</w:t>
      </w:r>
      <w:r w:rsidRPr="00811419">
        <w:rPr>
          <w:sz w:val="28"/>
          <w:szCs w:val="28"/>
          <w:lang w:val="uk-UA"/>
        </w:rPr>
        <w:t>омісії є забезпечення комплексного підходу до організації процесу відключення споживачів від мереж централізованого опалення та влаштування систем індивідуального теплопостачання.</w:t>
      </w:r>
    </w:p>
    <w:p w:rsidR="001C3719" w:rsidRPr="00811419" w:rsidRDefault="001C3719" w:rsidP="003966BF">
      <w:pPr>
        <w:pStyle w:val="a5"/>
        <w:rPr>
          <w:sz w:val="28"/>
          <w:szCs w:val="28"/>
          <w:lang w:val="uk-UA"/>
        </w:rPr>
      </w:pPr>
    </w:p>
    <w:p w:rsidR="001C3719" w:rsidRPr="00811419" w:rsidRDefault="001C3719" w:rsidP="00FF3882">
      <w:pPr>
        <w:pStyle w:val="a5"/>
        <w:numPr>
          <w:ilvl w:val="0"/>
          <w:numId w:val="17"/>
        </w:numPr>
        <w:tabs>
          <w:tab w:val="left" w:pos="709"/>
          <w:tab w:val="left" w:pos="1051"/>
        </w:tabs>
        <w:ind w:left="0" w:firstLine="426"/>
        <w:jc w:val="both"/>
        <w:rPr>
          <w:sz w:val="28"/>
          <w:szCs w:val="28"/>
          <w:lang w:val="uk-UA"/>
        </w:rPr>
      </w:pPr>
      <w:r w:rsidRPr="00FF3882">
        <w:rPr>
          <w:sz w:val="28"/>
          <w:szCs w:val="28"/>
          <w:lang w:val="uk-UA"/>
        </w:rPr>
        <w:t xml:space="preserve">Комісія є консультивно-дорадчим органом виконавчого комітету Новоград-Волинської міської ради, основним завданням якого є розгляд питань щодо відключення споживачів від мереж центрального опалення </w:t>
      </w:r>
      <w:r w:rsidRPr="00811419">
        <w:rPr>
          <w:sz w:val="28"/>
          <w:szCs w:val="28"/>
          <w:lang w:val="uk-UA"/>
        </w:rPr>
        <w:t xml:space="preserve">(далі </w:t>
      </w:r>
      <w:r>
        <w:rPr>
          <w:sz w:val="28"/>
          <w:szCs w:val="28"/>
          <w:lang w:val="uk-UA"/>
        </w:rPr>
        <w:t xml:space="preserve">- </w:t>
      </w:r>
      <w:r w:rsidRPr="00FF3882">
        <w:rPr>
          <w:sz w:val="28"/>
          <w:szCs w:val="28"/>
          <w:lang w:val="uk-UA"/>
        </w:rPr>
        <w:t>ЦО</w:t>
      </w:r>
      <w:r w:rsidRPr="00811419">
        <w:rPr>
          <w:sz w:val="28"/>
          <w:szCs w:val="28"/>
          <w:lang w:val="uk-UA"/>
        </w:rPr>
        <w:t>).</w:t>
      </w:r>
    </w:p>
    <w:p w:rsidR="001C3719" w:rsidRPr="00811419" w:rsidRDefault="001C3719" w:rsidP="00FF3882">
      <w:pPr>
        <w:tabs>
          <w:tab w:val="left" w:pos="709"/>
          <w:tab w:val="left" w:pos="1051"/>
        </w:tabs>
        <w:jc w:val="both"/>
        <w:rPr>
          <w:sz w:val="28"/>
          <w:szCs w:val="28"/>
          <w:lang w:val="uk-UA"/>
        </w:rPr>
      </w:pPr>
    </w:p>
    <w:p w:rsidR="001C3719" w:rsidRPr="00811419" w:rsidRDefault="001C3719" w:rsidP="003966BF">
      <w:pPr>
        <w:pStyle w:val="a5"/>
        <w:numPr>
          <w:ilvl w:val="0"/>
          <w:numId w:val="17"/>
        </w:numPr>
        <w:tabs>
          <w:tab w:val="left" w:pos="709"/>
          <w:tab w:val="left" w:pos="958"/>
        </w:tabs>
        <w:ind w:left="0" w:firstLine="360"/>
        <w:jc w:val="both"/>
        <w:rPr>
          <w:sz w:val="28"/>
          <w:szCs w:val="28"/>
          <w:lang w:val="uk-UA"/>
        </w:rPr>
      </w:pPr>
      <w:r w:rsidRPr="00811419">
        <w:rPr>
          <w:sz w:val="28"/>
          <w:szCs w:val="28"/>
          <w:lang w:val="uk-UA"/>
        </w:rPr>
        <w:t>Скликає та проводить засідання голова або за його дорученням заступник голови Комісії. Засідання Комісії проводиться у разі потреби, але не рідше одного разу на місяць. Засідання є правомочним, якщо в ньому бере участь не менше половини від загального складу членів Комісії.</w:t>
      </w:r>
    </w:p>
    <w:p w:rsidR="001C3719" w:rsidRPr="00811419" w:rsidRDefault="001C3719" w:rsidP="003966BF">
      <w:pPr>
        <w:pStyle w:val="a5"/>
        <w:rPr>
          <w:sz w:val="28"/>
          <w:szCs w:val="28"/>
          <w:lang w:val="uk-UA"/>
        </w:rPr>
      </w:pPr>
    </w:p>
    <w:p w:rsidR="001C3719" w:rsidRPr="00811419" w:rsidRDefault="001C3719" w:rsidP="008E02CD">
      <w:pPr>
        <w:tabs>
          <w:tab w:val="left" w:pos="426"/>
        </w:tabs>
        <w:ind w:firstLine="360"/>
        <w:jc w:val="both"/>
        <w:rPr>
          <w:sz w:val="28"/>
          <w:szCs w:val="28"/>
          <w:lang w:val="uk-UA"/>
        </w:rPr>
      </w:pPr>
      <w:r w:rsidRPr="00811419">
        <w:rPr>
          <w:sz w:val="28"/>
          <w:szCs w:val="28"/>
          <w:lang w:val="uk-UA"/>
        </w:rPr>
        <w:t>5. У разі потреби, голова Комісії залучає до участі у засіданні Комісії експертів та фахівців відповідних міських служб інженерної інфраструктури і проєктних організацій для надання роз’яснень та розгляду питань, що належать до їх компетентності (за погодженням з їх керівниками).</w:t>
      </w:r>
    </w:p>
    <w:p w:rsidR="001C3719" w:rsidRPr="00811419" w:rsidRDefault="001C3719" w:rsidP="008E02CD">
      <w:pPr>
        <w:tabs>
          <w:tab w:val="left" w:pos="426"/>
        </w:tabs>
        <w:ind w:firstLine="360"/>
        <w:jc w:val="both"/>
        <w:rPr>
          <w:sz w:val="28"/>
          <w:szCs w:val="28"/>
          <w:lang w:val="uk-UA"/>
        </w:rPr>
      </w:pPr>
    </w:p>
    <w:p w:rsidR="001C3719" w:rsidRPr="00811419" w:rsidRDefault="001C3719" w:rsidP="008E02CD">
      <w:pPr>
        <w:tabs>
          <w:tab w:val="left" w:pos="426"/>
        </w:tabs>
        <w:ind w:firstLine="360"/>
        <w:jc w:val="both"/>
        <w:rPr>
          <w:sz w:val="28"/>
          <w:szCs w:val="28"/>
          <w:lang w:val="uk-UA"/>
        </w:rPr>
      </w:pPr>
      <w:r w:rsidRPr="00811419">
        <w:rPr>
          <w:sz w:val="28"/>
          <w:szCs w:val="28"/>
          <w:lang w:val="uk-UA"/>
        </w:rPr>
        <w:t>6. Рішення Комісії приймаються більшістю голосів від загального складу Комісії, оформлюється протоколом та передається на розгляд виконавчого комітету Новоград-Волинської міської ради протягом п’яти робочих днів із дня його прийняття. Копія рішення Комісії надається заявникові.</w:t>
      </w:r>
    </w:p>
    <w:p w:rsidR="001C3719" w:rsidRPr="00811419" w:rsidRDefault="001C3719" w:rsidP="008E02CD">
      <w:pPr>
        <w:tabs>
          <w:tab w:val="left" w:pos="426"/>
        </w:tabs>
        <w:ind w:firstLine="360"/>
        <w:jc w:val="both"/>
        <w:rPr>
          <w:sz w:val="28"/>
          <w:szCs w:val="28"/>
          <w:lang w:val="uk-UA"/>
        </w:rPr>
      </w:pPr>
    </w:p>
    <w:p w:rsidR="001C3719" w:rsidRPr="00811419" w:rsidRDefault="001C3719" w:rsidP="003A6801">
      <w:pPr>
        <w:tabs>
          <w:tab w:val="left" w:pos="426"/>
        </w:tabs>
        <w:ind w:firstLine="426"/>
        <w:jc w:val="both"/>
        <w:rPr>
          <w:sz w:val="28"/>
          <w:szCs w:val="28"/>
          <w:lang w:val="uk-UA"/>
        </w:rPr>
      </w:pPr>
      <w:r w:rsidRPr="00811419">
        <w:rPr>
          <w:sz w:val="28"/>
          <w:szCs w:val="28"/>
          <w:lang w:val="uk-UA"/>
        </w:rPr>
        <w:t>7. Рішення Комісії оприлюднюється на офіційному веб-сайті Новоград-Волинської міської ради з дотримання вимог чинного законодавства України.</w:t>
      </w:r>
    </w:p>
    <w:p w:rsidR="001C3719" w:rsidRPr="00811419" w:rsidRDefault="001C3719" w:rsidP="003A6801">
      <w:pPr>
        <w:ind w:firstLine="426"/>
        <w:rPr>
          <w:sz w:val="28"/>
          <w:szCs w:val="28"/>
          <w:lang w:val="uk-UA"/>
        </w:rPr>
      </w:pPr>
    </w:p>
    <w:p w:rsidR="001C3719" w:rsidRPr="00811419" w:rsidRDefault="001C3719" w:rsidP="003A6801">
      <w:pPr>
        <w:ind w:firstLine="426"/>
        <w:jc w:val="both"/>
        <w:rPr>
          <w:sz w:val="28"/>
          <w:szCs w:val="28"/>
          <w:lang w:val="uk-UA"/>
        </w:rPr>
      </w:pPr>
      <w:r w:rsidRPr="00811419">
        <w:rPr>
          <w:sz w:val="28"/>
          <w:szCs w:val="28"/>
          <w:lang w:val="uk-UA"/>
        </w:rPr>
        <w:t xml:space="preserve">8. На офіційному веб-сайті Новоград-Волинської міської ради відображається інформація про перелік багатоквартирних будинків, у яких </w:t>
      </w:r>
      <w:r>
        <w:rPr>
          <w:sz w:val="28"/>
          <w:szCs w:val="28"/>
          <w:lang w:val="uk-UA"/>
        </w:rPr>
        <w:t xml:space="preserve">не </w:t>
      </w:r>
      <w:r w:rsidRPr="00811419">
        <w:rPr>
          <w:sz w:val="28"/>
          <w:szCs w:val="28"/>
          <w:lang w:val="uk-UA"/>
        </w:rPr>
        <w:t>менше ніж половина квартир та нежитлових приміщень в</w:t>
      </w:r>
      <w:r w:rsidR="00963218">
        <w:rPr>
          <w:sz w:val="28"/>
          <w:szCs w:val="28"/>
          <w:lang w:val="uk-UA"/>
        </w:rPr>
        <w:t>ідокремлена (відключена) від ЦО</w:t>
      </w:r>
      <w:r w:rsidRPr="00811419">
        <w:rPr>
          <w:sz w:val="28"/>
          <w:szCs w:val="28"/>
          <w:lang w:val="uk-UA"/>
        </w:rPr>
        <w:t>.</w:t>
      </w:r>
    </w:p>
    <w:p w:rsidR="001C3719" w:rsidRPr="00811419" w:rsidRDefault="001C3719" w:rsidP="008E02CD">
      <w:pPr>
        <w:tabs>
          <w:tab w:val="left" w:pos="426"/>
        </w:tabs>
        <w:ind w:firstLine="360"/>
        <w:jc w:val="both"/>
        <w:rPr>
          <w:sz w:val="28"/>
          <w:szCs w:val="28"/>
          <w:lang w:val="uk-UA"/>
        </w:rPr>
      </w:pPr>
    </w:p>
    <w:p w:rsidR="00963218" w:rsidRDefault="001C3719" w:rsidP="007C13AF">
      <w:pPr>
        <w:jc w:val="center"/>
        <w:rPr>
          <w:sz w:val="28"/>
          <w:szCs w:val="28"/>
          <w:lang w:val="uk-UA"/>
        </w:rPr>
      </w:pPr>
      <w:r w:rsidRPr="00811419">
        <w:rPr>
          <w:sz w:val="28"/>
          <w:szCs w:val="28"/>
          <w:lang w:val="uk-UA"/>
        </w:rPr>
        <w:lastRenderedPageBreak/>
        <w:t>ІІ. ПОРЯДОК ВІДКЛЮЧЕННЯ ВЛАСНИКІВ (СПІВВЛАСНИКІВ)</w:t>
      </w:r>
    </w:p>
    <w:p w:rsidR="001C3719" w:rsidRPr="00811419" w:rsidRDefault="001C3719" w:rsidP="007C13AF">
      <w:pPr>
        <w:jc w:val="center"/>
        <w:rPr>
          <w:sz w:val="28"/>
          <w:szCs w:val="28"/>
          <w:lang w:val="uk-UA"/>
        </w:rPr>
      </w:pPr>
      <w:r w:rsidRPr="00811419">
        <w:rPr>
          <w:sz w:val="28"/>
          <w:szCs w:val="28"/>
          <w:lang w:val="uk-UA"/>
        </w:rPr>
        <w:t xml:space="preserve"> БУДІВЕЛЬ, У ТОМУ ЧИСЛІ ЖИТЛОВИХ БУДИНКІВ ВІД </w:t>
      </w:r>
      <w:r>
        <w:rPr>
          <w:sz w:val="28"/>
          <w:szCs w:val="28"/>
          <w:lang w:val="uk-UA"/>
        </w:rPr>
        <w:t xml:space="preserve">СИСТЕМ </w:t>
      </w:r>
      <w:r w:rsidRPr="00811419">
        <w:rPr>
          <w:sz w:val="28"/>
          <w:szCs w:val="28"/>
          <w:lang w:val="uk-UA"/>
        </w:rPr>
        <w:t xml:space="preserve">ЦЕНТРАЛІЗОВАНОГО ОПАЛЕННЯ </w:t>
      </w:r>
    </w:p>
    <w:p w:rsidR="001C3719" w:rsidRPr="00811419" w:rsidRDefault="001C3719" w:rsidP="00D34501">
      <w:pPr>
        <w:jc w:val="center"/>
        <w:rPr>
          <w:sz w:val="28"/>
          <w:szCs w:val="28"/>
          <w:lang w:val="uk-UA"/>
        </w:rPr>
      </w:pPr>
    </w:p>
    <w:p w:rsidR="001C3719" w:rsidRPr="00811419" w:rsidRDefault="001C3719" w:rsidP="00811419">
      <w:pPr>
        <w:tabs>
          <w:tab w:val="left" w:pos="1154"/>
        </w:tabs>
        <w:ind w:firstLine="426"/>
        <w:jc w:val="both"/>
        <w:rPr>
          <w:sz w:val="28"/>
          <w:szCs w:val="28"/>
          <w:lang w:val="uk-UA"/>
        </w:rPr>
      </w:pPr>
      <w:r w:rsidRPr="00811419">
        <w:rPr>
          <w:sz w:val="28"/>
          <w:szCs w:val="28"/>
          <w:lang w:val="uk-UA"/>
        </w:rPr>
        <w:t>1. Рішення про відключення власників (співвласників) будівель, у тому числі житлових будинків</w:t>
      </w:r>
      <w:r w:rsidR="00855C96">
        <w:rPr>
          <w:sz w:val="28"/>
          <w:szCs w:val="28"/>
          <w:lang w:val="uk-UA"/>
        </w:rPr>
        <w:t>,</w:t>
      </w:r>
      <w:r w:rsidRPr="00811419">
        <w:rPr>
          <w:sz w:val="28"/>
          <w:szCs w:val="28"/>
          <w:lang w:val="uk-UA"/>
        </w:rPr>
        <w:t xml:space="preserve"> від систем централізованого опалення приймається Виконавчим комітетом Новоград-Волинської міської ради відповідно до законодавства за письмовою заявою власника (співвласників) такої будівлі та за наявності затвердженої схеми теплопостачання міста з урахуванням рішення Комісії.</w:t>
      </w:r>
    </w:p>
    <w:p w:rsidR="001C3719" w:rsidRPr="00811419" w:rsidRDefault="001C3719" w:rsidP="00D34501">
      <w:pPr>
        <w:tabs>
          <w:tab w:val="left" w:pos="1070"/>
        </w:tabs>
        <w:ind w:firstLine="709"/>
        <w:jc w:val="both"/>
        <w:rPr>
          <w:sz w:val="28"/>
          <w:szCs w:val="28"/>
          <w:lang w:val="uk-UA"/>
        </w:rPr>
      </w:pPr>
    </w:p>
    <w:p w:rsidR="001C3719" w:rsidRPr="00811419" w:rsidRDefault="001C3719" w:rsidP="00811419">
      <w:pPr>
        <w:tabs>
          <w:tab w:val="left" w:pos="1070"/>
        </w:tabs>
        <w:ind w:firstLine="426"/>
        <w:jc w:val="both"/>
        <w:rPr>
          <w:sz w:val="28"/>
          <w:szCs w:val="28"/>
          <w:lang w:val="uk-UA"/>
        </w:rPr>
      </w:pPr>
      <w:r w:rsidRPr="00811419">
        <w:rPr>
          <w:sz w:val="28"/>
          <w:szCs w:val="28"/>
          <w:lang w:val="uk-UA"/>
        </w:rPr>
        <w:t xml:space="preserve">2. Для вирішення питання відключення будівель, в тому числі житлових будинків, </w:t>
      </w:r>
      <w:r w:rsidRPr="00811419">
        <w:rPr>
          <w:sz w:val="28"/>
          <w:szCs w:val="28"/>
          <w:shd w:val="clear" w:color="auto" w:fill="FFFFFF"/>
          <w:lang w:val="uk-UA"/>
        </w:rPr>
        <w:t xml:space="preserve">від ЦО </w:t>
      </w:r>
      <w:r w:rsidRPr="00811419">
        <w:rPr>
          <w:sz w:val="28"/>
          <w:szCs w:val="28"/>
          <w:lang w:val="uk-UA"/>
        </w:rPr>
        <w:t xml:space="preserve"> його власник (співвласники) повинен (повинні) звернутися у міжопалювальний сезон, але не пізніше 01 вересня</w:t>
      </w:r>
      <w:r w:rsidR="00855C96">
        <w:rPr>
          <w:sz w:val="28"/>
          <w:szCs w:val="28"/>
          <w:lang w:val="uk-UA"/>
        </w:rPr>
        <w:t xml:space="preserve">, </w:t>
      </w:r>
      <w:r w:rsidRPr="00811419">
        <w:rPr>
          <w:sz w:val="28"/>
          <w:szCs w:val="28"/>
          <w:lang w:val="uk-UA"/>
        </w:rPr>
        <w:t xml:space="preserve"> до Комісії із заявою про відключення, яка складається у довільній формі. У заяві зазначаються причини відключення та інформація про намір влаштування в будівлі систем індивідуального чи автономного теплопостачання (опалення та/або гарячого водопостачання). </w:t>
      </w:r>
    </w:p>
    <w:p w:rsidR="001C3719" w:rsidRPr="00811419" w:rsidRDefault="001C3719" w:rsidP="00811419">
      <w:pPr>
        <w:ind w:firstLine="426"/>
        <w:jc w:val="both"/>
        <w:rPr>
          <w:sz w:val="28"/>
          <w:szCs w:val="28"/>
          <w:lang w:val="uk-UA"/>
        </w:rPr>
      </w:pPr>
      <w:r w:rsidRPr="00811419">
        <w:rPr>
          <w:sz w:val="28"/>
          <w:szCs w:val="28"/>
          <w:shd w:val="clear" w:color="auto" w:fill="FFFFFF"/>
          <w:lang w:val="uk-UA"/>
        </w:rPr>
        <w:t>Для багатоквартирного будинку до заяви додатково додається протокол зборів співвласників багатоквартирного будинку (витяг із протоколу) про ухвалене співвласниками рішення про відключення будинку від ЦО та зазначаються особи, уповноважені представляти інтереси співвласників у вирішенні питань щодо відключення багатоквартирного будинку.</w:t>
      </w:r>
      <w:r w:rsidRPr="00811419">
        <w:rPr>
          <w:sz w:val="28"/>
          <w:szCs w:val="28"/>
          <w:lang w:val="uk-UA"/>
        </w:rPr>
        <w:t xml:space="preserve">         </w:t>
      </w:r>
    </w:p>
    <w:p w:rsidR="001C3719" w:rsidRPr="00811419" w:rsidRDefault="001C3719" w:rsidP="00D34501">
      <w:pPr>
        <w:ind w:firstLine="709"/>
        <w:jc w:val="both"/>
        <w:rPr>
          <w:sz w:val="28"/>
          <w:szCs w:val="28"/>
          <w:lang w:val="uk-UA"/>
        </w:rPr>
      </w:pPr>
      <w:r w:rsidRPr="00811419">
        <w:rPr>
          <w:sz w:val="28"/>
          <w:szCs w:val="28"/>
          <w:lang w:val="uk-UA"/>
        </w:rPr>
        <w:t xml:space="preserve"> </w:t>
      </w:r>
    </w:p>
    <w:p w:rsidR="001C3719" w:rsidRPr="00811419" w:rsidRDefault="001C3719" w:rsidP="00811419">
      <w:pPr>
        <w:ind w:firstLine="426"/>
        <w:jc w:val="both"/>
        <w:rPr>
          <w:sz w:val="28"/>
          <w:szCs w:val="28"/>
          <w:lang w:val="uk-UA"/>
        </w:rPr>
      </w:pPr>
      <w:r w:rsidRPr="00811419">
        <w:rPr>
          <w:sz w:val="28"/>
          <w:szCs w:val="28"/>
          <w:lang w:val="uk-UA"/>
        </w:rPr>
        <w:t xml:space="preserve">3. Комісія на найближчому засіданні розглядає заяву про відключення будівлі, в тому числі житлового будинку, від </w:t>
      </w:r>
      <w:r>
        <w:rPr>
          <w:sz w:val="28"/>
          <w:szCs w:val="28"/>
          <w:lang w:val="uk-UA"/>
        </w:rPr>
        <w:t xml:space="preserve">мереж </w:t>
      </w:r>
      <w:r w:rsidRPr="00811419">
        <w:rPr>
          <w:sz w:val="28"/>
          <w:szCs w:val="28"/>
          <w:lang w:val="uk-UA"/>
        </w:rPr>
        <w:t xml:space="preserve">ЦО за участю заявника чи його уповноваженого представника. </w:t>
      </w:r>
    </w:p>
    <w:p w:rsidR="001C3719" w:rsidRPr="00811419" w:rsidRDefault="001C3719" w:rsidP="00811419">
      <w:pPr>
        <w:ind w:firstLine="426"/>
        <w:jc w:val="both"/>
        <w:rPr>
          <w:sz w:val="28"/>
          <w:szCs w:val="28"/>
          <w:lang w:val="uk-UA"/>
        </w:rPr>
      </w:pPr>
      <w:r w:rsidRPr="00811419">
        <w:rPr>
          <w:sz w:val="28"/>
          <w:szCs w:val="28"/>
          <w:lang w:val="uk-UA"/>
        </w:rPr>
        <w:t xml:space="preserve">Під час прийняття рішення Комісія може надавати пропозиції щодо типу системи індивідуального чи автономного теплопостачання (опалення), яку можна встановити після відключення. </w:t>
      </w:r>
    </w:p>
    <w:p w:rsidR="001C3719" w:rsidRPr="00811419" w:rsidRDefault="001C3719" w:rsidP="00D34501">
      <w:pPr>
        <w:ind w:firstLine="709"/>
        <w:jc w:val="both"/>
        <w:rPr>
          <w:sz w:val="28"/>
          <w:szCs w:val="28"/>
          <w:lang w:val="uk-UA"/>
        </w:rPr>
      </w:pPr>
    </w:p>
    <w:p w:rsidR="001C3719" w:rsidRPr="00811419" w:rsidRDefault="001C3719" w:rsidP="00811419">
      <w:pPr>
        <w:ind w:firstLine="426"/>
        <w:jc w:val="both"/>
        <w:rPr>
          <w:sz w:val="28"/>
          <w:szCs w:val="28"/>
          <w:lang w:val="uk-UA"/>
        </w:rPr>
      </w:pPr>
      <w:r w:rsidRPr="00811419">
        <w:rPr>
          <w:sz w:val="28"/>
          <w:szCs w:val="28"/>
          <w:lang w:val="uk-UA"/>
        </w:rPr>
        <w:t xml:space="preserve">4. Неявка заявника чи представника не є перешкодою в розгляді заяви про надання дозволу на відключення від ЦО. </w:t>
      </w:r>
    </w:p>
    <w:p w:rsidR="001C3719" w:rsidRPr="00811419" w:rsidRDefault="001C3719" w:rsidP="00D34501">
      <w:pPr>
        <w:tabs>
          <w:tab w:val="left" w:pos="0"/>
        </w:tabs>
        <w:jc w:val="both"/>
        <w:rPr>
          <w:sz w:val="28"/>
          <w:szCs w:val="28"/>
          <w:lang w:val="uk-UA"/>
        </w:rPr>
      </w:pPr>
      <w:r w:rsidRPr="00811419">
        <w:rPr>
          <w:sz w:val="28"/>
          <w:szCs w:val="28"/>
          <w:lang w:val="uk-UA"/>
        </w:rPr>
        <w:t xml:space="preserve">       </w:t>
      </w:r>
    </w:p>
    <w:p w:rsidR="001C3719" w:rsidRPr="00811419" w:rsidRDefault="001C3719" w:rsidP="003A6801">
      <w:pPr>
        <w:tabs>
          <w:tab w:val="left" w:pos="0"/>
        </w:tabs>
        <w:ind w:left="2"/>
        <w:jc w:val="both"/>
        <w:rPr>
          <w:sz w:val="28"/>
          <w:szCs w:val="28"/>
          <w:lang w:val="uk-UA"/>
        </w:rPr>
      </w:pPr>
      <w:r w:rsidRPr="00811419">
        <w:rPr>
          <w:sz w:val="28"/>
          <w:szCs w:val="28"/>
          <w:lang w:val="uk-UA"/>
        </w:rPr>
        <w:t xml:space="preserve">                  </w:t>
      </w:r>
    </w:p>
    <w:p w:rsidR="00921EF0" w:rsidRDefault="001C3719" w:rsidP="00D34501">
      <w:pPr>
        <w:jc w:val="center"/>
        <w:rPr>
          <w:sz w:val="28"/>
          <w:szCs w:val="28"/>
          <w:lang w:val="uk-UA"/>
        </w:rPr>
      </w:pPr>
      <w:r w:rsidRPr="00811419">
        <w:rPr>
          <w:sz w:val="28"/>
          <w:szCs w:val="28"/>
          <w:lang w:val="uk-UA"/>
        </w:rPr>
        <w:t xml:space="preserve">ІІІ. ПОРЯДОК ВІДОКРЕМЛЕННЯ (ВІДКЛЮЧЕННЯ) ВЛАСНИКІВ </w:t>
      </w:r>
    </w:p>
    <w:p w:rsidR="001C3719" w:rsidRPr="00811419" w:rsidRDefault="001C3719" w:rsidP="00D34501">
      <w:pPr>
        <w:jc w:val="center"/>
        <w:rPr>
          <w:sz w:val="28"/>
          <w:szCs w:val="28"/>
          <w:lang w:val="uk-UA"/>
        </w:rPr>
      </w:pPr>
      <w:r w:rsidRPr="00811419">
        <w:rPr>
          <w:sz w:val="28"/>
          <w:szCs w:val="28"/>
          <w:lang w:val="uk-UA"/>
        </w:rPr>
        <w:t xml:space="preserve">КВАРТИР ТА НЕЖИТЛОВИХ ПРИМІЩЕНЬ БАГАТОКВАРТИРНИХ БУДИНКІВ ВІД </w:t>
      </w:r>
      <w:r>
        <w:rPr>
          <w:sz w:val="28"/>
          <w:szCs w:val="28"/>
          <w:lang w:val="uk-UA"/>
        </w:rPr>
        <w:t xml:space="preserve">СИСТЕМ </w:t>
      </w:r>
      <w:r w:rsidRPr="00811419">
        <w:rPr>
          <w:sz w:val="28"/>
          <w:szCs w:val="28"/>
          <w:lang w:val="uk-UA"/>
        </w:rPr>
        <w:t xml:space="preserve">ЦЕНТРАЛІЗОВАНОГО ОПАЛЕННЯ </w:t>
      </w:r>
    </w:p>
    <w:p w:rsidR="001C3719" w:rsidRPr="00811419" w:rsidRDefault="001C3719" w:rsidP="00D34501">
      <w:pPr>
        <w:jc w:val="both"/>
        <w:rPr>
          <w:sz w:val="28"/>
          <w:szCs w:val="28"/>
          <w:lang w:val="uk-UA"/>
        </w:rPr>
      </w:pPr>
      <w:r w:rsidRPr="00811419">
        <w:rPr>
          <w:sz w:val="28"/>
          <w:szCs w:val="28"/>
          <w:lang w:val="uk-UA"/>
        </w:rPr>
        <w:t xml:space="preserve">      </w:t>
      </w:r>
    </w:p>
    <w:p w:rsidR="001C3719" w:rsidRPr="00FF3882" w:rsidRDefault="001C3719" w:rsidP="00FF3882">
      <w:pPr>
        <w:pStyle w:val="a5"/>
        <w:numPr>
          <w:ilvl w:val="0"/>
          <w:numId w:val="18"/>
        </w:numPr>
        <w:ind w:left="0" w:firstLine="426"/>
        <w:jc w:val="both"/>
        <w:rPr>
          <w:sz w:val="28"/>
          <w:szCs w:val="28"/>
          <w:lang w:val="uk-UA"/>
        </w:rPr>
      </w:pPr>
      <w:r w:rsidRPr="00FF3882">
        <w:rPr>
          <w:sz w:val="28"/>
          <w:szCs w:val="28"/>
          <w:lang w:val="uk-UA"/>
        </w:rPr>
        <w:t>Власники квартири чи нежитлового приміщення багатоквартирного будинку</w:t>
      </w:r>
      <w:r w:rsidR="00855C96">
        <w:rPr>
          <w:sz w:val="28"/>
          <w:szCs w:val="28"/>
          <w:lang w:val="uk-UA"/>
        </w:rPr>
        <w:t>,</w:t>
      </w:r>
      <w:r w:rsidRPr="00FF3882">
        <w:rPr>
          <w:sz w:val="28"/>
          <w:szCs w:val="28"/>
          <w:lang w:val="uk-UA"/>
        </w:rPr>
        <w:t xml:space="preserve"> приєднаного до </w:t>
      </w:r>
      <w:r>
        <w:rPr>
          <w:sz w:val="28"/>
          <w:szCs w:val="28"/>
          <w:lang w:val="uk-UA"/>
        </w:rPr>
        <w:t xml:space="preserve">систем </w:t>
      </w:r>
      <w:bookmarkStart w:id="0" w:name="_GoBack"/>
      <w:bookmarkEnd w:id="0"/>
      <w:r w:rsidR="00921EF0">
        <w:rPr>
          <w:sz w:val="28"/>
          <w:szCs w:val="28"/>
          <w:lang w:val="uk-UA"/>
        </w:rPr>
        <w:t>ЦО</w:t>
      </w:r>
      <w:r w:rsidRPr="00FF3882">
        <w:rPr>
          <w:sz w:val="28"/>
          <w:szCs w:val="28"/>
          <w:lang w:val="uk-UA"/>
        </w:rPr>
        <w:t>, не зобов’язані, але мають право виключно за рішенням виконавчого комітету Новоград-Волинської міської ради відокремити (відключити) від них свою квартиру чи нежитлове приміщення від ЦО у разі, якщо на день набрання чинності Законом України „Про житлово-комунальні послуги“ не менше як половина квартир та нежитлових приміщень цього будинку в</w:t>
      </w:r>
      <w:r w:rsidR="00921EF0">
        <w:rPr>
          <w:sz w:val="28"/>
          <w:szCs w:val="28"/>
          <w:lang w:val="uk-UA"/>
        </w:rPr>
        <w:t>ідокремлена (відключена) від ЦО</w:t>
      </w:r>
      <w:r w:rsidRPr="00FF3882">
        <w:rPr>
          <w:sz w:val="28"/>
          <w:szCs w:val="28"/>
          <w:lang w:val="uk-UA"/>
        </w:rPr>
        <w:t>. Не допускається приму</w:t>
      </w:r>
      <w:r>
        <w:rPr>
          <w:sz w:val="28"/>
          <w:szCs w:val="28"/>
          <w:lang w:val="uk-UA"/>
        </w:rPr>
        <w:t xml:space="preserve">сове </w:t>
      </w:r>
      <w:r>
        <w:rPr>
          <w:sz w:val="28"/>
          <w:szCs w:val="28"/>
          <w:lang w:val="uk-UA"/>
        </w:rPr>
        <w:lastRenderedPageBreak/>
        <w:t>відокремлення (відключення</w:t>
      </w:r>
      <w:r w:rsidRPr="00FF3882">
        <w:rPr>
          <w:sz w:val="28"/>
          <w:szCs w:val="28"/>
          <w:lang w:val="uk-UA"/>
        </w:rPr>
        <w:t>) від систем ЦО власників квартир та нежитлових приміщень багатоквартирного будинку.</w:t>
      </w:r>
    </w:p>
    <w:p w:rsidR="001C3719" w:rsidRPr="00811419" w:rsidRDefault="001C3719" w:rsidP="00CF1E6D">
      <w:pPr>
        <w:pStyle w:val="a5"/>
        <w:tabs>
          <w:tab w:val="left" w:pos="993"/>
        </w:tabs>
        <w:ind w:left="709"/>
        <w:jc w:val="both"/>
        <w:rPr>
          <w:sz w:val="28"/>
          <w:szCs w:val="28"/>
          <w:lang w:val="uk-UA"/>
        </w:rPr>
      </w:pPr>
    </w:p>
    <w:p w:rsidR="001C3719" w:rsidRPr="00811419" w:rsidRDefault="001C3719" w:rsidP="00FF3882">
      <w:pPr>
        <w:pStyle w:val="a5"/>
        <w:numPr>
          <w:ilvl w:val="0"/>
          <w:numId w:val="18"/>
        </w:numPr>
        <w:tabs>
          <w:tab w:val="left" w:pos="993"/>
        </w:tabs>
        <w:ind w:left="0" w:firstLine="426"/>
        <w:jc w:val="both"/>
        <w:rPr>
          <w:sz w:val="28"/>
          <w:szCs w:val="28"/>
          <w:lang w:val="uk-UA"/>
        </w:rPr>
      </w:pPr>
      <w:r w:rsidRPr="00811419">
        <w:rPr>
          <w:sz w:val="28"/>
          <w:szCs w:val="28"/>
          <w:lang w:val="uk-UA"/>
        </w:rPr>
        <w:t xml:space="preserve">Для </w:t>
      </w:r>
      <w:r>
        <w:rPr>
          <w:sz w:val="28"/>
          <w:szCs w:val="28"/>
          <w:lang w:val="uk-UA"/>
        </w:rPr>
        <w:t>відокремлення (відключення</w:t>
      </w:r>
      <w:r w:rsidRPr="00FF3882">
        <w:rPr>
          <w:sz w:val="28"/>
          <w:szCs w:val="28"/>
          <w:lang w:val="uk-UA"/>
        </w:rPr>
        <w:t xml:space="preserve">) від систем ЦО </w:t>
      </w:r>
      <w:r>
        <w:rPr>
          <w:sz w:val="28"/>
          <w:szCs w:val="28"/>
          <w:lang w:val="uk-UA"/>
        </w:rPr>
        <w:t>власник</w:t>
      </w:r>
      <w:r w:rsidRPr="00811419">
        <w:rPr>
          <w:sz w:val="28"/>
          <w:szCs w:val="28"/>
          <w:lang w:val="uk-UA"/>
        </w:rPr>
        <w:t xml:space="preserve"> квартири чи нежитлового приміщення багатоквартирного будинку подає письмову заяву в довільній формі із зазначення</w:t>
      </w:r>
      <w:r>
        <w:rPr>
          <w:sz w:val="28"/>
          <w:szCs w:val="28"/>
          <w:lang w:val="uk-UA"/>
        </w:rPr>
        <w:t>м</w:t>
      </w:r>
      <w:r w:rsidRPr="00811419">
        <w:rPr>
          <w:sz w:val="28"/>
          <w:szCs w:val="28"/>
          <w:lang w:val="uk-UA"/>
        </w:rPr>
        <w:t xml:space="preserve"> причини відокремлення (відключення) та подає інформацію про намір влаштування системи індивідуального теплопостачання (опалення) квартири чи нежитлового приміщення.</w:t>
      </w:r>
    </w:p>
    <w:p w:rsidR="001C3719" w:rsidRPr="00811419" w:rsidRDefault="001C3719" w:rsidP="00CF1E6D">
      <w:pPr>
        <w:tabs>
          <w:tab w:val="left" w:pos="993"/>
        </w:tabs>
        <w:ind w:firstLine="709"/>
        <w:jc w:val="both"/>
        <w:rPr>
          <w:sz w:val="28"/>
          <w:szCs w:val="28"/>
          <w:lang w:val="uk-UA"/>
        </w:rPr>
      </w:pPr>
    </w:p>
    <w:p w:rsidR="001C3719" w:rsidRPr="00811419" w:rsidRDefault="001C3719" w:rsidP="00FF3882">
      <w:pPr>
        <w:pStyle w:val="a5"/>
        <w:numPr>
          <w:ilvl w:val="0"/>
          <w:numId w:val="18"/>
        </w:numPr>
        <w:tabs>
          <w:tab w:val="left" w:pos="993"/>
        </w:tabs>
        <w:ind w:left="0" w:firstLine="426"/>
        <w:jc w:val="both"/>
        <w:rPr>
          <w:sz w:val="28"/>
          <w:szCs w:val="28"/>
          <w:lang w:val="uk-UA"/>
        </w:rPr>
      </w:pPr>
      <w:r w:rsidRPr="00811419">
        <w:rPr>
          <w:sz w:val="28"/>
          <w:szCs w:val="28"/>
          <w:lang w:val="uk-UA"/>
        </w:rPr>
        <w:t xml:space="preserve">Заява про намір відокремлення (відключення) опалення квартири чи нежитлового приміщення багатоквартирного будинку від ЦО передається на розгляд Комісії. </w:t>
      </w:r>
    </w:p>
    <w:p w:rsidR="001C3719" w:rsidRPr="00811419" w:rsidRDefault="001C3719" w:rsidP="00CF1E6D">
      <w:pPr>
        <w:pStyle w:val="a5"/>
        <w:tabs>
          <w:tab w:val="left" w:pos="993"/>
        </w:tabs>
        <w:ind w:left="0" w:firstLine="709"/>
        <w:rPr>
          <w:sz w:val="28"/>
          <w:szCs w:val="28"/>
          <w:lang w:val="uk-UA"/>
        </w:rPr>
      </w:pPr>
    </w:p>
    <w:p w:rsidR="001C3719" w:rsidRPr="00811419" w:rsidRDefault="001C3719" w:rsidP="00FF3882">
      <w:pPr>
        <w:pStyle w:val="a5"/>
        <w:numPr>
          <w:ilvl w:val="0"/>
          <w:numId w:val="18"/>
        </w:numPr>
        <w:tabs>
          <w:tab w:val="left" w:pos="993"/>
        </w:tabs>
        <w:ind w:left="0" w:firstLine="426"/>
        <w:jc w:val="both"/>
        <w:rPr>
          <w:sz w:val="28"/>
          <w:szCs w:val="28"/>
          <w:lang w:val="uk-UA"/>
        </w:rPr>
      </w:pPr>
      <w:r w:rsidRPr="00811419">
        <w:rPr>
          <w:sz w:val="28"/>
          <w:szCs w:val="28"/>
          <w:lang w:val="uk-UA"/>
        </w:rPr>
        <w:t>Комісія на найближчому засіданні розглядає заяву за участю заявника чи його уповноваженого представника.</w:t>
      </w:r>
    </w:p>
    <w:p w:rsidR="001C3719" w:rsidRPr="00811419" w:rsidRDefault="001C3719" w:rsidP="00CF1E6D">
      <w:pPr>
        <w:tabs>
          <w:tab w:val="left" w:pos="993"/>
        </w:tabs>
        <w:ind w:firstLine="709"/>
        <w:jc w:val="both"/>
        <w:rPr>
          <w:sz w:val="28"/>
          <w:szCs w:val="28"/>
          <w:lang w:val="uk-UA"/>
        </w:rPr>
      </w:pPr>
    </w:p>
    <w:p w:rsidR="001C3719" w:rsidRPr="00811419" w:rsidRDefault="001C3719" w:rsidP="00FF3882">
      <w:pPr>
        <w:pStyle w:val="a5"/>
        <w:numPr>
          <w:ilvl w:val="0"/>
          <w:numId w:val="18"/>
        </w:numPr>
        <w:tabs>
          <w:tab w:val="left" w:pos="993"/>
        </w:tabs>
        <w:ind w:left="0" w:firstLine="426"/>
        <w:jc w:val="both"/>
        <w:rPr>
          <w:sz w:val="28"/>
          <w:szCs w:val="28"/>
          <w:lang w:val="uk-UA"/>
        </w:rPr>
      </w:pPr>
      <w:r w:rsidRPr="00811419">
        <w:rPr>
          <w:sz w:val="28"/>
          <w:szCs w:val="28"/>
          <w:lang w:val="uk-UA"/>
        </w:rPr>
        <w:t>Комісія надає заявникові рекомендації щодо можливих варіантів влаштування системи індивідуального теплопостачання (опалення) у такій квартирі чи нежитловому приміщення багатоквартирного будинку  та щодо збору вихідних даних і технічних умов для виготовлення відповідної проєктної документації. Витяг з протоколу Комісії з результатами  розгляду звернення надається заявникові протягом десят</w:t>
      </w:r>
      <w:r w:rsidR="00855C96">
        <w:rPr>
          <w:sz w:val="28"/>
          <w:szCs w:val="28"/>
          <w:lang w:val="uk-UA"/>
        </w:rPr>
        <w:t>и</w:t>
      </w:r>
      <w:r w:rsidRPr="00811419">
        <w:rPr>
          <w:sz w:val="28"/>
          <w:szCs w:val="28"/>
          <w:lang w:val="uk-UA"/>
        </w:rPr>
        <w:t xml:space="preserve"> робочих днів.</w:t>
      </w:r>
    </w:p>
    <w:p w:rsidR="001C3719" w:rsidRPr="00811419" w:rsidRDefault="001C3719" w:rsidP="00D34501">
      <w:pPr>
        <w:ind w:left="3280"/>
        <w:rPr>
          <w:sz w:val="28"/>
          <w:szCs w:val="28"/>
          <w:lang w:val="uk-UA"/>
        </w:rPr>
      </w:pPr>
    </w:p>
    <w:p w:rsidR="001C3719" w:rsidRPr="00811419" w:rsidRDefault="001C3719" w:rsidP="00D34501">
      <w:pPr>
        <w:jc w:val="center"/>
        <w:rPr>
          <w:sz w:val="28"/>
          <w:szCs w:val="28"/>
          <w:lang w:val="uk-UA"/>
        </w:rPr>
      </w:pPr>
      <w:r w:rsidRPr="00811419">
        <w:rPr>
          <w:sz w:val="28"/>
          <w:szCs w:val="28"/>
          <w:lang w:val="uk-UA"/>
        </w:rPr>
        <w:t>ІV. ЗАКЛЮЧНІ ПОЛОЖЕННЯ</w:t>
      </w:r>
    </w:p>
    <w:p w:rsidR="001C3719" w:rsidRPr="00811419" w:rsidRDefault="001C3719" w:rsidP="00D34501">
      <w:pPr>
        <w:rPr>
          <w:sz w:val="28"/>
          <w:szCs w:val="28"/>
          <w:lang w:val="uk-UA"/>
        </w:rPr>
      </w:pPr>
    </w:p>
    <w:p w:rsidR="001C3719" w:rsidRPr="00811419" w:rsidRDefault="001C3719" w:rsidP="00FF3882">
      <w:pPr>
        <w:tabs>
          <w:tab w:val="left" w:pos="1075"/>
        </w:tabs>
        <w:ind w:firstLine="426"/>
        <w:jc w:val="both"/>
        <w:rPr>
          <w:sz w:val="28"/>
          <w:szCs w:val="28"/>
          <w:lang w:val="uk-UA"/>
        </w:rPr>
      </w:pPr>
      <w:r w:rsidRPr="00811419">
        <w:rPr>
          <w:sz w:val="28"/>
          <w:szCs w:val="28"/>
          <w:lang w:val="uk-UA"/>
        </w:rPr>
        <w:t xml:space="preserve">1.  Дія цього Положення не поширюється на власників окремих приміщень, які були відокремлені від </w:t>
      </w:r>
      <w:r>
        <w:rPr>
          <w:sz w:val="28"/>
          <w:szCs w:val="28"/>
          <w:lang w:val="uk-UA"/>
        </w:rPr>
        <w:t xml:space="preserve">мереж </w:t>
      </w:r>
      <w:r w:rsidRPr="00811419">
        <w:rPr>
          <w:sz w:val="28"/>
          <w:szCs w:val="28"/>
          <w:lang w:val="uk-UA"/>
        </w:rPr>
        <w:t>ЦО та користуються автономним теплопостачанням до набрання чинності цим Положенням.</w:t>
      </w:r>
    </w:p>
    <w:p w:rsidR="001C3719" w:rsidRPr="00811419" w:rsidRDefault="001C3719" w:rsidP="00D34501">
      <w:pPr>
        <w:tabs>
          <w:tab w:val="left" w:pos="1157"/>
        </w:tabs>
        <w:ind w:firstLine="709"/>
        <w:jc w:val="both"/>
        <w:rPr>
          <w:sz w:val="28"/>
          <w:szCs w:val="28"/>
          <w:lang w:val="uk-UA"/>
        </w:rPr>
      </w:pPr>
    </w:p>
    <w:p w:rsidR="001C3719" w:rsidRPr="00811419" w:rsidRDefault="001C3719" w:rsidP="00FF3882">
      <w:pPr>
        <w:tabs>
          <w:tab w:val="left" w:pos="1157"/>
        </w:tabs>
        <w:ind w:firstLine="426"/>
        <w:jc w:val="both"/>
        <w:rPr>
          <w:sz w:val="28"/>
          <w:szCs w:val="28"/>
          <w:lang w:val="uk-UA"/>
        </w:rPr>
      </w:pPr>
      <w:r w:rsidRPr="00811419">
        <w:rPr>
          <w:sz w:val="28"/>
          <w:szCs w:val="28"/>
          <w:lang w:val="uk-UA"/>
        </w:rPr>
        <w:t>2. Відключення від мереж централізованого опалення  надається виключно в міжопалювальний період, але не пізніше:</w:t>
      </w:r>
    </w:p>
    <w:p w:rsidR="001C3719" w:rsidRPr="00811419" w:rsidRDefault="001C3719" w:rsidP="00FF3882">
      <w:pPr>
        <w:tabs>
          <w:tab w:val="left" w:pos="1157"/>
        </w:tabs>
        <w:ind w:firstLine="426"/>
        <w:jc w:val="both"/>
        <w:rPr>
          <w:sz w:val="28"/>
          <w:szCs w:val="28"/>
          <w:lang w:val="uk-UA"/>
        </w:rPr>
      </w:pPr>
      <w:r w:rsidRPr="00811419">
        <w:rPr>
          <w:sz w:val="28"/>
          <w:szCs w:val="28"/>
          <w:lang w:val="uk-UA"/>
        </w:rPr>
        <w:t>- 01 вересня для власників (співвасників) будівель, у тому числі житлових будинків</w:t>
      </w:r>
      <w:r w:rsidR="004B7096">
        <w:rPr>
          <w:sz w:val="28"/>
          <w:szCs w:val="28"/>
          <w:lang w:val="uk-UA"/>
        </w:rPr>
        <w:t>;</w:t>
      </w:r>
    </w:p>
    <w:p w:rsidR="001C3719" w:rsidRPr="00811419" w:rsidRDefault="001C3719" w:rsidP="00FF3882">
      <w:pPr>
        <w:tabs>
          <w:tab w:val="left" w:pos="851"/>
          <w:tab w:val="left" w:pos="1157"/>
        </w:tabs>
        <w:ind w:firstLine="426"/>
        <w:jc w:val="both"/>
        <w:rPr>
          <w:sz w:val="28"/>
          <w:szCs w:val="28"/>
          <w:lang w:val="uk-UA"/>
        </w:rPr>
      </w:pPr>
      <w:r w:rsidRPr="00811419">
        <w:rPr>
          <w:sz w:val="28"/>
          <w:szCs w:val="28"/>
          <w:lang w:val="uk-UA"/>
        </w:rPr>
        <w:t>- 01 жовтня для власників квартир та нежитлових приміщень багатоквартирного будинку. Відключення має не перешкоджати постачання теплової енергії до інших квартир та нежитлових приміщень багатокварти</w:t>
      </w:r>
      <w:r>
        <w:rPr>
          <w:sz w:val="28"/>
          <w:szCs w:val="28"/>
          <w:lang w:val="uk-UA"/>
        </w:rPr>
        <w:t>р</w:t>
      </w:r>
      <w:r w:rsidRPr="00811419">
        <w:rPr>
          <w:sz w:val="28"/>
          <w:szCs w:val="28"/>
          <w:lang w:val="uk-UA"/>
        </w:rPr>
        <w:t>ного будинку, приєднаних до</w:t>
      </w:r>
      <w:r>
        <w:rPr>
          <w:sz w:val="28"/>
          <w:szCs w:val="28"/>
          <w:lang w:val="uk-UA"/>
        </w:rPr>
        <w:t xml:space="preserve"> мереж</w:t>
      </w:r>
      <w:r w:rsidR="00921EF0">
        <w:rPr>
          <w:sz w:val="28"/>
          <w:szCs w:val="28"/>
          <w:lang w:val="uk-UA"/>
        </w:rPr>
        <w:t xml:space="preserve"> ЦО</w:t>
      </w:r>
      <w:r w:rsidRPr="00811419">
        <w:rPr>
          <w:sz w:val="28"/>
          <w:szCs w:val="28"/>
          <w:lang w:val="uk-UA"/>
        </w:rPr>
        <w:t>.</w:t>
      </w:r>
    </w:p>
    <w:p w:rsidR="001C3719" w:rsidRPr="00811419" w:rsidRDefault="001C3719" w:rsidP="00D34501">
      <w:pPr>
        <w:tabs>
          <w:tab w:val="left" w:pos="1186"/>
        </w:tabs>
        <w:ind w:firstLine="709"/>
        <w:jc w:val="both"/>
        <w:rPr>
          <w:sz w:val="28"/>
          <w:szCs w:val="28"/>
          <w:lang w:val="uk-UA"/>
        </w:rPr>
      </w:pPr>
    </w:p>
    <w:p w:rsidR="001C3719" w:rsidRPr="00811419" w:rsidRDefault="001C3719" w:rsidP="00FF3882">
      <w:pPr>
        <w:tabs>
          <w:tab w:val="left" w:pos="1186"/>
        </w:tabs>
        <w:ind w:firstLine="426"/>
        <w:jc w:val="both"/>
        <w:rPr>
          <w:sz w:val="28"/>
          <w:szCs w:val="28"/>
          <w:lang w:val="uk-UA"/>
        </w:rPr>
      </w:pPr>
      <w:r w:rsidRPr="00811419">
        <w:rPr>
          <w:sz w:val="28"/>
          <w:szCs w:val="28"/>
          <w:lang w:val="uk-UA"/>
        </w:rPr>
        <w:t>3. Спори, які виникають між сторонами, визначеними в Положенні вирішуються згідно чинного законодавства. Питання, що не врегульовані цим Положенням, регулюються чинним законодавством.</w:t>
      </w:r>
    </w:p>
    <w:p w:rsidR="001C3719" w:rsidRPr="00811419" w:rsidRDefault="001C3719" w:rsidP="00D34501">
      <w:pPr>
        <w:tabs>
          <w:tab w:val="left" w:pos="1186"/>
        </w:tabs>
        <w:jc w:val="both"/>
        <w:rPr>
          <w:sz w:val="28"/>
          <w:szCs w:val="28"/>
          <w:lang w:val="uk-UA"/>
        </w:rPr>
      </w:pPr>
    </w:p>
    <w:p w:rsidR="001C3719" w:rsidRPr="00905C51" w:rsidRDefault="001C3719" w:rsidP="00D34501">
      <w:pPr>
        <w:tabs>
          <w:tab w:val="left" w:pos="1186"/>
        </w:tabs>
        <w:jc w:val="both"/>
        <w:rPr>
          <w:sz w:val="28"/>
          <w:szCs w:val="28"/>
          <w:lang w:val="uk-UA"/>
        </w:rPr>
      </w:pPr>
    </w:p>
    <w:p w:rsidR="001C3719" w:rsidRPr="00905C51" w:rsidRDefault="001C3719" w:rsidP="00D34501">
      <w:pPr>
        <w:tabs>
          <w:tab w:val="left" w:pos="1186"/>
        </w:tabs>
        <w:jc w:val="both"/>
        <w:rPr>
          <w:sz w:val="28"/>
          <w:szCs w:val="28"/>
          <w:lang w:val="uk-UA"/>
        </w:rPr>
      </w:pPr>
    </w:p>
    <w:p w:rsidR="001C3719" w:rsidRPr="00905C51" w:rsidRDefault="001C3719" w:rsidP="00D34501">
      <w:pPr>
        <w:widowControl w:val="0"/>
        <w:autoSpaceDE w:val="0"/>
        <w:autoSpaceDN w:val="0"/>
        <w:adjustRightInd w:val="0"/>
        <w:rPr>
          <w:sz w:val="28"/>
          <w:szCs w:val="28"/>
          <w:lang w:val="uk-UA"/>
        </w:rPr>
      </w:pPr>
      <w:r w:rsidRPr="00905C51">
        <w:rPr>
          <w:sz w:val="28"/>
          <w:szCs w:val="28"/>
          <w:lang w:val="uk-UA"/>
        </w:rPr>
        <w:t xml:space="preserve">Керуючий справами виконавчого </w:t>
      </w:r>
    </w:p>
    <w:p w:rsidR="001C3719" w:rsidRPr="00905C51" w:rsidRDefault="001C3719" w:rsidP="00D34501">
      <w:pPr>
        <w:widowControl w:val="0"/>
        <w:autoSpaceDE w:val="0"/>
        <w:autoSpaceDN w:val="0"/>
        <w:adjustRightInd w:val="0"/>
        <w:rPr>
          <w:sz w:val="28"/>
          <w:szCs w:val="28"/>
          <w:lang w:val="uk-UA"/>
        </w:rPr>
      </w:pPr>
      <w:r w:rsidRPr="00905C51">
        <w:rPr>
          <w:sz w:val="28"/>
          <w:szCs w:val="28"/>
          <w:lang w:val="uk-UA"/>
        </w:rPr>
        <w:t>комітету міської ради</w:t>
      </w:r>
      <w:r w:rsidRPr="00905C51">
        <w:rPr>
          <w:sz w:val="28"/>
          <w:szCs w:val="28"/>
          <w:lang w:val="uk-UA"/>
        </w:rPr>
        <w:tab/>
      </w:r>
      <w:r w:rsidRPr="00905C51">
        <w:rPr>
          <w:sz w:val="28"/>
          <w:szCs w:val="28"/>
          <w:lang w:val="uk-UA"/>
        </w:rPr>
        <w:tab/>
      </w:r>
      <w:r w:rsidRPr="00905C51">
        <w:rPr>
          <w:sz w:val="28"/>
          <w:szCs w:val="28"/>
          <w:lang w:val="uk-UA"/>
        </w:rPr>
        <w:tab/>
      </w:r>
      <w:r w:rsidRPr="00905C51">
        <w:rPr>
          <w:sz w:val="28"/>
          <w:szCs w:val="28"/>
          <w:lang w:val="uk-UA"/>
        </w:rPr>
        <w:tab/>
        <w:t xml:space="preserve">     </w:t>
      </w:r>
      <w:r w:rsidRPr="00905C51">
        <w:rPr>
          <w:sz w:val="28"/>
          <w:szCs w:val="28"/>
          <w:lang w:val="uk-UA"/>
        </w:rPr>
        <w:tab/>
        <w:t xml:space="preserve">                      </w:t>
      </w:r>
      <w:r w:rsidR="00F46546">
        <w:rPr>
          <w:sz w:val="28"/>
          <w:szCs w:val="28"/>
          <w:lang w:val="uk-UA"/>
        </w:rPr>
        <w:t xml:space="preserve">      </w:t>
      </w:r>
      <w:r w:rsidRPr="00905C51">
        <w:rPr>
          <w:sz w:val="28"/>
          <w:szCs w:val="28"/>
          <w:lang w:val="uk-UA"/>
        </w:rPr>
        <w:t xml:space="preserve">  Д.А. Ружицький</w:t>
      </w:r>
    </w:p>
    <w:sectPr w:rsidR="001C3719" w:rsidRPr="00905C51" w:rsidSect="009806A2">
      <w:pgSz w:w="11906" w:h="16838"/>
      <w:pgMar w:top="709" w:right="707"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D54" w:rsidRDefault="00DB2D54" w:rsidP="00F43CA7">
      <w:r>
        <w:separator/>
      </w:r>
    </w:p>
  </w:endnote>
  <w:endnote w:type="continuationSeparator" w:id="1">
    <w:p w:rsidR="00DB2D54" w:rsidRDefault="00DB2D54" w:rsidP="00F43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D54" w:rsidRDefault="00DB2D54" w:rsidP="00F43CA7">
      <w:r>
        <w:separator/>
      </w:r>
    </w:p>
  </w:footnote>
  <w:footnote w:type="continuationSeparator" w:id="1">
    <w:p w:rsidR="00DB2D54" w:rsidRDefault="00DB2D54" w:rsidP="00F43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BD062C2"/>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0216231A"/>
    <w:lvl w:ilvl="0" w:tplc="FFFFFFFF">
      <w:start w:val="1"/>
      <w:numFmt w:val="bullet"/>
      <w:lvlText w:val="-"/>
      <w:lvlJc w:val="left"/>
    </w:lvl>
    <w:lvl w:ilvl="1" w:tplc="FFFFFFFF">
      <w:start w:val="4"/>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1F16E9E8"/>
    <w:lvl w:ilvl="0" w:tplc="FFFFFFFF">
      <w:start w:val="1"/>
      <w:numFmt w:val="bullet"/>
      <w:lvlText w:val="-"/>
      <w:lvlJc w:val="left"/>
    </w:lvl>
    <w:lvl w:ilvl="1" w:tplc="FFFFFFFF">
      <w:start w:val="9"/>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1190CDE6"/>
    <w:lvl w:ilvl="0" w:tplc="FFFFFFFF">
      <w:start w:val="1"/>
      <w:numFmt w:val="bullet"/>
      <w:lvlText w:val="-"/>
      <w:lvlJc w:val="left"/>
    </w:lvl>
    <w:lvl w:ilvl="1" w:tplc="FFFFFFFF">
      <w:start w:val="10"/>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66EF438C"/>
    <w:lvl w:ilvl="0" w:tplc="FFFFFFFF">
      <w:start w:val="1"/>
      <w:numFmt w:val="bullet"/>
      <w:lvlText w:val="в"/>
      <w:lvlJc w:val="left"/>
    </w:lvl>
    <w:lvl w:ilvl="1" w:tplc="FFFFFFFF">
      <w:start w:val="1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3352255A"/>
    <w:lvl w:ilvl="0" w:tplc="FFFFFFFF">
      <w:start w:val="14"/>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0DED7262"/>
    <w:lvl w:ilvl="0" w:tplc="FFFFFFFF">
      <w:start w:val="1"/>
      <w:numFmt w:val="bullet"/>
      <w:lvlText w:val="-"/>
      <w:lvlJc w:val="left"/>
    </w:lvl>
    <w:lvl w:ilvl="1" w:tplc="FFFFFFFF">
      <w:start w:val="18"/>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E"/>
    <w:multiLevelType w:val="hybridMultilevel"/>
    <w:tmpl w:val="41A7C4C8"/>
    <w:lvl w:ilvl="0" w:tplc="FFFFFFFF">
      <w:start w:val="25"/>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F"/>
    <w:multiLevelType w:val="hybridMultilevel"/>
    <w:tmpl w:val="6B68079A"/>
    <w:lvl w:ilvl="0" w:tplc="FFFFFFFF">
      <w:start w:val="1"/>
      <w:numFmt w:val="bullet"/>
      <w:lvlText w:val="і"/>
      <w:lvlJc w:val="left"/>
    </w:lvl>
    <w:lvl w:ilvl="1" w:tplc="FFFFFFFF">
      <w:start w:val="27"/>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0"/>
    <w:multiLevelType w:val="hybridMultilevel"/>
    <w:tmpl w:val="4E6AFB66"/>
    <w:lvl w:ilvl="0" w:tplc="FFFFFFFF">
      <w:start w:val="1"/>
      <w:numFmt w:val="bullet"/>
      <w:lvlText w:val="\endash "/>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1"/>
    <w:multiLevelType w:val="hybridMultilevel"/>
    <w:tmpl w:val="25E45D32"/>
    <w:lvl w:ilvl="0" w:tplc="FFFFFFFF">
      <w:start w:val="3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3976ED5"/>
    <w:multiLevelType w:val="multilevel"/>
    <w:tmpl w:val="6D3C1D78"/>
    <w:lvl w:ilvl="0">
      <w:start w:val="1"/>
      <w:numFmt w:val="decimal"/>
      <w:lvlText w:val="%1."/>
      <w:lvlJc w:val="left"/>
      <w:pPr>
        <w:ind w:left="645"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155" w:hanging="720"/>
      </w:pPr>
      <w:rPr>
        <w:rFonts w:cs="Times New Roman" w:hint="default"/>
      </w:rPr>
    </w:lvl>
    <w:lvl w:ilvl="3">
      <w:start w:val="1"/>
      <w:numFmt w:val="decimal"/>
      <w:isLgl/>
      <w:lvlText w:val="%1.%2.%3.%4."/>
      <w:lvlJc w:val="left"/>
      <w:pPr>
        <w:ind w:left="1590" w:hanging="1080"/>
      </w:pPr>
      <w:rPr>
        <w:rFonts w:cs="Times New Roman" w:hint="default"/>
      </w:rPr>
    </w:lvl>
    <w:lvl w:ilvl="4">
      <w:start w:val="1"/>
      <w:numFmt w:val="decimal"/>
      <w:isLgl/>
      <w:lvlText w:val="%1.%2.%3.%4.%5."/>
      <w:lvlJc w:val="left"/>
      <w:pPr>
        <w:ind w:left="1665" w:hanging="1080"/>
      </w:pPr>
      <w:rPr>
        <w:rFonts w:cs="Times New Roman" w:hint="default"/>
      </w:rPr>
    </w:lvl>
    <w:lvl w:ilvl="5">
      <w:start w:val="1"/>
      <w:numFmt w:val="decimal"/>
      <w:isLgl/>
      <w:lvlText w:val="%1.%2.%3.%4.%5.%6."/>
      <w:lvlJc w:val="left"/>
      <w:pPr>
        <w:ind w:left="2100" w:hanging="1440"/>
      </w:pPr>
      <w:rPr>
        <w:rFonts w:cs="Times New Roman" w:hint="default"/>
      </w:rPr>
    </w:lvl>
    <w:lvl w:ilvl="6">
      <w:start w:val="1"/>
      <w:numFmt w:val="decimal"/>
      <w:isLgl/>
      <w:lvlText w:val="%1.%2.%3.%4.%5.%6.%7."/>
      <w:lvlJc w:val="left"/>
      <w:pPr>
        <w:ind w:left="2535" w:hanging="1800"/>
      </w:pPr>
      <w:rPr>
        <w:rFonts w:cs="Times New Roman" w:hint="default"/>
      </w:rPr>
    </w:lvl>
    <w:lvl w:ilvl="7">
      <w:start w:val="1"/>
      <w:numFmt w:val="decimal"/>
      <w:isLgl/>
      <w:lvlText w:val="%1.%2.%3.%4.%5.%6.%7.%8."/>
      <w:lvlJc w:val="left"/>
      <w:pPr>
        <w:ind w:left="2610" w:hanging="1800"/>
      </w:pPr>
      <w:rPr>
        <w:rFonts w:cs="Times New Roman" w:hint="default"/>
      </w:rPr>
    </w:lvl>
    <w:lvl w:ilvl="8">
      <w:start w:val="1"/>
      <w:numFmt w:val="decimal"/>
      <w:isLgl/>
      <w:lvlText w:val="%1.%2.%3.%4.%5.%6.%7.%8.%9."/>
      <w:lvlJc w:val="left"/>
      <w:pPr>
        <w:ind w:left="3045" w:hanging="2160"/>
      </w:pPr>
      <w:rPr>
        <w:rFonts w:cs="Times New Roman" w:hint="default"/>
      </w:rPr>
    </w:lvl>
  </w:abstractNum>
  <w:abstractNum w:abstractNumId="12">
    <w:nsid w:val="0514038E"/>
    <w:multiLevelType w:val="hybridMultilevel"/>
    <w:tmpl w:val="9A10C5EA"/>
    <w:lvl w:ilvl="0" w:tplc="4574DC0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167D03"/>
    <w:multiLevelType w:val="hybridMultilevel"/>
    <w:tmpl w:val="547C859A"/>
    <w:lvl w:ilvl="0" w:tplc="08F4C61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09FB17E8"/>
    <w:multiLevelType w:val="hybridMultilevel"/>
    <w:tmpl w:val="6FA8FD6C"/>
    <w:lvl w:ilvl="0" w:tplc="90FA47E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10135497"/>
    <w:multiLevelType w:val="hybridMultilevel"/>
    <w:tmpl w:val="7B36403E"/>
    <w:lvl w:ilvl="0" w:tplc="0A64124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11120BBB"/>
    <w:multiLevelType w:val="hybridMultilevel"/>
    <w:tmpl w:val="CD862D86"/>
    <w:lvl w:ilvl="0" w:tplc="8FBC94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14522FB0"/>
    <w:multiLevelType w:val="hybridMultilevel"/>
    <w:tmpl w:val="8460E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A61B56"/>
    <w:multiLevelType w:val="hybridMultilevel"/>
    <w:tmpl w:val="02DE5E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C95129B"/>
    <w:multiLevelType w:val="hybridMultilevel"/>
    <w:tmpl w:val="95E615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D0B3230"/>
    <w:multiLevelType w:val="hybridMultilevel"/>
    <w:tmpl w:val="69DA4D8C"/>
    <w:lvl w:ilvl="0" w:tplc="3A36A8D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C043014"/>
    <w:multiLevelType w:val="hybridMultilevel"/>
    <w:tmpl w:val="29C4C2A4"/>
    <w:lvl w:ilvl="0" w:tplc="CD1C646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18A1678"/>
    <w:multiLevelType w:val="hybridMultilevel"/>
    <w:tmpl w:val="7EA2A1F2"/>
    <w:lvl w:ilvl="0" w:tplc="8FBC949C">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8"/>
  </w:num>
  <w:num w:numId="14">
    <w:abstractNumId w:val="17"/>
  </w:num>
  <w:num w:numId="15">
    <w:abstractNumId w:val="12"/>
  </w:num>
  <w:num w:numId="16">
    <w:abstractNumId w:val="15"/>
  </w:num>
  <w:num w:numId="17">
    <w:abstractNumId w:val="19"/>
  </w:num>
  <w:num w:numId="18">
    <w:abstractNumId w:val="16"/>
  </w:num>
  <w:num w:numId="19">
    <w:abstractNumId w:val="22"/>
  </w:num>
  <w:num w:numId="20">
    <w:abstractNumId w:val="14"/>
  </w:num>
  <w:num w:numId="21">
    <w:abstractNumId w:val="20"/>
  </w:num>
  <w:num w:numId="22">
    <w:abstractNumId w:val="13"/>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42ECB"/>
    <w:rsid w:val="00057EFF"/>
    <w:rsid w:val="00094966"/>
    <w:rsid w:val="00094A72"/>
    <w:rsid w:val="00095EF4"/>
    <w:rsid w:val="000A47CC"/>
    <w:rsid w:val="000A5864"/>
    <w:rsid w:val="000A7C19"/>
    <w:rsid w:val="000D7A1A"/>
    <w:rsid w:val="000E3021"/>
    <w:rsid w:val="000F5839"/>
    <w:rsid w:val="00107760"/>
    <w:rsid w:val="00191813"/>
    <w:rsid w:val="00197771"/>
    <w:rsid w:val="001A532B"/>
    <w:rsid w:val="001A6435"/>
    <w:rsid w:val="001C3231"/>
    <w:rsid w:val="001C3719"/>
    <w:rsid w:val="00224C0D"/>
    <w:rsid w:val="002678D3"/>
    <w:rsid w:val="0028358D"/>
    <w:rsid w:val="002929E3"/>
    <w:rsid w:val="0029485F"/>
    <w:rsid w:val="002C198E"/>
    <w:rsid w:val="002F1981"/>
    <w:rsid w:val="002F3364"/>
    <w:rsid w:val="00300AA8"/>
    <w:rsid w:val="00316BC4"/>
    <w:rsid w:val="00327373"/>
    <w:rsid w:val="00347395"/>
    <w:rsid w:val="003918A0"/>
    <w:rsid w:val="003951B9"/>
    <w:rsid w:val="003966BF"/>
    <w:rsid w:val="003A3B54"/>
    <w:rsid w:val="003A6801"/>
    <w:rsid w:val="003B4774"/>
    <w:rsid w:val="003B49D0"/>
    <w:rsid w:val="003C0088"/>
    <w:rsid w:val="003D5517"/>
    <w:rsid w:val="003D6C14"/>
    <w:rsid w:val="004117FA"/>
    <w:rsid w:val="00413075"/>
    <w:rsid w:val="004517ED"/>
    <w:rsid w:val="00455B32"/>
    <w:rsid w:val="00455CCD"/>
    <w:rsid w:val="00471351"/>
    <w:rsid w:val="00473600"/>
    <w:rsid w:val="004770EE"/>
    <w:rsid w:val="00495C87"/>
    <w:rsid w:val="004A46D3"/>
    <w:rsid w:val="004B7096"/>
    <w:rsid w:val="004D028F"/>
    <w:rsid w:val="004D40F8"/>
    <w:rsid w:val="004F0DDD"/>
    <w:rsid w:val="00506135"/>
    <w:rsid w:val="00552698"/>
    <w:rsid w:val="005554D2"/>
    <w:rsid w:val="00555733"/>
    <w:rsid w:val="0056030F"/>
    <w:rsid w:val="00564D82"/>
    <w:rsid w:val="00572557"/>
    <w:rsid w:val="00596E9D"/>
    <w:rsid w:val="00600EA0"/>
    <w:rsid w:val="00606B78"/>
    <w:rsid w:val="00627B48"/>
    <w:rsid w:val="00632B99"/>
    <w:rsid w:val="00636C12"/>
    <w:rsid w:val="006406A0"/>
    <w:rsid w:val="006563D5"/>
    <w:rsid w:val="006C037B"/>
    <w:rsid w:val="006C4FA6"/>
    <w:rsid w:val="006C68B9"/>
    <w:rsid w:val="006E7FA1"/>
    <w:rsid w:val="0072531A"/>
    <w:rsid w:val="00742ECB"/>
    <w:rsid w:val="00767095"/>
    <w:rsid w:val="00786673"/>
    <w:rsid w:val="007933A6"/>
    <w:rsid w:val="007C13AF"/>
    <w:rsid w:val="007C5EEF"/>
    <w:rsid w:val="00811419"/>
    <w:rsid w:val="00832CCF"/>
    <w:rsid w:val="00855C96"/>
    <w:rsid w:val="00860CED"/>
    <w:rsid w:val="008641EE"/>
    <w:rsid w:val="00894028"/>
    <w:rsid w:val="00897671"/>
    <w:rsid w:val="008A533A"/>
    <w:rsid w:val="008C047A"/>
    <w:rsid w:val="008E02CD"/>
    <w:rsid w:val="00905C51"/>
    <w:rsid w:val="00911FDC"/>
    <w:rsid w:val="00921EF0"/>
    <w:rsid w:val="00924740"/>
    <w:rsid w:val="00926F15"/>
    <w:rsid w:val="00933C84"/>
    <w:rsid w:val="009342F2"/>
    <w:rsid w:val="00945BFD"/>
    <w:rsid w:val="00947A48"/>
    <w:rsid w:val="009523E3"/>
    <w:rsid w:val="00963218"/>
    <w:rsid w:val="009806A2"/>
    <w:rsid w:val="00983E3F"/>
    <w:rsid w:val="0099263F"/>
    <w:rsid w:val="009932BB"/>
    <w:rsid w:val="00997187"/>
    <w:rsid w:val="009B7D33"/>
    <w:rsid w:val="009C3484"/>
    <w:rsid w:val="009E5CF5"/>
    <w:rsid w:val="009E6834"/>
    <w:rsid w:val="009F066C"/>
    <w:rsid w:val="00A119F8"/>
    <w:rsid w:val="00A2179E"/>
    <w:rsid w:val="00A242D6"/>
    <w:rsid w:val="00A41F6E"/>
    <w:rsid w:val="00A81DBD"/>
    <w:rsid w:val="00A92A23"/>
    <w:rsid w:val="00A943C0"/>
    <w:rsid w:val="00AC0EF8"/>
    <w:rsid w:val="00B03EDB"/>
    <w:rsid w:val="00B3769D"/>
    <w:rsid w:val="00B840FC"/>
    <w:rsid w:val="00B87086"/>
    <w:rsid w:val="00BB2172"/>
    <w:rsid w:val="00BC796F"/>
    <w:rsid w:val="00BF2A29"/>
    <w:rsid w:val="00C04C36"/>
    <w:rsid w:val="00C04C77"/>
    <w:rsid w:val="00C13DEB"/>
    <w:rsid w:val="00C219AD"/>
    <w:rsid w:val="00C35063"/>
    <w:rsid w:val="00C54A72"/>
    <w:rsid w:val="00C72F1A"/>
    <w:rsid w:val="00C73859"/>
    <w:rsid w:val="00C819AC"/>
    <w:rsid w:val="00C92FB2"/>
    <w:rsid w:val="00C96BF9"/>
    <w:rsid w:val="00CA7874"/>
    <w:rsid w:val="00CC4140"/>
    <w:rsid w:val="00CC7181"/>
    <w:rsid w:val="00CD577F"/>
    <w:rsid w:val="00CF022B"/>
    <w:rsid w:val="00CF1E6D"/>
    <w:rsid w:val="00D34501"/>
    <w:rsid w:val="00D36D6C"/>
    <w:rsid w:val="00D53AE9"/>
    <w:rsid w:val="00D54954"/>
    <w:rsid w:val="00D614ED"/>
    <w:rsid w:val="00D7419B"/>
    <w:rsid w:val="00D7743A"/>
    <w:rsid w:val="00D83B87"/>
    <w:rsid w:val="00DB2D54"/>
    <w:rsid w:val="00DB74A3"/>
    <w:rsid w:val="00DF236D"/>
    <w:rsid w:val="00E33317"/>
    <w:rsid w:val="00E34B3D"/>
    <w:rsid w:val="00E43603"/>
    <w:rsid w:val="00E46D37"/>
    <w:rsid w:val="00E540CC"/>
    <w:rsid w:val="00E71E6B"/>
    <w:rsid w:val="00E76A99"/>
    <w:rsid w:val="00E86B13"/>
    <w:rsid w:val="00EC117C"/>
    <w:rsid w:val="00ED6D99"/>
    <w:rsid w:val="00EF2D0F"/>
    <w:rsid w:val="00EF40F2"/>
    <w:rsid w:val="00F15FE7"/>
    <w:rsid w:val="00F43CA7"/>
    <w:rsid w:val="00F46546"/>
    <w:rsid w:val="00FA31CA"/>
    <w:rsid w:val="00FC1303"/>
    <w:rsid w:val="00FE56F3"/>
    <w:rsid w:val="00FF388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4A3"/>
    <w:rPr>
      <w:rFonts w:ascii="Times New Roman" w:eastAsia="Times New Roman" w:hAnsi="Times New Roman"/>
      <w:sz w:val="24"/>
      <w:szCs w:val="24"/>
    </w:rPr>
  </w:style>
  <w:style w:type="paragraph" w:styleId="1">
    <w:name w:val="heading 1"/>
    <w:basedOn w:val="a"/>
    <w:next w:val="a"/>
    <w:link w:val="10"/>
    <w:uiPriority w:val="99"/>
    <w:qFormat/>
    <w:rsid w:val="00742ECB"/>
    <w:pPr>
      <w:keepNext/>
      <w:widowControl w:val="0"/>
      <w:autoSpaceDE w:val="0"/>
      <w:autoSpaceDN w:val="0"/>
      <w:adjustRightInd w:val="0"/>
      <w:ind w:left="-284" w:right="-164"/>
      <w:jc w:val="center"/>
      <w:outlineLvl w:val="0"/>
    </w:pPr>
    <w:rPr>
      <w:rFonts w:eastAsia="Calibri"/>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2ECB"/>
    <w:rPr>
      <w:rFonts w:ascii="Times New Roman" w:eastAsia="Times New Roman" w:hAnsi="Times New Roman" w:cs="Times New Roman"/>
      <w:sz w:val="20"/>
      <w:szCs w:val="20"/>
      <w:lang w:val="uk-UA" w:eastAsia="ru-RU"/>
    </w:rPr>
  </w:style>
  <w:style w:type="paragraph" w:styleId="a3">
    <w:name w:val="Body Text"/>
    <w:basedOn w:val="a"/>
    <w:link w:val="a4"/>
    <w:uiPriority w:val="99"/>
    <w:rsid w:val="00742ECB"/>
    <w:pPr>
      <w:widowControl w:val="0"/>
      <w:autoSpaceDE w:val="0"/>
      <w:autoSpaceDN w:val="0"/>
      <w:adjustRightInd w:val="0"/>
      <w:ind w:right="-164"/>
      <w:jc w:val="both"/>
    </w:pPr>
    <w:rPr>
      <w:sz w:val="28"/>
      <w:lang w:val="uk-UA"/>
    </w:rPr>
  </w:style>
  <w:style w:type="character" w:customStyle="1" w:styleId="a4">
    <w:name w:val="Основной текст Знак"/>
    <w:basedOn w:val="a0"/>
    <w:link w:val="a3"/>
    <w:uiPriority w:val="99"/>
    <w:locked/>
    <w:rsid w:val="00742ECB"/>
    <w:rPr>
      <w:rFonts w:ascii="Times New Roman" w:hAnsi="Times New Roman" w:cs="Times New Roman"/>
      <w:sz w:val="24"/>
      <w:szCs w:val="24"/>
      <w:lang w:val="uk-UA" w:eastAsia="ru-RU"/>
    </w:rPr>
  </w:style>
  <w:style w:type="paragraph" w:styleId="a5">
    <w:name w:val="List Paragraph"/>
    <w:basedOn w:val="a"/>
    <w:uiPriority w:val="99"/>
    <w:qFormat/>
    <w:rsid w:val="00742ECB"/>
    <w:pPr>
      <w:ind w:left="720"/>
      <w:contextualSpacing/>
    </w:pPr>
  </w:style>
  <w:style w:type="paragraph" w:styleId="a6">
    <w:name w:val="Balloon Text"/>
    <w:basedOn w:val="a"/>
    <w:link w:val="a7"/>
    <w:uiPriority w:val="99"/>
    <w:semiHidden/>
    <w:rsid w:val="000A47CC"/>
    <w:rPr>
      <w:rFonts w:ascii="Segoe UI" w:hAnsi="Segoe UI" w:cs="Segoe UI"/>
      <w:sz w:val="18"/>
      <w:szCs w:val="18"/>
    </w:rPr>
  </w:style>
  <w:style w:type="character" w:customStyle="1" w:styleId="a7">
    <w:name w:val="Текст выноски Знак"/>
    <w:basedOn w:val="a0"/>
    <w:link w:val="a6"/>
    <w:uiPriority w:val="99"/>
    <w:semiHidden/>
    <w:locked/>
    <w:rsid w:val="000A47CC"/>
    <w:rPr>
      <w:rFonts w:ascii="Segoe UI" w:hAnsi="Segoe UI" w:cs="Segoe UI"/>
      <w:sz w:val="18"/>
      <w:szCs w:val="18"/>
      <w:lang w:eastAsia="ru-RU"/>
    </w:rPr>
  </w:style>
  <w:style w:type="paragraph" w:styleId="a8">
    <w:name w:val="header"/>
    <w:basedOn w:val="a"/>
    <w:link w:val="a9"/>
    <w:uiPriority w:val="99"/>
    <w:rsid w:val="00F43CA7"/>
    <w:pPr>
      <w:tabs>
        <w:tab w:val="center" w:pos="4677"/>
        <w:tab w:val="right" w:pos="9355"/>
      </w:tabs>
    </w:pPr>
  </w:style>
  <w:style w:type="character" w:customStyle="1" w:styleId="a9">
    <w:name w:val="Верхний колонтитул Знак"/>
    <w:basedOn w:val="a0"/>
    <w:link w:val="a8"/>
    <w:uiPriority w:val="99"/>
    <w:locked/>
    <w:rsid w:val="00F43CA7"/>
    <w:rPr>
      <w:rFonts w:ascii="Times New Roman" w:hAnsi="Times New Roman" w:cs="Times New Roman"/>
      <w:sz w:val="24"/>
      <w:szCs w:val="24"/>
      <w:lang w:eastAsia="ru-RU"/>
    </w:rPr>
  </w:style>
  <w:style w:type="paragraph" w:styleId="aa">
    <w:name w:val="footer"/>
    <w:basedOn w:val="a"/>
    <w:link w:val="ab"/>
    <w:uiPriority w:val="99"/>
    <w:rsid w:val="00F43CA7"/>
    <w:pPr>
      <w:tabs>
        <w:tab w:val="center" w:pos="4677"/>
        <w:tab w:val="right" w:pos="9355"/>
      </w:tabs>
    </w:pPr>
  </w:style>
  <w:style w:type="character" w:customStyle="1" w:styleId="ab">
    <w:name w:val="Нижний колонтитул Знак"/>
    <w:basedOn w:val="a0"/>
    <w:link w:val="aa"/>
    <w:uiPriority w:val="99"/>
    <w:locked/>
    <w:rsid w:val="00F43CA7"/>
    <w:rPr>
      <w:rFonts w:ascii="Times New Roman" w:hAnsi="Times New Roman" w:cs="Times New Roman"/>
      <w:sz w:val="24"/>
      <w:szCs w:val="24"/>
      <w:lang w:eastAsia="ru-RU"/>
    </w:rPr>
  </w:style>
  <w:style w:type="paragraph" w:styleId="HTML">
    <w:name w:val="HTML Preformatted"/>
    <w:basedOn w:val="a"/>
    <w:link w:val="HTML0"/>
    <w:uiPriority w:val="99"/>
    <w:semiHidden/>
    <w:rsid w:val="00952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9523E3"/>
    <w:rPr>
      <w:rFonts w:ascii="Courier New" w:hAnsi="Courier New" w:cs="Courier New"/>
      <w:sz w:val="20"/>
      <w:szCs w:val="20"/>
      <w:lang w:eastAsia="ru-RU"/>
    </w:rPr>
  </w:style>
  <w:style w:type="paragraph" w:customStyle="1" w:styleId="rvps2">
    <w:name w:val="rvps2"/>
    <w:basedOn w:val="a"/>
    <w:uiPriority w:val="99"/>
    <w:rsid w:val="00B840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092549">
      <w:marLeft w:val="0"/>
      <w:marRight w:val="0"/>
      <w:marTop w:val="0"/>
      <w:marBottom w:val="0"/>
      <w:divBdr>
        <w:top w:val="none" w:sz="0" w:space="0" w:color="auto"/>
        <w:left w:val="none" w:sz="0" w:space="0" w:color="auto"/>
        <w:bottom w:val="none" w:sz="0" w:space="0" w:color="auto"/>
        <w:right w:val="none" w:sz="0" w:space="0" w:color="auto"/>
      </w:divBdr>
    </w:div>
    <w:div w:id="162092550">
      <w:marLeft w:val="0"/>
      <w:marRight w:val="0"/>
      <w:marTop w:val="0"/>
      <w:marBottom w:val="0"/>
      <w:divBdr>
        <w:top w:val="none" w:sz="0" w:space="0" w:color="auto"/>
        <w:left w:val="none" w:sz="0" w:space="0" w:color="auto"/>
        <w:bottom w:val="none" w:sz="0" w:space="0" w:color="auto"/>
        <w:right w:val="none" w:sz="0" w:space="0" w:color="auto"/>
      </w:divBdr>
    </w:div>
    <w:div w:id="162092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6736</Words>
  <Characters>3840</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40-2</dc:creator>
  <cp:lastModifiedBy>jkh</cp:lastModifiedBy>
  <cp:revision>10</cp:revision>
  <cp:lastPrinted>2020-06-04T11:05:00Z</cp:lastPrinted>
  <dcterms:created xsi:type="dcterms:W3CDTF">2020-06-11T11:40:00Z</dcterms:created>
  <dcterms:modified xsi:type="dcterms:W3CDTF">2020-06-12T11:53:00Z</dcterms:modified>
</cp:coreProperties>
</file>