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82" w:rsidRDefault="00404F06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-300990</wp:posOffset>
            </wp:positionV>
            <wp:extent cx="457200" cy="609600"/>
            <wp:effectExtent l="19050" t="0" r="0" b="0"/>
            <wp:wrapTight wrapText="bothSides">
              <wp:wrapPolygon edited="0">
                <wp:start x="-900" y="0"/>
                <wp:lineTo x="-900" y="20925"/>
                <wp:lineTo x="21600" y="20925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F35" w:rsidRPr="003A3FFA" w:rsidRDefault="00B25F35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605482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605482" w:rsidRPr="003A3FFA" w:rsidRDefault="00605482" w:rsidP="00605482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605482" w:rsidRDefault="00A57713" w:rsidP="006054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 третя</w:t>
      </w:r>
      <w:r w:rsidR="00605482">
        <w:rPr>
          <w:sz w:val="28"/>
          <w:szCs w:val="28"/>
          <w:lang w:val="uk-UA"/>
        </w:rPr>
        <w:t xml:space="preserve">  сесія                    </w:t>
      </w:r>
      <w:r>
        <w:rPr>
          <w:sz w:val="28"/>
          <w:szCs w:val="28"/>
          <w:lang w:val="uk-UA"/>
        </w:rPr>
        <w:t xml:space="preserve">      </w:t>
      </w:r>
      <w:r w:rsidR="00605482">
        <w:rPr>
          <w:sz w:val="28"/>
          <w:szCs w:val="28"/>
          <w:lang w:val="uk-UA"/>
        </w:rPr>
        <w:t xml:space="preserve">                                            сьомого скликання</w:t>
      </w:r>
    </w:p>
    <w:p w:rsidR="00605482" w:rsidRPr="003A3FFA" w:rsidRDefault="00605482" w:rsidP="00605482">
      <w:pPr>
        <w:jc w:val="center"/>
        <w:rPr>
          <w:sz w:val="28"/>
          <w:szCs w:val="28"/>
          <w:lang w:val="uk-UA"/>
        </w:rPr>
      </w:pPr>
    </w:p>
    <w:p w:rsidR="00605482" w:rsidRPr="003A3FFA" w:rsidRDefault="00605482" w:rsidP="00605482">
      <w:pPr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від </w:t>
      </w:r>
      <w:r w:rsidR="00C435A6">
        <w:rPr>
          <w:sz w:val="28"/>
          <w:szCs w:val="28"/>
          <w:lang w:val="uk-UA"/>
        </w:rPr>
        <w:t xml:space="preserve">04.06.2020 </w:t>
      </w:r>
      <w:r>
        <w:rPr>
          <w:sz w:val="28"/>
          <w:szCs w:val="28"/>
          <w:lang w:val="uk-UA"/>
        </w:rPr>
        <w:t xml:space="preserve">   </w:t>
      </w:r>
      <w:r w:rsidRPr="003A3FFA">
        <w:rPr>
          <w:sz w:val="28"/>
          <w:szCs w:val="28"/>
          <w:lang w:val="uk-UA"/>
        </w:rPr>
        <w:t>№</w:t>
      </w:r>
      <w:r w:rsidR="00C435A6">
        <w:rPr>
          <w:sz w:val="28"/>
          <w:szCs w:val="28"/>
          <w:lang w:val="uk-UA"/>
        </w:rPr>
        <w:t xml:space="preserve"> 945</w:t>
      </w:r>
    </w:p>
    <w:p w:rsidR="00605482" w:rsidRPr="003A3FFA" w:rsidRDefault="00605482" w:rsidP="00605482">
      <w:pPr>
        <w:rPr>
          <w:sz w:val="28"/>
          <w:szCs w:val="28"/>
          <w:lang w:val="uk-UA"/>
        </w:rPr>
      </w:pPr>
    </w:p>
    <w:p w:rsidR="00E45CE8" w:rsidRPr="00865A03" w:rsidRDefault="00605482" w:rsidP="00E45CE8">
      <w:pPr>
        <w:ind w:right="3288"/>
        <w:jc w:val="both"/>
        <w:rPr>
          <w:spacing w:val="-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3938A4" w:rsidRPr="00865A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Програми  </w:t>
      </w:r>
      <w:r w:rsidR="00570A93">
        <w:rPr>
          <w:sz w:val="28"/>
          <w:szCs w:val="28"/>
          <w:lang w:val="uk-UA"/>
        </w:rPr>
        <w:t xml:space="preserve">підтримки </w:t>
      </w:r>
      <w:proofErr w:type="spellStart"/>
      <w:r w:rsidR="00B25F35">
        <w:rPr>
          <w:sz w:val="28"/>
          <w:szCs w:val="28"/>
          <w:lang w:val="uk-UA"/>
        </w:rPr>
        <w:t>енерго</w:t>
      </w:r>
      <w:r w:rsidR="00E45CE8" w:rsidRPr="00865A03">
        <w:rPr>
          <w:sz w:val="28"/>
          <w:szCs w:val="28"/>
          <w:lang w:val="uk-UA"/>
        </w:rPr>
        <w:t>модернізації</w:t>
      </w:r>
      <w:proofErr w:type="spellEnd"/>
      <w:r w:rsidR="00E45CE8" w:rsidRPr="00865A03">
        <w:rPr>
          <w:sz w:val="28"/>
          <w:szCs w:val="28"/>
          <w:lang w:val="uk-UA"/>
        </w:rPr>
        <w:t xml:space="preserve"> багатоквартирних </w:t>
      </w:r>
      <w:r w:rsidR="00E45CE8" w:rsidRPr="00865A03">
        <w:rPr>
          <w:spacing w:val="-8"/>
          <w:sz w:val="28"/>
          <w:szCs w:val="28"/>
          <w:lang w:val="uk-UA"/>
        </w:rPr>
        <w:t xml:space="preserve">будинків </w:t>
      </w:r>
      <w:r w:rsidR="00865A03" w:rsidRPr="004F785D">
        <w:rPr>
          <w:sz w:val="28"/>
          <w:szCs w:val="28"/>
          <w:lang w:val="uk-UA"/>
        </w:rPr>
        <w:t>Новограда-Волинської</w:t>
      </w:r>
      <w:r w:rsidR="00865A03" w:rsidRPr="00865A03">
        <w:rPr>
          <w:sz w:val="28"/>
          <w:szCs w:val="28"/>
          <w:lang w:val="uk-UA"/>
        </w:rPr>
        <w:t xml:space="preserve"> міської</w:t>
      </w:r>
      <w:r w:rsidR="00865A03"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="00E45CE8" w:rsidRPr="00865A03">
        <w:rPr>
          <w:spacing w:val="-8"/>
          <w:sz w:val="28"/>
          <w:szCs w:val="28"/>
          <w:lang w:val="uk-UA"/>
        </w:rPr>
        <w:t>на 20</w:t>
      </w:r>
      <w:r w:rsidR="00E45CE8">
        <w:rPr>
          <w:spacing w:val="-8"/>
          <w:sz w:val="28"/>
          <w:szCs w:val="28"/>
          <w:lang w:val="uk-UA"/>
        </w:rPr>
        <w:t>20</w:t>
      </w:r>
      <w:r w:rsidR="00E45CE8" w:rsidRPr="00865A03">
        <w:rPr>
          <w:spacing w:val="-8"/>
          <w:sz w:val="28"/>
          <w:szCs w:val="28"/>
          <w:lang w:val="uk-UA"/>
        </w:rPr>
        <w:t xml:space="preserve"> – 202</w:t>
      </w:r>
      <w:r w:rsidR="00570A93">
        <w:rPr>
          <w:spacing w:val="-8"/>
          <w:sz w:val="28"/>
          <w:szCs w:val="28"/>
          <w:lang w:val="uk-UA"/>
        </w:rPr>
        <w:t>3</w:t>
      </w:r>
      <w:r w:rsidR="00E45CE8" w:rsidRPr="00865A03">
        <w:rPr>
          <w:spacing w:val="-8"/>
          <w:sz w:val="28"/>
          <w:szCs w:val="28"/>
          <w:lang w:val="uk-UA"/>
        </w:rPr>
        <w:t xml:space="preserve"> роки</w:t>
      </w:r>
    </w:p>
    <w:p w:rsidR="00605482" w:rsidRPr="003A3FFA" w:rsidRDefault="00605482" w:rsidP="00605482">
      <w:pPr>
        <w:rPr>
          <w:sz w:val="28"/>
          <w:szCs w:val="28"/>
          <w:lang w:val="uk-UA"/>
        </w:rPr>
      </w:pPr>
    </w:p>
    <w:p w:rsidR="00605482" w:rsidRPr="00E650D9" w:rsidRDefault="00605482" w:rsidP="000B75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 пунктом 22 частини  першої статті 26</w:t>
      </w:r>
      <w:r w:rsidR="000361F9">
        <w:rPr>
          <w:sz w:val="28"/>
          <w:szCs w:val="28"/>
          <w:lang w:val="uk-UA"/>
        </w:rPr>
        <w:t>, частиною другою статті 42</w:t>
      </w:r>
      <w:r>
        <w:rPr>
          <w:sz w:val="28"/>
          <w:szCs w:val="28"/>
          <w:lang w:val="uk-UA"/>
        </w:rPr>
        <w:t xml:space="preserve">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Україні“, </w:t>
      </w:r>
      <w:r w:rsidR="00E45CE8">
        <w:rPr>
          <w:sz w:val="28"/>
          <w:szCs w:val="28"/>
          <w:lang w:val="uk-UA"/>
        </w:rPr>
        <w:t xml:space="preserve"> Законом  України </w:t>
      </w:r>
      <w:proofErr w:type="spellStart"/>
      <w:r w:rsidR="00E45CE8">
        <w:rPr>
          <w:sz w:val="28"/>
          <w:szCs w:val="28"/>
          <w:lang w:val="uk-UA"/>
        </w:rPr>
        <w:t>„Про</w:t>
      </w:r>
      <w:proofErr w:type="spellEnd"/>
      <w:r w:rsidR="00E45CE8">
        <w:rPr>
          <w:sz w:val="28"/>
          <w:szCs w:val="28"/>
          <w:lang w:val="uk-UA"/>
        </w:rPr>
        <w:t xml:space="preserve"> енергозбереження“</w:t>
      </w:r>
      <w:r w:rsidR="00A57713">
        <w:rPr>
          <w:sz w:val="28"/>
          <w:szCs w:val="28"/>
          <w:lang w:val="uk-UA"/>
        </w:rPr>
        <w:t xml:space="preserve">, враховуючи рішення міської ради від 27.02.2020 №864 </w:t>
      </w:r>
      <w:proofErr w:type="spellStart"/>
      <w:r w:rsidR="00A57713">
        <w:rPr>
          <w:sz w:val="28"/>
          <w:szCs w:val="28"/>
          <w:lang w:val="uk-UA"/>
        </w:rPr>
        <w:t>„Про</w:t>
      </w:r>
      <w:proofErr w:type="spellEnd"/>
      <w:r w:rsidR="00A57713"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proofErr w:type="spellStart"/>
      <w:r w:rsidR="00A57713">
        <w:rPr>
          <w:sz w:val="28"/>
          <w:szCs w:val="28"/>
          <w:lang w:val="uk-UA"/>
        </w:rPr>
        <w:t>Весельського</w:t>
      </w:r>
      <w:proofErr w:type="spellEnd"/>
      <w:r w:rsidR="00A57713">
        <w:rPr>
          <w:sz w:val="28"/>
          <w:szCs w:val="28"/>
          <w:lang w:val="uk-UA"/>
        </w:rPr>
        <w:t xml:space="preserve"> В.Л.“,</w:t>
      </w:r>
      <w:r w:rsidR="00E45CE8">
        <w:rPr>
          <w:sz w:val="28"/>
          <w:szCs w:val="28"/>
          <w:lang w:val="uk-UA"/>
        </w:rPr>
        <w:t xml:space="preserve"> з метою стимулювання </w:t>
      </w:r>
      <w:r w:rsidR="00D00263" w:rsidRPr="00F921BF">
        <w:rPr>
          <w:sz w:val="28"/>
          <w:szCs w:val="28"/>
          <w:lang w:val="uk-UA"/>
        </w:rPr>
        <w:t>об’єднан</w:t>
      </w:r>
      <w:r w:rsidR="00865A03">
        <w:rPr>
          <w:sz w:val="28"/>
          <w:szCs w:val="28"/>
          <w:lang w:val="uk-UA"/>
        </w:rPr>
        <w:t>ь</w:t>
      </w:r>
      <w:r w:rsidR="00D00263" w:rsidRPr="00F921BF">
        <w:rPr>
          <w:sz w:val="28"/>
          <w:szCs w:val="28"/>
          <w:lang w:val="uk-UA"/>
        </w:rPr>
        <w:t xml:space="preserve"> співвласників багатоквартирн</w:t>
      </w:r>
      <w:r w:rsidR="00865A03">
        <w:rPr>
          <w:sz w:val="28"/>
          <w:szCs w:val="28"/>
          <w:lang w:val="uk-UA"/>
        </w:rPr>
        <w:t>их</w:t>
      </w:r>
      <w:r w:rsidR="00D00263" w:rsidRPr="00F921BF">
        <w:rPr>
          <w:sz w:val="28"/>
          <w:szCs w:val="28"/>
          <w:lang w:val="uk-UA"/>
        </w:rPr>
        <w:t xml:space="preserve"> будинк</w:t>
      </w:r>
      <w:r w:rsidR="00865A03">
        <w:rPr>
          <w:sz w:val="28"/>
          <w:szCs w:val="28"/>
          <w:lang w:val="uk-UA"/>
        </w:rPr>
        <w:t>ів</w:t>
      </w:r>
      <w:r w:rsidR="00D00263" w:rsidRPr="00F921BF">
        <w:rPr>
          <w:sz w:val="28"/>
          <w:szCs w:val="28"/>
          <w:lang w:val="uk-UA"/>
        </w:rPr>
        <w:t xml:space="preserve"> </w:t>
      </w:r>
      <w:r w:rsidR="00E45CE8">
        <w:rPr>
          <w:sz w:val="28"/>
          <w:szCs w:val="28"/>
          <w:lang w:val="uk-UA"/>
        </w:rPr>
        <w:t>до здійснення заходів з енергозбереження</w:t>
      </w:r>
      <w:r w:rsidR="001B65D6">
        <w:rPr>
          <w:sz w:val="28"/>
          <w:szCs w:val="28"/>
          <w:lang w:val="uk-UA"/>
        </w:rPr>
        <w:t>,</w:t>
      </w:r>
      <w:r w:rsidR="00E45CE8">
        <w:rPr>
          <w:sz w:val="28"/>
          <w:szCs w:val="28"/>
          <w:lang w:val="uk-UA"/>
        </w:rPr>
        <w:t xml:space="preserve"> підвищення енергоефективності та </w:t>
      </w:r>
      <w:r w:rsidR="00B25F35">
        <w:rPr>
          <w:sz w:val="28"/>
          <w:szCs w:val="28"/>
          <w:lang w:val="uk-UA"/>
        </w:rPr>
        <w:t xml:space="preserve">підтримки </w:t>
      </w:r>
      <w:proofErr w:type="spellStart"/>
      <w:r w:rsidR="00B25F35">
        <w:rPr>
          <w:sz w:val="28"/>
          <w:szCs w:val="28"/>
          <w:lang w:val="uk-UA"/>
        </w:rPr>
        <w:t>енергомодернізації</w:t>
      </w:r>
      <w:proofErr w:type="spellEnd"/>
      <w:r w:rsidR="00B25F35">
        <w:rPr>
          <w:sz w:val="28"/>
          <w:szCs w:val="28"/>
          <w:lang w:val="uk-UA"/>
        </w:rPr>
        <w:t xml:space="preserve"> багатоквартирних</w:t>
      </w:r>
      <w:r w:rsidR="001D7281">
        <w:rPr>
          <w:sz w:val="28"/>
          <w:szCs w:val="28"/>
          <w:lang w:val="uk-UA"/>
        </w:rPr>
        <w:t xml:space="preserve"> </w:t>
      </w:r>
      <w:r w:rsidR="00B25F35">
        <w:rPr>
          <w:sz w:val="28"/>
          <w:szCs w:val="28"/>
          <w:lang w:val="uk-UA"/>
        </w:rPr>
        <w:t>будинків</w:t>
      </w:r>
      <w:r w:rsidR="00E45CE8" w:rsidRPr="00E45CE8">
        <w:rPr>
          <w:spacing w:val="-8"/>
          <w:sz w:val="28"/>
          <w:szCs w:val="28"/>
          <w:lang w:val="uk-UA"/>
        </w:rPr>
        <w:t xml:space="preserve"> </w:t>
      </w:r>
      <w:r w:rsidR="00865A03" w:rsidRPr="004F785D">
        <w:rPr>
          <w:sz w:val="28"/>
          <w:szCs w:val="28"/>
          <w:lang w:val="uk-UA"/>
        </w:rPr>
        <w:t>Новограда-Волинської</w:t>
      </w:r>
      <w:r w:rsidR="00865A03" w:rsidRPr="00865A03">
        <w:rPr>
          <w:sz w:val="28"/>
          <w:szCs w:val="28"/>
          <w:lang w:val="uk-UA"/>
        </w:rPr>
        <w:t xml:space="preserve"> міської</w:t>
      </w:r>
      <w:r w:rsidR="00865A03" w:rsidRPr="004F785D">
        <w:rPr>
          <w:sz w:val="28"/>
          <w:szCs w:val="28"/>
          <w:lang w:val="uk-UA"/>
        </w:rPr>
        <w:t xml:space="preserve"> об</w:t>
      </w:r>
      <w:r w:rsidR="001B65D6">
        <w:rPr>
          <w:sz w:val="28"/>
          <w:szCs w:val="28"/>
          <w:lang w:val="uk-UA"/>
        </w:rPr>
        <w:t>’єднаної територіальної громади</w:t>
      </w:r>
      <w:r w:rsidRPr="00E650D9">
        <w:rPr>
          <w:sz w:val="28"/>
          <w:szCs w:val="28"/>
          <w:lang w:val="uk-UA"/>
        </w:rPr>
        <w:t>, міська рада</w:t>
      </w:r>
    </w:p>
    <w:p w:rsidR="00605482" w:rsidRDefault="00605482" w:rsidP="00605482">
      <w:pPr>
        <w:jc w:val="both"/>
        <w:rPr>
          <w:sz w:val="28"/>
          <w:szCs w:val="28"/>
          <w:lang w:val="uk-UA"/>
        </w:rPr>
      </w:pPr>
    </w:p>
    <w:p w:rsidR="00605482" w:rsidRDefault="00605482" w:rsidP="00605482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ВИРІШИЛА:</w:t>
      </w:r>
    </w:p>
    <w:p w:rsidR="003938A4" w:rsidRPr="00865A03" w:rsidRDefault="003938A4" w:rsidP="000B7562">
      <w:pPr>
        <w:ind w:right="27" w:firstLine="708"/>
        <w:jc w:val="both"/>
        <w:rPr>
          <w:sz w:val="28"/>
          <w:szCs w:val="28"/>
          <w:lang w:val="uk-UA"/>
        </w:rPr>
      </w:pPr>
      <w:r w:rsidRPr="00865A03">
        <w:rPr>
          <w:sz w:val="28"/>
          <w:szCs w:val="28"/>
          <w:lang w:val="uk-UA"/>
        </w:rPr>
        <w:t>1.</w:t>
      </w:r>
      <w:r w:rsidRPr="0002096E">
        <w:rPr>
          <w:sz w:val="28"/>
          <w:szCs w:val="28"/>
        </w:rPr>
        <w:t> </w:t>
      </w:r>
      <w:r w:rsidRPr="00865A03">
        <w:rPr>
          <w:sz w:val="28"/>
          <w:szCs w:val="28"/>
          <w:lang w:val="uk-UA"/>
        </w:rPr>
        <w:t>Затвердити</w:t>
      </w:r>
      <w:r w:rsidR="001D7281">
        <w:rPr>
          <w:sz w:val="28"/>
          <w:szCs w:val="28"/>
          <w:lang w:val="uk-UA"/>
        </w:rPr>
        <w:t xml:space="preserve"> </w:t>
      </w:r>
      <w:r w:rsidRPr="00865A03">
        <w:rPr>
          <w:sz w:val="28"/>
          <w:szCs w:val="28"/>
          <w:lang w:val="uk-UA"/>
        </w:rPr>
        <w:t>Програму</w:t>
      </w:r>
      <w:r w:rsidR="001D7281">
        <w:rPr>
          <w:sz w:val="28"/>
          <w:szCs w:val="28"/>
          <w:lang w:val="uk-UA"/>
        </w:rPr>
        <w:t xml:space="preserve"> </w:t>
      </w:r>
      <w:r w:rsidR="00570A93">
        <w:rPr>
          <w:sz w:val="28"/>
          <w:szCs w:val="28"/>
          <w:lang w:val="uk-UA"/>
        </w:rPr>
        <w:t xml:space="preserve">підтримки </w:t>
      </w:r>
      <w:proofErr w:type="spellStart"/>
      <w:r w:rsidR="00B25F35">
        <w:rPr>
          <w:sz w:val="28"/>
          <w:szCs w:val="28"/>
          <w:lang w:val="uk-UA"/>
        </w:rPr>
        <w:t>енерго</w:t>
      </w:r>
      <w:r w:rsidRPr="00865A03">
        <w:rPr>
          <w:sz w:val="28"/>
          <w:szCs w:val="28"/>
          <w:lang w:val="uk-UA"/>
        </w:rPr>
        <w:t>модернізації</w:t>
      </w:r>
      <w:proofErr w:type="spellEnd"/>
      <w:r w:rsidR="001D7281">
        <w:rPr>
          <w:sz w:val="28"/>
          <w:szCs w:val="28"/>
          <w:lang w:val="uk-UA"/>
        </w:rPr>
        <w:t xml:space="preserve"> </w:t>
      </w:r>
      <w:r w:rsidRPr="00865A03">
        <w:rPr>
          <w:sz w:val="28"/>
          <w:szCs w:val="28"/>
          <w:lang w:val="uk-UA"/>
        </w:rPr>
        <w:t xml:space="preserve"> багатоквартирних будинків </w:t>
      </w:r>
      <w:r w:rsidR="00865A03" w:rsidRPr="004F785D">
        <w:rPr>
          <w:sz w:val="28"/>
          <w:szCs w:val="28"/>
          <w:lang w:val="uk-UA"/>
        </w:rPr>
        <w:t>Новограда-Волинської</w:t>
      </w:r>
      <w:r w:rsidR="00865A03" w:rsidRPr="00865A03">
        <w:rPr>
          <w:sz w:val="28"/>
          <w:szCs w:val="28"/>
          <w:lang w:val="uk-UA"/>
        </w:rPr>
        <w:t xml:space="preserve"> міської</w:t>
      </w:r>
      <w:r w:rsidR="00865A03"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="000B7562" w:rsidRPr="00865A03">
        <w:rPr>
          <w:spacing w:val="-8"/>
          <w:sz w:val="28"/>
          <w:szCs w:val="28"/>
          <w:lang w:val="uk-UA"/>
        </w:rPr>
        <w:t>на 20</w:t>
      </w:r>
      <w:r w:rsidR="000B7562">
        <w:rPr>
          <w:spacing w:val="-8"/>
          <w:sz w:val="28"/>
          <w:szCs w:val="28"/>
          <w:lang w:val="uk-UA"/>
        </w:rPr>
        <w:t>20</w:t>
      </w:r>
      <w:r w:rsidR="000B7562" w:rsidRPr="00865A03">
        <w:rPr>
          <w:spacing w:val="-8"/>
          <w:sz w:val="28"/>
          <w:szCs w:val="28"/>
          <w:lang w:val="uk-UA"/>
        </w:rPr>
        <w:t xml:space="preserve"> – 202</w:t>
      </w:r>
      <w:r w:rsidR="00570A93">
        <w:rPr>
          <w:spacing w:val="-8"/>
          <w:sz w:val="28"/>
          <w:szCs w:val="28"/>
          <w:lang w:val="uk-UA"/>
        </w:rPr>
        <w:t>3</w:t>
      </w:r>
      <w:r w:rsidR="000B7562" w:rsidRPr="00865A03">
        <w:rPr>
          <w:spacing w:val="-8"/>
          <w:sz w:val="28"/>
          <w:szCs w:val="28"/>
          <w:lang w:val="uk-UA"/>
        </w:rPr>
        <w:t xml:space="preserve"> роки</w:t>
      </w:r>
      <w:r w:rsidRPr="00865A03">
        <w:rPr>
          <w:sz w:val="28"/>
          <w:szCs w:val="28"/>
          <w:lang w:val="uk-UA"/>
        </w:rPr>
        <w:t xml:space="preserve"> </w:t>
      </w:r>
      <w:r w:rsidR="00865A03">
        <w:rPr>
          <w:sz w:val="28"/>
          <w:szCs w:val="28"/>
          <w:lang w:val="uk-UA"/>
        </w:rPr>
        <w:t>(</w:t>
      </w:r>
      <w:r w:rsidRPr="00865A03">
        <w:rPr>
          <w:sz w:val="28"/>
          <w:szCs w:val="28"/>
          <w:lang w:val="uk-UA"/>
        </w:rPr>
        <w:t>додається</w:t>
      </w:r>
      <w:r w:rsidR="00865A03">
        <w:rPr>
          <w:sz w:val="28"/>
          <w:szCs w:val="28"/>
          <w:lang w:val="uk-UA"/>
        </w:rPr>
        <w:t>)</w:t>
      </w:r>
      <w:r w:rsidRPr="00865A03">
        <w:rPr>
          <w:sz w:val="28"/>
          <w:szCs w:val="28"/>
          <w:lang w:val="uk-UA"/>
        </w:rPr>
        <w:t>.</w:t>
      </w:r>
    </w:p>
    <w:p w:rsidR="003938A4" w:rsidRPr="000361F9" w:rsidRDefault="000B7562" w:rsidP="002E5A1B">
      <w:pPr>
        <w:pStyle w:val="a9"/>
        <w:spacing w:after="0" w:line="0" w:lineRule="atLeast"/>
        <w:ind w:firstLine="708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96E" w:rsidRPr="0002096E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постійну комісію міської ради </w:t>
      </w:r>
      <w:r w:rsidR="00751251" w:rsidRPr="00751251">
        <w:rPr>
          <w:rFonts w:ascii="Times New Roman" w:hAnsi="Times New Roman" w:cs="Times New Roman"/>
          <w:color w:val="000000"/>
          <w:sz w:val="28"/>
          <w:szCs w:val="28"/>
        </w:rPr>
        <w:t>з питань житлово-комунального господарства та екології  (Табалюк В.С.)</w:t>
      </w:r>
      <w:r w:rsidR="007512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5B0A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0361F9">
        <w:rPr>
          <w:rFonts w:ascii="Times New Roman" w:hAnsi="Times New Roman" w:cs="Times New Roman"/>
          <w:sz w:val="28"/>
          <w:szCs w:val="28"/>
        </w:rPr>
        <w:t xml:space="preserve"> згідно розподілу обов</w:t>
      </w:r>
      <w:r w:rsidR="000361F9" w:rsidRPr="000361F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0361F9"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 w:rsidR="000361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38A4" w:rsidRPr="0002096E" w:rsidRDefault="003938A4" w:rsidP="003938A4">
      <w:pPr>
        <w:rPr>
          <w:sz w:val="28"/>
          <w:szCs w:val="28"/>
        </w:rPr>
      </w:pPr>
    </w:p>
    <w:p w:rsidR="003938A4" w:rsidRPr="0002096E" w:rsidRDefault="003938A4" w:rsidP="003938A4">
      <w:pPr>
        <w:rPr>
          <w:sz w:val="28"/>
          <w:szCs w:val="28"/>
        </w:rPr>
      </w:pPr>
    </w:p>
    <w:p w:rsidR="00A57713" w:rsidRDefault="00A57713" w:rsidP="00A57713">
      <w:pPr>
        <w:rPr>
          <w:sz w:val="28"/>
          <w:szCs w:val="28"/>
          <w:lang w:val="uk-UA"/>
        </w:rPr>
      </w:pPr>
      <w:r w:rsidRPr="00CF71C3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 xml:space="preserve">                                                              О.А. Пономаренко</w:t>
      </w: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2E5A1B" w:rsidRDefault="002E5A1B" w:rsidP="00393A1B">
      <w:pPr>
        <w:ind w:left="6096"/>
        <w:rPr>
          <w:sz w:val="28"/>
          <w:szCs w:val="28"/>
          <w:lang w:val="uk-UA"/>
        </w:rPr>
      </w:pPr>
    </w:p>
    <w:p w:rsidR="002E5A1B" w:rsidRDefault="002E5A1B" w:rsidP="00393A1B">
      <w:pPr>
        <w:ind w:left="6096"/>
        <w:rPr>
          <w:sz w:val="28"/>
          <w:szCs w:val="28"/>
          <w:lang w:val="uk-UA"/>
        </w:rPr>
      </w:pPr>
    </w:p>
    <w:p w:rsidR="00404F06" w:rsidRDefault="00404F06" w:rsidP="00393A1B">
      <w:pPr>
        <w:ind w:left="6096"/>
        <w:rPr>
          <w:sz w:val="28"/>
          <w:szCs w:val="28"/>
          <w:lang w:val="uk-UA"/>
        </w:rPr>
      </w:pPr>
    </w:p>
    <w:p w:rsidR="00A57713" w:rsidRDefault="00A57713" w:rsidP="00393A1B">
      <w:pPr>
        <w:ind w:left="6096"/>
        <w:rPr>
          <w:sz w:val="28"/>
          <w:szCs w:val="28"/>
          <w:lang w:val="uk-UA"/>
        </w:rPr>
      </w:pPr>
    </w:p>
    <w:p w:rsidR="00393A1B" w:rsidRDefault="00393A1B" w:rsidP="00393A1B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lastRenderedPageBreak/>
        <w:t xml:space="preserve">Додаток </w:t>
      </w:r>
    </w:p>
    <w:p w:rsidR="00393A1B" w:rsidRDefault="00393A1B" w:rsidP="00393A1B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до рішення міської ради</w:t>
      </w:r>
    </w:p>
    <w:p w:rsidR="00605482" w:rsidRPr="00393A1B" w:rsidRDefault="00393A1B" w:rsidP="00393A1B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 xml:space="preserve">від </w:t>
      </w:r>
      <w:r w:rsidR="00C435A6">
        <w:rPr>
          <w:sz w:val="28"/>
          <w:szCs w:val="28"/>
          <w:lang w:val="uk-UA"/>
        </w:rPr>
        <w:t>04.06.2020</w:t>
      </w:r>
      <w:r w:rsidRPr="00393A1B">
        <w:rPr>
          <w:sz w:val="28"/>
          <w:szCs w:val="28"/>
          <w:lang w:val="uk-UA"/>
        </w:rPr>
        <w:t xml:space="preserve">    №</w:t>
      </w:r>
      <w:r w:rsidR="00C435A6">
        <w:rPr>
          <w:sz w:val="28"/>
          <w:szCs w:val="28"/>
          <w:lang w:val="uk-UA"/>
        </w:rPr>
        <w:t xml:space="preserve"> 945</w:t>
      </w:r>
    </w:p>
    <w:p w:rsidR="009D4443" w:rsidRPr="005F1870" w:rsidRDefault="009D4443" w:rsidP="000478CE">
      <w:pPr>
        <w:rPr>
          <w:sz w:val="16"/>
          <w:szCs w:val="16"/>
          <w:lang w:val="uk-UA"/>
        </w:rPr>
      </w:pP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Програма</w:t>
      </w:r>
    </w:p>
    <w:p w:rsidR="00B9152F" w:rsidRDefault="00B25F35" w:rsidP="00AA7CA5">
      <w:pPr>
        <w:jc w:val="center"/>
        <w:rPr>
          <w:sz w:val="28"/>
          <w:szCs w:val="28"/>
          <w:lang w:val="uk-UA"/>
        </w:rPr>
      </w:pPr>
      <w:r w:rsidRPr="00224E07">
        <w:rPr>
          <w:sz w:val="28"/>
          <w:szCs w:val="28"/>
          <w:lang w:val="uk-UA"/>
        </w:rPr>
        <w:t xml:space="preserve"> </w:t>
      </w:r>
      <w:r w:rsidR="00570A93">
        <w:rPr>
          <w:sz w:val="28"/>
          <w:szCs w:val="28"/>
          <w:lang w:val="uk-UA"/>
        </w:rPr>
        <w:t xml:space="preserve">підтримки </w:t>
      </w:r>
      <w:proofErr w:type="spellStart"/>
      <w:r>
        <w:rPr>
          <w:sz w:val="28"/>
          <w:szCs w:val="28"/>
          <w:lang w:val="uk-UA"/>
        </w:rPr>
        <w:t>енерго</w:t>
      </w:r>
      <w:r w:rsidRPr="00224E07">
        <w:rPr>
          <w:sz w:val="28"/>
          <w:szCs w:val="28"/>
          <w:lang w:val="uk-UA"/>
        </w:rPr>
        <w:t>модернізації</w:t>
      </w:r>
      <w:proofErr w:type="spellEnd"/>
      <w:r w:rsidRPr="00224E07">
        <w:rPr>
          <w:sz w:val="28"/>
          <w:szCs w:val="28"/>
          <w:lang w:val="uk-UA"/>
        </w:rPr>
        <w:t xml:space="preserve"> багатоквартирних будинків </w:t>
      </w:r>
    </w:p>
    <w:p w:rsidR="00865A03" w:rsidRDefault="00865A03" w:rsidP="00AA7CA5">
      <w:pPr>
        <w:jc w:val="center"/>
        <w:rPr>
          <w:sz w:val="28"/>
          <w:szCs w:val="28"/>
          <w:lang w:val="uk-UA"/>
        </w:rPr>
      </w:pPr>
      <w:r w:rsidRPr="004F785D">
        <w:rPr>
          <w:sz w:val="28"/>
          <w:szCs w:val="28"/>
          <w:lang w:val="uk-UA"/>
        </w:rPr>
        <w:t>Новограда-Волинської</w:t>
      </w:r>
      <w:r w:rsidRPr="00224E07">
        <w:rPr>
          <w:sz w:val="28"/>
          <w:szCs w:val="28"/>
          <w:lang w:val="uk-UA"/>
        </w:rPr>
        <w:t xml:space="preserve"> міської</w:t>
      </w:r>
      <w:r w:rsidRPr="004F785D">
        <w:rPr>
          <w:sz w:val="28"/>
          <w:szCs w:val="28"/>
          <w:lang w:val="uk-UA"/>
        </w:rPr>
        <w:t xml:space="preserve"> об’єднаної територіальної громади  </w:t>
      </w:r>
    </w:p>
    <w:p w:rsidR="005F1870" w:rsidRDefault="00B25F35" w:rsidP="00AA7CA5">
      <w:pPr>
        <w:jc w:val="center"/>
        <w:rPr>
          <w:spacing w:val="-8"/>
          <w:sz w:val="28"/>
          <w:szCs w:val="28"/>
          <w:lang w:val="uk-UA"/>
        </w:rPr>
      </w:pPr>
      <w:r w:rsidRPr="00E45CE8">
        <w:rPr>
          <w:spacing w:val="-8"/>
          <w:sz w:val="28"/>
          <w:szCs w:val="28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E45CE8">
        <w:rPr>
          <w:spacing w:val="-8"/>
          <w:sz w:val="28"/>
          <w:szCs w:val="28"/>
        </w:rPr>
        <w:t xml:space="preserve"> – 202</w:t>
      </w:r>
      <w:r w:rsidR="00570A93">
        <w:rPr>
          <w:spacing w:val="-8"/>
          <w:sz w:val="28"/>
          <w:szCs w:val="28"/>
          <w:lang w:val="uk-UA"/>
        </w:rPr>
        <w:t>3</w:t>
      </w:r>
      <w:r w:rsidRPr="00E45CE8">
        <w:rPr>
          <w:spacing w:val="-8"/>
          <w:sz w:val="28"/>
          <w:szCs w:val="28"/>
        </w:rPr>
        <w:t xml:space="preserve"> роки</w:t>
      </w:r>
    </w:p>
    <w:p w:rsidR="00B25F35" w:rsidRPr="00B25F35" w:rsidRDefault="00B25F35" w:rsidP="00AA7CA5">
      <w:pPr>
        <w:jc w:val="center"/>
        <w:rPr>
          <w:b/>
          <w:sz w:val="28"/>
          <w:szCs w:val="28"/>
          <w:lang w:val="uk-UA"/>
        </w:rPr>
      </w:pPr>
    </w:p>
    <w:p w:rsidR="00AA7CA5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І. Загальна частина</w:t>
      </w:r>
    </w:p>
    <w:p w:rsidR="005F1870" w:rsidRPr="005F73C3" w:rsidRDefault="005F1870" w:rsidP="00AA7CA5">
      <w:pPr>
        <w:jc w:val="center"/>
        <w:rPr>
          <w:sz w:val="16"/>
          <w:szCs w:val="16"/>
          <w:lang w:val="uk-UA"/>
        </w:rPr>
      </w:pPr>
    </w:p>
    <w:p w:rsidR="00B25F35" w:rsidRPr="005F73C3" w:rsidRDefault="00B25F35" w:rsidP="00B25F35">
      <w:pPr>
        <w:ind w:firstLine="709"/>
        <w:jc w:val="both"/>
        <w:rPr>
          <w:sz w:val="28"/>
          <w:szCs w:val="28"/>
          <w:lang w:val="uk-UA"/>
        </w:rPr>
      </w:pPr>
      <w:r w:rsidRPr="005F73C3">
        <w:rPr>
          <w:sz w:val="28"/>
          <w:szCs w:val="28"/>
          <w:lang w:val="uk-UA"/>
        </w:rPr>
        <w:t xml:space="preserve">В умовах постійно зростаючих цін на основні види енергоресурсів </w:t>
      </w:r>
      <w:proofErr w:type="spellStart"/>
      <w:r w:rsidR="006F1B3C" w:rsidRPr="006841F1">
        <w:rPr>
          <w:sz w:val="28"/>
          <w:szCs w:val="28"/>
        </w:rPr>
        <w:t>питання</w:t>
      </w:r>
      <w:proofErr w:type="spellEnd"/>
      <w:r w:rsidR="006F1B3C" w:rsidRPr="006841F1">
        <w:rPr>
          <w:sz w:val="28"/>
          <w:szCs w:val="28"/>
        </w:rPr>
        <w:t xml:space="preserve"> </w:t>
      </w:r>
      <w:proofErr w:type="spellStart"/>
      <w:r w:rsidR="006F1B3C" w:rsidRPr="006841F1">
        <w:rPr>
          <w:sz w:val="28"/>
          <w:szCs w:val="28"/>
        </w:rPr>
        <w:t>покращення</w:t>
      </w:r>
      <w:proofErr w:type="spellEnd"/>
      <w:r w:rsidR="006F1B3C" w:rsidRPr="006841F1">
        <w:rPr>
          <w:sz w:val="28"/>
          <w:szCs w:val="28"/>
        </w:rPr>
        <w:t xml:space="preserve"> </w:t>
      </w:r>
      <w:proofErr w:type="spellStart"/>
      <w:r w:rsidR="006F1B3C" w:rsidRPr="006841F1">
        <w:rPr>
          <w:sz w:val="28"/>
          <w:szCs w:val="28"/>
        </w:rPr>
        <w:t>енергоефективності</w:t>
      </w:r>
      <w:proofErr w:type="spellEnd"/>
      <w:r w:rsidR="006F1B3C" w:rsidRPr="006F1B3C">
        <w:rPr>
          <w:sz w:val="28"/>
          <w:szCs w:val="28"/>
        </w:rPr>
        <w:t xml:space="preserve"> та </w:t>
      </w:r>
      <w:r w:rsidRPr="005F73C3">
        <w:rPr>
          <w:sz w:val="28"/>
          <w:szCs w:val="28"/>
          <w:lang w:val="uk-UA"/>
        </w:rPr>
        <w:t>зменшення споживання енергоресурсів у багатоквартирних житлових будинках н</w:t>
      </w:r>
      <w:r w:rsidR="005F73C3" w:rsidRPr="005F73C3">
        <w:rPr>
          <w:sz w:val="28"/>
          <w:szCs w:val="28"/>
          <w:lang w:val="uk-UA"/>
        </w:rPr>
        <w:t>абувають особливої актуальності</w:t>
      </w:r>
      <w:r w:rsidRPr="005F73C3">
        <w:rPr>
          <w:sz w:val="28"/>
          <w:szCs w:val="28"/>
          <w:lang w:val="uk-UA"/>
        </w:rPr>
        <w:t>.</w:t>
      </w:r>
    </w:p>
    <w:p w:rsidR="00B25F35" w:rsidRPr="005F73C3" w:rsidRDefault="00B25F35" w:rsidP="00B25F35">
      <w:pPr>
        <w:ind w:firstLine="709"/>
        <w:jc w:val="both"/>
        <w:rPr>
          <w:sz w:val="28"/>
          <w:szCs w:val="28"/>
          <w:lang w:val="uk-UA"/>
        </w:rPr>
      </w:pPr>
      <w:r w:rsidRPr="005F73C3">
        <w:rPr>
          <w:sz w:val="28"/>
          <w:szCs w:val="28"/>
          <w:lang w:val="uk-UA"/>
        </w:rPr>
        <w:t xml:space="preserve">Впровадження проектів з комплексної </w:t>
      </w:r>
      <w:proofErr w:type="spellStart"/>
      <w:r w:rsidRPr="005F73C3">
        <w:rPr>
          <w:sz w:val="28"/>
          <w:szCs w:val="28"/>
          <w:lang w:val="uk-UA"/>
        </w:rPr>
        <w:t>термомодернізації</w:t>
      </w:r>
      <w:proofErr w:type="spellEnd"/>
      <w:r w:rsidRPr="005F73C3">
        <w:rPr>
          <w:sz w:val="28"/>
          <w:szCs w:val="28"/>
          <w:lang w:val="uk-UA"/>
        </w:rPr>
        <w:t xml:space="preserve"> та підвищення енергоефективності багатоквартирних будинків не лише дозволяє значно скоротити витрати населення на оплату енергоресурсів, але й підвищити комфорт проживання, поліпшити зовнішній вигляд будинків та збільшити терміни їх експлуатації.</w:t>
      </w:r>
    </w:p>
    <w:p w:rsidR="00F921BF" w:rsidRPr="00F921BF" w:rsidRDefault="00F921BF" w:rsidP="004C5069">
      <w:pPr>
        <w:ind w:firstLine="708"/>
        <w:jc w:val="both"/>
        <w:rPr>
          <w:sz w:val="28"/>
          <w:szCs w:val="28"/>
          <w:lang w:val="uk-UA"/>
        </w:rPr>
      </w:pPr>
      <w:r w:rsidRPr="00F921BF">
        <w:rPr>
          <w:sz w:val="28"/>
          <w:szCs w:val="28"/>
          <w:lang w:val="uk-UA"/>
        </w:rPr>
        <w:t xml:space="preserve">Учасниками Програми </w:t>
      </w:r>
      <w:r w:rsidR="004C5069">
        <w:rPr>
          <w:sz w:val="28"/>
          <w:szCs w:val="28"/>
          <w:lang w:val="uk-UA"/>
        </w:rPr>
        <w:t xml:space="preserve">підтримки </w:t>
      </w:r>
      <w:proofErr w:type="spellStart"/>
      <w:r w:rsidR="004C5069">
        <w:rPr>
          <w:sz w:val="28"/>
          <w:szCs w:val="28"/>
          <w:lang w:val="uk-UA"/>
        </w:rPr>
        <w:t>енерго</w:t>
      </w:r>
      <w:r w:rsidR="004C5069" w:rsidRPr="00AD5A30">
        <w:rPr>
          <w:sz w:val="28"/>
          <w:szCs w:val="28"/>
          <w:lang w:val="uk-UA"/>
        </w:rPr>
        <w:t>модернізації</w:t>
      </w:r>
      <w:proofErr w:type="spellEnd"/>
      <w:r w:rsidR="004C5069" w:rsidRPr="00AD5A30">
        <w:rPr>
          <w:sz w:val="28"/>
          <w:szCs w:val="28"/>
          <w:lang w:val="uk-UA"/>
        </w:rPr>
        <w:t xml:space="preserve"> багатоквартирних будинків </w:t>
      </w:r>
      <w:r w:rsidR="00865A03" w:rsidRPr="004F785D">
        <w:rPr>
          <w:sz w:val="28"/>
          <w:szCs w:val="28"/>
          <w:lang w:val="uk-UA"/>
        </w:rPr>
        <w:t>Новограда-Волинської</w:t>
      </w:r>
      <w:r w:rsidR="00865A03" w:rsidRPr="00865A03">
        <w:rPr>
          <w:sz w:val="28"/>
          <w:szCs w:val="28"/>
          <w:lang w:val="uk-UA"/>
        </w:rPr>
        <w:t xml:space="preserve"> міської</w:t>
      </w:r>
      <w:r w:rsidR="00865A03"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="004C5069" w:rsidRPr="00AD5A30">
        <w:rPr>
          <w:spacing w:val="-8"/>
          <w:sz w:val="28"/>
          <w:szCs w:val="28"/>
          <w:lang w:val="uk-UA"/>
        </w:rPr>
        <w:t>на 20</w:t>
      </w:r>
      <w:r w:rsidR="004C5069">
        <w:rPr>
          <w:spacing w:val="-8"/>
          <w:sz w:val="28"/>
          <w:szCs w:val="28"/>
          <w:lang w:val="uk-UA"/>
        </w:rPr>
        <w:t>20</w:t>
      </w:r>
      <w:r w:rsidR="004C5069" w:rsidRPr="00AD5A30">
        <w:rPr>
          <w:spacing w:val="-8"/>
          <w:sz w:val="28"/>
          <w:szCs w:val="28"/>
          <w:lang w:val="uk-UA"/>
        </w:rPr>
        <w:t xml:space="preserve"> – 202</w:t>
      </w:r>
      <w:r w:rsidR="004C5069">
        <w:rPr>
          <w:spacing w:val="-8"/>
          <w:sz w:val="28"/>
          <w:szCs w:val="28"/>
          <w:lang w:val="uk-UA"/>
        </w:rPr>
        <w:t>3</w:t>
      </w:r>
      <w:r w:rsidR="004C5069" w:rsidRPr="00AD5A30">
        <w:rPr>
          <w:spacing w:val="-8"/>
          <w:sz w:val="28"/>
          <w:szCs w:val="28"/>
          <w:lang w:val="uk-UA"/>
        </w:rPr>
        <w:t xml:space="preserve"> роки</w:t>
      </w:r>
      <w:r w:rsidR="004C5069">
        <w:rPr>
          <w:spacing w:val="-8"/>
          <w:sz w:val="28"/>
          <w:szCs w:val="28"/>
          <w:lang w:val="uk-UA"/>
        </w:rPr>
        <w:t xml:space="preserve"> (надалі – Програма) </w:t>
      </w:r>
      <w:r w:rsidRPr="00F921BF">
        <w:rPr>
          <w:sz w:val="28"/>
          <w:szCs w:val="28"/>
          <w:lang w:val="uk-UA"/>
        </w:rPr>
        <w:t>можуть стати лише об’єднання співвласників багатоквартирного будинку (надалі – ОСББ)</w:t>
      </w:r>
      <w:r>
        <w:rPr>
          <w:sz w:val="28"/>
          <w:szCs w:val="28"/>
          <w:lang w:val="uk-UA"/>
        </w:rPr>
        <w:t>.</w:t>
      </w:r>
    </w:p>
    <w:p w:rsidR="00AA7CA5" w:rsidRPr="005F1870" w:rsidRDefault="00AA7CA5" w:rsidP="00AA7CA5">
      <w:pPr>
        <w:ind w:firstLine="709"/>
        <w:jc w:val="both"/>
        <w:rPr>
          <w:sz w:val="16"/>
          <w:szCs w:val="16"/>
          <w:lang w:val="uk-UA"/>
        </w:rPr>
      </w:pP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ІІ. Мета програми</w:t>
      </w:r>
    </w:p>
    <w:p w:rsidR="00A24988" w:rsidRPr="00A24988" w:rsidRDefault="00570A93" w:rsidP="005F73C3">
      <w:pPr>
        <w:ind w:firstLine="708"/>
        <w:jc w:val="both"/>
        <w:rPr>
          <w:sz w:val="28"/>
          <w:szCs w:val="28"/>
          <w:lang w:val="uk-UA"/>
        </w:rPr>
      </w:pPr>
      <w:r w:rsidRPr="00A24988">
        <w:rPr>
          <w:sz w:val="28"/>
          <w:szCs w:val="28"/>
          <w:lang w:val="uk-UA"/>
        </w:rPr>
        <w:t xml:space="preserve">Метою Програми є підвищення рівня енергоефективності багатоквартирних будинків шляхом підтримки ініціатив </w:t>
      </w:r>
      <w:r w:rsidR="00A24988" w:rsidRPr="00A24988">
        <w:rPr>
          <w:sz w:val="28"/>
          <w:szCs w:val="28"/>
          <w:lang w:val="uk-UA"/>
        </w:rPr>
        <w:t xml:space="preserve">ОСББ </w:t>
      </w:r>
      <w:r w:rsidRPr="00A24988">
        <w:rPr>
          <w:sz w:val="28"/>
          <w:szCs w:val="28"/>
          <w:lang w:val="uk-UA"/>
        </w:rPr>
        <w:t>щодо енергоефективност</w:t>
      </w:r>
      <w:r w:rsidR="00A24988" w:rsidRPr="00A24988">
        <w:rPr>
          <w:sz w:val="28"/>
          <w:szCs w:val="28"/>
          <w:lang w:val="uk-UA"/>
        </w:rPr>
        <w:t>і  та</w:t>
      </w:r>
      <w:r w:rsidR="00A24988" w:rsidRPr="00A24988">
        <w:rPr>
          <w:bCs/>
          <w:sz w:val="28"/>
          <w:szCs w:val="28"/>
          <w:lang w:val="uk-UA"/>
        </w:rPr>
        <w:t xml:space="preserve"> залучення коштів на проведення відповідних заходів.</w:t>
      </w:r>
    </w:p>
    <w:p w:rsidR="00570A93" w:rsidRPr="00570A93" w:rsidRDefault="00570A93" w:rsidP="00AA7CA5">
      <w:pPr>
        <w:rPr>
          <w:sz w:val="28"/>
          <w:szCs w:val="28"/>
          <w:lang w:val="uk-UA"/>
        </w:rPr>
      </w:pP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ІІІ. Завдання та очікувані результати реалізації Програми</w:t>
      </w:r>
    </w:p>
    <w:p w:rsidR="00AA7CA5" w:rsidRDefault="00AA7CA5" w:rsidP="00AA7CA5">
      <w:pPr>
        <w:rPr>
          <w:sz w:val="28"/>
          <w:szCs w:val="28"/>
          <w:lang w:val="uk-UA"/>
        </w:rPr>
      </w:pPr>
      <w:r w:rsidRPr="00F921BF">
        <w:rPr>
          <w:sz w:val="28"/>
          <w:szCs w:val="28"/>
          <w:lang w:val="uk-UA"/>
        </w:rPr>
        <w:t>Програма передбачає:</w:t>
      </w:r>
    </w:p>
    <w:p w:rsidR="00751251" w:rsidRPr="00F921BF" w:rsidRDefault="00751251" w:rsidP="00AA7C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F921BF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поліпшення зовнішнього вигляду будівель, продовження строку їх експлуатації;</w:t>
      </w:r>
    </w:p>
    <w:p w:rsidR="00A24988" w:rsidRPr="00F921BF" w:rsidRDefault="00751251" w:rsidP="00A2498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24988" w:rsidRPr="00F921BF">
        <w:rPr>
          <w:sz w:val="28"/>
          <w:szCs w:val="28"/>
          <w:lang w:val="uk-UA"/>
        </w:rPr>
        <w:t>)</w:t>
      </w:r>
      <w:r w:rsidR="00A24988" w:rsidRPr="00F921BF">
        <w:rPr>
          <w:sz w:val="28"/>
          <w:szCs w:val="28"/>
        </w:rPr>
        <w:t>  </w:t>
      </w:r>
      <w:r w:rsidR="00A24988" w:rsidRPr="00F921BF">
        <w:rPr>
          <w:sz w:val="28"/>
          <w:szCs w:val="28"/>
          <w:lang w:val="uk-UA"/>
        </w:rPr>
        <w:t>підвищення рівня комфорту та</w:t>
      </w:r>
      <w:r>
        <w:rPr>
          <w:sz w:val="28"/>
          <w:szCs w:val="28"/>
          <w:lang w:val="uk-UA"/>
        </w:rPr>
        <w:t xml:space="preserve"> умов проживання</w:t>
      </w:r>
      <w:r w:rsidR="00A24988" w:rsidRPr="00F921BF">
        <w:rPr>
          <w:sz w:val="28"/>
          <w:szCs w:val="28"/>
          <w:lang w:val="uk-UA"/>
        </w:rPr>
        <w:t>;</w:t>
      </w:r>
    </w:p>
    <w:p w:rsidR="00A24988" w:rsidRPr="00F921BF" w:rsidRDefault="00751251" w:rsidP="00A249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24988" w:rsidRPr="00F921BF">
        <w:rPr>
          <w:sz w:val="28"/>
          <w:szCs w:val="28"/>
        </w:rPr>
        <w:t>) </w:t>
      </w:r>
      <w:r w:rsidR="00F921BF" w:rsidRPr="00F921BF">
        <w:rPr>
          <w:sz w:val="28"/>
          <w:szCs w:val="28"/>
          <w:lang w:val="uk-UA"/>
        </w:rPr>
        <w:t>досягнення економії споживання енергетичних ресурсів</w:t>
      </w:r>
      <w:r w:rsidR="00A24988" w:rsidRPr="00F921BF">
        <w:rPr>
          <w:spacing w:val="-6"/>
          <w:sz w:val="28"/>
          <w:szCs w:val="28"/>
        </w:rPr>
        <w:t>;</w:t>
      </w:r>
    </w:p>
    <w:p w:rsidR="00AA7CA5" w:rsidRDefault="00751251" w:rsidP="00A249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24988" w:rsidRPr="00F921BF">
        <w:rPr>
          <w:sz w:val="28"/>
          <w:szCs w:val="28"/>
        </w:rPr>
        <w:t>) </w:t>
      </w:r>
      <w:proofErr w:type="spellStart"/>
      <w:r w:rsidR="00D0769B" w:rsidRPr="00D0769B">
        <w:rPr>
          <w:sz w:val="28"/>
          <w:szCs w:val="28"/>
        </w:rPr>
        <w:t>залучення</w:t>
      </w:r>
      <w:proofErr w:type="spellEnd"/>
      <w:r w:rsidR="00D0769B" w:rsidRPr="00D0769B">
        <w:rPr>
          <w:sz w:val="28"/>
          <w:szCs w:val="28"/>
        </w:rPr>
        <w:t xml:space="preserve"> </w:t>
      </w:r>
      <w:r w:rsidR="00C16385">
        <w:rPr>
          <w:sz w:val="28"/>
          <w:szCs w:val="28"/>
          <w:lang w:val="uk-UA"/>
        </w:rPr>
        <w:t xml:space="preserve">в місто </w:t>
      </w:r>
      <w:proofErr w:type="spellStart"/>
      <w:r w:rsidR="00D0769B" w:rsidRPr="00D0769B">
        <w:rPr>
          <w:sz w:val="28"/>
          <w:szCs w:val="28"/>
        </w:rPr>
        <w:t>грантів</w:t>
      </w:r>
      <w:proofErr w:type="spellEnd"/>
      <w:r w:rsidR="00D0769B">
        <w:rPr>
          <w:sz w:val="28"/>
          <w:szCs w:val="28"/>
          <w:lang w:val="uk-UA"/>
        </w:rPr>
        <w:t xml:space="preserve"> державної установи </w:t>
      </w:r>
      <w:proofErr w:type="spellStart"/>
      <w:r w:rsidR="00D0769B">
        <w:rPr>
          <w:sz w:val="28"/>
          <w:szCs w:val="28"/>
          <w:lang w:val="uk-UA"/>
        </w:rPr>
        <w:t>„Фонд</w:t>
      </w:r>
      <w:proofErr w:type="spellEnd"/>
      <w:r w:rsidR="00D0769B">
        <w:rPr>
          <w:sz w:val="28"/>
          <w:szCs w:val="28"/>
          <w:lang w:val="uk-UA"/>
        </w:rPr>
        <w:t xml:space="preserve"> енергоефективності“</w:t>
      </w:r>
      <w:r w:rsidR="00F921BF">
        <w:rPr>
          <w:sz w:val="28"/>
          <w:szCs w:val="28"/>
          <w:lang w:val="uk-UA"/>
        </w:rPr>
        <w:t>.</w:t>
      </w:r>
    </w:p>
    <w:p w:rsidR="00F921BF" w:rsidRDefault="00F921BF" w:rsidP="00A24988">
      <w:pPr>
        <w:ind w:firstLine="709"/>
        <w:jc w:val="both"/>
        <w:rPr>
          <w:sz w:val="28"/>
          <w:szCs w:val="28"/>
          <w:lang w:val="uk-UA"/>
        </w:rPr>
      </w:pPr>
    </w:p>
    <w:p w:rsidR="00F921BF" w:rsidRDefault="00D0769B" w:rsidP="00F921BF">
      <w:pPr>
        <w:tabs>
          <w:tab w:val="left" w:pos="1017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IV</w:t>
      </w:r>
      <w:r w:rsidRPr="004C5069">
        <w:rPr>
          <w:sz w:val="28"/>
          <w:szCs w:val="28"/>
          <w:lang w:val="uk-UA"/>
        </w:rPr>
        <w:t xml:space="preserve">. </w:t>
      </w:r>
      <w:r w:rsidR="00F921BF" w:rsidRPr="005F73C3">
        <w:rPr>
          <w:sz w:val="28"/>
          <w:szCs w:val="28"/>
          <w:lang w:val="uk-UA"/>
        </w:rPr>
        <w:t xml:space="preserve">Порядок відшкодування </w:t>
      </w:r>
      <w:r w:rsidR="00303E8F">
        <w:rPr>
          <w:sz w:val="28"/>
          <w:szCs w:val="28"/>
          <w:lang w:val="uk-UA"/>
        </w:rPr>
        <w:t>витрат</w:t>
      </w:r>
    </w:p>
    <w:p w:rsidR="00514610" w:rsidRPr="00303E8F" w:rsidRDefault="00514610" w:rsidP="00F921BF">
      <w:pPr>
        <w:tabs>
          <w:tab w:val="left" w:pos="10178"/>
        </w:tabs>
        <w:jc w:val="center"/>
        <w:rPr>
          <w:sz w:val="28"/>
          <w:szCs w:val="28"/>
          <w:lang w:val="uk-UA"/>
        </w:rPr>
      </w:pPr>
    </w:p>
    <w:p w:rsidR="00F921BF" w:rsidRDefault="00F921BF" w:rsidP="00F921BF">
      <w:pPr>
        <w:tabs>
          <w:tab w:val="left" w:pos="10178"/>
        </w:tabs>
        <w:ind w:firstLine="709"/>
        <w:jc w:val="both"/>
        <w:rPr>
          <w:sz w:val="28"/>
          <w:szCs w:val="28"/>
          <w:lang w:val="uk-UA"/>
        </w:rPr>
      </w:pPr>
      <w:r w:rsidRPr="00514610">
        <w:rPr>
          <w:sz w:val="28"/>
          <w:szCs w:val="28"/>
          <w:lang w:val="uk-UA"/>
        </w:rPr>
        <w:t xml:space="preserve">Відшкодування </w:t>
      </w:r>
      <w:r w:rsidR="00D12CAF" w:rsidRPr="00303E8F">
        <w:rPr>
          <w:sz w:val="28"/>
          <w:szCs w:val="28"/>
          <w:lang w:val="uk-UA"/>
        </w:rPr>
        <w:t>витрат пов’язаних зі здійсненням заходів з енергоефективності</w:t>
      </w:r>
      <w:r w:rsidRPr="00514610">
        <w:rPr>
          <w:sz w:val="28"/>
          <w:szCs w:val="28"/>
          <w:lang w:val="uk-UA"/>
        </w:rPr>
        <w:t xml:space="preserve"> може отримати </w:t>
      </w:r>
      <w:r w:rsidRPr="00303E8F">
        <w:rPr>
          <w:sz w:val="28"/>
          <w:szCs w:val="28"/>
          <w:lang w:val="uk-UA"/>
        </w:rPr>
        <w:t>ОСББ</w:t>
      </w:r>
      <w:r w:rsidRPr="00514610">
        <w:rPr>
          <w:sz w:val="28"/>
          <w:szCs w:val="28"/>
          <w:lang w:val="uk-UA"/>
        </w:rPr>
        <w:t>, яке</w:t>
      </w:r>
      <w:r w:rsidR="00D12CAF" w:rsidRPr="00303E8F">
        <w:rPr>
          <w:sz w:val="28"/>
          <w:szCs w:val="28"/>
          <w:lang w:val="uk-UA"/>
        </w:rPr>
        <w:t xml:space="preserve"> приймає участь в Програмі підтримки </w:t>
      </w:r>
      <w:proofErr w:type="spellStart"/>
      <w:r w:rsidR="00D12CAF" w:rsidRPr="00303E8F">
        <w:rPr>
          <w:sz w:val="28"/>
          <w:szCs w:val="28"/>
          <w:lang w:val="uk-UA"/>
        </w:rPr>
        <w:t>енерго</w:t>
      </w:r>
      <w:r w:rsidR="00D12CAF" w:rsidRPr="00514610">
        <w:rPr>
          <w:sz w:val="28"/>
          <w:szCs w:val="28"/>
          <w:lang w:val="uk-UA"/>
        </w:rPr>
        <w:t>модернізації</w:t>
      </w:r>
      <w:proofErr w:type="spellEnd"/>
      <w:r w:rsidR="00D12CAF" w:rsidRPr="00514610">
        <w:rPr>
          <w:sz w:val="28"/>
          <w:szCs w:val="28"/>
          <w:lang w:val="uk-UA"/>
        </w:rPr>
        <w:t xml:space="preserve"> багатоквартирних будинків</w:t>
      </w:r>
      <w:r w:rsidR="00D12CAF" w:rsidRPr="00303E8F">
        <w:rPr>
          <w:sz w:val="28"/>
          <w:szCs w:val="28"/>
          <w:lang w:val="uk-UA"/>
        </w:rPr>
        <w:t xml:space="preserve"> „ЕНЕРГОДІМ“ державної установи </w:t>
      </w:r>
      <w:proofErr w:type="spellStart"/>
      <w:r w:rsidR="00D12CAF" w:rsidRPr="00303E8F">
        <w:rPr>
          <w:sz w:val="28"/>
          <w:szCs w:val="28"/>
          <w:lang w:val="uk-UA"/>
        </w:rPr>
        <w:t>„Фонд</w:t>
      </w:r>
      <w:proofErr w:type="spellEnd"/>
      <w:r w:rsidR="00D12CAF" w:rsidRPr="00303E8F">
        <w:rPr>
          <w:sz w:val="28"/>
          <w:szCs w:val="28"/>
          <w:lang w:val="uk-UA"/>
        </w:rPr>
        <w:t xml:space="preserve"> енергоефективності“</w:t>
      </w:r>
      <w:r w:rsidR="00FA1356">
        <w:rPr>
          <w:sz w:val="28"/>
          <w:szCs w:val="28"/>
          <w:lang w:val="uk-UA"/>
        </w:rPr>
        <w:t xml:space="preserve"> та залучає на </w:t>
      </w:r>
      <w:r w:rsidR="0022598E">
        <w:rPr>
          <w:sz w:val="28"/>
          <w:szCs w:val="28"/>
          <w:lang w:val="uk-UA"/>
        </w:rPr>
        <w:t>для цього кредитні кошти</w:t>
      </w:r>
      <w:r w:rsidR="00514610">
        <w:rPr>
          <w:sz w:val="28"/>
          <w:szCs w:val="28"/>
          <w:lang w:val="uk-UA"/>
        </w:rPr>
        <w:t>.</w:t>
      </w:r>
    </w:p>
    <w:p w:rsidR="006B6F0E" w:rsidRDefault="006B6F0E" w:rsidP="00F921BF">
      <w:pPr>
        <w:tabs>
          <w:tab w:val="left" w:pos="1017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Для отримання фінансової підтримки ОСББ надає заяву на участь в Програмі, копію грантового договору з </w:t>
      </w:r>
      <w:r w:rsidRPr="00303E8F">
        <w:rPr>
          <w:sz w:val="28"/>
          <w:szCs w:val="28"/>
          <w:lang w:val="uk-UA"/>
        </w:rPr>
        <w:t>державно</w:t>
      </w:r>
      <w:r>
        <w:rPr>
          <w:sz w:val="28"/>
          <w:szCs w:val="28"/>
          <w:lang w:val="uk-UA"/>
        </w:rPr>
        <w:t>ю</w:t>
      </w:r>
      <w:r w:rsidRPr="00303E8F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>ою</w:t>
      </w:r>
      <w:r w:rsidRPr="00303E8F">
        <w:rPr>
          <w:sz w:val="28"/>
          <w:szCs w:val="28"/>
          <w:lang w:val="uk-UA"/>
        </w:rPr>
        <w:t xml:space="preserve"> </w:t>
      </w:r>
      <w:proofErr w:type="spellStart"/>
      <w:r w:rsidRPr="00303E8F">
        <w:rPr>
          <w:sz w:val="28"/>
          <w:szCs w:val="28"/>
          <w:lang w:val="uk-UA"/>
        </w:rPr>
        <w:t>„Фонд</w:t>
      </w:r>
      <w:proofErr w:type="spellEnd"/>
      <w:r w:rsidRPr="00303E8F">
        <w:rPr>
          <w:sz w:val="28"/>
          <w:szCs w:val="28"/>
          <w:lang w:val="uk-UA"/>
        </w:rPr>
        <w:t xml:space="preserve"> енергоефективності“</w:t>
      </w:r>
      <w:r>
        <w:rPr>
          <w:sz w:val="28"/>
          <w:szCs w:val="28"/>
          <w:lang w:val="uk-UA"/>
        </w:rPr>
        <w:t xml:space="preserve">, копію кредитного договору з Банком – партнером.  </w:t>
      </w:r>
    </w:p>
    <w:p w:rsidR="00AD5A30" w:rsidRDefault="00AD5A30" w:rsidP="00F921BF">
      <w:pPr>
        <w:tabs>
          <w:tab w:val="left" w:pos="1017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Фінансова підтримка ОСББ здійснюється на підставі </w:t>
      </w:r>
      <w:r w:rsidR="0038146A">
        <w:rPr>
          <w:sz w:val="28"/>
          <w:szCs w:val="28"/>
          <w:lang w:val="uk-UA"/>
        </w:rPr>
        <w:t xml:space="preserve">Типового Генерального договору про взаємодію </w:t>
      </w:r>
      <w:r w:rsidR="00FA1356">
        <w:rPr>
          <w:sz w:val="28"/>
          <w:szCs w:val="28"/>
          <w:lang w:val="uk-UA"/>
        </w:rPr>
        <w:t xml:space="preserve"> </w:t>
      </w:r>
      <w:r w:rsidR="00FA1356" w:rsidRPr="00751251">
        <w:rPr>
          <w:sz w:val="28"/>
          <w:szCs w:val="28"/>
          <w:lang w:val="uk-UA"/>
        </w:rPr>
        <w:t>(додаток 1)</w:t>
      </w:r>
      <w:r w:rsidR="00865A03">
        <w:rPr>
          <w:color w:val="FF0000"/>
          <w:sz w:val="28"/>
          <w:szCs w:val="28"/>
          <w:lang w:val="uk-UA"/>
        </w:rPr>
        <w:t xml:space="preserve"> </w:t>
      </w:r>
      <w:r w:rsidR="00FA1356">
        <w:rPr>
          <w:sz w:val="28"/>
          <w:szCs w:val="28"/>
          <w:lang w:val="uk-UA"/>
        </w:rPr>
        <w:t xml:space="preserve"> </w:t>
      </w:r>
      <w:r w:rsidR="0038146A">
        <w:rPr>
          <w:sz w:val="28"/>
          <w:szCs w:val="28"/>
          <w:lang w:val="uk-UA"/>
        </w:rPr>
        <w:t xml:space="preserve">укладеного між </w:t>
      </w:r>
      <w:r w:rsidR="00D72EA2" w:rsidRPr="00751251">
        <w:rPr>
          <w:sz w:val="28"/>
          <w:szCs w:val="28"/>
          <w:lang w:val="uk-UA"/>
        </w:rPr>
        <w:t>управлінням житлово-комунального господарства, енергозбереження та комунальної власності міської ради</w:t>
      </w:r>
      <w:r w:rsidR="0038146A">
        <w:rPr>
          <w:sz w:val="28"/>
          <w:szCs w:val="28"/>
          <w:lang w:val="uk-UA"/>
        </w:rPr>
        <w:t xml:space="preserve"> та Банком – партнером, </w:t>
      </w:r>
      <w:r w:rsidR="00FA1356">
        <w:rPr>
          <w:sz w:val="28"/>
          <w:szCs w:val="28"/>
          <w:lang w:val="uk-UA"/>
        </w:rPr>
        <w:t>що</w:t>
      </w:r>
      <w:r w:rsidR="0038146A">
        <w:rPr>
          <w:sz w:val="28"/>
          <w:szCs w:val="28"/>
          <w:lang w:val="uk-UA"/>
        </w:rPr>
        <w:t xml:space="preserve"> обраний дирекцією </w:t>
      </w:r>
      <w:r w:rsidR="00FA1356" w:rsidRPr="00303E8F">
        <w:rPr>
          <w:sz w:val="28"/>
          <w:szCs w:val="28"/>
          <w:lang w:val="uk-UA"/>
        </w:rPr>
        <w:t xml:space="preserve">державної установи </w:t>
      </w:r>
      <w:proofErr w:type="spellStart"/>
      <w:r w:rsidR="00FA1356" w:rsidRPr="00303E8F">
        <w:rPr>
          <w:sz w:val="28"/>
          <w:szCs w:val="28"/>
          <w:lang w:val="uk-UA"/>
        </w:rPr>
        <w:t>„Фонд</w:t>
      </w:r>
      <w:proofErr w:type="spellEnd"/>
      <w:r w:rsidR="00FA1356" w:rsidRPr="00303E8F">
        <w:rPr>
          <w:sz w:val="28"/>
          <w:szCs w:val="28"/>
          <w:lang w:val="uk-UA"/>
        </w:rPr>
        <w:t xml:space="preserve"> енергоефективності“</w:t>
      </w:r>
      <w:r w:rsidR="00FA1356">
        <w:rPr>
          <w:sz w:val="28"/>
          <w:szCs w:val="28"/>
          <w:lang w:val="uk-UA"/>
        </w:rPr>
        <w:t xml:space="preserve">  та з яким укладено договір про співпрацю.</w:t>
      </w:r>
    </w:p>
    <w:p w:rsidR="00C435A6" w:rsidRDefault="00C435A6" w:rsidP="00C1638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eastAsia="ru-RU"/>
        </w:rPr>
      </w:pPr>
    </w:p>
    <w:p w:rsidR="00C16385" w:rsidRPr="009B77F9" w:rsidRDefault="00C16385" w:rsidP="00C1638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Pr="009B77F9">
        <w:rPr>
          <w:b/>
          <w:sz w:val="28"/>
          <w:szCs w:val="28"/>
          <w:lang w:eastAsia="ru-RU"/>
        </w:rPr>
        <w:t xml:space="preserve">ідшкодування частини </w:t>
      </w:r>
      <w:r>
        <w:rPr>
          <w:b/>
          <w:sz w:val="28"/>
          <w:szCs w:val="28"/>
          <w:lang w:eastAsia="ru-RU"/>
        </w:rPr>
        <w:t>відсотків</w:t>
      </w:r>
      <w:r w:rsidRPr="009B77F9">
        <w:rPr>
          <w:b/>
          <w:sz w:val="28"/>
          <w:szCs w:val="28"/>
          <w:lang w:eastAsia="ru-RU"/>
        </w:rPr>
        <w:t xml:space="preserve"> кредиту:</w:t>
      </w:r>
    </w:p>
    <w:p w:rsidR="00F921BF" w:rsidRDefault="00F921BF" w:rsidP="00F921B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62DC">
        <w:rPr>
          <w:sz w:val="28"/>
          <w:szCs w:val="28"/>
        </w:rPr>
        <w:t xml:space="preserve">Відшкодування частини </w:t>
      </w:r>
      <w:r w:rsidR="0022598E">
        <w:rPr>
          <w:sz w:val="28"/>
          <w:szCs w:val="28"/>
        </w:rPr>
        <w:t xml:space="preserve"> відсотків за залученими кредитами здійснюється для ОСББ протягом</w:t>
      </w:r>
      <w:r w:rsidR="00C16385">
        <w:rPr>
          <w:sz w:val="28"/>
          <w:szCs w:val="28"/>
        </w:rPr>
        <w:t xml:space="preserve"> </w:t>
      </w:r>
      <w:r w:rsidR="0022598E">
        <w:rPr>
          <w:sz w:val="28"/>
          <w:szCs w:val="28"/>
        </w:rPr>
        <w:t xml:space="preserve"> </w:t>
      </w:r>
      <w:r w:rsidR="0086079E" w:rsidRPr="00751251">
        <w:rPr>
          <w:b/>
          <w:sz w:val="28"/>
          <w:szCs w:val="28"/>
        </w:rPr>
        <w:t>1</w:t>
      </w:r>
      <w:r w:rsidR="00C16385" w:rsidRPr="00C16385">
        <w:rPr>
          <w:b/>
          <w:sz w:val="28"/>
          <w:szCs w:val="28"/>
        </w:rPr>
        <w:t xml:space="preserve"> </w:t>
      </w:r>
      <w:r w:rsidR="00854ACD" w:rsidRPr="00C16385">
        <w:rPr>
          <w:b/>
          <w:sz w:val="28"/>
          <w:szCs w:val="28"/>
        </w:rPr>
        <w:t>рок</w:t>
      </w:r>
      <w:r w:rsidR="0086079E">
        <w:rPr>
          <w:b/>
          <w:sz w:val="28"/>
          <w:szCs w:val="28"/>
        </w:rPr>
        <w:t>у</w:t>
      </w:r>
      <w:r w:rsidR="00C16385">
        <w:rPr>
          <w:sz w:val="28"/>
          <w:szCs w:val="28"/>
        </w:rPr>
        <w:t xml:space="preserve"> </w:t>
      </w:r>
      <w:r w:rsidR="0022598E">
        <w:rPr>
          <w:sz w:val="28"/>
          <w:szCs w:val="28"/>
        </w:rPr>
        <w:t xml:space="preserve"> з  початку користування кредитом по нарахованих та сплачених відсотках. Якщо ОСББ раніше сплачує усю</w:t>
      </w:r>
      <w:r w:rsidR="00854ACD">
        <w:rPr>
          <w:sz w:val="28"/>
          <w:szCs w:val="28"/>
        </w:rPr>
        <w:t xml:space="preserve"> суму кредиту, або термін реалізації Програми завершився, компенсація відсотків припиняється.</w:t>
      </w:r>
    </w:p>
    <w:p w:rsidR="00ED3CEF" w:rsidRPr="00CF71C3" w:rsidRDefault="00ED3CEF" w:rsidP="00ED3CEF">
      <w:pPr>
        <w:ind w:firstLine="709"/>
        <w:jc w:val="both"/>
        <w:rPr>
          <w:sz w:val="28"/>
          <w:szCs w:val="28"/>
          <w:lang w:val="uk-UA"/>
        </w:rPr>
      </w:pPr>
      <w:r w:rsidRPr="00CF71C3">
        <w:rPr>
          <w:sz w:val="28"/>
          <w:szCs w:val="28"/>
          <w:lang w:val="uk-UA"/>
        </w:rPr>
        <w:t xml:space="preserve">Рішення щодо </w:t>
      </w:r>
      <w:r w:rsidR="00DF1676">
        <w:rPr>
          <w:sz w:val="28"/>
          <w:szCs w:val="28"/>
          <w:lang w:val="uk-UA"/>
        </w:rPr>
        <w:t xml:space="preserve">початку </w:t>
      </w:r>
      <w:r w:rsidRPr="00CF71C3">
        <w:rPr>
          <w:sz w:val="28"/>
          <w:szCs w:val="28"/>
          <w:lang w:val="uk-UA"/>
        </w:rPr>
        <w:t xml:space="preserve">здійснення відшкодування частини </w:t>
      </w:r>
      <w:r w:rsidR="00DF1676" w:rsidRPr="00DF1676">
        <w:rPr>
          <w:sz w:val="28"/>
          <w:szCs w:val="28"/>
          <w:lang w:val="uk-UA"/>
        </w:rPr>
        <w:t>відсотків за залученими кредитами</w:t>
      </w:r>
      <w:r w:rsidRPr="00CF71C3">
        <w:rPr>
          <w:sz w:val="28"/>
          <w:szCs w:val="28"/>
          <w:lang w:val="uk-UA"/>
        </w:rPr>
        <w:t xml:space="preserve"> приймається на засіданні комісії</w:t>
      </w:r>
      <w:r w:rsidR="00C30268">
        <w:rPr>
          <w:sz w:val="28"/>
          <w:szCs w:val="28"/>
          <w:lang w:val="uk-UA"/>
        </w:rPr>
        <w:t xml:space="preserve"> з питань реалізації Програми</w:t>
      </w:r>
      <w:r w:rsidRPr="00CF71C3">
        <w:rPr>
          <w:sz w:val="28"/>
          <w:szCs w:val="28"/>
          <w:lang w:val="uk-UA"/>
        </w:rPr>
        <w:t>, створеної розпорядженням міського голови, яким затверджено її кількісний та персональний склад. Засідання комісії проходять за потребою.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F71C3">
        <w:rPr>
          <w:sz w:val="28"/>
          <w:szCs w:val="28"/>
        </w:rPr>
        <w:t>Результати</w:t>
      </w:r>
      <w:proofErr w:type="spellEnd"/>
      <w:r w:rsidRPr="00CF71C3">
        <w:rPr>
          <w:sz w:val="28"/>
          <w:szCs w:val="28"/>
        </w:rPr>
        <w:t xml:space="preserve"> засідання </w:t>
      </w:r>
      <w:proofErr w:type="spellStart"/>
      <w:r w:rsidRPr="00CF71C3">
        <w:rPr>
          <w:sz w:val="28"/>
          <w:szCs w:val="28"/>
        </w:rPr>
        <w:t>комісії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оформлюються</w:t>
      </w:r>
      <w:proofErr w:type="spellEnd"/>
      <w:r w:rsidRPr="00CF71C3">
        <w:rPr>
          <w:sz w:val="28"/>
          <w:szCs w:val="28"/>
        </w:rPr>
        <w:t xml:space="preserve"> протоколом, </w:t>
      </w:r>
      <w:proofErr w:type="spellStart"/>
      <w:r w:rsidRPr="00CF71C3">
        <w:rPr>
          <w:sz w:val="28"/>
          <w:szCs w:val="28"/>
        </w:rPr>
        <w:t>який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підписується</w:t>
      </w:r>
      <w:proofErr w:type="spellEnd"/>
      <w:r w:rsidRPr="00CF71C3">
        <w:rPr>
          <w:sz w:val="28"/>
          <w:szCs w:val="28"/>
        </w:rPr>
        <w:t xml:space="preserve"> головою та секретарем </w:t>
      </w:r>
      <w:proofErr w:type="spellStart"/>
      <w:r w:rsidRPr="00CF71C3">
        <w:rPr>
          <w:sz w:val="28"/>
          <w:szCs w:val="28"/>
        </w:rPr>
        <w:t>комісії</w:t>
      </w:r>
      <w:proofErr w:type="spellEnd"/>
      <w:r w:rsidRPr="00CF71C3">
        <w:rPr>
          <w:sz w:val="28"/>
          <w:szCs w:val="28"/>
        </w:rPr>
        <w:t>.</w:t>
      </w:r>
      <w:r w:rsidRPr="00CF71C3">
        <w:rPr>
          <w:sz w:val="28"/>
          <w:szCs w:val="28"/>
          <w:lang w:val="uk-UA"/>
        </w:rPr>
        <w:t xml:space="preserve"> Рішення комісії приймається на засіданні більшістю голосів </w:t>
      </w:r>
      <w:proofErr w:type="gramStart"/>
      <w:r w:rsidRPr="00CF71C3">
        <w:rPr>
          <w:sz w:val="28"/>
          <w:szCs w:val="28"/>
          <w:lang w:val="uk-UA"/>
        </w:rPr>
        <w:t>в</w:t>
      </w:r>
      <w:proofErr w:type="gramEnd"/>
      <w:r w:rsidRPr="00CF71C3">
        <w:rPr>
          <w:sz w:val="28"/>
          <w:szCs w:val="28"/>
          <w:lang w:val="uk-UA"/>
        </w:rPr>
        <w:t>ід загального складу комісії відкритим голосуванням.</w:t>
      </w:r>
    </w:p>
    <w:p w:rsidR="00ED3CEF" w:rsidRDefault="00ED3CEF" w:rsidP="00F921B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</w:rPr>
        <w:t>Для відшкодування частини відсотків</w:t>
      </w:r>
      <w:r w:rsidRPr="00ED3CEF">
        <w:rPr>
          <w:szCs w:val="28"/>
        </w:rPr>
        <w:t xml:space="preserve"> </w:t>
      </w:r>
      <w:r w:rsidRPr="00ED3CEF">
        <w:rPr>
          <w:sz w:val="28"/>
          <w:szCs w:val="28"/>
        </w:rPr>
        <w:t xml:space="preserve"> за кредитом  Банк - партнер</w:t>
      </w:r>
      <w:r>
        <w:rPr>
          <w:sz w:val="28"/>
          <w:szCs w:val="28"/>
        </w:rPr>
        <w:t xml:space="preserve"> надає </w:t>
      </w:r>
      <w:r w:rsidR="00D72EA2" w:rsidRPr="00751251">
        <w:rPr>
          <w:sz w:val="28"/>
          <w:szCs w:val="28"/>
        </w:rPr>
        <w:t>управлінню житлово-комунального господарства, енергозбереження та комунальної власності міської ради</w:t>
      </w:r>
      <w:r>
        <w:rPr>
          <w:sz w:val="28"/>
          <w:szCs w:val="28"/>
        </w:rPr>
        <w:t xml:space="preserve"> </w:t>
      </w:r>
      <w:r w:rsidRPr="00ED3CEF">
        <w:rPr>
          <w:sz w:val="28"/>
          <w:szCs w:val="28"/>
        </w:rPr>
        <w:t>до п</w:t>
      </w:r>
      <w:r w:rsidRPr="00ED3CEF">
        <w:rPr>
          <w:sz w:val="28"/>
          <w:szCs w:val="28"/>
          <w:lang w:val="ru-RU"/>
        </w:rPr>
        <w:t>’</w:t>
      </w:r>
      <w:proofErr w:type="spellStart"/>
      <w:r w:rsidRPr="00ED3CEF">
        <w:rPr>
          <w:sz w:val="28"/>
          <w:szCs w:val="28"/>
          <w:lang w:val="ru-RU"/>
        </w:rPr>
        <w:t>ятнадцятого</w:t>
      </w:r>
      <w:proofErr w:type="spellEnd"/>
      <w:r w:rsidRPr="00ED3CEF">
        <w:rPr>
          <w:sz w:val="28"/>
          <w:szCs w:val="28"/>
          <w:lang w:val="ru-RU"/>
        </w:rPr>
        <w:t xml:space="preserve"> </w:t>
      </w:r>
      <w:r w:rsidRPr="00ED3CEF">
        <w:rPr>
          <w:sz w:val="28"/>
          <w:szCs w:val="28"/>
        </w:rPr>
        <w:t>числа місяця, наступного за звітним, два примірни</w:t>
      </w:r>
      <w:r>
        <w:rPr>
          <w:sz w:val="28"/>
          <w:szCs w:val="28"/>
        </w:rPr>
        <w:t>ки Зведеного реєстру  учасників П</w:t>
      </w:r>
      <w:r w:rsidRPr="00ED3CEF">
        <w:rPr>
          <w:sz w:val="28"/>
          <w:szCs w:val="28"/>
        </w:rPr>
        <w:t>рограми</w:t>
      </w:r>
      <w:r w:rsidR="00DF1676">
        <w:rPr>
          <w:sz w:val="28"/>
          <w:szCs w:val="28"/>
        </w:rPr>
        <w:t xml:space="preserve"> </w:t>
      </w:r>
      <w:r w:rsidR="00751251">
        <w:rPr>
          <w:sz w:val="28"/>
          <w:szCs w:val="28"/>
        </w:rPr>
        <w:t xml:space="preserve">                      </w:t>
      </w:r>
      <w:r w:rsidR="00DF1676" w:rsidRPr="00751251">
        <w:rPr>
          <w:sz w:val="28"/>
          <w:szCs w:val="28"/>
        </w:rPr>
        <w:t>(додаток 2)</w:t>
      </w:r>
      <w:r w:rsidRPr="00ED3CEF">
        <w:rPr>
          <w:sz w:val="28"/>
          <w:szCs w:val="28"/>
        </w:rPr>
        <w:t xml:space="preserve">, які зробили повну оплату за поточними </w:t>
      </w:r>
      <w:proofErr w:type="spellStart"/>
      <w:r w:rsidRPr="00ED3CEF">
        <w:rPr>
          <w:sz w:val="28"/>
          <w:szCs w:val="28"/>
        </w:rPr>
        <w:t>зобов</w:t>
      </w:r>
      <w:proofErr w:type="spellEnd"/>
      <w:r w:rsidRPr="00ED3CEF">
        <w:rPr>
          <w:sz w:val="28"/>
          <w:szCs w:val="28"/>
          <w:lang w:val="ru-RU"/>
        </w:rPr>
        <w:t>’</w:t>
      </w:r>
      <w:proofErr w:type="spellStart"/>
      <w:r w:rsidRPr="00ED3CEF">
        <w:rPr>
          <w:sz w:val="28"/>
          <w:szCs w:val="28"/>
          <w:lang w:val="ru-RU"/>
        </w:rPr>
        <w:t>язаннями</w:t>
      </w:r>
      <w:proofErr w:type="spellEnd"/>
      <w:r>
        <w:rPr>
          <w:sz w:val="28"/>
          <w:szCs w:val="28"/>
          <w:lang w:val="ru-RU"/>
        </w:rPr>
        <w:t>.</w:t>
      </w:r>
    </w:p>
    <w:p w:rsidR="00C30268" w:rsidRDefault="00C30268" w:rsidP="00F921B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C16385" w:rsidRPr="009B77F9" w:rsidRDefault="00C16385" w:rsidP="00C1638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Pr="009B77F9">
        <w:rPr>
          <w:b/>
          <w:sz w:val="28"/>
          <w:szCs w:val="28"/>
          <w:lang w:eastAsia="ru-RU"/>
        </w:rPr>
        <w:t>ідшкодування частини тіла кредиту:</w:t>
      </w:r>
    </w:p>
    <w:p w:rsidR="00C16385" w:rsidRPr="000361F9" w:rsidRDefault="00C16385" w:rsidP="00C1638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0361F9">
        <w:rPr>
          <w:sz w:val="28"/>
          <w:szCs w:val="28"/>
          <w:lang w:eastAsia="ru-RU"/>
        </w:rPr>
        <w:t xml:space="preserve">ОСББ, заявки яких були затверджені </w:t>
      </w:r>
      <w:r w:rsidRPr="000361F9">
        <w:rPr>
          <w:sz w:val="28"/>
          <w:szCs w:val="28"/>
        </w:rPr>
        <w:t xml:space="preserve">державною установою </w:t>
      </w:r>
      <w:proofErr w:type="spellStart"/>
      <w:r w:rsidRPr="000361F9">
        <w:rPr>
          <w:sz w:val="28"/>
          <w:szCs w:val="28"/>
        </w:rPr>
        <w:t>„Фонд</w:t>
      </w:r>
      <w:proofErr w:type="spellEnd"/>
      <w:r w:rsidRPr="000361F9">
        <w:rPr>
          <w:sz w:val="28"/>
          <w:szCs w:val="28"/>
        </w:rPr>
        <w:t xml:space="preserve"> енергоефективності“ </w:t>
      </w:r>
      <w:r w:rsidRPr="000361F9">
        <w:rPr>
          <w:sz w:val="28"/>
          <w:szCs w:val="28"/>
          <w:lang w:eastAsia="ru-RU"/>
        </w:rPr>
        <w:t xml:space="preserve">в числі перших </w:t>
      </w:r>
      <w:r w:rsidR="00871A23">
        <w:rPr>
          <w:sz w:val="28"/>
          <w:szCs w:val="28"/>
          <w:lang w:eastAsia="ru-RU"/>
        </w:rPr>
        <w:t>5</w:t>
      </w:r>
      <w:r w:rsidRPr="000361F9">
        <w:rPr>
          <w:sz w:val="28"/>
          <w:szCs w:val="28"/>
          <w:lang w:eastAsia="ru-RU"/>
        </w:rPr>
        <w:t>00 (</w:t>
      </w:r>
      <w:r w:rsidR="00871A23">
        <w:rPr>
          <w:sz w:val="28"/>
          <w:szCs w:val="28"/>
          <w:lang w:eastAsia="ru-RU"/>
        </w:rPr>
        <w:t>п</w:t>
      </w:r>
      <w:r w:rsidR="00871A23" w:rsidRPr="00871A23">
        <w:rPr>
          <w:sz w:val="28"/>
          <w:szCs w:val="28"/>
          <w:lang w:eastAsia="ru-RU"/>
        </w:rPr>
        <w:t>’</w:t>
      </w:r>
      <w:r w:rsidR="00871A23">
        <w:rPr>
          <w:sz w:val="28"/>
          <w:szCs w:val="28"/>
          <w:lang w:eastAsia="ru-RU"/>
        </w:rPr>
        <w:t>яти</w:t>
      </w:r>
      <w:bookmarkStart w:id="0" w:name="_GoBack"/>
      <w:bookmarkEnd w:id="0"/>
      <w:r w:rsidRPr="000361F9">
        <w:rPr>
          <w:sz w:val="28"/>
          <w:szCs w:val="28"/>
          <w:lang w:eastAsia="ru-RU"/>
        </w:rPr>
        <w:t xml:space="preserve">сот) в Україні відповідно до умов </w:t>
      </w:r>
      <w:r w:rsidRPr="000361F9">
        <w:rPr>
          <w:sz w:val="28"/>
          <w:szCs w:val="28"/>
        </w:rPr>
        <w:t xml:space="preserve">Програми підтримки </w:t>
      </w:r>
      <w:proofErr w:type="spellStart"/>
      <w:r w:rsidRPr="000361F9">
        <w:rPr>
          <w:sz w:val="28"/>
          <w:szCs w:val="28"/>
        </w:rPr>
        <w:t>енергомодернізації</w:t>
      </w:r>
      <w:proofErr w:type="spellEnd"/>
      <w:r w:rsidRPr="000361F9">
        <w:rPr>
          <w:sz w:val="28"/>
          <w:szCs w:val="28"/>
        </w:rPr>
        <w:t xml:space="preserve"> багатоквартирних будинків</w:t>
      </w:r>
      <w:r w:rsidR="000667DD" w:rsidRPr="000361F9">
        <w:rPr>
          <w:sz w:val="28"/>
          <w:szCs w:val="28"/>
        </w:rPr>
        <w:t xml:space="preserve"> „ЕНЕРГОДІМ“</w:t>
      </w:r>
      <w:r w:rsidRPr="000361F9">
        <w:rPr>
          <w:sz w:val="28"/>
          <w:szCs w:val="28"/>
          <w:lang w:eastAsia="ru-RU"/>
        </w:rPr>
        <w:t xml:space="preserve">, з бюджету </w:t>
      </w:r>
      <w:r w:rsidR="000667DD" w:rsidRPr="000361F9">
        <w:rPr>
          <w:sz w:val="28"/>
          <w:szCs w:val="28"/>
          <w:lang w:eastAsia="ru-RU"/>
        </w:rPr>
        <w:t xml:space="preserve">міської об’єднаної територіальної громади </w:t>
      </w:r>
      <w:r w:rsidRPr="000361F9">
        <w:rPr>
          <w:sz w:val="28"/>
          <w:szCs w:val="28"/>
          <w:lang w:eastAsia="ru-RU"/>
        </w:rPr>
        <w:t>здійснюється в</w:t>
      </w:r>
      <w:r w:rsidRPr="000361F9">
        <w:rPr>
          <w:rFonts w:eastAsia="Calibri"/>
          <w:sz w:val="28"/>
          <w:szCs w:val="28"/>
        </w:rPr>
        <w:t xml:space="preserve">ідшкодування частини </w:t>
      </w:r>
      <w:r w:rsidRPr="000361F9">
        <w:rPr>
          <w:sz w:val="28"/>
          <w:szCs w:val="28"/>
          <w:lang w:eastAsia="ru-RU"/>
        </w:rPr>
        <w:t xml:space="preserve">тіла кредиту в розмірі </w:t>
      </w:r>
      <w:r w:rsidRPr="000361F9">
        <w:rPr>
          <w:b/>
          <w:sz w:val="28"/>
          <w:szCs w:val="28"/>
          <w:lang w:eastAsia="ru-RU"/>
        </w:rPr>
        <w:t>10 %</w:t>
      </w:r>
      <w:r w:rsidRPr="000361F9">
        <w:rPr>
          <w:sz w:val="28"/>
          <w:szCs w:val="28"/>
          <w:lang w:eastAsia="ru-RU"/>
        </w:rPr>
        <w:t xml:space="preserve"> (лише для пакету заходів «Б» (Комплексний),  після повного завершення реалізації проекту та отримання </w:t>
      </w:r>
      <w:r w:rsidRPr="000361F9">
        <w:rPr>
          <w:sz w:val="28"/>
          <w:szCs w:val="28"/>
        </w:rPr>
        <w:t xml:space="preserve">листа-підтвердження від державної установи </w:t>
      </w:r>
      <w:proofErr w:type="spellStart"/>
      <w:r w:rsidRPr="000361F9">
        <w:rPr>
          <w:sz w:val="28"/>
          <w:szCs w:val="28"/>
        </w:rPr>
        <w:t>„Фонд</w:t>
      </w:r>
      <w:proofErr w:type="spellEnd"/>
      <w:r w:rsidRPr="000361F9">
        <w:rPr>
          <w:sz w:val="28"/>
          <w:szCs w:val="28"/>
        </w:rPr>
        <w:t xml:space="preserve"> енергоефективності“ про рішення на виплату Гранту</w:t>
      </w:r>
      <w:r w:rsidRPr="000361F9">
        <w:rPr>
          <w:sz w:val="28"/>
          <w:szCs w:val="28"/>
          <w:lang w:eastAsia="ru-RU"/>
        </w:rPr>
        <w:t>.</w:t>
      </w:r>
    </w:p>
    <w:p w:rsidR="00C16385" w:rsidRPr="000361F9" w:rsidRDefault="00C16385" w:rsidP="00C1638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0361F9">
        <w:rPr>
          <w:sz w:val="28"/>
          <w:szCs w:val="28"/>
          <w:lang w:eastAsia="ru-RU"/>
        </w:rPr>
        <w:t>ОСББ, що не ввійшли до числа тих, заявки яких були затверджені в числі перших 300 (трьохсот) в Україні відповідно до умов</w:t>
      </w:r>
      <w:r w:rsidRPr="000361F9">
        <w:rPr>
          <w:sz w:val="28"/>
          <w:szCs w:val="28"/>
        </w:rPr>
        <w:t xml:space="preserve"> Програми підтримки </w:t>
      </w:r>
      <w:proofErr w:type="spellStart"/>
      <w:r w:rsidRPr="000361F9">
        <w:rPr>
          <w:sz w:val="28"/>
          <w:szCs w:val="28"/>
        </w:rPr>
        <w:t>енергомодернізації</w:t>
      </w:r>
      <w:proofErr w:type="spellEnd"/>
      <w:r w:rsidRPr="000361F9">
        <w:rPr>
          <w:sz w:val="28"/>
          <w:szCs w:val="28"/>
        </w:rPr>
        <w:t xml:space="preserve"> багатоквартирних будинків „ЕНЕРГОДІМ“</w:t>
      </w:r>
      <w:r w:rsidRPr="000361F9">
        <w:rPr>
          <w:sz w:val="28"/>
          <w:szCs w:val="28"/>
          <w:lang w:eastAsia="ru-RU"/>
        </w:rPr>
        <w:t xml:space="preserve">, з </w:t>
      </w:r>
      <w:r w:rsidR="000667DD" w:rsidRPr="000361F9">
        <w:rPr>
          <w:sz w:val="28"/>
          <w:szCs w:val="28"/>
          <w:lang w:eastAsia="ru-RU"/>
        </w:rPr>
        <w:t xml:space="preserve">бюджету міської об’єднаної територіальної громади </w:t>
      </w:r>
      <w:r w:rsidRPr="000361F9">
        <w:rPr>
          <w:sz w:val="28"/>
          <w:szCs w:val="28"/>
          <w:lang w:eastAsia="ru-RU"/>
        </w:rPr>
        <w:t>здійснюється в</w:t>
      </w:r>
      <w:r w:rsidRPr="000361F9">
        <w:rPr>
          <w:rFonts w:eastAsia="Calibri"/>
          <w:sz w:val="28"/>
          <w:szCs w:val="28"/>
        </w:rPr>
        <w:t xml:space="preserve">ідшкодування </w:t>
      </w:r>
      <w:r w:rsidRPr="000361F9">
        <w:rPr>
          <w:sz w:val="28"/>
          <w:szCs w:val="28"/>
          <w:lang w:eastAsia="ru-RU"/>
        </w:rPr>
        <w:t xml:space="preserve">частини тіла кредиту в розмірі </w:t>
      </w:r>
      <w:r w:rsidR="00C61E77" w:rsidRPr="000361F9">
        <w:rPr>
          <w:sz w:val="28"/>
          <w:szCs w:val="28"/>
          <w:lang w:eastAsia="ru-RU"/>
        </w:rPr>
        <w:t xml:space="preserve"> </w:t>
      </w:r>
      <w:r w:rsidRPr="000361F9">
        <w:rPr>
          <w:b/>
          <w:sz w:val="28"/>
          <w:szCs w:val="28"/>
          <w:lang w:eastAsia="ru-RU"/>
        </w:rPr>
        <w:t>20 %</w:t>
      </w:r>
      <w:r w:rsidRPr="000361F9">
        <w:rPr>
          <w:sz w:val="28"/>
          <w:szCs w:val="28"/>
          <w:lang w:eastAsia="ru-RU"/>
        </w:rPr>
        <w:t xml:space="preserve"> (</w:t>
      </w:r>
      <w:r w:rsidR="00C61E77" w:rsidRPr="000361F9">
        <w:rPr>
          <w:sz w:val="28"/>
          <w:szCs w:val="28"/>
          <w:lang w:eastAsia="ru-RU"/>
        </w:rPr>
        <w:t>лише для пакету заходів</w:t>
      </w:r>
      <w:r w:rsidRPr="000361F9">
        <w:rPr>
          <w:sz w:val="28"/>
          <w:szCs w:val="28"/>
          <w:lang w:eastAsia="ru-RU"/>
        </w:rPr>
        <w:t xml:space="preserve"> «Б» (Комплексний), після повного завершення реалізації проекту та отримання </w:t>
      </w:r>
      <w:r w:rsidRPr="000361F9">
        <w:rPr>
          <w:sz w:val="28"/>
          <w:szCs w:val="28"/>
        </w:rPr>
        <w:t xml:space="preserve">листа-підтвердження від державної установи </w:t>
      </w:r>
      <w:proofErr w:type="spellStart"/>
      <w:r w:rsidRPr="000361F9">
        <w:rPr>
          <w:sz w:val="28"/>
          <w:szCs w:val="28"/>
        </w:rPr>
        <w:t>„Фонд</w:t>
      </w:r>
      <w:proofErr w:type="spellEnd"/>
      <w:r w:rsidRPr="000361F9">
        <w:rPr>
          <w:sz w:val="28"/>
          <w:szCs w:val="28"/>
        </w:rPr>
        <w:t xml:space="preserve"> енергоефективності“ про рішення на виплату Гранту</w:t>
      </w:r>
      <w:r w:rsidRPr="000361F9">
        <w:rPr>
          <w:sz w:val="28"/>
          <w:szCs w:val="28"/>
          <w:lang w:eastAsia="ru-RU"/>
        </w:rPr>
        <w:t>.</w:t>
      </w:r>
    </w:p>
    <w:p w:rsidR="00C16385" w:rsidRDefault="00C16385" w:rsidP="00C163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71C3">
        <w:rPr>
          <w:sz w:val="28"/>
          <w:szCs w:val="28"/>
        </w:rPr>
        <w:t xml:space="preserve">Рішення щодо </w:t>
      </w:r>
      <w:r>
        <w:rPr>
          <w:sz w:val="28"/>
          <w:szCs w:val="28"/>
        </w:rPr>
        <w:t xml:space="preserve">початку </w:t>
      </w:r>
      <w:r w:rsidRPr="00CF71C3">
        <w:rPr>
          <w:sz w:val="28"/>
          <w:szCs w:val="28"/>
        </w:rPr>
        <w:t xml:space="preserve">здійснення відшкодування частини </w:t>
      </w:r>
      <w:r>
        <w:rPr>
          <w:sz w:val="28"/>
          <w:szCs w:val="28"/>
        </w:rPr>
        <w:t>тіла</w:t>
      </w:r>
      <w:r w:rsidRPr="00DF1676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у</w:t>
      </w:r>
      <w:r w:rsidRPr="00CF71C3">
        <w:rPr>
          <w:sz w:val="28"/>
          <w:szCs w:val="28"/>
        </w:rPr>
        <w:t xml:space="preserve"> приймається на засіданні комісії</w:t>
      </w:r>
      <w:r>
        <w:rPr>
          <w:sz w:val="28"/>
          <w:szCs w:val="28"/>
        </w:rPr>
        <w:t xml:space="preserve"> з питань реалізації Програми. Для цього ОСББ </w:t>
      </w:r>
      <w:r>
        <w:rPr>
          <w:sz w:val="28"/>
          <w:szCs w:val="28"/>
        </w:rPr>
        <w:lastRenderedPageBreak/>
        <w:t xml:space="preserve">надає заяву на </w:t>
      </w:r>
      <w:r w:rsidRPr="00CF71C3">
        <w:rPr>
          <w:sz w:val="28"/>
          <w:szCs w:val="28"/>
        </w:rPr>
        <w:t xml:space="preserve">здійснення відшкодування частини </w:t>
      </w:r>
      <w:r>
        <w:rPr>
          <w:sz w:val="28"/>
          <w:szCs w:val="28"/>
        </w:rPr>
        <w:t>тіла</w:t>
      </w:r>
      <w:r w:rsidRPr="00DF1676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 xml:space="preserve">у, копію </w:t>
      </w:r>
      <w:r w:rsidRPr="009B77F9">
        <w:rPr>
          <w:sz w:val="28"/>
          <w:szCs w:val="28"/>
        </w:rPr>
        <w:t>довідки про вартість та акт виконаних робіт, підписаний головою правління ОСББ, підрядною організацією та інженером технічного нагляду</w:t>
      </w:r>
      <w:r>
        <w:rPr>
          <w:sz w:val="28"/>
          <w:szCs w:val="28"/>
        </w:rPr>
        <w:t xml:space="preserve">, </w:t>
      </w:r>
      <w:r w:rsidRPr="009B77F9">
        <w:rPr>
          <w:sz w:val="28"/>
          <w:szCs w:val="28"/>
        </w:rPr>
        <w:t>лист - підтвердження Фонду енергоефективності про рішення на виплату Гранту</w:t>
      </w:r>
      <w:r>
        <w:rPr>
          <w:sz w:val="28"/>
          <w:szCs w:val="28"/>
        </w:rPr>
        <w:t>.</w:t>
      </w:r>
    </w:p>
    <w:p w:rsidR="00C16385" w:rsidRDefault="00C16385" w:rsidP="00C163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Для відшкодування </w:t>
      </w:r>
      <w:r w:rsidRPr="00CF71C3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тіла</w:t>
      </w:r>
      <w:r w:rsidRPr="00DF1676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у</w:t>
      </w:r>
      <w:r w:rsidRPr="00CF71C3">
        <w:rPr>
          <w:sz w:val="28"/>
          <w:szCs w:val="28"/>
        </w:rPr>
        <w:t xml:space="preserve"> </w:t>
      </w:r>
      <w:r w:rsidRPr="00ED3CEF">
        <w:rPr>
          <w:sz w:val="28"/>
          <w:szCs w:val="28"/>
        </w:rPr>
        <w:t>Банк - партнер</w:t>
      </w:r>
      <w:r>
        <w:rPr>
          <w:sz w:val="28"/>
          <w:szCs w:val="28"/>
        </w:rPr>
        <w:t xml:space="preserve"> надає </w:t>
      </w:r>
      <w:r w:rsidR="00D72EA2" w:rsidRPr="005C46FA">
        <w:rPr>
          <w:sz w:val="28"/>
          <w:szCs w:val="28"/>
        </w:rPr>
        <w:t>управлінню житлово-комунального господарства, енергозбереження та комунальної власності міської ради</w:t>
      </w:r>
      <w:r w:rsidRPr="005C46FA">
        <w:rPr>
          <w:sz w:val="28"/>
          <w:szCs w:val="28"/>
        </w:rPr>
        <w:t xml:space="preserve"> </w:t>
      </w:r>
      <w:r w:rsidRPr="00ED3CEF">
        <w:rPr>
          <w:sz w:val="28"/>
          <w:szCs w:val="28"/>
        </w:rPr>
        <w:t>до п</w:t>
      </w:r>
      <w:r w:rsidRPr="00ED3CEF">
        <w:rPr>
          <w:sz w:val="28"/>
          <w:szCs w:val="28"/>
          <w:lang w:val="ru-RU"/>
        </w:rPr>
        <w:t>’</w:t>
      </w:r>
      <w:proofErr w:type="spellStart"/>
      <w:r w:rsidRPr="00ED3CEF">
        <w:rPr>
          <w:sz w:val="28"/>
          <w:szCs w:val="28"/>
          <w:lang w:val="ru-RU"/>
        </w:rPr>
        <w:t>ятнадцятого</w:t>
      </w:r>
      <w:proofErr w:type="spellEnd"/>
      <w:r w:rsidRPr="00ED3CEF">
        <w:rPr>
          <w:sz w:val="28"/>
          <w:szCs w:val="28"/>
          <w:lang w:val="ru-RU"/>
        </w:rPr>
        <w:t xml:space="preserve"> </w:t>
      </w:r>
      <w:r w:rsidRPr="00ED3CEF">
        <w:rPr>
          <w:sz w:val="28"/>
          <w:szCs w:val="28"/>
        </w:rPr>
        <w:t>числа місяця, наступного за звітним, два примірни</w:t>
      </w:r>
      <w:r>
        <w:rPr>
          <w:sz w:val="28"/>
          <w:szCs w:val="28"/>
        </w:rPr>
        <w:t>ки Зведеного реєстру  учасників П</w:t>
      </w:r>
      <w:r w:rsidRPr="00ED3CEF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(додаток 3)</w:t>
      </w:r>
      <w:r w:rsidRPr="00ED3CEF">
        <w:rPr>
          <w:sz w:val="28"/>
          <w:szCs w:val="28"/>
        </w:rPr>
        <w:t xml:space="preserve">, які зробили повну оплату за поточними </w:t>
      </w:r>
      <w:proofErr w:type="spellStart"/>
      <w:r w:rsidRPr="00ED3CEF">
        <w:rPr>
          <w:sz w:val="28"/>
          <w:szCs w:val="28"/>
        </w:rPr>
        <w:t>зобов</w:t>
      </w:r>
      <w:proofErr w:type="spellEnd"/>
      <w:r w:rsidRPr="00ED3CEF">
        <w:rPr>
          <w:sz w:val="28"/>
          <w:szCs w:val="28"/>
          <w:lang w:val="ru-RU"/>
        </w:rPr>
        <w:t>’</w:t>
      </w:r>
      <w:proofErr w:type="spellStart"/>
      <w:r w:rsidRPr="00ED3CEF">
        <w:rPr>
          <w:sz w:val="28"/>
          <w:szCs w:val="28"/>
          <w:lang w:val="ru-RU"/>
        </w:rPr>
        <w:t>язаннями</w:t>
      </w:r>
      <w:proofErr w:type="spellEnd"/>
      <w:r>
        <w:rPr>
          <w:sz w:val="28"/>
          <w:szCs w:val="28"/>
          <w:lang w:val="ru-RU"/>
        </w:rPr>
        <w:t>.</w:t>
      </w:r>
    </w:p>
    <w:p w:rsidR="00ED3CEF" w:rsidRDefault="005C46FA" w:rsidP="005C46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72EA2" w:rsidRPr="005C46FA">
        <w:rPr>
          <w:sz w:val="28"/>
          <w:szCs w:val="28"/>
          <w:lang w:val="uk-UA"/>
        </w:rPr>
        <w:t>Управління житлово-комунального господарства, енергозбереження та комунальної власності міської ради</w:t>
      </w:r>
      <w:r w:rsidR="00ED3CEF" w:rsidRPr="006F1B3C">
        <w:rPr>
          <w:sz w:val="28"/>
          <w:szCs w:val="28"/>
          <w:lang w:val="uk-UA"/>
        </w:rPr>
        <w:t>, перераховує бюджетні кошти, що призначені для здійснення відшкодуванню учасникам Програми, на рахунки відповідних Банків – партнерів</w:t>
      </w:r>
      <w:r w:rsidR="00ED3CEF">
        <w:rPr>
          <w:sz w:val="28"/>
          <w:szCs w:val="28"/>
          <w:lang w:val="uk-UA"/>
        </w:rPr>
        <w:t xml:space="preserve">, а </w:t>
      </w:r>
      <w:r w:rsidR="00ED3CEF" w:rsidRPr="006F1B3C">
        <w:rPr>
          <w:sz w:val="28"/>
          <w:szCs w:val="28"/>
          <w:lang w:val="uk-UA"/>
        </w:rPr>
        <w:t>Банки – партнери протягом трьох робочих днів перераховують отримані кошти на розрахункові рахунки ОСББ, що відкриті у їх банківській установі.</w:t>
      </w:r>
    </w:p>
    <w:p w:rsidR="00077BF4" w:rsidRPr="00077BF4" w:rsidRDefault="00077BF4" w:rsidP="00077BF4">
      <w:pPr>
        <w:ind w:firstLine="851"/>
        <w:jc w:val="both"/>
        <w:rPr>
          <w:sz w:val="28"/>
          <w:szCs w:val="28"/>
        </w:rPr>
      </w:pPr>
      <w:proofErr w:type="spellStart"/>
      <w:r w:rsidRPr="00077BF4">
        <w:rPr>
          <w:sz w:val="28"/>
          <w:szCs w:val="28"/>
        </w:rPr>
        <w:t>Бюджетні</w:t>
      </w:r>
      <w:proofErr w:type="spellEnd"/>
      <w:r w:rsidRPr="00077BF4">
        <w:rPr>
          <w:sz w:val="28"/>
          <w:szCs w:val="28"/>
        </w:rPr>
        <w:t xml:space="preserve"> </w:t>
      </w:r>
      <w:proofErr w:type="spellStart"/>
      <w:r w:rsidRPr="00077BF4">
        <w:rPr>
          <w:sz w:val="28"/>
          <w:szCs w:val="28"/>
        </w:rPr>
        <w:t>кошти</w:t>
      </w:r>
      <w:proofErr w:type="spellEnd"/>
      <w:r w:rsidRPr="00077BF4">
        <w:rPr>
          <w:sz w:val="28"/>
          <w:szCs w:val="28"/>
        </w:rPr>
        <w:t xml:space="preserve"> не </w:t>
      </w:r>
      <w:proofErr w:type="spellStart"/>
      <w:r w:rsidRPr="00077BF4">
        <w:rPr>
          <w:sz w:val="28"/>
          <w:szCs w:val="28"/>
        </w:rPr>
        <w:t>можуть</w:t>
      </w:r>
      <w:proofErr w:type="spellEnd"/>
      <w:r w:rsidRPr="00077BF4">
        <w:rPr>
          <w:sz w:val="28"/>
          <w:szCs w:val="28"/>
        </w:rPr>
        <w:t xml:space="preserve"> бути </w:t>
      </w:r>
      <w:proofErr w:type="spellStart"/>
      <w:r w:rsidRPr="00077BF4">
        <w:rPr>
          <w:sz w:val="28"/>
          <w:szCs w:val="28"/>
        </w:rPr>
        <w:t>спрямовані</w:t>
      </w:r>
      <w:proofErr w:type="spellEnd"/>
      <w:r w:rsidRPr="00077BF4">
        <w:rPr>
          <w:sz w:val="28"/>
          <w:szCs w:val="28"/>
        </w:rPr>
        <w:t xml:space="preserve"> на </w:t>
      </w:r>
      <w:proofErr w:type="spellStart"/>
      <w:r w:rsidRPr="00077BF4">
        <w:rPr>
          <w:sz w:val="28"/>
          <w:szCs w:val="28"/>
        </w:rPr>
        <w:t>сплату</w:t>
      </w:r>
      <w:proofErr w:type="spellEnd"/>
      <w:r w:rsidRPr="00077BF4">
        <w:rPr>
          <w:sz w:val="28"/>
          <w:szCs w:val="28"/>
        </w:rPr>
        <w:t xml:space="preserve"> будь-</w:t>
      </w:r>
      <w:proofErr w:type="spellStart"/>
      <w:r w:rsidRPr="00077BF4">
        <w:rPr>
          <w:sz w:val="28"/>
          <w:szCs w:val="28"/>
        </w:rPr>
        <w:t>яких</w:t>
      </w:r>
      <w:proofErr w:type="spellEnd"/>
      <w:r w:rsidRPr="00077BF4">
        <w:rPr>
          <w:sz w:val="28"/>
          <w:szCs w:val="28"/>
        </w:rPr>
        <w:t xml:space="preserve"> </w:t>
      </w:r>
      <w:proofErr w:type="spellStart"/>
      <w:r w:rsidRPr="00077BF4">
        <w:rPr>
          <w:sz w:val="28"/>
          <w:szCs w:val="28"/>
        </w:rPr>
        <w:t>видів</w:t>
      </w:r>
      <w:proofErr w:type="spellEnd"/>
      <w:r w:rsidRPr="00077BF4">
        <w:rPr>
          <w:sz w:val="28"/>
          <w:szCs w:val="28"/>
        </w:rPr>
        <w:t xml:space="preserve"> </w:t>
      </w:r>
      <w:proofErr w:type="spellStart"/>
      <w:r w:rsidRPr="00077BF4">
        <w:rPr>
          <w:sz w:val="28"/>
          <w:szCs w:val="28"/>
        </w:rPr>
        <w:t>штрафів</w:t>
      </w:r>
      <w:proofErr w:type="spellEnd"/>
      <w:r w:rsidRPr="00077BF4">
        <w:rPr>
          <w:sz w:val="28"/>
          <w:szCs w:val="28"/>
        </w:rPr>
        <w:t xml:space="preserve"> </w:t>
      </w:r>
      <w:proofErr w:type="spellStart"/>
      <w:r w:rsidRPr="00077BF4">
        <w:rPr>
          <w:sz w:val="28"/>
          <w:szCs w:val="28"/>
        </w:rPr>
        <w:t>або</w:t>
      </w:r>
      <w:proofErr w:type="spellEnd"/>
      <w:r w:rsidRPr="00077BF4">
        <w:rPr>
          <w:sz w:val="28"/>
          <w:szCs w:val="28"/>
        </w:rPr>
        <w:t xml:space="preserve"> </w:t>
      </w:r>
      <w:proofErr w:type="spellStart"/>
      <w:r w:rsidRPr="00077BF4">
        <w:rPr>
          <w:sz w:val="28"/>
          <w:szCs w:val="28"/>
        </w:rPr>
        <w:t>пені</w:t>
      </w:r>
      <w:proofErr w:type="spellEnd"/>
      <w:r w:rsidRPr="00077BF4">
        <w:rPr>
          <w:sz w:val="28"/>
          <w:szCs w:val="28"/>
        </w:rPr>
        <w:t xml:space="preserve">, </w:t>
      </w:r>
      <w:proofErr w:type="spellStart"/>
      <w:r w:rsidRPr="00077BF4">
        <w:rPr>
          <w:sz w:val="28"/>
          <w:szCs w:val="28"/>
        </w:rPr>
        <w:t>нарахованих</w:t>
      </w:r>
      <w:proofErr w:type="spellEnd"/>
      <w:r w:rsidRPr="00077BF4">
        <w:rPr>
          <w:sz w:val="28"/>
          <w:szCs w:val="28"/>
        </w:rPr>
        <w:t xml:space="preserve"> </w:t>
      </w:r>
      <w:proofErr w:type="spellStart"/>
      <w:r w:rsidRPr="00077BF4">
        <w:rPr>
          <w:sz w:val="28"/>
          <w:szCs w:val="28"/>
        </w:rPr>
        <w:t>згідно</w:t>
      </w:r>
      <w:proofErr w:type="spellEnd"/>
      <w:r w:rsidRPr="00077BF4">
        <w:rPr>
          <w:sz w:val="28"/>
          <w:szCs w:val="28"/>
        </w:rPr>
        <w:t xml:space="preserve"> з </w:t>
      </w:r>
      <w:proofErr w:type="spellStart"/>
      <w:r w:rsidRPr="00077BF4">
        <w:rPr>
          <w:sz w:val="28"/>
          <w:szCs w:val="28"/>
        </w:rPr>
        <w:t>умовами</w:t>
      </w:r>
      <w:proofErr w:type="spellEnd"/>
      <w:r w:rsidRPr="00077BF4">
        <w:rPr>
          <w:sz w:val="28"/>
          <w:szCs w:val="28"/>
        </w:rPr>
        <w:t xml:space="preserve"> </w:t>
      </w:r>
      <w:proofErr w:type="gramStart"/>
      <w:r w:rsidRPr="00077BF4">
        <w:rPr>
          <w:sz w:val="28"/>
          <w:szCs w:val="28"/>
        </w:rPr>
        <w:t>кредитного</w:t>
      </w:r>
      <w:proofErr w:type="gramEnd"/>
      <w:r w:rsidRPr="00077BF4">
        <w:rPr>
          <w:sz w:val="28"/>
          <w:szCs w:val="28"/>
        </w:rPr>
        <w:t xml:space="preserve"> договору та </w:t>
      </w:r>
      <w:proofErr w:type="spellStart"/>
      <w:r w:rsidRPr="00077BF4">
        <w:rPr>
          <w:sz w:val="28"/>
          <w:szCs w:val="28"/>
        </w:rPr>
        <w:t>інших</w:t>
      </w:r>
      <w:proofErr w:type="spellEnd"/>
      <w:r w:rsidRPr="00077BF4">
        <w:rPr>
          <w:sz w:val="28"/>
          <w:szCs w:val="28"/>
        </w:rPr>
        <w:t xml:space="preserve"> </w:t>
      </w:r>
      <w:proofErr w:type="spellStart"/>
      <w:r w:rsidRPr="00077BF4">
        <w:rPr>
          <w:sz w:val="28"/>
          <w:szCs w:val="28"/>
        </w:rPr>
        <w:t>договорів</w:t>
      </w:r>
      <w:proofErr w:type="spellEnd"/>
      <w:r w:rsidRPr="00077BF4">
        <w:rPr>
          <w:sz w:val="28"/>
          <w:szCs w:val="28"/>
        </w:rPr>
        <w:t>.</w:t>
      </w:r>
    </w:p>
    <w:p w:rsidR="00ED3CEF" w:rsidRDefault="00ED3CEF" w:rsidP="00ED3CEF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ED3CEF">
        <w:rPr>
          <w:sz w:val="28"/>
          <w:szCs w:val="28"/>
        </w:rPr>
        <w:t>Відшкодування</w:t>
      </w:r>
      <w:proofErr w:type="spellEnd"/>
      <w:r w:rsidRPr="00ED3CEF">
        <w:rPr>
          <w:sz w:val="28"/>
          <w:szCs w:val="28"/>
        </w:rPr>
        <w:t xml:space="preserve"> </w:t>
      </w:r>
      <w:proofErr w:type="spellStart"/>
      <w:r w:rsidRPr="00ED3CEF">
        <w:rPr>
          <w:sz w:val="28"/>
          <w:szCs w:val="28"/>
        </w:rPr>
        <w:t>частини</w:t>
      </w:r>
      <w:proofErr w:type="spellEnd"/>
      <w:r w:rsidRPr="00ED3CEF">
        <w:rPr>
          <w:sz w:val="28"/>
          <w:szCs w:val="28"/>
        </w:rPr>
        <w:t xml:space="preserve"> </w:t>
      </w:r>
      <w:proofErr w:type="spellStart"/>
      <w:r w:rsidRPr="00ED3CEF">
        <w:rPr>
          <w:sz w:val="28"/>
          <w:szCs w:val="28"/>
        </w:rPr>
        <w:t>відсотків</w:t>
      </w:r>
      <w:proofErr w:type="spellEnd"/>
      <w:r w:rsidRPr="00ED3CEF">
        <w:rPr>
          <w:sz w:val="28"/>
          <w:szCs w:val="28"/>
        </w:rPr>
        <w:t xml:space="preserve"> за кредитами </w:t>
      </w:r>
      <w:proofErr w:type="spellStart"/>
      <w:r w:rsidRPr="00C61E77">
        <w:rPr>
          <w:sz w:val="28"/>
          <w:szCs w:val="28"/>
        </w:rPr>
        <w:t>або</w:t>
      </w:r>
      <w:proofErr w:type="spellEnd"/>
      <w:r w:rsidRPr="00C61E77">
        <w:rPr>
          <w:sz w:val="28"/>
          <w:szCs w:val="28"/>
        </w:rPr>
        <w:t xml:space="preserve"> </w:t>
      </w:r>
      <w:proofErr w:type="spellStart"/>
      <w:r w:rsidRPr="00C61E77">
        <w:rPr>
          <w:sz w:val="28"/>
          <w:szCs w:val="28"/>
        </w:rPr>
        <w:t>частини</w:t>
      </w:r>
      <w:proofErr w:type="spellEnd"/>
      <w:r w:rsidRPr="00C61E77">
        <w:rPr>
          <w:sz w:val="28"/>
          <w:szCs w:val="28"/>
        </w:rPr>
        <w:t xml:space="preserve"> </w:t>
      </w:r>
      <w:proofErr w:type="spellStart"/>
      <w:r w:rsidRPr="00C61E77">
        <w:rPr>
          <w:sz w:val="28"/>
          <w:szCs w:val="28"/>
        </w:rPr>
        <w:t>тіла</w:t>
      </w:r>
      <w:proofErr w:type="spellEnd"/>
      <w:r w:rsidRPr="00C61E77">
        <w:rPr>
          <w:sz w:val="28"/>
          <w:szCs w:val="28"/>
        </w:rPr>
        <w:t xml:space="preserve"> кредиту</w:t>
      </w:r>
      <w:r w:rsidRPr="00ED3CEF">
        <w:rPr>
          <w:sz w:val="28"/>
          <w:szCs w:val="28"/>
        </w:rPr>
        <w:t xml:space="preserve"> </w:t>
      </w:r>
      <w:proofErr w:type="spellStart"/>
      <w:r w:rsidRPr="00ED3CEF">
        <w:rPr>
          <w:sz w:val="28"/>
          <w:szCs w:val="28"/>
        </w:rPr>
        <w:t>здійснюється</w:t>
      </w:r>
      <w:proofErr w:type="spellEnd"/>
      <w:r w:rsidRPr="00ED3CEF">
        <w:rPr>
          <w:sz w:val="28"/>
          <w:szCs w:val="28"/>
        </w:rPr>
        <w:t xml:space="preserve"> в межах </w:t>
      </w:r>
      <w:proofErr w:type="spellStart"/>
      <w:r w:rsidRPr="00ED3CEF">
        <w:rPr>
          <w:sz w:val="28"/>
          <w:szCs w:val="28"/>
        </w:rPr>
        <w:t>кошторисних</w:t>
      </w:r>
      <w:proofErr w:type="spellEnd"/>
      <w:r w:rsidRPr="00ED3CEF">
        <w:rPr>
          <w:sz w:val="28"/>
          <w:szCs w:val="28"/>
        </w:rPr>
        <w:t xml:space="preserve"> </w:t>
      </w:r>
      <w:proofErr w:type="spellStart"/>
      <w:r w:rsidRPr="00ED3CEF">
        <w:rPr>
          <w:sz w:val="28"/>
          <w:szCs w:val="28"/>
        </w:rPr>
        <w:t>призначень</w:t>
      </w:r>
      <w:proofErr w:type="spellEnd"/>
      <w:r w:rsidRPr="00ED3CEF">
        <w:rPr>
          <w:sz w:val="28"/>
          <w:szCs w:val="28"/>
        </w:rPr>
        <w:t xml:space="preserve">, </w:t>
      </w:r>
      <w:proofErr w:type="spellStart"/>
      <w:r w:rsidRPr="00ED3CEF">
        <w:rPr>
          <w:sz w:val="28"/>
          <w:szCs w:val="28"/>
        </w:rPr>
        <w:t>передбачених</w:t>
      </w:r>
      <w:proofErr w:type="spellEnd"/>
      <w:r w:rsidRPr="00ED3CEF">
        <w:rPr>
          <w:sz w:val="28"/>
          <w:szCs w:val="28"/>
        </w:rPr>
        <w:t xml:space="preserve"> на </w:t>
      </w:r>
      <w:proofErr w:type="spellStart"/>
      <w:r w:rsidRPr="00ED3CEF">
        <w:rPr>
          <w:sz w:val="28"/>
          <w:szCs w:val="28"/>
        </w:rPr>
        <w:t>цю</w:t>
      </w:r>
      <w:proofErr w:type="spellEnd"/>
      <w:r w:rsidRPr="00ED3CEF">
        <w:rPr>
          <w:sz w:val="28"/>
          <w:szCs w:val="28"/>
        </w:rPr>
        <w:t xml:space="preserve"> </w:t>
      </w:r>
      <w:proofErr w:type="spellStart"/>
      <w:r w:rsidRPr="00ED3CEF">
        <w:rPr>
          <w:sz w:val="28"/>
          <w:szCs w:val="28"/>
        </w:rPr>
        <w:t>Програму</w:t>
      </w:r>
      <w:proofErr w:type="spellEnd"/>
      <w:r w:rsidRPr="00ED3CEF">
        <w:rPr>
          <w:sz w:val="28"/>
          <w:szCs w:val="28"/>
        </w:rPr>
        <w:t xml:space="preserve"> в </w:t>
      </w:r>
      <w:r w:rsidR="000667DD" w:rsidRPr="009B77F9">
        <w:rPr>
          <w:sz w:val="28"/>
          <w:szCs w:val="28"/>
        </w:rPr>
        <w:t xml:space="preserve">бюджету </w:t>
      </w:r>
      <w:proofErr w:type="spellStart"/>
      <w:r w:rsidR="000667DD">
        <w:rPr>
          <w:sz w:val="28"/>
          <w:szCs w:val="28"/>
        </w:rPr>
        <w:t>міської</w:t>
      </w:r>
      <w:proofErr w:type="spellEnd"/>
      <w:r w:rsidR="000667DD">
        <w:rPr>
          <w:sz w:val="28"/>
          <w:szCs w:val="28"/>
        </w:rPr>
        <w:t xml:space="preserve"> </w:t>
      </w:r>
      <w:proofErr w:type="spellStart"/>
      <w:r w:rsidR="000667DD">
        <w:rPr>
          <w:sz w:val="28"/>
          <w:szCs w:val="28"/>
        </w:rPr>
        <w:t>об’єднаної</w:t>
      </w:r>
      <w:proofErr w:type="spellEnd"/>
      <w:r w:rsidR="000667DD">
        <w:rPr>
          <w:sz w:val="28"/>
          <w:szCs w:val="28"/>
        </w:rPr>
        <w:t xml:space="preserve"> </w:t>
      </w:r>
      <w:proofErr w:type="spellStart"/>
      <w:r w:rsidR="000667DD">
        <w:rPr>
          <w:sz w:val="28"/>
          <w:szCs w:val="28"/>
        </w:rPr>
        <w:t>територіальної</w:t>
      </w:r>
      <w:proofErr w:type="spellEnd"/>
      <w:r w:rsidR="000667DD">
        <w:rPr>
          <w:sz w:val="28"/>
          <w:szCs w:val="28"/>
        </w:rPr>
        <w:t xml:space="preserve"> </w:t>
      </w:r>
      <w:proofErr w:type="spellStart"/>
      <w:r w:rsidR="000667DD">
        <w:rPr>
          <w:sz w:val="28"/>
          <w:szCs w:val="28"/>
        </w:rPr>
        <w:t>громади</w:t>
      </w:r>
      <w:proofErr w:type="spellEnd"/>
      <w:r w:rsidR="000667DD">
        <w:rPr>
          <w:sz w:val="28"/>
          <w:szCs w:val="28"/>
        </w:rPr>
        <w:t xml:space="preserve"> </w:t>
      </w:r>
      <w:r w:rsidRPr="00ED3CEF">
        <w:rPr>
          <w:sz w:val="28"/>
          <w:szCs w:val="28"/>
        </w:rPr>
        <w:t xml:space="preserve">на </w:t>
      </w:r>
      <w:proofErr w:type="spellStart"/>
      <w:r w:rsidRPr="00ED3CEF">
        <w:rPr>
          <w:sz w:val="28"/>
          <w:szCs w:val="28"/>
        </w:rPr>
        <w:t>відповідний</w:t>
      </w:r>
      <w:proofErr w:type="spellEnd"/>
      <w:r w:rsidRPr="00ED3CEF">
        <w:rPr>
          <w:sz w:val="28"/>
          <w:szCs w:val="28"/>
        </w:rPr>
        <w:t xml:space="preserve"> </w:t>
      </w:r>
      <w:proofErr w:type="spellStart"/>
      <w:proofErr w:type="gramStart"/>
      <w:r w:rsidRPr="00ED3CEF">
        <w:rPr>
          <w:sz w:val="28"/>
          <w:szCs w:val="28"/>
        </w:rPr>
        <w:t>р</w:t>
      </w:r>
      <w:proofErr w:type="gramEnd"/>
      <w:r w:rsidRPr="00ED3CEF">
        <w:rPr>
          <w:sz w:val="28"/>
          <w:szCs w:val="28"/>
        </w:rPr>
        <w:t>ік</w:t>
      </w:r>
      <w:proofErr w:type="spellEnd"/>
      <w:r w:rsidRPr="00ED3CEF">
        <w:rPr>
          <w:sz w:val="28"/>
          <w:szCs w:val="28"/>
        </w:rPr>
        <w:t xml:space="preserve"> та </w:t>
      </w:r>
      <w:proofErr w:type="spellStart"/>
      <w:r w:rsidRPr="00ED3CEF">
        <w:rPr>
          <w:sz w:val="28"/>
          <w:szCs w:val="28"/>
        </w:rPr>
        <w:t>відповідно</w:t>
      </w:r>
      <w:proofErr w:type="spellEnd"/>
      <w:r w:rsidRPr="00ED3CEF">
        <w:rPr>
          <w:sz w:val="28"/>
          <w:szCs w:val="28"/>
        </w:rPr>
        <w:t xml:space="preserve"> до </w:t>
      </w:r>
      <w:proofErr w:type="spellStart"/>
      <w:r w:rsidRPr="00ED3CEF">
        <w:rPr>
          <w:sz w:val="28"/>
          <w:szCs w:val="28"/>
        </w:rPr>
        <w:t>помісячного</w:t>
      </w:r>
      <w:proofErr w:type="spellEnd"/>
      <w:r w:rsidRPr="00ED3CEF">
        <w:rPr>
          <w:sz w:val="28"/>
          <w:szCs w:val="28"/>
        </w:rPr>
        <w:t xml:space="preserve"> плану </w:t>
      </w:r>
      <w:proofErr w:type="spellStart"/>
      <w:r w:rsidRPr="00ED3CEF">
        <w:rPr>
          <w:sz w:val="28"/>
          <w:szCs w:val="28"/>
        </w:rPr>
        <w:t>асигнувань</w:t>
      </w:r>
      <w:proofErr w:type="spellEnd"/>
      <w:r w:rsidRPr="00ED3CEF">
        <w:rPr>
          <w:sz w:val="28"/>
          <w:szCs w:val="28"/>
        </w:rPr>
        <w:t>.</w:t>
      </w:r>
    </w:p>
    <w:p w:rsidR="00077BF4" w:rsidRPr="00077BF4" w:rsidRDefault="00077BF4" w:rsidP="00077BF4">
      <w:pPr>
        <w:tabs>
          <w:tab w:val="left" w:pos="10178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</w:t>
      </w:r>
      <w:r w:rsidRPr="00077BF4">
        <w:rPr>
          <w:sz w:val="28"/>
          <w:szCs w:val="28"/>
          <w:lang w:val="uk-UA"/>
        </w:rPr>
        <w:t xml:space="preserve">У разі вичерпання ліміту кошторисних призначень </w:t>
      </w:r>
      <w:r w:rsidR="00D72EA2" w:rsidRPr="005C46FA">
        <w:rPr>
          <w:sz w:val="28"/>
          <w:szCs w:val="28"/>
          <w:lang w:val="uk-UA"/>
        </w:rPr>
        <w:t xml:space="preserve">управління житлово-комунального господарства, енергозбереження та комунальної власності міської ради </w:t>
      </w:r>
      <w:r w:rsidRPr="00077BF4">
        <w:rPr>
          <w:sz w:val="28"/>
          <w:szCs w:val="28"/>
          <w:lang w:val="uk-UA"/>
        </w:rPr>
        <w:t>повідомляє про це усі Банки - партнери, з якими має відповідні угоди.</w:t>
      </w:r>
    </w:p>
    <w:p w:rsidR="00F921BF" w:rsidRPr="00CF71C3" w:rsidRDefault="00F921BF" w:rsidP="00F921BF">
      <w:pPr>
        <w:tabs>
          <w:tab w:val="left" w:pos="10178"/>
        </w:tabs>
        <w:ind w:firstLine="709"/>
        <w:jc w:val="both"/>
        <w:rPr>
          <w:sz w:val="28"/>
          <w:szCs w:val="28"/>
          <w:lang w:val="uk-UA" w:eastAsia="en-US"/>
        </w:rPr>
      </w:pPr>
      <w:r w:rsidRPr="00CF71C3">
        <w:rPr>
          <w:sz w:val="28"/>
          <w:szCs w:val="28"/>
          <w:lang w:val="uk-UA" w:eastAsia="en-US"/>
        </w:rPr>
        <w:t xml:space="preserve">У разі прийняття змін до діючої програми </w:t>
      </w:r>
      <w:r w:rsidR="005C46FA" w:rsidRPr="00303E8F">
        <w:rPr>
          <w:sz w:val="28"/>
          <w:szCs w:val="28"/>
        </w:rPr>
        <w:t>державно</w:t>
      </w:r>
      <w:r w:rsidR="005C46FA">
        <w:rPr>
          <w:sz w:val="28"/>
          <w:szCs w:val="28"/>
        </w:rPr>
        <w:t>ю</w:t>
      </w:r>
      <w:r w:rsidR="005C46FA" w:rsidRPr="00303E8F">
        <w:rPr>
          <w:sz w:val="28"/>
          <w:szCs w:val="28"/>
        </w:rPr>
        <w:t xml:space="preserve"> </w:t>
      </w:r>
      <w:proofErr w:type="spellStart"/>
      <w:r w:rsidR="005C46FA" w:rsidRPr="00303E8F">
        <w:rPr>
          <w:sz w:val="28"/>
          <w:szCs w:val="28"/>
        </w:rPr>
        <w:t>установ</w:t>
      </w:r>
      <w:r w:rsidR="005C46FA">
        <w:rPr>
          <w:sz w:val="28"/>
          <w:szCs w:val="28"/>
        </w:rPr>
        <w:t>ою</w:t>
      </w:r>
      <w:proofErr w:type="spellEnd"/>
      <w:r w:rsidR="005C46FA" w:rsidRPr="00303E8F">
        <w:rPr>
          <w:sz w:val="28"/>
          <w:szCs w:val="28"/>
        </w:rPr>
        <w:t xml:space="preserve"> „Фонд </w:t>
      </w:r>
      <w:proofErr w:type="spellStart"/>
      <w:r w:rsidR="005C46FA" w:rsidRPr="00303E8F">
        <w:rPr>
          <w:sz w:val="28"/>
          <w:szCs w:val="28"/>
        </w:rPr>
        <w:t>енергоефективності</w:t>
      </w:r>
      <w:proofErr w:type="spellEnd"/>
      <w:r w:rsidR="005C46FA" w:rsidRPr="00303E8F">
        <w:rPr>
          <w:sz w:val="28"/>
          <w:szCs w:val="28"/>
        </w:rPr>
        <w:t>“</w:t>
      </w:r>
      <w:r w:rsidR="005C46FA">
        <w:rPr>
          <w:sz w:val="28"/>
          <w:szCs w:val="28"/>
          <w:lang w:val="uk-UA"/>
        </w:rPr>
        <w:t xml:space="preserve"> </w:t>
      </w:r>
      <w:r w:rsidRPr="00CF71C3">
        <w:rPr>
          <w:sz w:val="28"/>
          <w:szCs w:val="28"/>
          <w:lang w:val="uk-UA" w:eastAsia="en-US"/>
        </w:rPr>
        <w:t>а</w:t>
      </w:r>
      <w:r w:rsidR="00CF71C3">
        <w:rPr>
          <w:sz w:val="28"/>
          <w:szCs w:val="28"/>
          <w:lang w:val="uk-UA" w:eastAsia="en-US"/>
        </w:rPr>
        <w:t>бо затвердження нової програми</w:t>
      </w:r>
      <w:r w:rsidR="005C46FA">
        <w:rPr>
          <w:sz w:val="28"/>
          <w:szCs w:val="28"/>
          <w:lang w:val="uk-UA" w:eastAsia="en-US"/>
        </w:rPr>
        <w:t xml:space="preserve"> </w:t>
      </w:r>
      <w:r w:rsidRPr="00CF71C3">
        <w:rPr>
          <w:sz w:val="28"/>
          <w:szCs w:val="28"/>
          <w:lang w:val="uk-UA" w:eastAsia="en-US"/>
        </w:rPr>
        <w:t xml:space="preserve"> у цю Програму можуть бути внесені зміни. </w:t>
      </w:r>
    </w:p>
    <w:p w:rsidR="00F921BF" w:rsidRPr="00CF71C3" w:rsidRDefault="00F921BF" w:rsidP="00F921BF">
      <w:pPr>
        <w:ind w:firstLine="709"/>
        <w:mirrorIndents/>
        <w:jc w:val="both"/>
        <w:rPr>
          <w:sz w:val="28"/>
          <w:szCs w:val="28"/>
          <w:lang w:val="uk-UA"/>
        </w:rPr>
      </w:pPr>
    </w:p>
    <w:p w:rsidR="00F921BF" w:rsidRPr="00CF71C3" w:rsidRDefault="00CF71C3" w:rsidP="00F921BF">
      <w:pPr>
        <w:spacing w:after="120"/>
        <w:mirrorIndents/>
        <w:jc w:val="center"/>
        <w:rPr>
          <w:bCs/>
          <w:sz w:val="28"/>
          <w:szCs w:val="28"/>
          <w:lang w:val="uk-UA"/>
        </w:rPr>
      </w:pPr>
      <w:r w:rsidRPr="00CF71C3">
        <w:rPr>
          <w:bCs/>
          <w:sz w:val="28"/>
          <w:szCs w:val="28"/>
          <w:lang w:val="en-US"/>
        </w:rPr>
        <w:t>V</w:t>
      </w:r>
      <w:r w:rsidR="00F921BF" w:rsidRPr="00CF71C3">
        <w:rPr>
          <w:bCs/>
          <w:sz w:val="28"/>
          <w:szCs w:val="28"/>
          <w:lang w:val="uk-UA"/>
        </w:rPr>
        <w:t>.</w:t>
      </w:r>
      <w:r w:rsidR="00F921BF" w:rsidRPr="00CF71C3">
        <w:rPr>
          <w:sz w:val="28"/>
          <w:szCs w:val="28"/>
        </w:rPr>
        <w:t> </w:t>
      </w:r>
      <w:r w:rsidR="00F921BF" w:rsidRPr="00CF71C3">
        <w:rPr>
          <w:bCs/>
          <w:sz w:val="28"/>
          <w:szCs w:val="28"/>
          <w:lang w:val="uk-UA"/>
        </w:rPr>
        <w:t>Фінансове забезпечення Програми</w:t>
      </w:r>
    </w:p>
    <w:p w:rsidR="00F921BF" w:rsidRPr="00CF71C3" w:rsidRDefault="00F921BF" w:rsidP="00F921BF">
      <w:pPr>
        <w:ind w:firstLine="709"/>
        <w:jc w:val="both"/>
        <w:rPr>
          <w:sz w:val="28"/>
          <w:szCs w:val="28"/>
          <w:lang w:val="uk-UA"/>
        </w:rPr>
      </w:pPr>
      <w:r w:rsidRPr="00CF71C3">
        <w:rPr>
          <w:sz w:val="28"/>
          <w:szCs w:val="28"/>
          <w:lang w:val="uk-UA"/>
        </w:rPr>
        <w:t xml:space="preserve">Обсяг фінансування затверджується щорічно </w:t>
      </w:r>
      <w:r w:rsidR="00CF71C3" w:rsidRPr="00CF71C3">
        <w:rPr>
          <w:sz w:val="28"/>
          <w:szCs w:val="28"/>
          <w:lang w:val="uk-UA"/>
        </w:rPr>
        <w:t>Новоград-Волинською</w:t>
      </w:r>
      <w:r w:rsidRPr="00CF71C3">
        <w:rPr>
          <w:sz w:val="28"/>
          <w:szCs w:val="28"/>
          <w:lang w:val="uk-UA"/>
        </w:rPr>
        <w:t xml:space="preserve"> міською радою і враховується при формуванні видатків </w:t>
      </w:r>
      <w:r w:rsidR="000667DD" w:rsidRPr="000667DD">
        <w:rPr>
          <w:sz w:val="28"/>
          <w:szCs w:val="28"/>
          <w:lang w:val="uk-UA"/>
        </w:rPr>
        <w:t xml:space="preserve">бюджету міської об’єднаної територіальної громади </w:t>
      </w:r>
      <w:r w:rsidRPr="00CF71C3">
        <w:rPr>
          <w:sz w:val="28"/>
          <w:szCs w:val="28"/>
          <w:lang w:val="uk-UA"/>
        </w:rPr>
        <w:t>та при потребі коригується протягом поточного року в ме</w:t>
      </w:r>
      <w:r w:rsidR="000667DD">
        <w:rPr>
          <w:sz w:val="28"/>
          <w:szCs w:val="28"/>
          <w:lang w:val="uk-UA"/>
        </w:rPr>
        <w:t>жах можливостей</w:t>
      </w:r>
      <w:r w:rsidRPr="00CF71C3">
        <w:rPr>
          <w:sz w:val="28"/>
          <w:szCs w:val="28"/>
          <w:lang w:val="uk-UA"/>
        </w:rPr>
        <w:t>.</w:t>
      </w:r>
    </w:p>
    <w:p w:rsidR="00CF71C3" w:rsidRPr="005C46FA" w:rsidRDefault="00F921BF" w:rsidP="00F921B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F71C3">
        <w:rPr>
          <w:sz w:val="28"/>
          <w:szCs w:val="28"/>
        </w:rPr>
        <w:t>Головним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розпорядником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коштів</w:t>
      </w:r>
      <w:proofErr w:type="spellEnd"/>
      <w:r w:rsidRPr="00CF71C3">
        <w:rPr>
          <w:sz w:val="28"/>
          <w:szCs w:val="28"/>
        </w:rPr>
        <w:t xml:space="preserve"> </w:t>
      </w:r>
      <w:r w:rsidR="000667DD" w:rsidRPr="009B77F9">
        <w:rPr>
          <w:sz w:val="28"/>
          <w:szCs w:val="28"/>
        </w:rPr>
        <w:t xml:space="preserve">бюджету </w:t>
      </w:r>
      <w:proofErr w:type="spellStart"/>
      <w:r w:rsidR="000667DD">
        <w:rPr>
          <w:sz w:val="28"/>
          <w:szCs w:val="28"/>
        </w:rPr>
        <w:t>міської</w:t>
      </w:r>
      <w:proofErr w:type="spellEnd"/>
      <w:r w:rsidR="000667DD">
        <w:rPr>
          <w:sz w:val="28"/>
          <w:szCs w:val="28"/>
        </w:rPr>
        <w:t xml:space="preserve"> </w:t>
      </w:r>
      <w:proofErr w:type="spellStart"/>
      <w:r w:rsidR="000667DD">
        <w:rPr>
          <w:sz w:val="28"/>
          <w:szCs w:val="28"/>
        </w:rPr>
        <w:t>об’єднаної</w:t>
      </w:r>
      <w:proofErr w:type="spellEnd"/>
      <w:r w:rsidR="000667DD">
        <w:rPr>
          <w:sz w:val="28"/>
          <w:szCs w:val="28"/>
        </w:rPr>
        <w:t xml:space="preserve"> </w:t>
      </w:r>
      <w:proofErr w:type="spellStart"/>
      <w:r w:rsidR="000667DD">
        <w:rPr>
          <w:sz w:val="28"/>
          <w:szCs w:val="28"/>
        </w:rPr>
        <w:t>територіальної</w:t>
      </w:r>
      <w:proofErr w:type="spellEnd"/>
      <w:r w:rsidR="000667DD">
        <w:rPr>
          <w:sz w:val="28"/>
          <w:szCs w:val="28"/>
        </w:rPr>
        <w:t xml:space="preserve"> </w:t>
      </w:r>
      <w:proofErr w:type="spellStart"/>
      <w:r w:rsidR="000667DD">
        <w:rPr>
          <w:sz w:val="28"/>
          <w:szCs w:val="28"/>
        </w:rPr>
        <w:t>громади</w:t>
      </w:r>
      <w:proofErr w:type="spellEnd"/>
      <w:r w:rsidRPr="00CF71C3">
        <w:rPr>
          <w:sz w:val="28"/>
          <w:szCs w:val="28"/>
        </w:rPr>
        <w:t xml:space="preserve">, </w:t>
      </w:r>
      <w:proofErr w:type="spellStart"/>
      <w:r w:rsidRPr="00CF71C3">
        <w:rPr>
          <w:sz w:val="28"/>
          <w:szCs w:val="28"/>
        </w:rPr>
        <w:t>виділених</w:t>
      </w:r>
      <w:proofErr w:type="spellEnd"/>
      <w:r w:rsidRPr="00CF71C3">
        <w:rPr>
          <w:sz w:val="28"/>
          <w:szCs w:val="28"/>
        </w:rPr>
        <w:t xml:space="preserve"> на </w:t>
      </w:r>
      <w:proofErr w:type="spellStart"/>
      <w:r w:rsidRPr="00CF71C3">
        <w:rPr>
          <w:sz w:val="28"/>
          <w:szCs w:val="28"/>
        </w:rPr>
        <w:t>реалізацію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Програми</w:t>
      </w:r>
      <w:proofErr w:type="spellEnd"/>
      <w:r w:rsidRPr="00CF71C3">
        <w:rPr>
          <w:sz w:val="28"/>
          <w:szCs w:val="28"/>
        </w:rPr>
        <w:t xml:space="preserve">, є </w:t>
      </w:r>
      <w:r w:rsidR="00C61E77" w:rsidRPr="005C46FA">
        <w:rPr>
          <w:sz w:val="28"/>
          <w:szCs w:val="28"/>
          <w:lang w:val="uk-UA"/>
        </w:rPr>
        <w:t xml:space="preserve">управління житлово-комунального господарства, енергозбереження та комунальної власності міської </w:t>
      </w:r>
      <w:proofErr w:type="gramStart"/>
      <w:r w:rsidR="00C61E77" w:rsidRPr="005C46FA">
        <w:rPr>
          <w:sz w:val="28"/>
          <w:szCs w:val="28"/>
          <w:lang w:val="uk-UA"/>
        </w:rPr>
        <w:t>ради</w:t>
      </w:r>
      <w:proofErr w:type="gramEnd"/>
      <w:r w:rsidRPr="005C46FA">
        <w:rPr>
          <w:sz w:val="28"/>
          <w:szCs w:val="28"/>
        </w:rPr>
        <w:t xml:space="preserve">. </w:t>
      </w:r>
    </w:p>
    <w:p w:rsidR="00F921BF" w:rsidRDefault="00F921BF" w:rsidP="00F921BF">
      <w:pPr>
        <w:ind w:firstLine="709"/>
        <w:jc w:val="both"/>
        <w:rPr>
          <w:sz w:val="28"/>
          <w:szCs w:val="28"/>
          <w:lang w:val="uk-UA"/>
        </w:rPr>
      </w:pPr>
      <w:r w:rsidRPr="00CF71C3">
        <w:rPr>
          <w:sz w:val="28"/>
          <w:szCs w:val="28"/>
        </w:rPr>
        <w:t xml:space="preserve">Контроль за </w:t>
      </w:r>
      <w:proofErr w:type="spellStart"/>
      <w:r w:rsidRPr="00CF71C3">
        <w:rPr>
          <w:sz w:val="28"/>
          <w:szCs w:val="28"/>
        </w:rPr>
        <w:t>цільовим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використанням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бюджетних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коштів</w:t>
      </w:r>
      <w:proofErr w:type="spellEnd"/>
      <w:r w:rsidRPr="00CF71C3">
        <w:rPr>
          <w:sz w:val="28"/>
          <w:szCs w:val="28"/>
        </w:rPr>
        <w:t xml:space="preserve"> </w:t>
      </w:r>
      <w:proofErr w:type="gramStart"/>
      <w:r w:rsidRPr="00CF71C3">
        <w:rPr>
          <w:sz w:val="28"/>
          <w:szCs w:val="28"/>
        </w:rPr>
        <w:t>в</w:t>
      </w:r>
      <w:proofErr w:type="gramEnd"/>
      <w:r w:rsidRPr="00CF71C3">
        <w:rPr>
          <w:sz w:val="28"/>
          <w:szCs w:val="28"/>
        </w:rPr>
        <w:t xml:space="preserve"> рамках </w:t>
      </w:r>
      <w:proofErr w:type="spellStart"/>
      <w:r w:rsidRPr="00CF71C3">
        <w:rPr>
          <w:sz w:val="28"/>
          <w:szCs w:val="28"/>
        </w:rPr>
        <w:t>цієї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Програми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здійснюється</w:t>
      </w:r>
      <w:proofErr w:type="spellEnd"/>
      <w:r w:rsidRPr="00CF71C3">
        <w:rPr>
          <w:sz w:val="28"/>
          <w:szCs w:val="28"/>
        </w:rPr>
        <w:t xml:space="preserve"> у </w:t>
      </w:r>
      <w:proofErr w:type="spellStart"/>
      <w:r w:rsidRPr="00CF71C3">
        <w:rPr>
          <w:sz w:val="28"/>
          <w:szCs w:val="28"/>
        </w:rPr>
        <w:t>визначеному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законодавством</w:t>
      </w:r>
      <w:proofErr w:type="spellEnd"/>
      <w:r w:rsidRPr="00CF71C3">
        <w:rPr>
          <w:sz w:val="28"/>
          <w:szCs w:val="28"/>
        </w:rPr>
        <w:t xml:space="preserve"> порядку.</w:t>
      </w:r>
    </w:p>
    <w:p w:rsidR="00077BF4" w:rsidRDefault="00077BF4" w:rsidP="00F921BF">
      <w:pPr>
        <w:ind w:firstLine="709"/>
        <w:jc w:val="both"/>
        <w:rPr>
          <w:sz w:val="28"/>
          <w:szCs w:val="28"/>
          <w:lang w:val="uk-UA"/>
        </w:rPr>
      </w:pPr>
    </w:p>
    <w:p w:rsidR="000667DD" w:rsidRDefault="000667DD" w:rsidP="00F921BF">
      <w:pPr>
        <w:ind w:firstLine="709"/>
        <w:jc w:val="both"/>
        <w:rPr>
          <w:sz w:val="28"/>
          <w:szCs w:val="28"/>
          <w:lang w:val="uk-UA"/>
        </w:rPr>
      </w:pPr>
    </w:p>
    <w:p w:rsidR="000667DD" w:rsidRDefault="000667DD" w:rsidP="00F921BF">
      <w:pPr>
        <w:ind w:firstLine="709"/>
        <w:jc w:val="both"/>
        <w:rPr>
          <w:sz w:val="28"/>
          <w:szCs w:val="28"/>
          <w:lang w:val="uk-UA"/>
        </w:rPr>
      </w:pPr>
    </w:p>
    <w:p w:rsidR="00393A1B" w:rsidRDefault="00393A1B" w:rsidP="00BF05F7">
      <w:pPr>
        <w:rPr>
          <w:sz w:val="28"/>
          <w:szCs w:val="28"/>
          <w:lang w:val="uk-UA"/>
        </w:rPr>
      </w:pPr>
      <w:r w:rsidRPr="00CF71C3">
        <w:rPr>
          <w:sz w:val="28"/>
          <w:szCs w:val="28"/>
          <w:lang w:val="uk-UA"/>
        </w:rPr>
        <w:t>Секретар міської ради</w:t>
      </w:r>
      <w:r w:rsidR="00B9152F">
        <w:rPr>
          <w:sz w:val="28"/>
          <w:szCs w:val="28"/>
          <w:lang w:val="uk-UA"/>
        </w:rPr>
        <w:t xml:space="preserve">                                                              О.А. Пономаренко</w:t>
      </w:r>
    </w:p>
    <w:p w:rsidR="00BF3B76" w:rsidRDefault="00BF3B76" w:rsidP="00BF05F7">
      <w:pPr>
        <w:rPr>
          <w:sz w:val="28"/>
          <w:szCs w:val="28"/>
          <w:lang w:val="uk-UA"/>
        </w:rPr>
      </w:pPr>
    </w:p>
    <w:p w:rsidR="0075763C" w:rsidRPr="002A56EC" w:rsidRDefault="008D0E52" w:rsidP="009379CA">
      <w:pPr>
        <w:ind w:left="4395" w:right="-1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proofErr w:type="spellStart"/>
      <w:r w:rsidR="0075763C" w:rsidRPr="00DF3C73">
        <w:rPr>
          <w:sz w:val="28"/>
          <w:szCs w:val="28"/>
        </w:rPr>
        <w:lastRenderedPageBreak/>
        <w:t>Додаток</w:t>
      </w:r>
      <w:proofErr w:type="spellEnd"/>
      <w:r w:rsidR="0075763C" w:rsidRPr="00DF3C73">
        <w:rPr>
          <w:sz w:val="28"/>
          <w:szCs w:val="28"/>
        </w:rPr>
        <w:t xml:space="preserve"> </w:t>
      </w:r>
      <w:r w:rsidR="00DF3C73" w:rsidRPr="002A56EC">
        <w:rPr>
          <w:sz w:val="28"/>
          <w:szCs w:val="28"/>
        </w:rPr>
        <w:t>1</w:t>
      </w:r>
    </w:p>
    <w:p w:rsidR="009379CA" w:rsidRPr="00865A03" w:rsidRDefault="0075763C" w:rsidP="009379CA">
      <w:pPr>
        <w:ind w:left="4395" w:right="-1"/>
        <w:jc w:val="both"/>
        <w:rPr>
          <w:spacing w:val="-8"/>
          <w:lang w:val="uk-UA"/>
        </w:rPr>
      </w:pPr>
      <w:r w:rsidRPr="00DF3C73">
        <w:rPr>
          <w:spacing w:val="-6"/>
          <w:sz w:val="28"/>
          <w:szCs w:val="28"/>
        </w:rPr>
        <w:t xml:space="preserve">до </w:t>
      </w:r>
      <w:r w:rsidR="009379CA">
        <w:rPr>
          <w:spacing w:val="-6"/>
          <w:sz w:val="28"/>
          <w:szCs w:val="28"/>
          <w:lang w:val="uk-UA"/>
        </w:rPr>
        <w:t xml:space="preserve">Програми </w:t>
      </w:r>
      <w:proofErr w:type="gramStart"/>
      <w:r w:rsidR="009379CA">
        <w:rPr>
          <w:sz w:val="28"/>
          <w:szCs w:val="28"/>
          <w:lang w:val="uk-UA"/>
        </w:rPr>
        <w:t>п</w:t>
      </w:r>
      <w:proofErr w:type="gramEnd"/>
      <w:r w:rsidR="009379CA">
        <w:rPr>
          <w:sz w:val="28"/>
          <w:szCs w:val="28"/>
          <w:lang w:val="uk-UA"/>
        </w:rPr>
        <w:t xml:space="preserve">ідтримки </w:t>
      </w:r>
      <w:proofErr w:type="spellStart"/>
      <w:r w:rsidR="009379CA">
        <w:rPr>
          <w:sz w:val="28"/>
          <w:szCs w:val="28"/>
          <w:lang w:val="uk-UA"/>
        </w:rPr>
        <w:t>енерго</w:t>
      </w:r>
      <w:r w:rsidR="009379CA" w:rsidRPr="00865A03">
        <w:rPr>
          <w:sz w:val="28"/>
          <w:szCs w:val="28"/>
          <w:lang w:val="uk-UA"/>
        </w:rPr>
        <w:t>модернізації</w:t>
      </w:r>
      <w:proofErr w:type="spellEnd"/>
      <w:r w:rsidR="009379CA" w:rsidRPr="00865A03">
        <w:rPr>
          <w:sz w:val="28"/>
          <w:szCs w:val="28"/>
          <w:lang w:val="uk-UA"/>
        </w:rPr>
        <w:t xml:space="preserve"> багатоквартирних </w:t>
      </w:r>
      <w:r w:rsidR="009379CA" w:rsidRPr="00865A03">
        <w:rPr>
          <w:spacing w:val="-8"/>
          <w:sz w:val="28"/>
          <w:szCs w:val="28"/>
          <w:lang w:val="uk-UA"/>
        </w:rPr>
        <w:t xml:space="preserve">будинків </w:t>
      </w:r>
      <w:r w:rsidR="009379CA" w:rsidRPr="004F785D">
        <w:rPr>
          <w:sz w:val="28"/>
          <w:szCs w:val="28"/>
          <w:lang w:val="uk-UA"/>
        </w:rPr>
        <w:t>Новограда-Волинської</w:t>
      </w:r>
      <w:r w:rsidR="009379CA" w:rsidRPr="00865A03">
        <w:rPr>
          <w:sz w:val="28"/>
          <w:szCs w:val="28"/>
          <w:lang w:val="uk-UA"/>
        </w:rPr>
        <w:t xml:space="preserve"> міської</w:t>
      </w:r>
      <w:r w:rsidR="009379CA"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="009379CA" w:rsidRPr="00865A03">
        <w:rPr>
          <w:spacing w:val="-8"/>
          <w:sz w:val="28"/>
          <w:szCs w:val="28"/>
          <w:lang w:val="uk-UA"/>
        </w:rPr>
        <w:t>на 20</w:t>
      </w:r>
      <w:r w:rsidR="009379CA">
        <w:rPr>
          <w:spacing w:val="-8"/>
          <w:sz w:val="28"/>
          <w:szCs w:val="28"/>
          <w:lang w:val="uk-UA"/>
        </w:rPr>
        <w:t>20</w:t>
      </w:r>
      <w:r w:rsidR="009379CA" w:rsidRPr="00865A03">
        <w:rPr>
          <w:spacing w:val="-8"/>
          <w:sz w:val="28"/>
          <w:szCs w:val="28"/>
          <w:lang w:val="uk-UA"/>
        </w:rPr>
        <w:t xml:space="preserve"> – 202</w:t>
      </w:r>
      <w:r w:rsidR="009379CA">
        <w:rPr>
          <w:spacing w:val="-8"/>
          <w:sz w:val="28"/>
          <w:szCs w:val="28"/>
          <w:lang w:val="uk-UA"/>
        </w:rPr>
        <w:t>3</w:t>
      </w:r>
      <w:r w:rsidR="009379CA" w:rsidRPr="00865A03">
        <w:rPr>
          <w:spacing w:val="-8"/>
          <w:sz w:val="28"/>
          <w:szCs w:val="28"/>
          <w:lang w:val="uk-UA"/>
        </w:rPr>
        <w:t xml:space="preserve"> роки</w:t>
      </w:r>
      <w:r w:rsidR="00C435A6">
        <w:rPr>
          <w:spacing w:val="-8"/>
          <w:sz w:val="28"/>
          <w:szCs w:val="28"/>
          <w:lang w:val="uk-UA"/>
        </w:rPr>
        <w:t>, затвердженою рішенням міської ради</w:t>
      </w:r>
    </w:p>
    <w:p w:rsidR="00DF3C73" w:rsidRPr="00DF3C73" w:rsidRDefault="00DF3C73" w:rsidP="009379CA">
      <w:pPr>
        <w:ind w:left="4395" w:right="-1"/>
        <w:rPr>
          <w:sz w:val="28"/>
          <w:szCs w:val="28"/>
          <w:lang w:val="uk-UA"/>
        </w:rPr>
      </w:pPr>
      <w:r w:rsidRPr="00DF3C73">
        <w:rPr>
          <w:spacing w:val="-6"/>
          <w:sz w:val="28"/>
          <w:szCs w:val="28"/>
          <w:lang w:val="uk-UA"/>
        </w:rPr>
        <w:t xml:space="preserve">від </w:t>
      </w:r>
      <w:r w:rsidR="00C435A6">
        <w:rPr>
          <w:spacing w:val="-6"/>
          <w:sz w:val="28"/>
          <w:szCs w:val="28"/>
          <w:lang w:val="uk-UA"/>
        </w:rPr>
        <w:t xml:space="preserve">04.06.2020 </w:t>
      </w:r>
      <w:r w:rsidRPr="00DF3C73">
        <w:rPr>
          <w:spacing w:val="-6"/>
          <w:sz w:val="28"/>
          <w:szCs w:val="28"/>
          <w:lang w:val="uk-UA"/>
        </w:rPr>
        <w:t xml:space="preserve">  №</w:t>
      </w:r>
      <w:r w:rsidR="00C435A6">
        <w:rPr>
          <w:spacing w:val="-6"/>
          <w:sz w:val="28"/>
          <w:szCs w:val="28"/>
          <w:lang w:val="uk-UA"/>
        </w:rPr>
        <w:t xml:space="preserve"> 945</w:t>
      </w:r>
    </w:p>
    <w:p w:rsidR="0075763C" w:rsidRPr="00DF3C73" w:rsidRDefault="0075763C" w:rsidP="0075763C">
      <w:pPr>
        <w:rPr>
          <w:sz w:val="28"/>
          <w:szCs w:val="28"/>
        </w:rPr>
      </w:pPr>
      <w:r w:rsidRPr="00DF3C73">
        <w:rPr>
          <w:sz w:val="28"/>
          <w:szCs w:val="28"/>
        </w:rPr>
        <w:t xml:space="preserve"> </w:t>
      </w:r>
    </w:p>
    <w:p w:rsidR="0075763C" w:rsidRPr="00DF3C73" w:rsidRDefault="0075763C" w:rsidP="0075763C">
      <w:pPr>
        <w:jc w:val="center"/>
        <w:rPr>
          <w:sz w:val="28"/>
          <w:szCs w:val="28"/>
        </w:rPr>
      </w:pPr>
      <w:proofErr w:type="spellStart"/>
      <w:r w:rsidRPr="00DF3C73">
        <w:rPr>
          <w:sz w:val="28"/>
          <w:szCs w:val="28"/>
        </w:rPr>
        <w:t>Типовий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генеральний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догові</w:t>
      </w:r>
      <w:proofErr w:type="gramStart"/>
      <w:r w:rsidRPr="00DF3C73">
        <w:rPr>
          <w:sz w:val="28"/>
          <w:szCs w:val="28"/>
        </w:rPr>
        <w:t>р</w:t>
      </w:r>
      <w:proofErr w:type="spellEnd"/>
      <w:proofErr w:type="gramEnd"/>
      <w:r w:rsidRPr="00DF3C73">
        <w:rPr>
          <w:sz w:val="28"/>
          <w:szCs w:val="28"/>
        </w:rPr>
        <w:t xml:space="preserve"> </w:t>
      </w:r>
    </w:p>
    <w:p w:rsidR="0075763C" w:rsidRPr="00DF3C73" w:rsidRDefault="0075763C" w:rsidP="0075763C">
      <w:pPr>
        <w:jc w:val="center"/>
        <w:rPr>
          <w:sz w:val="28"/>
          <w:szCs w:val="28"/>
        </w:rPr>
      </w:pPr>
      <w:r w:rsidRPr="00DF3C73">
        <w:rPr>
          <w:sz w:val="28"/>
          <w:szCs w:val="28"/>
        </w:rPr>
        <w:t xml:space="preserve">про </w:t>
      </w:r>
      <w:proofErr w:type="spellStart"/>
      <w:r w:rsidRPr="00DF3C73">
        <w:rPr>
          <w:sz w:val="28"/>
          <w:szCs w:val="28"/>
        </w:rPr>
        <w:t>взаємодію</w:t>
      </w:r>
      <w:proofErr w:type="spellEnd"/>
      <w:r w:rsidRPr="00DF3C73">
        <w:rPr>
          <w:sz w:val="28"/>
          <w:szCs w:val="28"/>
        </w:rPr>
        <w:t xml:space="preserve"> № ___</w:t>
      </w:r>
    </w:p>
    <w:p w:rsidR="0075763C" w:rsidRPr="00DF3C73" w:rsidRDefault="0075763C" w:rsidP="0075763C">
      <w:pPr>
        <w:jc w:val="center"/>
        <w:rPr>
          <w:sz w:val="28"/>
          <w:szCs w:val="28"/>
        </w:rPr>
      </w:pPr>
    </w:p>
    <w:p w:rsidR="0075763C" w:rsidRPr="00DF3C73" w:rsidRDefault="0075763C" w:rsidP="0075763C">
      <w:pPr>
        <w:rPr>
          <w:sz w:val="28"/>
          <w:szCs w:val="28"/>
        </w:rPr>
      </w:pPr>
      <w:r w:rsidRPr="00DF3C73">
        <w:rPr>
          <w:sz w:val="28"/>
          <w:szCs w:val="28"/>
        </w:rPr>
        <w:t xml:space="preserve">м. </w:t>
      </w:r>
      <w:r w:rsidR="00DF3C73">
        <w:rPr>
          <w:sz w:val="28"/>
          <w:szCs w:val="28"/>
          <w:lang w:val="uk-UA"/>
        </w:rPr>
        <w:t>Новоград-Волинський</w:t>
      </w:r>
      <w:r w:rsidRPr="00DF3C73">
        <w:rPr>
          <w:sz w:val="28"/>
          <w:szCs w:val="28"/>
        </w:rPr>
        <w:t xml:space="preserve">                                  </w:t>
      </w:r>
      <w:r w:rsidRPr="00DF3C73">
        <w:rPr>
          <w:sz w:val="28"/>
          <w:szCs w:val="28"/>
        </w:rPr>
        <w:tab/>
        <w:t xml:space="preserve">     «___»__________ _____ року</w:t>
      </w:r>
    </w:p>
    <w:p w:rsidR="0075763C" w:rsidRPr="00DF3C73" w:rsidRDefault="0075763C" w:rsidP="0075763C">
      <w:pPr>
        <w:rPr>
          <w:sz w:val="28"/>
          <w:szCs w:val="28"/>
        </w:rPr>
      </w:pP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proofErr w:type="spellStart"/>
      <w:r w:rsidRPr="00DF3C73">
        <w:rPr>
          <w:sz w:val="28"/>
          <w:szCs w:val="28"/>
        </w:rPr>
        <w:t>Управління</w:t>
      </w:r>
      <w:proofErr w:type="spellEnd"/>
      <w:r w:rsidRPr="00DF3C73">
        <w:rPr>
          <w:sz w:val="28"/>
          <w:szCs w:val="28"/>
        </w:rPr>
        <w:t xml:space="preserve"> </w:t>
      </w:r>
      <w:r w:rsidR="00DF3C73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746FB9">
        <w:rPr>
          <w:sz w:val="28"/>
          <w:szCs w:val="28"/>
          <w:lang w:val="uk-UA"/>
        </w:rPr>
        <w:t xml:space="preserve">Новоград-Волинської </w:t>
      </w:r>
      <w:r w:rsidR="00DF3C73" w:rsidRPr="00746FB9">
        <w:rPr>
          <w:sz w:val="28"/>
          <w:szCs w:val="28"/>
          <w:lang w:val="uk-UA"/>
        </w:rPr>
        <w:t>міської ради</w:t>
      </w:r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що</w:t>
      </w:r>
      <w:proofErr w:type="spellEnd"/>
      <w:r w:rsidRPr="00DF3C73">
        <w:rPr>
          <w:sz w:val="28"/>
          <w:szCs w:val="28"/>
        </w:rPr>
        <w:t xml:space="preserve"> є </w:t>
      </w:r>
      <w:proofErr w:type="spellStart"/>
      <w:r w:rsidRPr="00DF3C73">
        <w:rPr>
          <w:sz w:val="28"/>
          <w:szCs w:val="28"/>
        </w:rPr>
        <w:t>платником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податку</w:t>
      </w:r>
      <w:proofErr w:type="spellEnd"/>
      <w:r w:rsidRPr="00DF3C73">
        <w:rPr>
          <w:sz w:val="28"/>
          <w:szCs w:val="28"/>
        </w:rPr>
        <w:t xml:space="preserve"> </w:t>
      </w:r>
      <w:r w:rsidRPr="00A57713">
        <w:rPr>
          <w:sz w:val="28"/>
          <w:szCs w:val="28"/>
        </w:rPr>
        <w:t xml:space="preserve">на </w:t>
      </w:r>
      <w:r w:rsidR="00CF09B9" w:rsidRPr="00A57713">
        <w:rPr>
          <w:sz w:val="28"/>
          <w:szCs w:val="28"/>
          <w:lang w:val="uk-UA"/>
        </w:rPr>
        <w:t>додану вартість</w:t>
      </w:r>
      <w:r w:rsidR="00CF09B9">
        <w:rPr>
          <w:sz w:val="28"/>
          <w:szCs w:val="28"/>
          <w:lang w:val="uk-UA"/>
        </w:rPr>
        <w:t xml:space="preserve">,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Податкового</w:t>
      </w:r>
      <w:proofErr w:type="spellEnd"/>
      <w:r w:rsidRPr="00DF3C73">
        <w:rPr>
          <w:sz w:val="28"/>
          <w:szCs w:val="28"/>
        </w:rPr>
        <w:t xml:space="preserve"> кодексу </w:t>
      </w:r>
      <w:proofErr w:type="spellStart"/>
      <w:r w:rsidRPr="00DF3C73">
        <w:rPr>
          <w:sz w:val="28"/>
          <w:szCs w:val="28"/>
        </w:rPr>
        <w:t>України</w:t>
      </w:r>
      <w:proofErr w:type="spellEnd"/>
      <w:r w:rsidRPr="00DF3C73">
        <w:rPr>
          <w:sz w:val="28"/>
          <w:szCs w:val="28"/>
        </w:rPr>
        <w:t xml:space="preserve">, в </w:t>
      </w:r>
      <w:proofErr w:type="spellStart"/>
      <w:r w:rsidRPr="00DF3C73">
        <w:rPr>
          <w:sz w:val="28"/>
          <w:szCs w:val="28"/>
        </w:rPr>
        <w:t>особі</w:t>
      </w:r>
      <w:proofErr w:type="spellEnd"/>
      <w:r w:rsidRPr="00DF3C73">
        <w:rPr>
          <w:sz w:val="28"/>
          <w:szCs w:val="28"/>
        </w:rPr>
        <w:t xml:space="preserve"> ____________________________________________________________________ з </w:t>
      </w:r>
      <w:proofErr w:type="spellStart"/>
      <w:r w:rsidRPr="00DF3C73">
        <w:rPr>
          <w:sz w:val="28"/>
          <w:szCs w:val="28"/>
        </w:rPr>
        <w:t>однієї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сторони</w:t>
      </w:r>
      <w:proofErr w:type="spellEnd"/>
      <w:r w:rsidRPr="00DF3C73">
        <w:rPr>
          <w:sz w:val="28"/>
          <w:szCs w:val="28"/>
        </w:rPr>
        <w:t xml:space="preserve"> та ___________________________________________ (</w:t>
      </w:r>
      <w:proofErr w:type="spellStart"/>
      <w:r w:rsidRPr="00DF3C73">
        <w:rPr>
          <w:sz w:val="28"/>
          <w:szCs w:val="28"/>
        </w:rPr>
        <w:t>далі</w:t>
      </w:r>
      <w:proofErr w:type="spellEnd"/>
      <w:r w:rsidRPr="00DF3C73">
        <w:rPr>
          <w:sz w:val="28"/>
          <w:szCs w:val="28"/>
        </w:rPr>
        <w:t xml:space="preserve"> </w:t>
      </w:r>
      <w:proofErr w:type="gramStart"/>
      <w:r w:rsidRPr="00DF3C73">
        <w:rPr>
          <w:sz w:val="28"/>
          <w:szCs w:val="28"/>
        </w:rPr>
        <w:t>–Б</w:t>
      </w:r>
      <w:proofErr w:type="gramEnd"/>
      <w:r w:rsidRPr="00DF3C73">
        <w:rPr>
          <w:sz w:val="28"/>
          <w:szCs w:val="28"/>
        </w:rPr>
        <w:t xml:space="preserve">анк - партнер), </w:t>
      </w:r>
      <w:proofErr w:type="spellStart"/>
      <w:r w:rsidRPr="00DF3C73">
        <w:rPr>
          <w:sz w:val="28"/>
          <w:szCs w:val="28"/>
        </w:rPr>
        <w:t>що</w:t>
      </w:r>
      <w:proofErr w:type="spellEnd"/>
      <w:r w:rsidRPr="00DF3C73">
        <w:rPr>
          <w:sz w:val="28"/>
          <w:szCs w:val="28"/>
        </w:rPr>
        <w:t xml:space="preserve"> є </w:t>
      </w:r>
      <w:proofErr w:type="spellStart"/>
      <w:r w:rsidRPr="00DF3C73">
        <w:rPr>
          <w:sz w:val="28"/>
          <w:szCs w:val="28"/>
        </w:rPr>
        <w:t>платником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податку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прибуток</w:t>
      </w:r>
      <w:proofErr w:type="spellEnd"/>
      <w:r w:rsidRPr="00DF3C73">
        <w:rPr>
          <w:sz w:val="28"/>
          <w:szCs w:val="28"/>
        </w:rPr>
        <w:t xml:space="preserve"> за базовою (основною) </w:t>
      </w:r>
      <w:proofErr w:type="spellStart"/>
      <w:r w:rsidRPr="00DF3C73">
        <w:rPr>
          <w:sz w:val="28"/>
          <w:szCs w:val="28"/>
        </w:rPr>
        <w:t>ставкою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до пункту 136.1 </w:t>
      </w:r>
      <w:proofErr w:type="spellStart"/>
      <w:r w:rsidRPr="00DF3C73">
        <w:rPr>
          <w:sz w:val="28"/>
          <w:szCs w:val="28"/>
        </w:rPr>
        <w:t>статті</w:t>
      </w:r>
      <w:proofErr w:type="spellEnd"/>
      <w:r w:rsidRPr="00DF3C73">
        <w:rPr>
          <w:sz w:val="28"/>
          <w:szCs w:val="28"/>
        </w:rPr>
        <w:t xml:space="preserve"> 136 </w:t>
      </w:r>
      <w:proofErr w:type="spellStart"/>
      <w:r w:rsidRPr="00DF3C73">
        <w:rPr>
          <w:sz w:val="28"/>
          <w:szCs w:val="28"/>
        </w:rPr>
        <w:t>Податкового</w:t>
      </w:r>
      <w:proofErr w:type="spellEnd"/>
      <w:r w:rsidRPr="00DF3C73">
        <w:rPr>
          <w:sz w:val="28"/>
          <w:szCs w:val="28"/>
        </w:rPr>
        <w:t xml:space="preserve"> кодексу </w:t>
      </w:r>
      <w:proofErr w:type="spellStart"/>
      <w:r w:rsidRPr="00DF3C73">
        <w:rPr>
          <w:sz w:val="28"/>
          <w:szCs w:val="28"/>
        </w:rPr>
        <w:t>України</w:t>
      </w:r>
      <w:proofErr w:type="spellEnd"/>
      <w:r w:rsidRPr="00DF3C73">
        <w:rPr>
          <w:sz w:val="28"/>
          <w:szCs w:val="28"/>
        </w:rPr>
        <w:t xml:space="preserve">, в </w:t>
      </w:r>
      <w:proofErr w:type="spellStart"/>
      <w:r w:rsidRPr="00DF3C73">
        <w:rPr>
          <w:sz w:val="28"/>
          <w:szCs w:val="28"/>
        </w:rPr>
        <w:t>особі</w:t>
      </w:r>
      <w:proofErr w:type="spellEnd"/>
      <w:r w:rsidRPr="00DF3C73">
        <w:rPr>
          <w:sz w:val="28"/>
          <w:szCs w:val="28"/>
        </w:rPr>
        <w:t xml:space="preserve"> ___________________________________________, </w:t>
      </w:r>
      <w:proofErr w:type="spellStart"/>
      <w:r w:rsidRPr="00DF3C73">
        <w:rPr>
          <w:sz w:val="28"/>
          <w:szCs w:val="28"/>
        </w:rPr>
        <w:t>який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діє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ідставі</w:t>
      </w:r>
      <w:proofErr w:type="spellEnd"/>
      <w:r w:rsidRPr="00DF3C73">
        <w:rPr>
          <w:sz w:val="28"/>
          <w:szCs w:val="28"/>
        </w:rPr>
        <w:t xml:space="preserve"> _______________________________ з </w:t>
      </w:r>
      <w:proofErr w:type="spellStart"/>
      <w:r w:rsidRPr="00DF3C73">
        <w:rPr>
          <w:sz w:val="28"/>
          <w:szCs w:val="28"/>
        </w:rPr>
        <w:t>іншої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сторони</w:t>
      </w:r>
      <w:proofErr w:type="spellEnd"/>
      <w:r w:rsidRPr="00DF3C73">
        <w:rPr>
          <w:sz w:val="28"/>
          <w:szCs w:val="28"/>
        </w:rPr>
        <w:t xml:space="preserve"> (</w:t>
      </w:r>
      <w:proofErr w:type="spellStart"/>
      <w:r w:rsidRPr="00DF3C73">
        <w:rPr>
          <w:sz w:val="28"/>
          <w:szCs w:val="28"/>
        </w:rPr>
        <w:t>далі</w:t>
      </w:r>
      <w:proofErr w:type="spellEnd"/>
      <w:r w:rsidRPr="00DF3C73">
        <w:rPr>
          <w:sz w:val="28"/>
          <w:szCs w:val="28"/>
        </w:rPr>
        <w:t xml:space="preserve"> – </w:t>
      </w:r>
      <w:proofErr w:type="spellStart"/>
      <w:r w:rsidRPr="00DF3C73">
        <w:rPr>
          <w:sz w:val="28"/>
          <w:szCs w:val="28"/>
        </w:rPr>
        <w:t>Сторони</w:t>
      </w:r>
      <w:proofErr w:type="spellEnd"/>
      <w:r w:rsidRPr="00DF3C73">
        <w:rPr>
          <w:sz w:val="28"/>
          <w:szCs w:val="28"/>
        </w:rPr>
        <w:t xml:space="preserve">), </w:t>
      </w:r>
      <w:proofErr w:type="spellStart"/>
      <w:r w:rsidRPr="00DF3C73">
        <w:rPr>
          <w:sz w:val="28"/>
          <w:szCs w:val="28"/>
        </w:rPr>
        <w:t>уклали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цей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Генеральний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договір</w:t>
      </w:r>
      <w:proofErr w:type="spellEnd"/>
      <w:r w:rsidRPr="00DF3C73">
        <w:rPr>
          <w:sz w:val="28"/>
          <w:szCs w:val="28"/>
        </w:rPr>
        <w:t xml:space="preserve"> про </w:t>
      </w:r>
      <w:proofErr w:type="spellStart"/>
      <w:r w:rsidRPr="00DF3C73">
        <w:rPr>
          <w:sz w:val="28"/>
          <w:szCs w:val="28"/>
        </w:rPr>
        <w:t>взаємодію</w:t>
      </w:r>
      <w:proofErr w:type="spellEnd"/>
      <w:r w:rsidRPr="00DF3C73">
        <w:rPr>
          <w:sz w:val="28"/>
          <w:szCs w:val="28"/>
        </w:rPr>
        <w:t xml:space="preserve"> (</w:t>
      </w:r>
      <w:proofErr w:type="spellStart"/>
      <w:r w:rsidRPr="00DF3C73">
        <w:rPr>
          <w:sz w:val="28"/>
          <w:szCs w:val="28"/>
        </w:rPr>
        <w:t>далі</w:t>
      </w:r>
      <w:proofErr w:type="spellEnd"/>
      <w:r w:rsidRPr="00DF3C73">
        <w:rPr>
          <w:sz w:val="28"/>
          <w:szCs w:val="28"/>
        </w:rPr>
        <w:t xml:space="preserve"> – </w:t>
      </w:r>
      <w:proofErr w:type="spellStart"/>
      <w:r w:rsidRPr="00DF3C73">
        <w:rPr>
          <w:sz w:val="28"/>
          <w:szCs w:val="28"/>
        </w:rPr>
        <w:t>Договір</w:t>
      </w:r>
      <w:proofErr w:type="spellEnd"/>
      <w:r w:rsidRPr="00DF3C73">
        <w:rPr>
          <w:sz w:val="28"/>
          <w:szCs w:val="28"/>
        </w:rPr>
        <w:t xml:space="preserve">) про </w:t>
      </w:r>
      <w:proofErr w:type="spellStart"/>
      <w:r w:rsidRPr="00DF3C73">
        <w:rPr>
          <w:sz w:val="28"/>
          <w:szCs w:val="28"/>
        </w:rPr>
        <w:t>таке</w:t>
      </w:r>
      <w:proofErr w:type="spellEnd"/>
      <w:r w:rsidRPr="00DF3C73">
        <w:rPr>
          <w:sz w:val="28"/>
          <w:szCs w:val="28"/>
        </w:rPr>
        <w:t>: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</w:p>
    <w:p w:rsidR="0075763C" w:rsidRPr="00DF3C73" w:rsidRDefault="0075763C" w:rsidP="0075763C">
      <w:pPr>
        <w:spacing w:after="120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>1. Предмет Договору</w:t>
      </w:r>
    </w:p>
    <w:p w:rsidR="0075763C" w:rsidRPr="00DF3C73" w:rsidRDefault="00C162AB" w:rsidP="00F116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75763C" w:rsidRPr="005C46FA">
        <w:rPr>
          <w:sz w:val="28"/>
          <w:szCs w:val="28"/>
          <w:lang w:val="uk-UA"/>
        </w:rPr>
        <w:t>1.1.</w:t>
      </w:r>
      <w:r w:rsidR="0075763C" w:rsidRPr="00DF3C73">
        <w:rPr>
          <w:sz w:val="28"/>
          <w:szCs w:val="28"/>
        </w:rPr>
        <w:t> </w:t>
      </w:r>
      <w:r w:rsidR="0075763C" w:rsidRPr="005C46FA">
        <w:rPr>
          <w:sz w:val="28"/>
          <w:szCs w:val="28"/>
          <w:lang w:val="uk-UA"/>
        </w:rPr>
        <w:t xml:space="preserve">Предметом цього Договору є встановлення основних умов та принципів співпраці Сторін у процесі надання Управлінням </w:t>
      </w:r>
      <w:r w:rsidR="00746FB9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746FB9">
        <w:rPr>
          <w:sz w:val="28"/>
          <w:szCs w:val="28"/>
          <w:lang w:val="uk-UA"/>
        </w:rPr>
        <w:t xml:space="preserve">Новоград-Волинської </w:t>
      </w:r>
      <w:r w:rsidR="00746FB9" w:rsidRPr="00746FB9">
        <w:rPr>
          <w:sz w:val="28"/>
          <w:szCs w:val="28"/>
          <w:lang w:val="uk-UA"/>
        </w:rPr>
        <w:t>міської ради</w:t>
      </w:r>
      <w:r w:rsidR="00746FB9" w:rsidRPr="005C46FA">
        <w:rPr>
          <w:sz w:val="28"/>
          <w:szCs w:val="28"/>
          <w:lang w:val="uk-UA"/>
        </w:rPr>
        <w:t xml:space="preserve"> </w:t>
      </w:r>
      <w:r w:rsidR="0075763C" w:rsidRPr="005C46FA">
        <w:rPr>
          <w:sz w:val="28"/>
          <w:szCs w:val="28"/>
          <w:lang w:val="uk-UA"/>
        </w:rPr>
        <w:t xml:space="preserve">відшкодування частини відсотків за кредитом або частини тіла кредиту для ОСББ, яке приймає участь у Програмі підтримки </w:t>
      </w:r>
      <w:proofErr w:type="spellStart"/>
      <w:r w:rsidR="0075763C" w:rsidRPr="005C46FA">
        <w:rPr>
          <w:sz w:val="28"/>
          <w:szCs w:val="28"/>
          <w:lang w:val="uk-UA"/>
        </w:rPr>
        <w:t>енергомодернізації</w:t>
      </w:r>
      <w:proofErr w:type="spellEnd"/>
      <w:r w:rsidR="0075763C" w:rsidRPr="005C46FA">
        <w:rPr>
          <w:sz w:val="28"/>
          <w:szCs w:val="28"/>
          <w:lang w:val="uk-UA"/>
        </w:rPr>
        <w:t xml:space="preserve"> багатоквартирних будинків «</w:t>
      </w:r>
      <w:proofErr w:type="spellStart"/>
      <w:r w:rsidR="0075763C" w:rsidRPr="005C46FA">
        <w:rPr>
          <w:sz w:val="28"/>
          <w:szCs w:val="28"/>
          <w:lang w:val="uk-UA"/>
        </w:rPr>
        <w:t>Енергодім</w:t>
      </w:r>
      <w:proofErr w:type="spellEnd"/>
      <w:r w:rsidR="0075763C" w:rsidRPr="005C46FA">
        <w:rPr>
          <w:sz w:val="28"/>
          <w:szCs w:val="28"/>
          <w:lang w:val="uk-UA"/>
        </w:rPr>
        <w:t>», затвердженої рішенням Наглядової ради ДУ «Фонд енергоефективності» від 16 серпня 2019 року (далі Програма Фонду енергоефективності «</w:t>
      </w:r>
      <w:proofErr w:type="spellStart"/>
      <w:r w:rsidR="0075763C" w:rsidRPr="005C46FA">
        <w:rPr>
          <w:sz w:val="28"/>
          <w:szCs w:val="28"/>
          <w:lang w:val="uk-UA"/>
        </w:rPr>
        <w:t>Енергодім</w:t>
      </w:r>
      <w:proofErr w:type="spellEnd"/>
      <w:r w:rsidR="0075763C" w:rsidRPr="005C46FA">
        <w:rPr>
          <w:sz w:val="28"/>
          <w:szCs w:val="28"/>
          <w:lang w:val="uk-UA"/>
        </w:rPr>
        <w:t xml:space="preserve">»), залучило кредит у Банку - партнері на реалізацію проекту з підвищення енергоефективності та </w:t>
      </w:r>
      <w:proofErr w:type="spellStart"/>
      <w:r w:rsidR="0075763C" w:rsidRPr="005C46FA">
        <w:rPr>
          <w:sz w:val="28"/>
          <w:szCs w:val="28"/>
          <w:lang w:val="uk-UA"/>
        </w:rPr>
        <w:t>термомодернізації</w:t>
      </w:r>
      <w:proofErr w:type="spellEnd"/>
      <w:r w:rsidR="0075763C" w:rsidRPr="005C46FA">
        <w:rPr>
          <w:sz w:val="28"/>
          <w:szCs w:val="28"/>
          <w:lang w:val="uk-UA"/>
        </w:rPr>
        <w:t xml:space="preserve"> в рамках Програми </w:t>
      </w:r>
      <w:r w:rsidR="00F116E6">
        <w:rPr>
          <w:sz w:val="28"/>
          <w:szCs w:val="28"/>
          <w:lang w:val="uk-UA"/>
        </w:rPr>
        <w:t xml:space="preserve">підтримки </w:t>
      </w:r>
      <w:proofErr w:type="spellStart"/>
      <w:r w:rsidR="00F116E6">
        <w:rPr>
          <w:sz w:val="28"/>
          <w:szCs w:val="28"/>
          <w:lang w:val="uk-UA"/>
        </w:rPr>
        <w:t>енерго</w:t>
      </w:r>
      <w:r w:rsidR="00F116E6" w:rsidRPr="005C46FA">
        <w:rPr>
          <w:sz w:val="28"/>
          <w:szCs w:val="28"/>
          <w:lang w:val="uk-UA"/>
        </w:rPr>
        <w:t>модернізації</w:t>
      </w:r>
      <w:proofErr w:type="spellEnd"/>
      <w:r w:rsidR="00F116E6" w:rsidRPr="005C46FA">
        <w:rPr>
          <w:sz w:val="28"/>
          <w:szCs w:val="28"/>
          <w:lang w:val="uk-UA"/>
        </w:rPr>
        <w:t xml:space="preserve"> багатоквартирних будинків </w:t>
      </w:r>
      <w:r w:rsidR="00F116E6" w:rsidRPr="005C46FA">
        <w:rPr>
          <w:spacing w:val="-8"/>
          <w:sz w:val="28"/>
          <w:szCs w:val="28"/>
          <w:lang w:val="uk-UA"/>
        </w:rPr>
        <w:t>міста Новограда-Волинського</w:t>
      </w:r>
      <w:r w:rsidR="00F116E6">
        <w:rPr>
          <w:spacing w:val="-8"/>
          <w:sz w:val="28"/>
          <w:szCs w:val="28"/>
          <w:lang w:val="uk-UA"/>
        </w:rPr>
        <w:t xml:space="preserve"> </w:t>
      </w:r>
      <w:r w:rsidR="00F116E6" w:rsidRPr="005C46FA">
        <w:rPr>
          <w:spacing w:val="-8"/>
          <w:sz w:val="28"/>
          <w:szCs w:val="28"/>
          <w:lang w:val="uk-UA"/>
        </w:rPr>
        <w:t xml:space="preserve"> на 20</w:t>
      </w:r>
      <w:r w:rsidR="00F116E6">
        <w:rPr>
          <w:spacing w:val="-8"/>
          <w:sz w:val="28"/>
          <w:szCs w:val="28"/>
          <w:lang w:val="uk-UA"/>
        </w:rPr>
        <w:t>20</w:t>
      </w:r>
      <w:r w:rsidR="00F116E6" w:rsidRPr="005C46FA">
        <w:rPr>
          <w:spacing w:val="-8"/>
          <w:sz w:val="28"/>
          <w:szCs w:val="28"/>
          <w:lang w:val="uk-UA"/>
        </w:rPr>
        <w:t xml:space="preserve"> – 202</w:t>
      </w:r>
      <w:r w:rsidR="00F116E6">
        <w:rPr>
          <w:spacing w:val="-8"/>
          <w:sz w:val="28"/>
          <w:szCs w:val="28"/>
          <w:lang w:val="uk-UA"/>
        </w:rPr>
        <w:t>3</w:t>
      </w:r>
      <w:r w:rsidR="00F116E6" w:rsidRPr="005C46FA">
        <w:rPr>
          <w:spacing w:val="-8"/>
          <w:sz w:val="28"/>
          <w:szCs w:val="28"/>
          <w:lang w:val="uk-UA"/>
        </w:rPr>
        <w:t xml:space="preserve"> роки</w:t>
      </w:r>
      <w:r w:rsidR="0075763C" w:rsidRPr="005C46FA">
        <w:rPr>
          <w:sz w:val="28"/>
          <w:szCs w:val="28"/>
          <w:lang w:val="uk-UA"/>
        </w:rPr>
        <w:t xml:space="preserve"> (далі – Програма), у розмірах та в порядку, визначених цією </w:t>
      </w:r>
      <w:proofErr w:type="spellStart"/>
      <w:r w:rsidR="0075763C" w:rsidRPr="00DF3C73">
        <w:rPr>
          <w:sz w:val="28"/>
          <w:szCs w:val="28"/>
        </w:rPr>
        <w:t>Програмою</w:t>
      </w:r>
      <w:proofErr w:type="spellEnd"/>
      <w:r w:rsidR="0075763C" w:rsidRPr="00DF3C73">
        <w:rPr>
          <w:sz w:val="28"/>
          <w:szCs w:val="28"/>
        </w:rPr>
        <w:t xml:space="preserve"> та </w:t>
      </w:r>
      <w:proofErr w:type="spellStart"/>
      <w:r w:rsidR="0075763C" w:rsidRPr="00DF3C73">
        <w:rPr>
          <w:sz w:val="28"/>
          <w:szCs w:val="28"/>
        </w:rPr>
        <w:t>цим</w:t>
      </w:r>
      <w:proofErr w:type="spellEnd"/>
      <w:r w:rsidR="0075763C" w:rsidRPr="00DF3C73">
        <w:rPr>
          <w:sz w:val="28"/>
          <w:szCs w:val="28"/>
        </w:rPr>
        <w:t xml:space="preserve"> Договором.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1.2. 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за кредитом та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тіла</w:t>
      </w:r>
      <w:proofErr w:type="spellEnd"/>
      <w:r w:rsidRPr="00DF3C73">
        <w:rPr>
          <w:sz w:val="28"/>
          <w:szCs w:val="28"/>
        </w:rPr>
        <w:t xml:space="preserve"> кредиту </w:t>
      </w:r>
      <w:proofErr w:type="spellStart"/>
      <w:r w:rsidRPr="00DF3C73">
        <w:rPr>
          <w:sz w:val="28"/>
          <w:szCs w:val="28"/>
        </w:rPr>
        <w:t>може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отримати</w:t>
      </w:r>
      <w:proofErr w:type="spellEnd"/>
      <w:r w:rsidRPr="00DF3C73">
        <w:rPr>
          <w:sz w:val="28"/>
          <w:szCs w:val="28"/>
        </w:rPr>
        <w:t xml:space="preserve"> ОСББ, яке </w:t>
      </w:r>
      <w:proofErr w:type="spellStart"/>
      <w:r w:rsidRPr="00DF3C73">
        <w:rPr>
          <w:sz w:val="28"/>
          <w:szCs w:val="28"/>
        </w:rPr>
        <w:t>реалізує</w:t>
      </w:r>
      <w:proofErr w:type="spellEnd"/>
      <w:r w:rsidRPr="00DF3C73">
        <w:rPr>
          <w:sz w:val="28"/>
          <w:szCs w:val="28"/>
        </w:rPr>
        <w:t xml:space="preserve"> проект з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ідвищення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енергоефективності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термомодернізації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відповідному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багатоквартирному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будинку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із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залученням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кредитних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коштів</w:t>
      </w:r>
      <w:proofErr w:type="spellEnd"/>
      <w:r w:rsidRPr="00DF3C73">
        <w:rPr>
          <w:sz w:val="28"/>
          <w:szCs w:val="28"/>
        </w:rPr>
        <w:t xml:space="preserve"> у Банку – </w:t>
      </w:r>
      <w:proofErr w:type="spellStart"/>
      <w:r w:rsidRPr="00DF3C73">
        <w:rPr>
          <w:sz w:val="28"/>
          <w:szCs w:val="28"/>
        </w:rPr>
        <w:t>партнері</w:t>
      </w:r>
      <w:proofErr w:type="spellEnd"/>
      <w:r w:rsidRPr="00F116E6">
        <w:rPr>
          <w:color w:val="C00000"/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1.3. </w:t>
      </w:r>
      <w:proofErr w:type="spellStart"/>
      <w:r w:rsidRPr="00DF3C73">
        <w:rPr>
          <w:sz w:val="28"/>
          <w:szCs w:val="28"/>
        </w:rPr>
        <w:t>Кредитування</w:t>
      </w:r>
      <w:proofErr w:type="spellEnd"/>
      <w:r w:rsidRPr="00DF3C73">
        <w:rPr>
          <w:sz w:val="28"/>
          <w:szCs w:val="28"/>
        </w:rPr>
        <w:t xml:space="preserve"> ОСББ </w:t>
      </w:r>
      <w:proofErr w:type="spellStart"/>
      <w:r w:rsidRPr="00DF3C73">
        <w:rPr>
          <w:sz w:val="28"/>
          <w:szCs w:val="28"/>
        </w:rPr>
        <w:t>здійснюється</w:t>
      </w:r>
      <w:proofErr w:type="spellEnd"/>
      <w:r w:rsidRPr="00DF3C73">
        <w:rPr>
          <w:sz w:val="28"/>
          <w:szCs w:val="28"/>
        </w:rPr>
        <w:t xml:space="preserve"> Банком - партнером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внутрішніх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нормативних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документів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банківської</w:t>
      </w:r>
      <w:proofErr w:type="spellEnd"/>
      <w:r w:rsidRPr="00DF3C73">
        <w:rPr>
          <w:sz w:val="28"/>
          <w:szCs w:val="28"/>
        </w:rPr>
        <w:t xml:space="preserve"> установи.</w:t>
      </w:r>
    </w:p>
    <w:p w:rsidR="0075763C" w:rsidRPr="00DF3C73" w:rsidRDefault="000361F9" w:rsidP="0075763C">
      <w:pPr>
        <w:ind w:firstLine="709"/>
        <w:jc w:val="both"/>
        <w:rPr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80340" distR="180340" simplePos="0" relativeHeight="251664384" behindDoc="1" locked="1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10045065</wp:posOffset>
                </wp:positionV>
                <wp:extent cx="6215380" cy="419100"/>
                <wp:effectExtent l="13335" t="5715" r="10160" b="13335"/>
                <wp:wrapTight wrapText="bothSides">
                  <wp:wrapPolygon edited="0">
                    <wp:start x="-33" y="-622"/>
                    <wp:lineTo x="-33" y="20978"/>
                    <wp:lineTo x="21633" y="20978"/>
                    <wp:lineTo x="21633" y="-622"/>
                    <wp:lineTo x="-33" y="-622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3C" w:rsidRPr="009975A4" w:rsidRDefault="0075763C" w:rsidP="00757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8pt;margin-top:790.95pt;width:489.4pt;height:33pt;z-index:-251652096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" strokecolor="white" strokeweight=".25pt">
                <v:textbox>
                  <w:txbxContent>
                    <w:p w:rsidR="0075763C" w:rsidRPr="009975A4" w:rsidRDefault="0075763C" w:rsidP="0075763C"/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75763C" w:rsidRPr="00DF3C73">
        <w:rPr>
          <w:spacing w:val="-2"/>
          <w:sz w:val="28"/>
          <w:szCs w:val="28"/>
        </w:rPr>
        <w:t>1.4. </w:t>
      </w:r>
      <w:proofErr w:type="spellStart"/>
      <w:r w:rsidR="00F116E6" w:rsidRPr="00DF3C73">
        <w:rPr>
          <w:sz w:val="28"/>
          <w:szCs w:val="28"/>
        </w:rPr>
        <w:t>Управління</w:t>
      </w:r>
      <w:proofErr w:type="spellEnd"/>
      <w:r w:rsidR="00F116E6" w:rsidRPr="00DF3C73">
        <w:rPr>
          <w:sz w:val="28"/>
          <w:szCs w:val="28"/>
        </w:rPr>
        <w:t xml:space="preserve"> </w:t>
      </w:r>
      <w:r w:rsidR="00F116E6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</w:t>
      </w:r>
      <w:r w:rsidR="00F116E6" w:rsidRPr="00746FB9">
        <w:rPr>
          <w:sz w:val="28"/>
          <w:szCs w:val="28"/>
          <w:lang w:val="uk-UA"/>
        </w:rPr>
        <w:lastRenderedPageBreak/>
        <w:t xml:space="preserve">та комунальної власності </w:t>
      </w:r>
      <w:r w:rsidR="00F116E6">
        <w:rPr>
          <w:sz w:val="28"/>
          <w:szCs w:val="28"/>
          <w:lang w:val="uk-UA"/>
        </w:rPr>
        <w:t xml:space="preserve">Новоград-Волинської </w:t>
      </w:r>
      <w:r w:rsidR="00F116E6" w:rsidRPr="00746FB9">
        <w:rPr>
          <w:sz w:val="28"/>
          <w:szCs w:val="28"/>
          <w:lang w:val="uk-UA"/>
        </w:rPr>
        <w:t>міської ради</w:t>
      </w:r>
      <w:r w:rsidR="00F116E6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pacing w:val="-2"/>
          <w:sz w:val="28"/>
          <w:szCs w:val="28"/>
        </w:rPr>
        <w:t>надає</w:t>
      </w:r>
      <w:proofErr w:type="spellEnd"/>
      <w:r w:rsidR="0075763C" w:rsidRPr="00DF3C73">
        <w:rPr>
          <w:sz w:val="28"/>
          <w:szCs w:val="28"/>
        </w:rPr>
        <w:t xml:space="preserve"> ОСББ в рамках </w:t>
      </w:r>
      <w:proofErr w:type="spellStart"/>
      <w:r w:rsidR="0075763C" w:rsidRPr="00DF3C73">
        <w:rPr>
          <w:sz w:val="28"/>
          <w:szCs w:val="28"/>
        </w:rPr>
        <w:t>Програми</w:t>
      </w:r>
      <w:proofErr w:type="spellEnd"/>
      <w:r w:rsidR="0075763C" w:rsidRPr="00DF3C73">
        <w:rPr>
          <w:sz w:val="28"/>
          <w:szCs w:val="28"/>
        </w:rPr>
        <w:t>:</w:t>
      </w:r>
    </w:p>
    <w:p w:rsidR="0075763C" w:rsidRDefault="0075763C" w:rsidP="00F116E6">
      <w:pPr>
        <w:ind w:firstLine="709"/>
        <w:jc w:val="both"/>
        <w:rPr>
          <w:sz w:val="28"/>
          <w:szCs w:val="28"/>
          <w:lang w:val="uk-UA"/>
        </w:rPr>
      </w:pPr>
      <w:r w:rsidRPr="00DF3C73">
        <w:rPr>
          <w:b/>
          <w:sz w:val="28"/>
          <w:szCs w:val="28"/>
        </w:rPr>
        <w:t xml:space="preserve">- </w:t>
      </w:r>
      <w:proofErr w:type="spellStart"/>
      <w:r w:rsidRPr="00DF3C73">
        <w:rPr>
          <w:b/>
          <w:sz w:val="28"/>
          <w:szCs w:val="28"/>
        </w:rPr>
        <w:t>частини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відсотків</w:t>
      </w:r>
      <w:proofErr w:type="spellEnd"/>
      <w:r w:rsidRPr="00DF3C73">
        <w:rPr>
          <w:b/>
          <w:sz w:val="28"/>
          <w:szCs w:val="28"/>
        </w:rPr>
        <w:t xml:space="preserve"> за кредитом</w:t>
      </w:r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розмі</w:t>
      </w:r>
      <w:proofErr w:type="gramStart"/>
      <w:r w:rsidRPr="00DF3C73">
        <w:rPr>
          <w:sz w:val="28"/>
          <w:szCs w:val="28"/>
        </w:rPr>
        <w:t>р</w:t>
      </w:r>
      <w:proofErr w:type="gramEnd"/>
      <w:r w:rsidRPr="00DF3C73">
        <w:rPr>
          <w:sz w:val="28"/>
          <w:szCs w:val="28"/>
        </w:rPr>
        <w:t>і</w:t>
      </w:r>
      <w:proofErr w:type="spellEnd"/>
      <w:r w:rsidRPr="00DF3C73">
        <w:rPr>
          <w:sz w:val="28"/>
          <w:szCs w:val="28"/>
        </w:rPr>
        <w:t xml:space="preserve">, 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</w:t>
      </w:r>
      <w:proofErr w:type="gramStart"/>
      <w:r w:rsidRPr="00DF3C73">
        <w:rPr>
          <w:sz w:val="28"/>
          <w:szCs w:val="28"/>
        </w:rPr>
        <w:t>в</w:t>
      </w:r>
      <w:proofErr w:type="spellEnd"/>
      <w:proofErr w:type="gram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залученими</w:t>
      </w:r>
      <w:proofErr w:type="spellEnd"/>
      <w:r w:rsidRPr="00DF3C73">
        <w:rPr>
          <w:sz w:val="28"/>
          <w:szCs w:val="28"/>
        </w:rPr>
        <w:t xml:space="preserve"> кредитами </w:t>
      </w:r>
      <w:proofErr w:type="spellStart"/>
      <w:r w:rsidRPr="00DF3C73">
        <w:rPr>
          <w:sz w:val="28"/>
          <w:szCs w:val="28"/>
        </w:rPr>
        <w:t>здійснюється</w:t>
      </w:r>
      <w:proofErr w:type="spellEnd"/>
      <w:r w:rsidRPr="00DF3C73">
        <w:rPr>
          <w:sz w:val="28"/>
          <w:szCs w:val="28"/>
        </w:rPr>
        <w:t xml:space="preserve"> для ОСББ </w:t>
      </w:r>
      <w:proofErr w:type="spellStart"/>
      <w:r w:rsidRPr="00DF3C73">
        <w:rPr>
          <w:sz w:val="28"/>
          <w:szCs w:val="28"/>
        </w:rPr>
        <w:t>виключно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протягом</w:t>
      </w:r>
      <w:proofErr w:type="spellEnd"/>
      <w:r w:rsidRPr="00DF3C73">
        <w:rPr>
          <w:sz w:val="28"/>
          <w:szCs w:val="28"/>
        </w:rPr>
        <w:t xml:space="preserve"> перш</w:t>
      </w:r>
      <w:proofErr w:type="spellStart"/>
      <w:r w:rsidR="009379CA">
        <w:rPr>
          <w:sz w:val="28"/>
          <w:szCs w:val="28"/>
          <w:lang w:val="uk-UA"/>
        </w:rPr>
        <w:t>ого</w:t>
      </w:r>
      <w:proofErr w:type="spellEnd"/>
      <w:r w:rsidR="00F116E6">
        <w:rPr>
          <w:sz w:val="28"/>
          <w:szCs w:val="28"/>
          <w:lang w:val="uk-UA"/>
        </w:rPr>
        <w:t xml:space="preserve"> рок</w:t>
      </w:r>
      <w:r w:rsidR="009379CA">
        <w:rPr>
          <w:sz w:val="28"/>
          <w:szCs w:val="28"/>
          <w:lang w:val="uk-UA"/>
        </w:rPr>
        <w:t>у</w:t>
      </w:r>
      <w:r w:rsidRPr="00DF3C73">
        <w:rPr>
          <w:sz w:val="28"/>
          <w:szCs w:val="28"/>
        </w:rPr>
        <w:t xml:space="preserve"> з початку </w:t>
      </w:r>
      <w:proofErr w:type="spellStart"/>
      <w:r w:rsidRPr="00DF3C73">
        <w:rPr>
          <w:sz w:val="28"/>
          <w:szCs w:val="28"/>
        </w:rPr>
        <w:t>користування</w:t>
      </w:r>
      <w:proofErr w:type="spellEnd"/>
      <w:r w:rsidRPr="00DF3C73">
        <w:rPr>
          <w:sz w:val="28"/>
          <w:szCs w:val="28"/>
        </w:rPr>
        <w:t xml:space="preserve"> кредитом по </w:t>
      </w:r>
      <w:proofErr w:type="spellStart"/>
      <w:r w:rsidRPr="00DF3C73">
        <w:rPr>
          <w:sz w:val="28"/>
          <w:szCs w:val="28"/>
        </w:rPr>
        <w:t>нарахованим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сплаченим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відсоткам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proofErr w:type="spellStart"/>
      <w:r w:rsidRPr="00DF3C73">
        <w:rPr>
          <w:sz w:val="28"/>
          <w:szCs w:val="28"/>
        </w:rPr>
        <w:t>Якщо</w:t>
      </w:r>
      <w:proofErr w:type="spellEnd"/>
      <w:r w:rsidRPr="00DF3C73">
        <w:rPr>
          <w:sz w:val="28"/>
          <w:szCs w:val="28"/>
        </w:rPr>
        <w:t xml:space="preserve"> ОСББ </w:t>
      </w:r>
      <w:proofErr w:type="spellStart"/>
      <w:r w:rsidRPr="00DF3C73">
        <w:rPr>
          <w:sz w:val="28"/>
          <w:szCs w:val="28"/>
        </w:rPr>
        <w:t>раніше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сплачує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усю</w:t>
      </w:r>
      <w:proofErr w:type="spellEnd"/>
      <w:r w:rsidRPr="00DF3C73">
        <w:rPr>
          <w:sz w:val="28"/>
          <w:szCs w:val="28"/>
        </w:rPr>
        <w:t xml:space="preserve"> суму кредиту,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термін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реалізації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завершився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компенсація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припиняється</w:t>
      </w:r>
      <w:proofErr w:type="spellEnd"/>
      <w:r w:rsidRPr="00DF3C73">
        <w:rPr>
          <w:sz w:val="28"/>
          <w:szCs w:val="28"/>
        </w:rPr>
        <w:t>.</w:t>
      </w:r>
    </w:p>
    <w:p w:rsidR="0075763C" w:rsidRDefault="0075763C" w:rsidP="0075763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>- частини тіла кредиту:</w:t>
      </w:r>
    </w:p>
    <w:p w:rsidR="00C162AB" w:rsidRDefault="0075763C" w:rsidP="0075763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F3C73">
        <w:rPr>
          <w:sz w:val="28"/>
          <w:szCs w:val="28"/>
        </w:rPr>
        <w:t>1)</w:t>
      </w:r>
      <w:r w:rsidRPr="00DF3C73">
        <w:rPr>
          <w:sz w:val="28"/>
          <w:szCs w:val="28"/>
          <w:lang w:eastAsia="ru-RU"/>
        </w:rPr>
        <w:t xml:space="preserve"> в розмірі </w:t>
      </w:r>
      <w:r w:rsidR="00C162AB" w:rsidRPr="00C16385">
        <w:rPr>
          <w:b/>
          <w:sz w:val="28"/>
          <w:szCs w:val="28"/>
          <w:lang w:eastAsia="ru-RU"/>
        </w:rPr>
        <w:t>10 %</w:t>
      </w:r>
      <w:r w:rsidR="00C162AB" w:rsidRPr="009B77F9">
        <w:rPr>
          <w:sz w:val="28"/>
          <w:szCs w:val="28"/>
          <w:lang w:eastAsia="ru-RU"/>
        </w:rPr>
        <w:t xml:space="preserve"> (</w:t>
      </w:r>
      <w:r w:rsidR="00C162AB">
        <w:rPr>
          <w:sz w:val="28"/>
          <w:szCs w:val="28"/>
          <w:lang w:eastAsia="ru-RU"/>
        </w:rPr>
        <w:t xml:space="preserve">лише </w:t>
      </w:r>
      <w:r w:rsidR="00C162AB" w:rsidRPr="009B77F9">
        <w:rPr>
          <w:sz w:val="28"/>
          <w:szCs w:val="28"/>
          <w:lang w:eastAsia="ru-RU"/>
        </w:rPr>
        <w:t>для пакет</w:t>
      </w:r>
      <w:r w:rsidR="00C162AB">
        <w:rPr>
          <w:sz w:val="28"/>
          <w:szCs w:val="28"/>
          <w:lang w:eastAsia="ru-RU"/>
        </w:rPr>
        <w:t>у</w:t>
      </w:r>
      <w:r w:rsidR="00C162AB" w:rsidRPr="009B77F9">
        <w:rPr>
          <w:sz w:val="28"/>
          <w:szCs w:val="28"/>
          <w:lang w:eastAsia="ru-RU"/>
        </w:rPr>
        <w:t xml:space="preserve"> </w:t>
      </w:r>
      <w:r w:rsidR="00C162AB">
        <w:rPr>
          <w:sz w:val="28"/>
          <w:szCs w:val="28"/>
          <w:lang w:eastAsia="ru-RU"/>
        </w:rPr>
        <w:t xml:space="preserve">заходів </w:t>
      </w:r>
      <w:r w:rsidR="00C162AB" w:rsidRPr="009B77F9">
        <w:rPr>
          <w:sz w:val="28"/>
          <w:szCs w:val="28"/>
          <w:lang w:eastAsia="ru-RU"/>
        </w:rPr>
        <w:t>«Б» (Комплексний)</w:t>
      </w:r>
      <w:r w:rsidR="00C162AB">
        <w:rPr>
          <w:sz w:val="28"/>
          <w:szCs w:val="28"/>
          <w:lang w:eastAsia="ru-RU"/>
        </w:rPr>
        <w:t xml:space="preserve">, </w:t>
      </w:r>
      <w:r w:rsidR="00C162AB" w:rsidRPr="009B77F9">
        <w:rPr>
          <w:sz w:val="28"/>
          <w:szCs w:val="28"/>
          <w:lang w:eastAsia="ru-RU"/>
        </w:rPr>
        <w:t xml:space="preserve"> </w:t>
      </w:r>
      <w:r w:rsidR="00C162AB" w:rsidRPr="00DF3C73">
        <w:rPr>
          <w:sz w:val="28"/>
          <w:szCs w:val="28"/>
        </w:rPr>
        <w:t xml:space="preserve">для </w:t>
      </w:r>
      <w:r w:rsidR="00C162AB" w:rsidRPr="00DF3C73">
        <w:rPr>
          <w:sz w:val="28"/>
          <w:szCs w:val="28"/>
          <w:lang w:eastAsia="ru-RU"/>
        </w:rPr>
        <w:t>ОСББ, заявки яких були затверджені Фондом енергоефективності в числі перших 300 (трьохсот) в Україні відповідно до умов П</w:t>
      </w:r>
      <w:r w:rsidR="00C162AB" w:rsidRPr="00DF3C73">
        <w:rPr>
          <w:sz w:val="28"/>
          <w:szCs w:val="28"/>
        </w:rPr>
        <w:t>рограми Фонду енергоефективності «</w:t>
      </w:r>
      <w:proofErr w:type="spellStart"/>
      <w:r w:rsidR="00C162AB" w:rsidRPr="00DF3C73">
        <w:rPr>
          <w:sz w:val="28"/>
          <w:szCs w:val="28"/>
        </w:rPr>
        <w:t>Енергодім</w:t>
      </w:r>
      <w:proofErr w:type="spellEnd"/>
      <w:r w:rsidR="00C162AB" w:rsidRPr="00DF3C73">
        <w:rPr>
          <w:sz w:val="28"/>
          <w:szCs w:val="28"/>
        </w:rPr>
        <w:t>»</w:t>
      </w:r>
      <w:r w:rsidR="00C162AB">
        <w:rPr>
          <w:sz w:val="28"/>
          <w:szCs w:val="28"/>
        </w:rPr>
        <w:t xml:space="preserve">, </w:t>
      </w:r>
      <w:r w:rsidR="00C162AB" w:rsidRPr="009B77F9">
        <w:rPr>
          <w:sz w:val="28"/>
          <w:szCs w:val="28"/>
          <w:lang w:eastAsia="ru-RU"/>
        </w:rPr>
        <w:t>після повного завершення реалізації проекту</w:t>
      </w:r>
      <w:r w:rsidR="00C162AB" w:rsidRPr="00421E49">
        <w:rPr>
          <w:sz w:val="28"/>
          <w:szCs w:val="28"/>
          <w:lang w:eastAsia="ru-RU"/>
        </w:rPr>
        <w:t xml:space="preserve"> та отримання </w:t>
      </w:r>
      <w:r w:rsidR="00C162AB" w:rsidRPr="00421E49">
        <w:rPr>
          <w:color w:val="000000"/>
          <w:sz w:val="28"/>
          <w:szCs w:val="28"/>
        </w:rPr>
        <w:t xml:space="preserve">листа-підтвердження від </w:t>
      </w:r>
      <w:r w:rsidR="00C162AB" w:rsidRPr="00303E8F">
        <w:rPr>
          <w:sz w:val="28"/>
          <w:szCs w:val="28"/>
        </w:rPr>
        <w:t>державно</w:t>
      </w:r>
      <w:r w:rsidR="00C162AB">
        <w:rPr>
          <w:sz w:val="28"/>
          <w:szCs w:val="28"/>
        </w:rPr>
        <w:t>ї</w:t>
      </w:r>
      <w:r w:rsidR="00C162AB" w:rsidRPr="00303E8F">
        <w:rPr>
          <w:sz w:val="28"/>
          <w:szCs w:val="28"/>
        </w:rPr>
        <w:t xml:space="preserve"> установ</w:t>
      </w:r>
      <w:r w:rsidR="00C162AB">
        <w:rPr>
          <w:sz w:val="28"/>
          <w:szCs w:val="28"/>
        </w:rPr>
        <w:t>и</w:t>
      </w:r>
      <w:r w:rsidR="00C162AB" w:rsidRPr="00303E8F">
        <w:rPr>
          <w:sz w:val="28"/>
          <w:szCs w:val="28"/>
        </w:rPr>
        <w:t xml:space="preserve"> </w:t>
      </w:r>
      <w:proofErr w:type="spellStart"/>
      <w:r w:rsidR="00C162AB" w:rsidRPr="00303E8F">
        <w:rPr>
          <w:sz w:val="28"/>
          <w:szCs w:val="28"/>
        </w:rPr>
        <w:t>„Фонд</w:t>
      </w:r>
      <w:proofErr w:type="spellEnd"/>
      <w:r w:rsidR="00C162AB" w:rsidRPr="00303E8F">
        <w:rPr>
          <w:sz w:val="28"/>
          <w:szCs w:val="28"/>
        </w:rPr>
        <w:t xml:space="preserve"> енергоефективності“</w:t>
      </w:r>
      <w:r w:rsidR="00C162AB">
        <w:rPr>
          <w:sz w:val="28"/>
          <w:szCs w:val="28"/>
        </w:rPr>
        <w:t xml:space="preserve"> </w:t>
      </w:r>
      <w:r w:rsidR="00C162AB" w:rsidRPr="00421E49">
        <w:rPr>
          <w:color w:val="000000"/>
          <w:sz w:val="28"/>
          <w:szCs w:val="28"/>
        </w:rPr>
        <w:t>про рішення на виплату Гранту</w:t>
      </w:r>
      <w:r w:rsidR="00C162AB">
        <w:rPr>
          <w:color w:val="000000"/>
          <w:sz w:val="28"/>
          <w:szCs w:val="28"/>
        </w:rPr>
        <w:t>;</w:t>
      </w:r>
    </w:p>
    <w:p w:rsidR="00C162AB" w:rsidRDefault="00C162AB" w:rsidP="00C162A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F3C73">
        <w:rPr>
          <w:sz w:val="28"/>
          <w:szCs w:val="28"/>
        </w:rPr>
        <w:t>)</w:t>
      </w:r>
      <w:r w:rsidRPr="00DF3C73">
        <w:rPr>
          <w:sz w:val="28"/>
          <w:szCs w:val="28"/>
          <w:lang w:eastAsia="ru-RU"/>
        </w:rPr>
        <w:t xml:space="preserve"> в розмірі </w:t>
      </w:r>
      <w:r>
        <w:rPr>
          <w:sz w:val="28"/>
          <w:szCs w:val="28"/>
          <w:lang w:eastAsia="ru-RU"/>
        </w:rPr>
        <w:t>2</w:t>
      </w:r>
      <w:r w:rsidRPr="00C16385">
        <w:rPr>
          <w:b/>
          <w:sz w:val="28"/>
          <w:szCs w:val="28"/>
          <w:lang w:eastAsia="ru-RU"/>
        </w:rPr>
        <w:t>0 %</w:t>
      </w:r>
      <w:r w:rsidRPr="009B77F9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 xml:space="preserve">лише </w:t>
      </w:r>
      <w:r w:rsidRPr="009B77F9">
        <w:rPr>
          <w:sz w:val="28"/>
          <w:szCs w:val="28"/>
          <w:lang w:eastAsia="ru-RU"/>
        </w:rPr>
        <w:t>для пакет</w:t>
      </w:r>
      <w:r>
        <w:rPr>
          <w:sz w:val="28"/>
          <w:szCs w:val="28"/>
          <w:lang w:eastAsia="ru-RU"/>
        </w:rPr>
        <w:t>у</w:t>
      </w:r>
      <w:r w:rsidRPr="009B77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заходів </w:t>
      </w:r>
      <w:r w:rsidRPr="009B77F9">
        <w:rPr>
          <w:sz w:val="28"/>
          <w:szCs w:val="28"/>
          <w:lang w:eastAsia="ru-RU"/>
        </w:rPr>
        <w:t>«Б» (Комплексний)</w:t>
      </w:r>
      <w:r>
        <w:rPr>
          <w:sz w:val="28"/>
          <w:szCs w:val="28"/>
          <w:lang w:eastAsia="ru-RU"/>
        </w:rPr>
        <w:t xml:space="preserve">, </w:t>
      </w:r>
      <w:r w:rsidRPr="009B77F9">
        <w:rPr>
          <w:sz w:val="28"/>
          <w:szCs w:val="28"/>
          <w:lang w:eastAsia="ru-RU"/>
        </w:rPr>
        <w:t xml:space="preserve"> </w:t>
      </w:r>
      <w:r w:rsidRPr="00DF3C73">
        <w:rPr>
          <w:sz w:val="28"/>
          <w:szCs w:val="28"/>
        </w:rPr>
        <w:t xml:space="preserve">для </w:t>
      </w:r>
      <w:r w:rsidRPr="00DF3C73">
        <w:rPr>
          <w:sz w:val="28"/>
          <w:szCs w:val="28"/>
          <w:lang w:eastAsia="ru-RU"/>
        </w:rPr>
        <w:t>ОСББ, що не ввійшли до числа тих, заявки яких були затверджені в числі перших 300 (трьохсот) в Україні відповідно до умов П</w:t>
      </w:r>
      <w:r w:rsidRPr="00DF3C73">
        <w:rPr>
          <w:sz w:val="28"/>
          <w:szCs w:val="28"/>
        </w:rPr>
        <w:t>рограми Фонду енергоефективності «</w:t>
      </w:r>
      <w:proofErr w:type="spellStart"/>
      <w:r w:rsidRPr="00DF3C73">
        <w:rPr>
          <w:sz w:val="28"/>
          <w:szCs w:val="28"/>
        </w:rPr>
        <w:t>Енергодім</w:t>
      </w:r>
      <w:proofErr w:type="spellEnd"/>
      <w:r w:rsidRPr="00DF3C7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B77F9">
        <w:rPr>
          <w:sz w:val="28"/>
          <w:szCs w:val="28"/>
          <w:lang w:eastAsia="ru-RU"/>
        </w:rPr>
        <w:t>після повного завершення реалізації проекту</w:t>
      </w:r>
      <w:r w:rsidRPr="00421E49">
        <w:rPr>
          <w:sz w:val="28"/>
          <w:szCs w:val="28"/>
          <w:lang w:eastAsia="ru-RU"/>
        </w:rPr>
        <w:t xml:space="preserve"> та отримання </w:t>
      </w:r>
      <w:r w:rsidRPr="00421E49">
        <w:rPr>
          <w:color w:val="000000"/>
          <w:sz w:val="28"/>
          <w:szCs w:val="28"/>
        </w:rPr>
        <w:t xml:space="preserve">листа-підтвердження від </w:t>
      </w:r>
      <w:r w:rsidRPr="00303E8F">
        <w:rPr>
          <w:sz w:val="28"/>
          <w:szCs w:val="28"/>
        </w:rPr>
        <w:t>державно</w:t>
      </w:r>
      <w:r>
        <w:rPr>
          <w:sz w:val="28"/>
          <w:szCs w:val="28"/>
        </w:rPr>
        <w:t>ї</w:t>
      </w:r>
      <w:r w:rsidRPr="00303E8F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</w:t>
      </w:r>
      <w:r w:rsidRPr="00303E8F">
        <w:rPr>
          <w:sz w:val="28"/>
          <w:szCs w:val="28"/>
        </w:rPr>
        <w:t xml:space="preserve"> </w:t>
      </w:r>
      <w:proofErr w:type="spellStart"/>
      <w:r w:rsidRPr="00303E8F">
        <w:rPr>
          <w:sz w:val="28"/>
          <w:szCs w:val="28"/>
        </w:rPr>
        <w:t>„Фонд</w:t>
      </w:r>
      <w:proofErr w:type="spellEnd"/>
      <w:r w:rsidRPr="00303E8F">
        <w:rPr>
          <w:sz w:val="28"/>
          <w:szCs w:val="28"/>
        </w:rPr>
        <w:t xml:space="preserve"> енергоефективності“</w:t>
      </w:r>
      <w:r>
        <w:rPr>
          <w:sz w:val="28"/>
          <w:szCs w:val="28"/>
        </w:rPr>
        <w:t xml:space="preserve"> </w:t>
      </w:r>
      <w:r w:rsidRPr="00421E49">
        <w:rPr>
          <w:color w:val="000000"/>
          <w:sz w:val="28"/>
          <w:szCs w:val="28"/>
        </w:rPr>
        <w:t>про рішення на виплату Гранту</w:t>
      </w:r>
      <w:r>
        <w:rPr>
          <w:color w:val="000000"/>
          <w:sz w:val="28"/>
          <w:szCs w:val="28"/>
        </w:rPr>
        <w:t>;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  <w:lang w:val="uk-UA"/>
        </w:rPr>
      </w:pPr>
      <w:r w:rsidRPr="00DF3C73">
        <w:rPr>
          <w:sz w:val="28"/>
          <w:szCs w:val="28"/>
          <w:lang w:val="uk-UA"/>
        </w:rPr>
        <w:t>1.5.</w:t>
      </w:r>
      <w:r w:rsidRPr="00DF3C73">
        <w:rPr>
          <w:sz w:val="28"/>
          <w:szCs w:val="28"/>
        </w:rPr>
        <w:t> </w:t>
      </w:r>
      <w:r w:rsidRPr="00DF3C73">
        <w:rPr>
          <w:sz w:val="28"/>
          <w:szCs w:val="28"/>
          <w:lang w:val="uk-UA"/>
        </w:rPr>
        <w:t xml:space="preserve">Фінансова підтримка здійснюється </w:t>
      </w:r>
      <w:r w:rsidR="00071A6F">
        <w:rPr>
          <w:sz w:val="28"/>
          <w:szCs w:val="28"/>
          <w:lang w:val="uk-UA"/>
        </w:rPr>
        <w:t>у</w:t>
      </w:r>
      <w:r w:rsidR="00C162AB" w:rsidRPr="00C162AB">
        <w:rPr>
          <w:sz w:val="28"/>
          <w:szCs w:val="28"/>
          <w:lang w:val="uk-UA"/>
        </w:rPr>
        <w:t xml:space="preserve">правлінням </w:t>
      </w:r>
      <w:r w:rsidR="00C162AB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C162AB">
        <w:rPr>
          <w:sz w:val="28"/>
          <w:szCs w:val="28"/>
          <w:lang w:val="uk-UA"/>
        </w:rPr>
        <w:t xml:space="preserve">Новоград-Волинської </w:t>
      </w:r>
      <w:r w:rsidR="00C162AB" w:rsidRPr="00746FB9">
        <w:rPr>
          <w:sz w:val="28"/>
          <w:szCs w:val="28"/>
          <w:lang w:val="uk-UA"/>
        </w:rPr>
        <w:t>міської ради</w:t>
      </w:r>
      <w:r w:rsidRPr="00DF3C73">
        <w:rPr>
          <w:sz w:val="28"/>
          <w:szCs w:val="28"/>
          <w:lang w:val="uk-UA"/>
        </w:rPr>
        <w:t xml:space="preserve">, як головним розпорядником коштів </w:t>
      </w:r>
      <w:r w:rsidR="00FD1D87" w:rsidRPr="00FD1D87">
        <w:rPr>
          <w:sz w:val="28"/>
          <w:szCs w:val="28"/>
          <w:lang w:val="uk-UA"/>
        </w:rPr>
        <w:t>бюджету міської об’єднаної територіальної громади</w:t>
      </w:r>
      <w:r w:rsidRPr="00DF3C73">
        <w:rPr>
          <w:sz w:val="28"/>
          <w:szCs w:val="28"/>
          <w:lang w:val="uk-UA"/>
        </w:rPr>
        <w:t>, виділених на реалізацію Програми.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  <w:lang w:val="uk-UA"/>
        </w:rPr>
      </w:pPr>
      <w:r w:rsidRPr="00DF3C73">
        <w:rPr>
          <w:sz w:val="28"/>
          <w:szCs w:val="28"/>
          <w:lang w:val="uk-UA"/>
        </w:rPr>
        <w:t>1.6.</w:t>
      </w:r>
      <w:r w:rsidRPr="00DF3C73">
        <w:rPr>
          <w:sz w:val="28"/>
          <w:szCs w:val="28"/>
        </w:rPr>
        <w:t> </w:t>
      </w:r>
      <w:r w:rsidR="00C162AB" w:rsidRPr="00C162AB">
        <w:rPr>
          <w:sz w:val="28"/>
          <w:szCs w:val="28"/>
          <w:lang w:val="uk-UA"/>
        </w:rPr>
        <w:t xml:space="preserve">Управлінням </w:t>
      </w:r>
      <w:r w:rsidR="00C162AB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C162AB">
        <w:rPr>
          <w:sz w:val="28"/>
          <w:szCs w:val="28"/>
          <w:lang w:val="uk-UA"/>
        </w:rPr>
        <w:t xml:space="preserve">Новоград-Волинської </w:t>
      </w:r>
      <w:r w:rsidR="00C162AB" w:rsidRPr="00746FB9">
        <w:rPr>
          <w:sz w:val="28"/>
          <w:szCs w:val="28"/>
          <w:lang w:val="uk-UA"/>
        </w:rPr>
        <w:t>міської ради</w:t>
      </w:r>
      <w:r w:rsidR="00C162AB" w:rsidRPr="00DF3C73">
        <w:rPr>
          <w:sz w:val="28"/>
          <w:szCs w:val="28"/>
          <w:lang w:val="uk-UA"/>
        </w:rPr>
        <w:t xml:space="preserve"> </w:t>
      </w:r>
      <w:r w:rsidRPr="00DF3C73">
        <w:rPr>
          <w:sz w:val="28"/>
          <w:szCs w:val="28"/>
          <w:lang w:val="uk-UA"/>
        </w:rPr>
        <w:t xml:space="preserve">здійснює фінансову підтримку лише після прийняття рішення </w:t>
      </w:r>
      <w:r w:rsidR="00C162AB" w:rsidRPr="00CF71C3">
        <w:rPr>
          <w:sz w:val="28"/>
          <w:szCs w:val="28"/>
          <w:lang w:val="uk-UA"/>
        </w:rPr>
        <w:t>комісії</w:t>
      </w:r>
      <w:r w:rsidR="00C162AB">
        <w:rPr>
          <w:sz w:val="28"/>
          <w:szCs w:val="28"/>
          <w:lang w:val="uk-UA"/>
        </w:rPr>
        <w:t xml:space="preserve"> з питань реалізації Програми</w:t>
      </w:r>
      <w:r w:rsidR="00C162AB" w:rsidRPr="00DF3C73">
        <w:rPr>
          <w:sz w:val="28"/>
          <w:szCs w:val="28"/>
          <w:lang w:val="uk-UA"/>
        </w:rPr>
        <w:t xml:space="preserve"> </w:t>
      </w:r>
      <w:r w:rsidR="00723F17">
        <w:rPr>
          <w:sz w:val="28"/>
          <w:szCs w:val="28"/>
          <w:lang w:val="uk-UA"/>
        </w:rPr>
        <w:t xml:space="preserve"> </w:t>
      </w:r>
      <w:r w:rsidRPr="00DF3C73">
        <w:rPr>
          <w:sz w:val="28"/>
          <w:szCs w:val="28"/>
          <w:lang w:val="uk-UA"/>
        </w:rPr>
        <w:t xml:space="preserve">щодо </w:t>
      </w:r>
      <w:r w:rsidR="00723F17">
        <w:rPr>
          <w:sz w:val="28"/>
          <w:szCs w:val="28"/>
          <w:lang w:val="uk-UA"/>
        </w:rPr>
        <w:t>належних виплат</w:t>
      </w:r>
      <w:r w:rsidRPr="00DF3C73">
        <w:rPr>
          <w:sz w:val="28"/>
          <w:szCs w:val="28"/>
          <w:lang w:val="uk-UA"/>
        </w:rPr>
        <w:t xml:space="preserve"> ОСББ.</w:t>
      </w:r>
    </w:p>
    <w:p w:rsidR="0075763C" w:rsidRPr="00DF3C73" w:rsidRDefault="0075763C" w:rsidP="0075763C">
      <w:pPr>
        <w:tabs>
          <w:tab w:val="left" w:pos="10178"/>
        </w:tabs>
        <w:ind w:firstLine="709"/>
        <w:jc w:val="both"/>
        <w:rPr>
          <w:sz w:val="28"/>
          <w:szCs w:val="28"/>
          <w:lang w:val="uk-UA"/>
        </w:rPr>
      </w:pPr>
      <w:r w:rsidRPr="00DF3C73">
        <w:rPr>
          <w:sz w:val="28"/>
          <w:szCs w:val="28"/>
          <w:lang w:val="uk-UA"/>
        </w:rPr>
        <w:t>Відшкодування частини відсотків за кредитом відбувається після отримання від ОСББ Банком – партнером пакету необхідних документів, що підтверджує їх цільове використання та</w:t>
      </w:r>
      <w:r w:rsidR="00723F17">
        <w:rPr>
          <w:sz w:val="28"/>
          <w:szCs w:val="28"/>
          <w:lang w:val="uk-UA"/>
        </w:rPr>
        <w:t xml:space="preserve"> </w:t>
      </w:r>
      <w:r w:rsidRPr="00DF3C73">
        <w:rPr>
          <w:sz w:val="28"/>
          <w:szCs w:val="28"/>
          <w:lang w:val="uk-UA"/>
        </w:rPr>
        <w:t xml:space="preserve"> на підставі Зведених реєстрів учасників </w:t>
      </w:r>
      <w:r w:rsidR="00723F17">
        <w:rPr>
          <w:sz w:val="28"/>
          <w:szCs w:val="28"/>
          <w:lang w:val="uk-UA"/>
        </w:rPr>
        <w:t>Програми.</w:t>
      </w:r>
    </w:p>
    <w:p w:rsidR="0075763C" w:rsidRPr="00DF3C73" w:rsidRDefault="0075763C" w:rsidP="0075763C">
      <w:pPr>
        <w:tabs>
          <w:tab w:val="left" w:pos="10178"/>
        </w:tabs>
        <w:ind w:firstLine="709"/>
        <w:jc w:val="both"/>
        <w:rPr>
          <w:sz w:val="28"/>
          <w:szCs w:val="28"/>
          <w:lang w:val="uk-UA"/>
        </w:rPr>
      </w:pPr>
      <w:r w:rsidRPr="00DF3C73">
        <w:rPr>
          <w:sz w:val="28"/>
          <w:szCs w:val="28"/>
          <w:lang w:val="uk-UA"/>
        </w:rPr>
        <w:t>Відшкодування частини тіла кредиту відбувається після закінчення робіт за проектом, отримання від ОСББ Банком – партнером пакету необхідних документів</w:t>
      </w:r>
      <w:r w:rsidR="00723F17">
        <w:rPr>
          <w:sz w:val="28"/>
          <w:szCs w:val="28"/>
          <w:lang w:val="uk-UA"/>
        </w:rPr>
        <w:t>,</w:t>
      </w:r>
      <w:r w:rsidRPr="00DF3C73">
        <w:rPr>
          <w:sz w:val="28"/>
          <w:szCs w:val="28"/>
          <w:lang w:val="uk-UA"/>
        </w:rPr>
        <w:t xml:space="preserve"> а також листа-підтвердження від </w:t>
      </w:r>
      <w:proofErr w:type="spellStart"/>
      <w:r w:rsidR="00317371" w:rsidRPr="00303E8F">
        <w:rPr>
          <w:sz w:val="28"/>
          <w:szCs w:val="28"/>
        </w:rPr>
        <w:t>державно</w:t>
      </w:r>
      <w:r w:rsidR="00317371">
        <w:rPr>
          <w:sz w:val="28"/>
          <w:szCs w:val="28"/>
        </w:rPr>
        <w:t>ї</w:t>
      </w:r>
      <w:proofErr w:type="spellEnd"/>
      <w:r w:rsidR="00317371" w:rsidRPr="00303E8F">
        <w:rPr>
          <w:sz w:val="28"/>
          <w:szCs w:val="28"/>
        </w:rPr>
        <w:t xml:space="preserve"> установ</w:t>
      </w:r>
      <w:r w:rsidR="00317371">
        <w:rPr>
          <w:sz w:val="28"/>
          <w:szCs w:val="28"/>
        </w:rPr>
        <w:t>и</w:t>
      </w:r>
      <w:r w:rsidR="00317371" w:rsidRPr="00303E8F">
        <w:rPr>
          <w:sz w:val="28"/>
          <w:szCs w:val="28"/>
        </w:rPr>
        <w:t xml:space="preserve"> „Фонд </w:t>
      </w:r>
      <w:proofErr w:type="spellStart"/>
      <w:r w:rsidR="00317371" w:rsidRPr="00303E8F">
        <w:rPr>
          <w:sz w:val="28"/>
          <w:szCs w:val="28"/>
        </w:rPr>
        <w:t>енергоефективності</w:t>
      </w:r>
      <w:proofErr w:type="spellEnd"/>
      <w:r w:rsidR="00317371" w:rsidRPr="00303E8F">
        <w:rPr>
          <w:sz w:val="28"/>
          <w:szCs w:val="28"/>
        </w:rPr>
        <w:t>“</w:t>
      </w:r>
      <w:r w:rsidR="00317371">
        <w:rPr>
          <w:sz w:val="28"/>
          <w:szCs w:val="28"/>
        </w:rPr>
        <w:t xml:space="preserve"> </w:t>
      </w:r>
      <w:r w:rsidRPr="00DF3C73">
        <w:rPr>
          <w:sz w:val="28"/>
          <w:szCs w:val="28"/>
          <w:lang w:val="uk-UA"/>
        </w:rPr>
        <w:t>про рішення на виплату Гранту, на підставі З</w:t>
      </w:r>
      <w:r w:rsidR="00723F17">
        <w:rPr>
          <w:sz w:val="28"/>
          <w:szCs w:val="28"/>
          <w:lang w:val="uk-UA"/>
        </w:rPr>
        <w:t>ведених реєстрів учасників П</w:t>
      </w:r>
      <w:r w:rsidRPr="00DF3C73">
        <w:rPr>
          <w:sz w:val="28"/>
          <w:szCs w:val="28"/>
          <w:lang w:val="uk-UA"/>
        </w:rPr>
        <w:t>рограми.</w:t>
      </w:r>
    </w:p>
    <w:p w:rsidR="0075763C" w:rsidRPr="00DF3C73" w:rsidRDefault="0075763C" w:rsidP="0075763C">
      <w:pPr>
        <w:tabs>
          <w:tab w:val="left" w:pos="10178"/>
        </w:tabs>
        <w:ind w:firstLine="709"/>
        <w:jc w:val="both"/>
        <w:rPr>
          <w:sz w:val="28"/>
          <w:szCs w:val="28"/>
          <w:lang w:val="uk-UA"/>
        </w:rPr>
      </w:pPr>
      <w:r w:rsidRPr="00DF3C73">
        <w:rPr>
          <w:sz w:val="28"/>
          <w:szCs w:val="28"/>
          <w:lang w:val="uk-UA"/>
        </w:rPr>
        <w:t>1.7.</w:t>
      </w:r>
      <w:r w:rsidRPr="00DF3C73">
        <w:rPr>
          <w:sz w:val="28"/>
          <w:szCs w:val="28"/>
        </w:rPr>
        <w:t> </w:t>
      </w:r>
      <w:r w:rsidRPr="00DF3C73">
        <w:rPr>
          <w:sz w:val="28"/>
          <w:szCs w:val="28"/>
          <w:lang w:val="uk-UA"/>
        </w:rPr>
        <w:t xml:space="preserve">Кредит ОСББ надається Банком – партнером в національній валюті на реалізацію заходів з підвищення енергоефективності та </w:t>
      </w:r>
      <w:proofErr w:type="spellStart"/>
      <w:r w:rsidRPr="00DF3C73">
        <w:rPr>
          <w:sz w:val="28"/>
          <w:szCs w:val="28"/>
          <w:lang w:val="uk-UA"/>
        </w:rPr>
        <w:t>термомодернізації</w:t>
      </w:r>
      <w:proofErr w:type="spellEnd"/>
      <w:r w:rsidRPr="00DF3C73">
        <w:rPr>
          <w:sz w:val="28"/>
          <w:szCs w:val="28"/>
          <w:lang w:val="uk-UA"/>
        </w:rPr>
        <w:t xml:space="preserve"> багатоквартирних будинків виключно після проведення обов’язкового енергетичного аудиту будинку, отримання енергетичного сертифіката, розроблення проектно-кошторисної документації, відповідно до чинного законодавства України та отримання від </w:t>
      </w:r>
      <w:r w:rsidR="00317371" w:rsidRPr="00317371">
        <w:rPr>
          <w:sz w:val="28"/>
          <w:szCs w:val="28"/>
          <w:lang w:val="uk-UA"/>
        </w:rPr>
        <w:t xml:space="preserve">державної установи </w:t>
      </w:r>
      <w:proofErr w:type="spellStart"/>
      <w:r w:rsidR="00317371" w:rsidRPr="00317371">
        <w:rPr>
          <w:sz w:val="28"/>
          <w:szCs w:val="28"/>
          <w:lang w:val="uk-UA"/>
        </w:rPr>
        <w:t>„Фонд</w:t>
      </w:r>
      <w:proofErr w:type="spellEnd"/>
      <w:r w:rsidR="00317371" w:rsidRPr="00317371">
        <w:rPr>
          <w:sz w:val="28"/>
          <w:szCs w:val="28"/>
          <w:lang w:val="uk-UA"/>
        </w:rPr>
        <w:t xml:space="preserve"> енергоефективності“ </w:t>
      </w:r>
      <w:r w:rsidRPr="00DF3C73">
        <w:rPr>
          <w:sz w:val="28"/>
          <w:szCs w:val="28"/>
          <w:lang w:val="uk-UA"/>
        </w:rPr>
        <w:t>і підтвердження про участь ОСББ у Програмі Фонду енергоефективності «</w:t>
      </w:r>
      <w:proofErr w:type="spellStart"/>
      <w:r w:rsidRPr="00DF3C73">
        <w:rPr>
          <w:sz w:val="28"/>
          <w:szCs w:val="28"/>
          <w:lang w:val="uk-UA"/>
        </w:rPr>
        <w:t>Енергодім</w:t>
      </w:r>
      <w:proofErr w:type="spellEnd"/>
      <w:r w:rsidRPr="00DF3C73">
        <w:rPr>
          <w:sz w:val="28"/>
          <w:szCs w:val="28"/>
          <w:lang w:val="uk-UA"/>
        </w:rPr>
        <w:t>».</w:t>
      </w:r>
    </w:p>
    <w:p w:rsidR="0075763C" w:rsidRPr="00723F17" w:rsidRDefault="0075763C" w:rsidP="0075763C">
      <w:pPr>
        <w:ind w:firstLine="851"/>
        <w:jc w:val="both"/>
        <w:rPr>
          <w:sz w:val="28"/>
          <w:szCs w:val="28"/>
          <w:lang w:val="uk-UA"/>
        </w:rPr>
      </w:pPr>
      <w:r w:rsidRPr="00DF3C73">
        <w:rPr>
          <w:sz w:val="28"/>
          <w:szCs w:val="28"/>
        </w:rPr>
        <w:lastRenderedPageBreak/>
        <w:t> </w:t>
      </w:r>
      <w:r w:rsidRPr="00723F17">
        <w:rPr>
          <w:sz w:val="28"/>
          <w:szCs w:val="28"/>
          <w:lang w:val="uk-UA"/>
        </w:rPr>
        <w:t xml:space="preserve">Відшкодування частини відсотків та частини тіла кредиту проводиться </w:t>
      </w:r>
      <w:r w:rsidR="00071A6F">
        <w:rPr>
          <w:sz w:val="28"/>
          <w:szCs w:val="28"/>
          <w:lang w:val="uk-UA"/>
        </w:rPr>
        <w:t>у</w:t>
      </w:r>
      <w:r w:rsidR="00723F17" w:rsidRPr="00C162AB">
        <w:rPr>
          <w:sz w:val="28"/>
          <w:szCs w:val="28"/>
          <w:lang w:val="uk-UA"/>
        </w:rPr>
        <w:t xml:space="preserve">правлінням </w:t>
      </w:r>
      <w:r w:rsidR="00723F17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723F17">
        <w:rPr>
          <w:sz w:val="28"/>
          <w:szCs w:val="28"/>
          <w:lang w:val="uk-UA"/>
        </w:rPr>
        <w:t xml:space="preserve">Новоград-Волинської </w:t>
      </w:r>
      <w:r w:rsidR="00723F17" w:rsidRPr="00746FB9">
        <w:rPr>
          <w:sz w:val="28"/>
          <w:szCs w:val="28"/>
          <w:lang w:val="uk-UA"/>
        </w:rPr>
        <w:t>міської ради</w:t>
      </w:r>
      <w:r w:rsidR="00723F17" w:rsidRPr="00723F17">
        <w:rPr>
          <w:sz w:val="28"/>
          <w:szCs w:val="28"/>
          <w:lang w:val="uk-UA"/>
        </w:rPr>
        <w:t xml:space="preserve"> </w:t>
      </w:r>
      <w:r w:rsidRPr="00723F17">
        <w:rPr>
          <w:sz w:val="28"/>
          <w:szCs w:val="28"/>
          <w:lang w:val="uk-UA"/>
        </w:rPr>
        <w:t xml:space="preserve">після прийняття відповідного рішення Комісією, на підставі документів, необхідних для реалізації цієї Програми, наданих Банком – партнером та ОСББ. </w:t>
      </w:r>
    </w:p>
    <w:p w:rsidR="0075763C" w:rsidRPr="00723F17" w:rsidRDefault="0075763C" w:rsidP="0075763C">
      <w:pPr>
        <w:ind w:firstLine="709"/>
        <w:jc w:val="both"/>
        <w:rPr>
          <w:sz w:val="28"/>
          <w:szCs w:val="28"/>
          <w:lang w:val="uk-UA"/>
        </w:rPr>
      </w:pPr>
    </w:p>
    <w:p w:rsidR="0075763C" w:rsidRPr="00DF3C73" w:rsidRDefault="0075763C" w:rsidP="0075763C">
      <w:pPr>
        <w:spacing w:after="120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 xml:space="preserve">2. </w:t>
      </w:r>
      <w:proofErr w:type="spellStart"/>
      <w:r w:rsidRPr="00DF3C73">
        <w:rPr>
          <w:b/>
          <w:sz w:val="28"/>
          <w:szCs w:val="28"/>
        </w:rPr>
        <w:t>Основні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завдання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Сторін</w:t>
      </w:r>
      <w:proofErr w:type="spellEnd"/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2.1. Для </w:t>
      </w:r>
      <w:proofErr w:type="spellStart"/>
      <w:r w:rsidRPr="00DF3C73">
        <w:rPr>
          <w:sz w:val="28"/>
          <w:szCs w:val="28"/>
        </w:rPr>
        <w:t>досягнення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цілей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Сторони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зобов’язуються</w:t>
      </w:r>
      <w:proofErr w:type="spellEnd"/>
      <w:r w:rsidRPr="00DF3C73">
        <w:rPr>
          <w:sz w:val="28"/>
          <w:szCs w:val="28"/>
        </w:rPr>
        <w:t>: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2.1.1. </w:t>
      </w:r>
      <w:proofErr w:type="spellStart"/>
      <w:r w:rsidRPr="00DF3C73">
        <w:rPr>
          <w:sz w:val="28"/>
          <w:szCs w:val="28"/>
        </w:rPr>
        <w:t>Спрямовувати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зусилля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виконання</w:t>
      </w:r>
      <w:proofErr w:type="spellEnd"/>
      <w:r w:rsidRPr="00DF3C73">
        <w:rPr>
          <w:sz w:val="28"/>
          <w:szCs w:val="28"/>
        </w:rPr>
        <w:t xml:space="preserve"> умов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2.1.2. </w:t>
      </w:r>
      <w:proofErr w:type="spellStart"/>
      <w:r w:rsidRPr="00DF3C73">
        <w:rPr>
          <w:sz w:val="28"/>
          <w:szCs w:val="28"/>
        </w:rPr>
        <w:t>Проводити</w:t>
      </w:r>
      <w:proofErr w:type="spellEnd"/>
      <w:r w:rsidRPr="00DF3C73">
        <w:rPr>
          <w:sz w:val="28"/>
          <w:szCs w:val="28"/>
        </w:rPr>
        <w:t xml:space="preserve"> заходи </w:t>
      </w:r>
      <w:proofErr w:type="spellStart"/>
      <w:r w:rsidRPr="00DF3C73">
        <w:rPr>
          <w:sz w:val="28"/>
          <w:szCs w:val="28"/>
        </w:rPr>
        <w:t>щодо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пошуку</w:t>
      </w:r>
      <w:proofErr w:type="spellEnd"/>
      <w:r w:rsidRPr="00DF3C73">
        <w:rPr>
          <w:sz w:val="28"/>
          <w:szCs w:val="28"/>
        </w:rPr>
        <w:t xml:space="preserve"> ОСББ, </w:t>
      </w:r>
      <w:proofErr w:type="spellStart"/>
      <w:r w:rsidRPr="00DF3C73">
        <w:rPr>
          <w:sz w:val="28"/>
          <w:szCs w:val="28"/>
        </w:rPr>
        <w:t>які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бажають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отримати</w:t>
      </w:r>
      <w:proofErr w:type="spellEnd"/>
      <w:r w:rsidRPr="00DF3C73">
        <w:rPr>
          <w:sz w:val="28"/>
          <w:szCs w:val="28"/>
        </w:rPr>
        <w:t xml:space="preserve"> кредит </w:t>
      </w:r>
      <w:proofErr w:type="gramStart"/>
      <w:r w:rsidRPr="00DF3C73">
        <w:rPr>
          <w:sz w:val="28"/>
          <w:szCs w:val="28"/>
        </w:rPr>
        <w:t>у</w:t>
      </w:r>
      <w:proofErr w:type="gramEnd"/>
      <w:r w:rsidRPr="00DF3C73">
        <w:rPr>
          <w:sz w:val="28"/>
          <w:szCs w:val="28"/>
        </w:rPr>
        <w:t xml:space="preserve"> Банку – </w:t>
      </w:r>
      <w:proofErr w:type="spellStart"/>
      <w:r w:rsidRPr="00DF3C73">
        <w:rPr>
          <w:sz w:val="28"/>
          <w:szCs w:val="28"/>
        </w:rPr>
        <w:t>партнері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хочуть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отримати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можливість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по </w:t>
      </w:r>
      <w:proofErr w:type="spellStart"/>
      <w:r w:rsidRPr="00DF3C73">
        <w:rPr>
          <w:sz w:val="28"/>
          <w:szCs w:val="28"/>
        </w:rPr>
        <w:t>цьому</w:t>
      </w:r>
      <w:proofErr w:type="spellEnd"/>
      <w:r w:rsidRPr="00DF3C73">
        <w:rPr>
          <w:sz w:val="28"/>
          <w:szCs w:val="28"/>
        </w:rPr>
        <w:t xml:space="preserve"> кредиту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до умов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2.1.3. </w:t>
      </w:r>
      <w:proofErr w:type="spellStart"/>
      <w:r w:rsidRPr="00DF3C73">
        <w:rPr>
          <w:sz w:val="28"/>
          <w:szCs w:val="28"/>
        </w:rPr>
        <w:t>Обмінюватися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наявною</w:t>
      </w:r>
      <w:proofErr w:type="spellEnd"/>
      <w:r w:rsidRPr="00DF3C73">
        <w:rPr>
          <w:sz w:val="28"/>
          <w:szCs w:val="28"/>
        </w:rPr>
        <w:t xml:space="preserve"> в </w:t>
      </w:r>
      <w:proofErr w:type="spellStart"/>
      <w:r w:rsidRPr="00DF3C73">
        <w:rPr>
          <w:sz w:val="28"/>
          <w:szCs w:val="28"/>
        </w:rPr>
        <w:t>їх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розпорядженні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інформацією</w:t>
      </w:r>
      <w:proofErr w:type="spellEnd"/>
      <w:r w:rsidRPr="00DF3C73">
        <w:rPr>
          <w:sz w:val="28"/>
          <w:szCs w:val="28"/>
        </w:rPr>
        <w:t xml:space="preserve">, яка </w:t>
      </w:r>
      <w:proofErr w:type="spellStart"/>
      <w:r w:rsidRPr="00DF3C73">
        <w:rPr>
          <w:sz w:val="28"/>
          <w:szCs w:val="28"/>
        </w:rPr>
        <w:t>стосується</w:t>
      </w:r>
      <w:proofErr w:type="spellEnd"/>
      <w:r w:rsidRPr="00DF3C73">
        <w:rPr>
          <w:sz w:val="28"/>
          <w:szCs w:val="28"/>
        </w:rPr>
        <w:t xml:space="preserve"> предмету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Договору, </w:t>
      </w:r>
      <w:proofErr w:type="spellStart"/>
      <w:r w:rsidRPr="00DF3C73">
        <w:rPr>
          <w:sz w:val="28"/>
          <w:szCs w:val="28"/>
        </w:rPr>
        <w:t>проводити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спільні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консультації</w:t>
      </w:r>
      <w:proofErr w:type="spellEnd"/>
      <w:r w:rsidRPr="00DF3C73">
        <w:rPr>
          <w:sz w:val="28"/>
          <w:szCs w:val="28"/>
        </w:rPr>
        <w:t xml:space="preserve"> і переговори, </w:t>
      </w:r>
      <w:proofErr w:type="spellStart"/>
      <w:r w:rsidRPr="00DF3C73">
        <w:rPr>
          <w:sz w:val="28"/>
          <w:szCs w:val="28"/>
        </w:rPr>
        <w:t>встановлювати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науково-технічні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комерційно-фінансові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зв’язки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r w:rsidRPr="00DF3C73">
        <w:rPr>
          <w:sz w:val="28"/>
          <w:szCs w:val="28"/>
        </w:rPr>
        <w:t>третіми</w:t>
      </w:r>
      <w:proofErr w:type="spellEnd"/>
      <w:r w:rsidRPr="00DF3C73">
        <w:rPr>
          <w:sz w:val="28"/>
          <w:szCs w:val="28"/>
        </w:rPr>
        <w:t xml:space="preserve"> особами й </w:t>
      </w:r>
      <w:proofErr w:type="spellStart"/>
      <w:r w:rsidRPr="00DF3C73">
        <w:rPr>
          <w:sz w:val="28"/>
          <w:szCs w:val="28"/>
        </w:rPr>
        <w:t>інформувати</w:t>
      </w:r>
      <w:proofErr w:type="spellEnd"/>
      <w:r w:rsidRPr="00DF3C73">
        <w:rPr>
          <w:sz w:val="28"/>
          <w:szCs w:val="28"/>
        </w:rPr>
        <w:t xml:space="preserve"> один одного про </w:t>
      </w:r>
      <w:proofErr w:type="spellStart"/>
      <w:r w:rsidRPr="00DF3C73">
        <w:rPr>
          <w:sz w:val="28"/>
          <w:szCs w:val="28"/>
        </w:rPr>
        <w:t>результати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подібних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контакті</w:t>
      </w:r>
      <w:proofErr w:type="gramStart"/>
      <w:r w:rsidRPr="00DF3C73">
        <w:rPr>
          <w:sz w:val="28"/>
          <w:szCs w:val="28"/>
        </w:rPr>
        <w:t>в</w:t>
      </w:r>
      <w:proofErr w:type="spellEnd"/>
      <w:proofErr w:type="gram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center"/>
        <w:rPr>
          <w:b/>
          <w:sz w:val="28"/>
          <w:szCs w:val="28"/>
        </w:rPr>
      </w:pPr>
    </w:p>
    <w:p w:rsidR="0075763C" w:rsidRPr="00723F17" w:rsidRDefault="0075763C" w:rsidP="0075763C">
      <w:pPr>
        <w:spacing w:after="120"/>
        <w:ind w:firstLine="709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 xml:space="preserve">3. </w:t>
      </w:r>
      <w:proofErr w:type="spellStart"/>
      <w:r w:rsidRPr="00DF3C73">
        <w:rPr>
          <w:b/>
          <w:sz w:val="28"/>
          <w:szCs w:val="28"/>
        </w:rPr>
        <w:t>Обов’язки</w:t>
      </w:r>
      <w:proofErr w:type="spellEnd"/>
      <w:r w:rsidRPr="00DF3C73">
        <w:rPr>
          <w:b/>
          <w:sz w:val="28"/>
          <w:szCs w:val="28"/>
        </w:rPr>
        <w:t xml:space="preserve"> і права </w:t>
      </w:r>
      <w:proofErr w:type="spellStart"/>
      <w:r w:rsidRPr="00723F17">
        <w:rPr>
          <w:b/>
          <w:sz w:val="28"/>
          <w:szCs w:val="28"/>
        </w:rPr>
        <w:t>Управління</w:t>
      </w:r>
      <w:proofErr w:type="spellEnd"/>
      <w:r w:rsidRPr="00723F17">
        <w:rPr>
          <w:b/>
          <w:sz w:val="28"/>
          <w:szCs w:val="28"/>
        </w:rPr>
        <w:t xml:space="preserve"> </w:t>
      </w:r>
      <w:r w:rsidR="00723F17" w:rsidRPr="00723F17">
        <w:rPr>
          <w:b/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Новоград-Волинської міської </w:t>
      </w:r>
      <w:proofErr w:type="gramStart"/>
      <w:r w:rsidR="00723F17" w:rsidRPr="00723F17">
        <w:rPr>
          <w:b/>
          <w:sz w:val="28"/>
          <w:szCs w:val="28"/>
          <w:lang w:val="uk-UA"/>
        </w:rPr>
        <w:t>ради</w:t>
      </w:r>
      <w:proofErr w:type="gramEnd"/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3.1. </w:t>
      </w:r>
      <w:proofErr w:type="spellStart"/>
      <w:r w:rsidRPr="00DF3C73">
        <w:rPr>
          <w:sz w:val="28"/>
          <w:szCs w:val="28"/>
        </w:rPr>
        <w:t>Управління</w:t>
      </w:r>
      <w:proofErr w:type="spellEnd"/>
      <w:r w:rsidRPr="00DF3C73">
        <w:rPr>
          <w:sz w:val="28"/>
          <w:szCs w:val="28"/>
        </w:rPr>
        <w:t xml:space="preserve"> </w:t>
      </w:r>
      <w:r w:rsidR="00723F17">
        <w:rPr>
          <w:sz w:val="28"/>
          <w:szCs w:val="28"/>
          <w:lang w:val="uk-UA"/>
        </w:rPr>
        <w:t xml:space="preserve"> </w:t>
      </w:r>
      <w:r w:rsidR="00723F17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723F17">
        <w:rPr>
          <w:sz w:val="28"/>
          <w:szCs w:val="28"/>
          <w:lang w:val="uk-UA"/>
        </w:rPr>
        <w:t xml:space="preserve">Новоград-Волинської </w:t>
      </w:r>
      <w:r w:rsidR="00723F17" w:rsidRPr="00746FB9">
        <w:rPr>
          <w:sz w:val="28"/>
          <w:szCs w:val="28"/>
          <w:lang w:val="uk-UA"/>
        </w:rPr>
        <w:t>міської ради</w:t>
      </w:r>
      <w:r w:rsidR="00723F17"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зобов’язується</w:t>
      </w:r>
      <w:proofErr w:type="spellEnd"/>
      <w:r w:rsidRPr="00DF3C73">
        <w:rPr>
          <w:sz w:val="28"/>
          <w:szCs w:val="28"/>
        </w:rPr>
        <w:t>:</w:t>
      </w:r>
    </w:p>
    <w:p w:rsidR="0075763C" w:rsidRPr="00DF3C73" w:rsidRDefault="000361F9" w:rsidP="0075763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80340" distR="180340" simplePos="0" relativeHeight="251661312" behindDoc="1" locked="1" layoutInCell="1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10096500</wp:posOffset>
                </wp:positionV>
                <wp:extent cx="6215380" cy="419100"/>
                <wp:effectExtent l="9525" t="9525" r="13970" b="9525"/>
                <wp:wrapTight wrapText="bothSides">
                  <wp:wrapPolygon edited="0">
                    <wp:start x="-33" y="-622"/>
                    <wp:lineTo x="-33" y="20978"/>
                    <wp:lineTo x="21633" y="20978"/>
                    <wp:lineTo x="21633" y="-622"/>
                    <wp:lineTo x="-33" y="-622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3C" w:rsidRPr="009975A4" w:rsidRDefault="0075763C" w:rsidP="00757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7.25pt;margin-top:795pt;width:489.4pt;height:33pt;z-index:-251655168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" strokecolor="white" strokeweight=".25pt">
                <v:textbox>
                  <w:txbxContent>
                    <w:p w:rsidR="0075763C" w:rsidRPr="009975A4" w:rsidRDefault="0075763C" w:rsidP="0075763C"/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75763C" w:rsidRPr="00DF3C73">
        <w:rPr>
          <w:sz w:val="28"/>
          <w:szCs w:val="28"/>
        </w:rPr>
        <w:t>3.1.1. </w:t>
      </w:r>
      <w:proofErr w:type="spellStart"/>
      <w:r w:rsidR="0075763C" w:rsidRPr="00DF3C73">
        <w:rPr>
          <w:sz w:val="28"/>
          <w:szCs w:val="28"/>
        </w:rPr>
        <w:t>Проводити</w:t>
      </w:r>
      <w:proofErr w:type="spellEnd"/>
      <w:r w:rsidR="0075763C" w:rsidRPr="00DF3C73">
        <w:rPr>
          <w:sz w:val="28"/>
          <w:szCs w:val="28"/>
        </w:rPr>
        <w:t xml:space="preserve"> засідання </w:t>
      </w:r>
      <w:r w:rsidR="00723F17" w:rsidRPr="00CF71C3">
        <w:rPr>
          <w:sz w:val="28"/>
          <w:szCs w:val="28"/>
          <w:lang w:val="uk-UA"/>
        </w:rPr>
        <w:t>комісії</w:t>
      </w:r>
      <w:r w:rsidR="00723F17">
        <w:rPr>
          <w:sz w:val="28"/>
          <w:szCs w:val="28"/>
          <w:lang w:val="uk-UA"/>
        </w:rPr>
        <w:t xml:space="preserve"> з питань реалізації Програми</w:t>
      </w:r>
      <w:r w:rsidR="0075763C" w:rsidRPr="00DF3C73">
        <w:rPr>
          <w:sz w:val="28"/>
          <w:szCs w:val="28"/>
        </w:rPr>
        <w:t xml:space="preserve"> для </w:t>
      </w:r>
      <w:proofErr w:type="spellStart"/>
      <w:r w:rsidR="0075763C" w:rsidRPr="00DF3C73">
        <w:rPr>
          <w:sz w:val="28"/>
          <w:szCs w:val="28"/>
        </w:rPr>
        <w:t>визначення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учасників</w:t>
      </w:r>
      <w:proofErr w:type="spellEnd"/>
      <w:r w:rsidR="0075763C" w:rsidRPr="00DF3C73">
        <w:rPr>
          <w:sz w:val="28"/>
          <w:szCs w:val="28"/>
        </w:rPr>
        <w:t xml:space="preserve">, </w:t>
      </w:r>
      <w:proofErr w:type="spellStart"/>
      <w:r w:rsidR="0075763C" w:rsidRPr="00DF3C73">
        <w:rPr>
          <w:sz w:val="28"/>
          <w:szCs w:val="28"/>
        </w:rPr>
        <w:t>резервування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коштів</w:t>
      </w:r>
      <w:proofErr w:type="spellEnd"/>
      <w:r w:rsidR="0075763C" w:rsidRPr="00DF3C73">
        <w:rPr>
          <w:sz w:val="28"/>
          <w:szCs w:val="28"/>
        </w:rPr>
        <w:t xml:space="preserve"> та </w:t>
      </w:r>
      <w:proofErr w:type="spellStart"/>
      <w:r w:rsidR="0075763C" w:rsidRPr="00DF3C73">
        <w:rPr>
          <w:sz w:val="28"/>
          <w:szCs w:val="28"/>
        </w:rPr>
        <w:t>здійснення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фінансової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proofErr w:type="gramStart"/>
      <w:r w:rsidR="0075763C" w:rsidRPr="00DF3C73">
        <w:rPr>
          <w:sz w:val="28"/>
          <w:szCs w:val="28"/>
        </w:rPr>
        <w:t>п</w:t>
      </w:r>
      <w:proofErr w:type="gramEnd"/>
      <w:r w:rsidR="0075763C" w:rsidRPr="00DF3C73">
        <w:rPr>
          <w:sz w:val="28"/>
          <w:szCs w:val="28"/>
        </w:rPr>
        <w:t>ідтримки</w:t>
      </w:r>
      <w:proofErr w:type="spellEnd"/>
      <w:r w:rsidR="0075763C" w:rsidRPr="00DF3C73">
        <w:rPr>
          <w:sz w:val="28"/>
          <w:szCs w:val="28"/>
        </w:rPr>
        <w:t xml:space="preserve"> на </w:t>
      </w:r>
      <w:proofErr w:type="spellStart"/>
      <w:r w:rsidR="0075763C" w:rsidRPr="00DF3C73">
        <w:rPr>
          <w:sz w:val="28"/>
          <w:szCs w:val="28"/>
        </w:rPr>
        <w:t>підставі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відомостей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наданих</w:t>
      </w:r>
      <w:proofErr w:type="spellEnd"/>
      <w:r w:rsidR="0075763C" w:rsidRPr="00DF3C73">
        <w:rPr>
          <w:sz w:val="28"/>
          <w:szCs w:val="28"/>
        </w:rPr>
        <w:t xml:space="preserve"> Банком – партнером, по </w:t>
      </w:r>
      <w:proofErr w:type="spellStart"/>
      <w:r w:rsidR="0075763C" w:rsidRPr="00DF3C73">
        <w:rPr>
          <w:sz w:val="28"/>
          <w:szCs w:val="28"/>
        </w:rPr>
        <w:t>мірі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їх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надходження</w:t>
      </w:r>
      <w:proofErr w:type="spellEnd"/>
      <w:r w:rsidR="0075763C"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3.1.2. </w:t>
      </w:r>
      <w:proofErr w:type="spellStart"/>
      <w:r w:rsidRPr="00DF3C73">
        <w:rPr>
          <w:sz w:val="28"/>
          <w:szCs w:val="28"/>
        </w:rPr>
        <w:t>Передавати</w:t>
      </w:r>
      <w:proofErr w:type="spellEnd"/>
      <w:r w:rsidRPr="00DF3C73">
        <w:rPr>
          <w:sz w:val="28"/>
          <w:szCs w:val="28"/>
        </w:rPr>
        <w:t xml:space="preserve"> Банку – партнеру </w:t>
      </w:r>
      <w:proofErr w:type="spellStart"/>
      <w:r w:rsidRPr="00DF3C73">
        <w:rPr>
          <w:sz w:val="28"/>
          <w:szCs w:val="28"/>
        </w:rPr>
        <w:t>протоколи</w:t>
      </w:r>
      <w:proofErr w:type="spellEnd"/>
      <w:r w:rsidRPr="00DF3C73">
        <w:rPr>
          <w:sz w:val="28"/>
          <w:szCs w:val="28"/>
        </w:rPr>
        <w:t xml:space="preserve"> засідання </w:t>
      </w:r>
      <w:r w:rsidR="00723F17">
        <w:rPr>
          <w:sz w:val="28"/>
          <w:szCs w:val="28"/>
          <w:lang w:val="uk-UA"/>
        </w:rPr>
        <w:t>к</w:t>
      </w:r>
      <w:proofErr w:type="spellStart"/>
      <w:r w:rsidRPr="00DF3C73">
        <w:rPr>
          <w:sz w:val="28"/>
          <w:szCs w:val="28"/>
        </w:rPr>
        <w:t>омісії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протягом</w:t>
      </w:r>
      <w:proofErr w:type="spellEnd"/>
      <w:r w:rsidRPr="00DF3C73">
        <w:rPr>
          <w:sz w:val="28"/>
          <w:szCs w:val="28"/>
        </w:rPr>
        <w:t xml:space="preserve"> </w:t>
      </w:r>
      <w:r w:rsidR="00317371">
        <w:rPr>
          <w:sz w:val="28"/>
          <w:szCs w:val="28"/>
          <w:lang w:val="uk-UA"/>
        </w:rPr>
        <w:t>5</w:t>
      </w:r>
      <w:r w:rsidRPr="00DF3C73">
        <w:rPr>
          <w:sz w:val="28"/>
          <w:szCs w:val="28"/>
        </w:rPr>
        <w:t xml:space="preserve"> (</w:t>
      </w:r>
      <w:r w:rsidR="00317371">
        <w:rPr>
          <w:sz w:val="28"/>
          <w:szCs w:val="28"/>
          <w:lang w:val="uk-UA"/>
        </w:rPr>
        <w:t>п’яти</w:t>
      </w:r>
      <w:r w:rsidRPr="00DF3C73">
        <w:rPr>
          <w:sz w:val="28"/>
          <w:szCs w:val="28"/>
        </w:rPr>
        <w:t xml:space="preserve">) </w:t>
      </w:r>
      <w:proofErr w:type="spellStart"/>
      <w:r w:rsidRPr="00DF3C73">
        <w:rPr>
          <w:sz w:val="28"/>
          <w:szCs w:val="28"/>
        </w:rPr>
        <w:t>робочих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днів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ісля</w:t>
      </w:r>
      <w:proofErr w:type="spellEnd"/>
      <w:r w:rsidRPr="00DF3C73">
        <w:rPr>
          <w:sz w:val="28"/>
          <w:szCs w:val="28"/>
        </w:rPr>
        <w:t xml:space="preserve"> засідання </w:t>
      </w:r>
      <w:r w:rsidR="00723F17">
        <w:rPr>
          <w:sz w:val="28"/>
          <w:szCs w:val="28"/>
          <w:lang w:val="uk-UA"/>
        </w:rPr>
        <w:t>к</w:t>
      </w:r>
      <w:proofErr w:type="spellStart"/>
      <w:r w:rsidRPr="00DF3C73">
        <w:rPr>
          <w:sz w:val="28"/>
          <w:szCs w:val="28"/>
        </w:rPr>
        <w:t>омісії</w:t>
      </w:r>
      <w:proofErr w:type="spellEnd"/>
      <w:r w:rsidRPr="00DF3C73">
        <w:rPr>
          <w:sz w:val="28"/>
          <w:szCs w:val="28"/>
        </w:rPr>
        <w:t xml:space="preserve">, для </w:t>
      </w:r>
      <w:proofErr w:type="spellStart"/>
      <w:r w:rsidRPr="00DF3C73">
        <w:rPr>
          <w:sz w:val="28"/>
          <w:szCs w:val="28"/>
        </w:rPr>
        <w:t>вчинення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дій</w:t>
      </w:r>
      <w:proofErr w:type="spellEnd"/>
      <w:r w:rsidRPr="00DF3C73">
        <w:rPr>
          <w:sz w:val="28"/>
          <w:szCs w:val="28"/>
        </w:rPr>
        <w:t xml:space="preserve"> в рамках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>.</w:t>
      </w:r>
    </w:p>
    <w:p w:rsidR="00317371" w:rsidRPr="00317371" w:rsidRDefault="0075763C" w:rsidP="0075763C">
      <w:pPr>
        <w:ind w:firstLine="709"/>
        <w:jc w:val="both"/>
        <w:rPr>
          <w:sz w:val="28"/>
          <w:szCs w:val="28"/>
          <w:lang w:val="uk-UA"/>
        </w:rPr>
      </w:pPr>
      <w:r w:rsidRPr="00317371">
        <w:rPr>
          <w:sz w:val="28"/>
          <w:szCs w:val="28"/>
        </w:rPr>
        <w:t>3.1.3. </w:t>
      </w:r>
      <w:proofErr w:type="spellStart"/>
      <w:proofErr w:type="gramStart"/>
      <w:r w:rsidRPr="00317371">
        <w:rPr>
          <w:sz w:val="28"/>
          <w:szCs w:val="28"/>
        </w:rPr>
        <w:t>Приймати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сформовані</w:t>
      </w:r>
      <w:proofErr w:type="spellEnd"/>
      <w:r w:rsidRPr="00317371">
        <w:rPr>
          <w:sz w:val="28"/>
          <w:szCs w:val="28"/>
        </w:rPr>
        <w:t xml:space="preserve"> Банками - партнерами </w:t>
      </w:r>
      <w:proofErr w:type="spellStart"/>
      <w:r w:rsidRPr="00317371">
        <w:rPr>
          <w:sz w:val="28"/>
          <w:szCs w:val="28"/>
        </w:rPr>
        <w:t>Зведені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реєстри</w:t>
      </w:r>
      <w:proofErr w:type="spellEnd"/>
      <w:r w:rsidRPr="00317371">
        <w:rPr>
          <w:sz w:val="28"/>
          <w:szCs w:val="28"/>
        </w:rPr>
        <w:t xml:space="preserve">  </w:t>
      </w:r>
      <w:proofErr w:type="spellStart"/>
      <w:r w:rsidRPr="00317371">
        <w:rPr>
          <w:sz w:val="28"/>
          <w:szCs w:val="28"/>
        </w:rPr>
        <w:t>потенційних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учасників</w:t>
      </w:r>
      <w:proofErr w:type="spellEnd"/>
      <w:r w:rsidRPr="00317371">
        <w:rPr>
          <w:sz w:val="28"/>
          <w:szCs w:val="28"/>
        </w:rPr>
        <w:t xml:space="preserve">, </w:t>
      </w:r>
      <w:proofErr w:type="spellStart"/>
      <w:r w:rsidRPr="00317371">
        <w:rPr>
          <w:sz w:val="28"/>
          <w:szCs w:val="28"/>
        </w:rPr>
        <w:t>які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планують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отримати</w:t>
      </w:r>
      <w:proofErr w:type="spellEnd"/>
      <w:r w:rsidRPr="00317371">
        <w:rPr>
          <w:sz w:val="28"/>
          <w:szCs w:val="28"/>
        </w:rPr>
        <w:t xml:space="preserve"> кредит</w:t>
      </w:r>
      <w:r w:rsidR="00317371" w:rsidRPr="00317371">
        <w:rPr>
          <w:sz w:val="28"/>
          <w:szCs w:val="28"/>
          <w:lang w:val="uk-UA"/>
        </w:rPr>
        <w:t>.</w:t>
      </w:r>
      <w:r w:rsidRPr="00317371">
        <w:rPr>
          <w:sz w:val="28"/>
          <w:szCs w:val="28"/>
        </w:rPr>
        <w:t xml:space="preserve"> </w:t>
      </w:r>
      <w:proofErr w:type="gramEnd"/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3.1.4. </w:t>
      </w:r>
      <w:proofErr w:type="spellStart"/>
      <w:r w:rsidRPr="00DF3C73">
        <w:rPr>
          <w:sz w:val="28"/>
          <w:szCs w:val="28"/>
        </w:rPr>
        <w:t>Приймати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сформований</w:t>
      </w:r>
      <w:proofErr w:type="spellEnd"/>
      <w:r w:rsidRPr="00DF3C73">
        <w:rPr>
          <w:sz w:val="28"/>
          <w:szCs w:val="28"/>
        </w:rPr>
        <w:t xml:space="preserve"> Банком - партнером </w:t>
      </w:r>
      <w:proofErr w:type="spellStart"/>
      <w:r w:rsidRPr="00DF3C73">
        <w:rPr>
          <w:sz w:val="28"/>
          <w:szCs w:val="28"/>
        </w:rPr>
        <w:t>Зведений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</w:t>
      </w:r>
      <w:proofErr w:type="gramStart"/>
      <w:r w:rsidRPr="00DF3C73">
        <w:rPr>
          <w:sz w:val="28"/>
          <w:szCs w:val="28"/>
        </w:rPr>
        <w:t>стр</w:t>
      </w:r>
      <w:proofErr w:type="spellEnd"/>
      <w:proofErr w:type="gram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за кредитом та </w:t>
      </w:r>
      <w:proofErr w:type="spellStart"/>
      <w:r w:rsidRPr="00DF3C73">
        <w:rPr>
          <w:sz w:val="28"/>
          <w:szCs w:val="28"/>
        </w:rPr>
        <w:t>Зведений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тіла</w:t>
      </w:r>
      <w:proofErr w:type="spellEnd"/>
      <w:r w:rsidRPr="00DF3C73">
        <w:rPr>
          <w:sz w:val="28"/>
          <w:szCs w:val="28"/>
        </w:rPr>
        <w:t xml:space="preserve"> кредиту, </w:t>
      </w:r>
      <w:proofErr w:type="spellStart"/>
      <w:r w:rsidRPr="00DF3C73">
        <w:rPr>
          <w:sz w:val="28"/>
          <w:szCs w:val="28"/>
        </w:rPr>
        <w:t>які</w:t>
      </w:r>
      <w:proofErr w:type="spellEnd"/>
      <w:r w:rsidRPr="00DF3C73">
        <w:rPr>
          <w:sz w:val="28"/>
          <w:szCs w:val="28"/>
        </w:rPr>
        <w:t xml:space="preserve"> завершили </w:t>
      </w:r>
      <w:proofErr w:type="spellStart"/>
      <w:r w:rsidRPr="00DF3C73">
        <w:rPr>
          <w:sz w:val="28"/>
          <w:szCs w:val="28"/>
        </w:rPr>
        <w:t>реалізацію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проектів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r w:rsidRPr="00DF3C73">
        <w:rPr>
          <w:sz w:val="28"/>
          <w:szCs w:val="28"/>
        </w:rPr>
        <w:t>підвищення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енергоефективності</w:t>
      </w:r>
      <w:proofErr w:type="spellEnd"/>
      <w:r w:rsidRPr="00DF3C73">
        <w:rPr>
          <w:sz w:val="28"/>
          <w:szCs w:val="28"/>
        </w:rPr>
        <w:t xml:space="preserve">  та </w:t>
      </w:r>
      <w:proofErr w:type="spellStart"/>
      <w:r w:rsidRPr="00DF3C73">
        <w:rPr>
          <w:sz w:val="28"/>
          <w:szCs w:val="28"/>
        </w:rPr>
        <w:t>термомодернізації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своїх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багатоквартирних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будинків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підтвердили</w:t>
      </w:r>
      <w:proofErr w:type="spellEnd"/>
      <w:r w:rsidRPr="00DF3C73">
        <w:rPr>
          <w:sz w:val="28"/>
          <w:szCs w:val="28"/>
        </w:rPr>
        <w:t xml:space="preserve"> участь у </w:t>
      </w:r>
      <w:proofErr w:type="spellStart"/>
      <w:r w:rsidRPr="00DF3C73">
        <w:rPr>
          <w:sz w:val="28"/>
          <w:szCs w:val="28"/>
        </w:rPr>
        <w:t>Програмі</w:t>
      </w:r>
      <w:proofErr w:type="spellEnd"/>
      <w:r w:rsidRPr="00DF3C73">
        <w:rPr>
          <w:sz w:val="28"/>
          <w:szCs w:val="28"/>
        </w:rPr>
        <w:t xml:space="preserve"> Фонду </w:t>
      </w:r>
      <w:proofErr w:type="spellStart"/>
      <w:r w:rsidRPr="00DF3C73">
        <w:rPr>
          <w:sz w:val="28"/>
          <w:szCs w:val="28"/>
        </w:rPr>
        <w:t>енергоефективності</w:t>
      </w:r>
      <w:proofErr w:type="spellEnd"/>
      <w:r w:rsidRPr="00DF3C73">
        <w:rPr>
          <w:sz w:val="28"/>
          <w:szCs w:val="28"/>
        </w:rPr>
        <w:t xml:space="preserve"> «</w:t>
      </w:r>
      <w:proofErr w:type="spellStart"/>
      <w:r w:rsidRPr="00DF3C73">
        <w:rPr>
          <w:sz w:val="28"/>
          <w:szCs w:val="28"/>
        </w:rPr>
        <w:t>Енергодім</w:t>
      </w:r>
      <w:proofErr w:type="spellEnd"/>
      <w:r w:rsidRPr="00DF3C73">
        <w:rPr>
          <w:sz w:val="28"/>
          <w:szCs w:val="28"/>
        </w:rPr>
        <w:t xml:space="preserve">» </w:t>
      </w:r>
      <w:proofErr w:type="spellStart"/>
      <w:r w:rsidRPr="00DF3C73">
        <w:rPr>
          <w:sz w:val="28"/>
          <w:szCs w:val="28"/>
        </w:rPr>
        <w:t>згідно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ідпунктом</w:t>
      </w:r>
      <w:proofErr w:type="spellEnd"/>
      <w:r w:rsidRPr="00DF3C73">
        <w:rPr>
          <w:sz w:val="28"/>
          <w:szCs w:val="28"/>
        </w:rPr>
        <w:t xml:space="preserve"> 4.1.5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Договору.</w:t>
      </w:r>
    </w:p>
    <w:p w:rsidR="0075763C" w:rsidRPr="00DF3C73" w:rsidRDefault="0075763C" w:rsidP="0075763C">
      <w:pPr>
        <w:ind w:firstLine="709"/>
        <w:jc w:val="both"/>
        <w:rPr>
          <w:spacing w:val="-4"/>
          <w:sz w:val="28"/>
          <w:szCs w:val="28"/>
        </w:rPr>
      </w:pPr>
      <w:r w:rsidRPr="00DF3C73">
        <w:rPr>
          <w:spacing w:val="-4"/>
          <w:sz w:val="28"/>
          <w:szCs w:val="28"/>
        </w:rPr>
        <w:t>3.1.5. </w:t>
      </w:r>
      <w:proofErr w:type="spellStart"/>
      <w:r w:rsidR="00B77B51">
        <w:rPr>
          <w:spacing w:val="-4"/>
          <w:sz w:val="28"/>
          <w:szCs w:val="28"/>
        </w:rPr>
        <w:t>Приймати</w:t>
      </w:r>
      <w:proofErr w:type="spellEnd"/>
      <w:r w:rsidR="00B77B51">
        <w:rPr>
          <w:spacing w:val="-4"/>
          <w:sz w:val="28"/>
          <w:szCs w:val="28"/>
        </w:rPr>
        <w:t xml:space="preserve"> </w:t>
      </w:r>
      <w:proofErr w:type="spellStart"/>
      <w:r w:rsidR="00B77B51">
        <w:rPr>
          <w:spacing w:val="-4"/>
          <w:sz w:val="28"/>
          <w:szCs w:val="28"/>
        </w:rPr>
        <w:t>від</w:t>
      </w:r>
      <w:proofErr w:type="spellEnd"/>
      <w:r w:rsidR="00B77B51">
        <w:rPr>
          <w:spacing w:val="-4"/>
          <w:sz w:val="28"/>
          <w:szCs w:val="28"/>
        </w:rPr>
        <w:t xml:space="preserve"> ОСББ заяви</w:t>
      </w:r>
      <w:r w:rsidRPr="00DF3C73">
        <w:rPr>
          <w:spacing w:val="-4"/>
          <w:sz w:val="28"/>
          <w:szCs w:val="28"/>
        </w:rPr>
        <w:t xml:space="preserve"> та </w:t>
      </w:r>
      <w:proofErr w:type="spellStart"/>
      <w:r w:rsidRPr="00DF3C73">
        <w:rPr>
          <w:spacing w:val="-4"/>
          <w:sz w:val="28"/>
          <w:szCs w:val="28"/>
        </w:rPr>
        <w:t>завірені</w:t>
      </w:r>
      <w:proofErr w:type="spellEnd"/>
      <w:r w:rsidRPr="00DF3C73">
        <w:rPr>
          <w:spacing w:val="-4"/>
          <w:sz w:val="28"/>
          <w:szCs w:val="28"/>
        </w:rPr>
        <w:t xml:space="preserve"> </w:t>
      </w:r>
      <w:proofErr w:type="spellStart"/>
      <w:r w:rsidRPr="00DF3C73">
        <w:rPr>
          <w:spacing w:val="-4"/>
          <w:sz w:val="28"/>
          <w:szCs w:val="28"/>
        </w:rPr>
        <w:t>належним</w:t>
      </w:r>
      <w:proofErr w:type="spellEnd"/>
      <w:r w:rsidRPr="00DF3C73">
        <w:rPr>
          <w:spacing w:val="-4"/>
          <w:sz w:val="28"/>
          <w:szCs w:val="28"/>
        </w:rPr>
        <w:t xml:space="preserve"> чином </w:t>
      </w:r>
      <w:proofErr w:type="spellStart"/>
      <w:r w:rsidRPr="00DF3C73">
        <w:rPr>
          <w:spacing w:val="-4"/>
          <w:sz w:val="28"/>
          <w:szCs w:val="28"/>
        </w:rPr>
        <w:t>копії</w:t>
      </w:r>
      <w:proofErr w:type="spellEnd"/>
      <w:r w:rsidRPr="00DF3C73">
        <w:rPr>
          <w:spacing w:val="-4"/>
          <w:sz w:val="28"/>
          <w:szCs w:val="28"/>
        </w:rPr>
        <w:t xml:space="preserve"> </w:t>
      </w:r>
      <w:proofErr w:type="spellStart"/>
      <w:r w:rsidRPr="00DF3C73">
        <w:rPr>
          <w:spacing w:val="-4"/>
          <w:sz w:val="28"/>
          <w:szCs w:val="28"/>
        </w:rPr>
        <w:t>документів</w:t>
      </w:r>
      <w:proofErr w:type="spellEnd"/>
      <w:r w:rsidRPr="00DF3C73">
        <w:rPr>
          <w:spacing w:val="-4"/>
          <w:sz w:val="28"/>
          <w:szCs w:val="28"/>
        </w:rPr>
        <w:t xml:space="preserve"> </w:t>
      </w:r>
      <w:proofErr w:type="spellStart"/>
      <w:r w:rsidRPr="00DF3C73">
        <w:rPr>
          <w:spacing w:val="-4"/>
          <w:sz w:val="28"/>
          <w:szCs w:val="28"/>
        </w:rPr>
        <w:t>необхідні</w:t>
      </w:r>
      <w:proofErr w:type="spellEnd"/>
      <w:r w:rsidRPr="00DF3C73">
        <w:rPr>
          <w:spacing w:val="-4"/>
          <w:sz w:val="28"/>
          <w:szCs w:val="28"/>
        </w:rPr>
        <w:t xml:space="preserve"> для </w:t>
      </w:r>
      <w:proofErr w:type="spellStart"/>
      <w:r w:rsidRPr="00DF3C73">
        <w:rPr>
          <w:spacing w:val="-4"/>
          <w:sz w:val="28"/>
          <w:szCs w:val="28"/>
        </w:rPr>
        <w:t>участі</w:t>
      </w:r>
      <w:proofErr w:type="spellEnd"/>
      <w:r w:rsidRPr="00DF3C73">
        <w:rPr>
          <w:spacing w:val="-4"/>
          <w:sz w:val="28"/>
          <w:szCs w:val="28"/>
        </w:rPr>
        <w:t xml:space="preserve"> у </w:t>
      </w:r>
      <w:proofErr w:type="spellStart"/>
      <w:r w:rsidRPr="00DF3C73">
        <w:rPr>
          <w:spacing w:val="-4"/>
          <w:sz w:val="28"/>
          <w:szCs w:val="28"/>
        </w:rPr>
        <w:t>Програмі</w:t>
      </w:r>
      <w:proofErr w:type="spellEnd"/>
      <w:r w:rsidRPr="00DF3C73">
        <w:rPr>
          <w:spacing w:val="-4"/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317371">
        <w:rPr>
          <w:spacing w:val="-6"/>
          <w:sz w:val="28"/>
          <w:szCs w:val="28"/>
        </w:rPr>
        <w:t>3.1.6. </w:t>
      </w:r>
      <w:proofErr w:type="spellStart"/>
      <w:r w:rsidRPr="00317371">
        <w:rPr>
          <w:spacing w:val="-4"/>
          <w:sz w:val="28"/>
          <w:szCs w:val="28"/>
        </w:rPr>
        <w:t>Резервувати</w:t>
      </w:r>
      <w:proofErr w:type="spellEnd"/>
      <w:r w:rsidRPr="00317371">
        <w:rPr>
          <w:spacing w:val="-4"/>
          <w:sz w:val="28"/>
          <w:szCs w:val="28"/>
        </w:rPr>
        <w:t xml:space="preserve"> за ОСББ, </w:t>
      </w:r>
      <w:proofErr w:type="spellStart"/>
      <w:r w:rsidRPr="00317371">
        <w:rPr>
          <w:spacing w:val="-4"/>
          <w:sz w:val="28"/>
          <w:szCs w:val="28"/>
        </w:rPr>
        <w:t>що</w:t>
      </w:r>
      <w:proofErr w:type="spellEnd"/>
      <w:r w:rsidRPr="00317371">
        <w:rPr>
          <w:spacing w:val="-4"/>
          <w:sz w:val="28"/>
          <w:szCs w:val="28"/>
        </w:rPr>
        <w:t xml:space="preserve"> </w:t>
      </w:r>
      <w:proofErr w:type="spellStart"/>
      <w:r w:rsidRPr="00317371">
        <w:rPr>
          <w:spacing w:val="-4"/>
          <w:sz w:val="28"/>
          <w:szCs w:val="28"/>
        </w:rPr>
        <w:t>визнані</w:t>
      </w:r>
      <w:proofErr w:type="spellEnd"/>
      <w:r w:rsidRPr="00317371">
        <w:rPr>
          <w:spacing w:val="-4"/>
          <w:sz w:val="28"/>
          <w:szCs w:val="28"/>
        </w:rPr>
        <w:t xml:space="preserve"> </w:t>
      </w:r>
      <w:proofErr w:type="spellStart"/>
      <w:r w:rsidRPr="00317371">
        <w:rPr>
          <w:spacing w:val="-4"/>
          <w:sz w:val="28"/>
          <w:szCs w:val="28"/>
        </w:rPr>
        <w:t>учасниками</w:t>
      </w:r>
      <w:proofErr w:type="spellEnd"/>
      <w:r w:rsidRPr="00317371">
        <w:rPr>
          <w:spacing w:val="-4"/>
          <w:sz w:val="28"/>
          <w:szCs w:val="28"/>
        </w:rPr>
        <w:t xml:space="preserve"> </w:t>
      </w:r>
      <w:proofErr w:type="spellStart"/>
      <w:r w:rsidRPr="00317371">
        <w:rPr>
          <w:spacing w:val="-4"/>
          <w:sz w:val="28"/>
          <w:szCs w:val="28"/>
        </w:rPr>
        <w:t>Програми</w:t>
      </w:r>
      <w:proofErr w:type="spellEnd"/>
      <w:r w:rsidRPr="00317371">
        <w:rPr>
          <w:spacing w:val="-4"/>
          <w:sz w:val="28"/>
          <w:szCs w:val="28"/>
        </w:rPr>
        <w:t xml:space="preserve">, </w:t>
      </w:r>
      <w:proofErr w:type="spellStart"/>
      <w:r w:rsidRPr="00317371">
        <w:rPr>
          <w:spacing w:val="-4"/>
          <w:sz w:val="28"/>
          <w:szCs w:val="28"/>
        </w:rPr>
        <w:t>кошти</w:t>
      </w:r>
      <w:proofErr w:type="spellEnd"/>
      <w:r w:rsidRPr="00317371">
        <w:rPr>
          <w:spacing w:val="-4"/>
          <w:sz w:val="28"/>
          <w:szCs w:val="28"/>
        </w:rPr>
        <w:t xml:space="preserve">, </w:t>
      </w:r>
      <w:proofErr w:type="spellStart"/>
      <w:r w:rsidRPr="00317371">
        <w:rPr>
          <w:spacing w:val="-4"/>
          <w:sz w:val="28"/>
          <w:szCs w:val="28"/>
        </w:rPr>
        <w:t>необхідні</w:t>
      </w:r>
      <w:proofErr w:type="spellEnd"/>
      <w:r w:rsidRPr="00317371">
        <w:rPr>
          <w:spacing w:val="-4"/>
          <w:sz w:val="28"/>
          <w:szCs w:val="28"/>
        </w:rPr>
        <w:t xml:space="preserve"> для </w:t>
      </w:r>
      <w:proofErr w:type="spellStart"/>
      <w:r w:rsidRPr="00317371">
        <w:rPr>
          <w:spacing w:val="-4"/>
          <w:sz w:val="28"/>
          <w:szCs w:val="28"/>
        </w:rPr>
        <w:t>фінансової</w:t>
      </w:r>
      <w:proofErr w:type="spellEnd"/>
      <w:r w:rsidRPr="00317371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317371">
        <w:rPr>
          <w:spacing w:val="-4"/>
          <w:sz w:val="28"/>
          <w:szCs w:val="28"/>
        </w:rPr>
        <w:t>п</w:t>
      </w:r>
      <w:proofErr w:type="gramEnd"/>
      <w:r w:rsidRPr="00317371">
        <w:rPr>
          <w:spacing w:val="-4"/>
          <w:sz w:val="28"/>
          <w:szCs w:val="28"/>
        </w:rPr>
        <w:t>ідтримки</w:t>
      </w:r>
      <w:proofErr w:type="spellEnd"/>
      <w:r w:rsidRPr="00317371">
        <w:rPr>
          <w:sz w:val="28"/>
          <w:szCs w:val="28"/>
        </w:rPr>
        <w:t xml:space="preserve">, </w:t>
      </w:r>
      <w:proofErr w:type="spellStart"/>
      <w:r w:rsidRPr="00317371">
        <w:rPr>
          <w:sz w:val="28"/>
          <w:szCs w:val="28"/>
        </w:rPr>
        <w:t>відповідно</w:t>
      </w:r>
      <w:proofErr w:type="spellEnd"/>
      <w:r w:rsidRPr="00317371">
        <w:rPr>
          <w:sz w:val="28"/>
          <w:szCs w:val="28"/>
        </w:rPr>
        <w:t xml:space="preserve"> до </w:t>
      </w:r>
      <w:proofErr w:type="spellStart"/>
      <w:r w:rsidRPr="00317371">
        <w:rPr>
          <w:sz w:val="28"/>
          <w:szCs w:val="28"/>
        </w:rPr>
        <w:t>Зведеного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реєстру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потенційних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учасників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Програми</w:t>
      </w:r>
      <w:proofErr w:type="spellEnd"/>
      <w:r w:rsidRPr="00317371">
        <w:rPr>
          <w:sz w:val="28"/>
          <w:szCs w:val="28"/>
        </w:rPr>
        <w:t>,</w:t>
      </w:r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наданого</w:t>
      </w:r>
      <w:proofErr w:type="spellEnd"/>
      <w:r w:rsidRPr="00DF3C73">
        <w:rPr>
          <w:sz w:val="28"/>
          <w:szCs w:val="28"/>
        </w:rPr>
        <w:t xml:space="preserve"> Банком - партнером. </w:t>
      </w:r>
      <w:proofErr w:type="gramStart"/>
      <w:r w:rsidRPr="00DF3C73">
        <w:rPr>
          <w:sz w:val="28"/>
          <w:szCs w:val="28"/>
        </w:rPr>
        <w:t>У</w:t>
      </w:r>
      <w:proofErr w:type="gram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раз</w:t>
      </w:r>
      <w:proofErr w:type="gramEnd"/>
      <w:r w:rsidRPr="00DF3C73">
        <w:rPr>
          <w:sz w:val="28"/>
          <w:szCs w:val="28"/>
        </w:rPr>
        <w:t>і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якщо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затверджені</w:t>
      </w:r>
      <w:proofErr w:type="spellEnd"/>
      <w:r w:rsidRPr="00DF3C73">
        <w:rPr>
          <w:sz w:val="28"/>
          <w:szCs w:val="28"/>
        </w:rPr>
        <w:t xml:space="preserve"> для </w:t>
      </w:r>
      <w:proofErr w:type="spellStart"/>
      <w:r w:rsidRPr="00DF3C73">
        <w:rPr>
          <w:sz w:val="28"/>
          <w:szCs w:val="28"/>
        </w:rPr>
        <w:t>виконання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кошти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наближаються</w:t>
      </w:r>
      <w:proofErr w:type="spellEnd"/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вичерпання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своєчасно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інформувати</w:t>
      </w:r>
      <w:proofErr w:type="spellEnd"/>
      <w:r w:rsidRPr="00DF3C73">
        <w:rPr>
          <w:sz w:val="28"/>
          <w:szCs w:val="28"/>
        </w:rPr>
        <w:t xml:space="preserve"> про </w:t>
      </w:r>
      <w:proofErr w:type="spellStart"/>
      <w:r w:rsidRPr="00DF3C73">
        <w:rPr>
          <w:sz w:val="28"/>
          <w:szCs w:val="28"/>
        </w:rPr>
        <w:t>це</w:t>
      </w:r>
      <w:proofErr w:type="spellEnd"/>
      <w:r w:rsidRPr="00DF3C73">
        <w:rPr>
          <w:sz w:val="28"/>
          <w:szCs w:val="28"/>
        </w:rPr>
        <w:t xml:space="preserve"> Банки - </w:t>
      </w:r>
      <w:proofErr w:type="spellStart"/>
      <w:r w:rsidRPr="00DF3C73">
        <w:rPr>
          <w:sz w:val="28"/>
          <w:szCs w:val="28"/>
        </w:rPr>
        <w:t>партнери</w:t>
      </w:r>
      <w:proofErr w:type="spellEnd"/>
      <w:r w:rsidRPr="00DF3C73">
        <w:rPr>
          <w:sz w:val="28"/>
          <w:szCs w:val="28"/>
        </w:rPr>
        <w:t xml:space="preserve"> та ОСББ.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lastRenderedPageBreak/>
        <w:t>3.1.7. </w:t>
      </w:r>
      <w:r w:rsidRPr="00DF3C73">
        <w:rPr>
          <w:spacing w:val="-6"/>
          <w:sz w:val="28"/>
          <w:szCs w:val="28"/>
        </w:rPr>
        <w:t xml:space="preserve">За результатами </w:t>
      </w:r>
      <w:proofErr w:type="spellStart"/>
      <w:r w:rsidRPr="00DF3C73">
        <w:rPr>
          <w:spacing w:val="-6"/>
          <w:sz w:val="28"/>
          <w:szCs w:val="28"/>
        </w:rPr>
        <w:t>прийнятих</w:t>
      </w:r>
      <w:proofErr w:type="spellEnd"/>
      <w:r w:rsidRPr="00DF3C73">
        <w:rPr>
          <w:spacing w:val="-6"/>
          <w:sz w:val="28"/>
          <w:szCs w:val="28"/>
        </w:rPr>
        <w:t xml:space="preserve"> </w:t>
      </w:r>
      <w:proofErr w:type="spellStart"/>
      <w:r w:rsidRPr="00DF3C73">
        <w:rPr>
          <w:spacing w:val="-6"/>
          <w:sz w:val="28"/>
          <w:szCs w:val="28"/>
        </w:rPr>
        <w:t>Комісією</w:t>
      </w:r>
      <w:proofErr w:type="spellEnd"/>
      <w:r w:rsidRPr="00DF3C73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DF3C73">
        <w:rPr>
          <w:spacing w:val="-6"/>
          <w:sz w:val="28"/>
          <w:szCs w:val="28"/>
        </w:rPr>
        <w:t>р</w:t>
      </w:r>
      <w:proofErr w:type="gramEnd"/>
      <w:r w:rsidRPr="00DF3C73">
        <w:rPr>
          <w:spacing w:val="-6"/>
          <w:sz w:val="28"/>
          <w:szCs w:val="28"/>
        </w:rPr>
        <w:t>ішень</w:t>
      </w:r>
      <w:proofErr w:type="spellEnd"/>
      <w:r w:rsidRPr="00DF3C73">
        <w:rPr>
          <w:spacing w:val="-6"/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оформлених</w:t>
      </w:r>
      <w:proofErr w:type="spellEnd"/>
      <w:r w:rsidRPr="00DF3C73">
        <w:rPr>
          <w:sz w:val="28"/>
          <w:szCs w:val="28"/>
        </w:rPr>
        <w:t xml:space="preserve"> протоколом, </w:t>
      </w:r>
      <w:proofErr w:type="spellStart"/>
      <w:r w:rsidRPr="00DF3C73">
        <w:rPr>
          <w:sz w:val="28"/>
          <w:szCs w:val="28"/>
        </w:rPr>
        <w:t>проводити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подальшу</w:t>
      </w:r>
      <w:proofErr w:type="spellEnd"/>
      <w:r w:rsidRPr="00DF3C73">
        <w:rPr>
          <w:sz w:val="28"/>
          <w:szCs w:val="28"/>
        </w:rPr>
        <w:t xml:space="preserve"> роботу з </w:t>
      </w:r>
      <w:proofErr w:type="spellStart"/>
      <w:r w:rsidRPr="00DF3C73">
        <w:rPr>
          <w:sz w:val="28"/>
          <w:szCs w:val="28"/>
        </w:rPr>
        <w:t>перерахування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коштів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тіла</w:t>
      </w:r>
      <w:proofErr w:type="spellEnd"/>
      <w:r w:rsidRPr="00DF3C73">
        <w:rPr>
          <w:sz w:val="28"/>
          <w:szCs w:val="28"/>
        </w:rPr>
        <w:t xml:space="preserve"> кредиту </w:t>
      </w:r>
      <w:proofErr w:type="spellStart"/>
      <w:r w:rsidRPr="00DF3C73">
        <w:rPr>
          <w:sz w:val="28"/>
          <w:szCs w:val="28"/>
        </w:rPr>
        <w:t>згідно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зведеними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реєстрами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учасників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транзитний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рахунок</w:t>
      </w:r>
      <w:proofErr w:type="spellEnd"/>
      <w:r w:rsidRPr="00DF3C73">
        <w:rPr>
          <w:sz w:val="28"/>
          <w:szCs w:val="28"/>
        </w:rPr>
        <w:t xml:space="preserve"> № _______________, </w:t>
      </w:r>
      <w:proofErr w:type="spellStart"/>
      <w:r w:rsidRPr="00DF3C73">
        <w:rPr>
          <w:sz w:val="28"/>
          <w:szCs w:val="28"/>
        </w:rPr>
        <w:t>що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відкритий</w:t>
      </w:r>
      <w:proofErr w:type="spellEnd"/>
      <w:r w:rsidRPr="00DF3C73">
        <w:rPr>
          <w:sz w:val="28"/>
          <w:szCs w:val="28"/>
        </w:rPr>
        <w:t xml:space="preserve"> у Банку - </w:t>
      </w:r>
      <w:proofErr w:type="spellStart"/>
      <w:r w:rsidRPr="00DF3C73">
        <w:rPr>
          <w:sz w:val="28"/>
          <w:szCs w:val="28"/>
        </w:rPr>
        <w:t>партнері</w:t>
      </w:r>
      <w:proofErr w:type="spellEnd"/>
      <w:r w:rsidRPr="00DF3C73">
        <w:rPr>
          <w:sz w:val="28"/>
          <w:szCs w:val="28"/>
        </w:rPr>
        <w:t xml:space="preserve"> _______________________________.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3.1.8. </w:t>
      </w:r>
      <w:proofErr w:type="spellStart"/>
      <w:r w:rsidRPr="00DF3C73">
        <w:rPr>
          <w:sz w:val="28"/>
          <w:szCs w:val="28"/>
        </w:rPr>
        <w:t>Повідомляти</w:t>
      </w:r>
      <w:proofErr w:type="spellEnd"/>
      <w:r w:rsidRPr="00DF3C73">
        <w:rPr>
          <w:sz w:val="28"/>
          <w:szCs w:val="28"/>
        </w:rPr>
        <w:t xml:space="preserve"> Банку – партнеру про </w:t>
      </w:r>
      <w:proofErr w:type="spellStart"/>
      <w:r w:rsidRPr="00DF3C73">
        <w:rPr>
          <w:sz w:val="28"/>
          <w:szCs w:val="28"/>
        </w:rPr>
        <w:t>всі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зміни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що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можуть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вплинути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виконання</w:t>
      </w:r>
      <w:proofErr w:type="spellEnd"/>
      <w:r w:rsidRPr="00DF3C73">
        <w:rPr>
          <w:sz w:val="28"/>
          <w:szCs w:val="28"/>
        </w:rPr>
        <w:t xml:space="preserve"> Сторонами умов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 за </w:t>
      </w:r>
      <w:r w:rsidR="00317371">
        <w:rPr>
          <w:sz w:val="28"/>
          <w:szCs w:val="28"/>
          <w:lang w:val="uk-UA"/>
        </w:rPr>
        <w:t>5</w:t>
      </w:r>
      <w:r w:rsidRPr="00DF3C73">
        <w:rPr>
          <w:sz w:val="28"/>
          <w:szCs w:val="28"/>
        </w:rPr>
        <w:t xml:space="preserve"> (</w:t>
      </w:r>
      <w:proofErr w:type="gramStart"/>
      <w:r w:rsidR="00317371">
        <w:rPr>
          <w:sz w:val="28"/>
          <w:szCs w:val="28"/>
          <w:lang w:val="uk-UA"/>
        </w:rPr>
        <w:t>п’ять</w:t>
      </w:r>
      <w:proofErr w:type="gramEnd"/>
      <w:r w:rsidRPr="00DF3C73">
        <w:rPr>
          <w:sz w:val="28"/>
          <w:szCs w:val="28"/>
        </w:rPr>
        <w:t xml:space="preserve">) </w:t>
      </w:r>
      <w:proofErr w:type="spellStart"/>
      <w:r w:rsidRPr="00DF3C73">
        <w:rPr>
          <w:sz w:val="28"/>
          <w:szCs w:val="28"/>
        </w:rPr>
        <w:t>дні</w:t>
      </w:r>
      <w:proofErr w:type="spellEnd"/>
      <w:r w:rsidR="00317371">
        <w:rPr>
          <w:sz w:val="28"/>
          <w:szCs w:val="28"/>
          <w:lang w:val="uk-UA"/>
        </w:rPr>
        <w:t>в</w:t>
      </w:r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набрання</w:t>
      </w:r>
      <w:proofErr w:type="spellEnd"/>
      <w:r w:rsidRPr="00DF3C73">
        <w:rPr>
          <w:sz w:val="28"/>
          <w:szCs w:val="28"/>
        </w:rPr>
        <w:t xml:space="preserve"> ними </w:t>
      </w:r>
      <w:proofErr w:type="spellStart"/>
      <w:r w:rsidRPr="00DF3C73">
        <w:rPr>
          <w:sz w:val="28"/>
          <w:szCs w:val="28"/>
        </w:rPr>
        <w:t>чинності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3.1.9. Не </w:t>
      </w:r>
      <w:proofErr w:type="spellStart"/>
      <w:r w:rsidRPr="00DF3C73">
        <w:rPr>
          <w:sz w:val="28"/>
          <w:szCs w:val="28"/>
        </w:rPr>
        <w:t>розголошувати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відомості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які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становлять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банківську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комерційну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таємницю</w:t>
      </w:r>
      <w:proofErr w:type="spellEnd"/>
      <w:r w:rsidRPr="00DF3C73">
        <w:rPr>
          <w:sz w:val="28"/>
          <w:szCs w:val="28"/>
        </w:rPr>
        <w:t xml:space="preserve"> Банка - партнера, а </w:t>
      </w:r>
      <w:proofErr w:type="spellStart"/>
      <w:r w:rsidRPr="00DF3C73">
        <w:rPr>
          <w:sz w:val="28"/>
          <w:szCs w:val="28"/>
        </w:rPr>
        <w:t>також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відомості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які</w:t>
      </w:r>
      <w:proofErr w:type="spellEnd"/>
      <w:r w:rsidRPr="00DF3C73">
        <w:rPr>
          <w:sz w:val="28"/>
          <w:szCs w:val="28"/>
        </w:rPr>
        <w:t xml:space="preserve"> стали </w:t>
      </w:r>
      <w:proofErr w:type="spellStart"/>
      <w:r w:rsidRPr="00DF3C73">
        <w:rPr>
          <w:sz w:val="28"/>
          <w:szCs w:val="28"/>
        </w:rPr>
        <w:t>відомі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зв’язку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r w:rsidRPr="00DF3C73">
        <w:rPr>
          <w:sz w:val="28"/>
          <w:szCs w:val="28"/>
        </w:rPr>
        <w:t>виконанням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обов’язкі</w:t>
      </w:r>
      <w:proofErr w:type="gramStart"/>
      <w:r w:rsidRPr="00DF3C73">
        <w:rPr>
          <w:sz w:val="28"/>
          <w:szCs w:val="28"/>
        </w:rPr>
        <w:t>в</w:t>
      </w:r>
      <w:proofErr w:type="spellEnd"/>
      <w:proofErr w:type="gram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Договором.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3.1.10. </w:t>
      </w:r>
      <w:proofErr w:type="spellStart"/>
      <w:r w:rsidRPr="00DF3C73">
        <w:rPr>
          <w:sz w:val="28"/>
          <w:szCs w:val="28"/>
        </w:rPr>
        <w:t>Виконувати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інші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зобов’язання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Договором.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3.2. </w:t>
      </w:r>
      <w:proofErr w:type="spellStart"/>
      <w:r w:rsidR="00B77B51" w:rsidRPr="00DF3C73">
        <w:rPr>
          <w:sz w:val="28"/>
          <w:szCs w:val="28"/>
        </w:rPr>
        <w:t>Управління</w:t>
      </w:r>
      <w:proofErr w:type="spellEnd"/>
      <w:r w:rsidR="00B77B51"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має</w:t>
      </w:r>
      <w:proofErr w:type="spellEnd"/>
      <w:r w:rsidRPr="00DF3C73">
        <w:rPr>
          <w:sz w:val="28"/>
          <w:szCs w:val="28"/>
        </w:rPr>
        <w:t xml:space="preserve"> право: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3.2.1. </w:t>
      </w:r>
      <w:proofErr w:type="spellStart"/>
      <w:r w:rsidRPr="00DF3C73">
        <w:rPr>
          <w:sz w:val="28"/>
          <w:szCs w:val="28"/>
        </w:rPr>
        <w:t>Вносити</w:t>
      </w:r>
      <w:proofErr w:type="spellEnd"/>
      <w:r w:rsidRPr="00DF3C73">
        <w:rPr>
          <w:sz w:val="28"/>
          <w:szCs w:val="28"/>
        </w:rPr>
        <w:t xml:space="preserve"> на розгляд Банку – партнера </w:t>
      </w:r>
      <w:proofErr w:type="spellStart"/>
      <w:r w:rsidRPr="00DF3C73">
        <w:rPr>
          <w:sz w:val="28"/>
          <w:szCs w:val="28"/>
        </w:rPr>
        <w:t>пропозиції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щодо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вдосконалення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правовідносин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Договором, а </w:t>
      </w:r>
      <w:proofErr w:type="spellStart"/>
      <w:r w:rsidRPr="00DF3C73">
        <w:rPr>
          <w:sz w:val="28"/>
          <w:szCs w:val="28"/>
        </w:rPr>
        <w:t>також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схеми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кредитування</w:t>
      </w:r>
      <w:proofErr w:type="spellEnd"/>
      <w:r w:rsidRPr="00DF3C73">
        <w:rPr>
          <w:sz w:val="28"/>
          <w:szCs w:val="28"/>
        </w:rPr>
        <w:t xml:space="preserve"> ОСББ.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3.2.2. </w:t>
      </w:r>
      <w:proofErr w:type="spellStart"/>
      <w:r w:rsidRPr="00DF3C73">
        <w:rPr>
          <w:sz w:val="28"/>
          <w:szCs w:val="28"/>
        </w:rPr>
        <w:t>Здійснювати</w:t>
      </w:r>
      <w:proofErr w:type="spellEnd"/>
      <w:r w:rsidRPr="00DF3C73">
        <w:rPr>
          <w:sz w:val="28"/>
          <w:szCs w:val="28"/>
        </w:rPr>
        <w:t xml:space="preserve"> контроль за </w:t>
      </w:r>
      <w:proofErr w:type="spellStart"/>
      <w:r w:rsidRPr="00DF3C73">
        <w:rPr>
          <w:sz w:val="28"/>
          <w:szCs w:val="28"/>
        </w:rPr>
        <w:t>дотриманням</w:t>
      </w:r>
      <w:proofErr w:type="spellEnd"/>
      <w:r w:rsidRPr="00DF3C73">
        <w:rPr>
          <w:sz w:val="28"/>
          <w:szCs w:val="28"/>
        </w:rPr>
        <w:t xml:space="preserve"> Банком – партнером умов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Договору.</w:t>
      </w:r>
    </w:p>
    <w:p w:rsidR="0075763C" w:rsidRPr="00DF3C73" w:rsidRDefault="000361F9" w:rsidP="0075763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80340" distR="180340" simplePos="0" relativeHeight="251662336" behindDoc="1" locked="1" layoutInCell="1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10096500</wp:posOffset>
                </wp:positionV>
                <wp:extent cx="6215380" cy="419100"/>
                <wp:effectExtent l="9525" t="9525" r="13970" b="9525"/>
                <wp:wrapTight wrapText="bothSides">
                  <wp:wrapPolygon edited="0">
                    <wp:start x="-33" y="-622"/>
                    <wp:lineTo x="-33" y="20978"/>
                    <wp:lineTo x="21633" y="20978"/>
                    <wp:lineTo x="21633" y="-622"/>
                    <wp:lineTo x="-33" y="-622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3C" w:rsidRPr="007E1535" w:rsidRDefault="0075763C" w:rsidP="0075763C">
                            <w:pPr>
                              <w:pStyle w:val="a6"/>
                              <w:shd w:val="clear" w:color="auto" w:fill="FFFFFF"/>
                              <w:tabs>
                                <w:tab w:val="left" w:pos="1560"/>
                              </w:tabs>
                              <w:ind w:left="0"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75763C" w:rsidRPr="009975A4" w:rsidRDefault="0075763C" w:rsidP="00757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7.25pt;margin-top:795pt;width:489.4pt;height:33pt;z-index:-251654144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" strokecolor="white" strokeweight=".25pt">
                <v:textbox>
                  <w:txbxContent>
                    <w:p w:rsidR="0075763C" w:rsidRPr="007E1535" w:rsidRDefault="0075763C" w:rsidP="0075763C">
                      <w:pPr>
                        <w:pStyle w:val="a6"/>
                        <w:shd w:val="clear" w:color="auto" w:fill="FFFFFF"/>
                        <w:tabs>
                          <w:tab w:val="left" w:pos="1560"/>
                        </w:tabs>
                        <w:ind w:left="0"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75763C" w:rsidRPr="009975A4" w:rsidRDefault="0075763C" w:rsidP="0075763C"/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75763C" w:rsidRPr="00DF3C73">
        <w:rPr>
          <w:b/>
          <w:sz w:val="28"/>
          <w:szCs w:val="28"/>
        </w:rPr>
        <w:t>4. </w:t>
      </w:r>
      <w:proofErr w:type="spellStart"/>
      <w:r w:rsidR="0075763C" w:rsidRPr="00DF3C73">
        <w:rPr>
          <w:b/>
          <w:sz w:val="28"/>
          <w:szCs w:val="28"/>
        </w:rPr>
        <w:t>Обов’язки</w:t>
      </w:r>
      <w:proofErr w:type="spellEnd"/>
      <w:r w:rsidR="0075763C" w:rsidRPr="00DF3C73">
        <w:rPr>
          <w:b/>
          <w:sz w:val="28"/>
          <w:szCs w:val="28"/>
        </w:rPr>
        <w:t xml:space="preserve"> і права Банка - партнера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4.1. Банк - партнер </w:t>
      </w:r>
      <w:proofErr w:type="spellStart"/>
      <w:r w:rsidRPr="00DF3C73">
        <w:rPr>
          <w:sz w:val="28"/>
          <w:szCs w:val="28"/>
        </w:rPr>
        <w:t>зобов’язується</w:t>
      </w:r>
      <w:proofErr w:type="spellEnd"/>
      <w:r w:rsidRPr="00DF3C73">
        <w:rPr>
          <w:sz w:val="28"/>
          <w:szCs w:val="28"/>
        </w:rPr>
        <w:t>:</w:t>
      </w:r>
    </w:p>
    <w:p w:rsidR="0075763C" w:rsidRPr="00317371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4.1.1. </w:t>
      </w:r>
      <w:proofErr w:type="spellStart"/>
      <w:r w:rsidRPr="00317371">
        <w:rPr>
          <w:sz w:val="28"/>
          <w:szCs w:val="28"/>
        </w:rPr>
        <w:t>Надавати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кредити</w:t>
      </w:r>
      <w:proofErr w:type="spellEnd"/>
      <w:r w:rsidRPr="00317371">
        <w:rPr>
          <w:sz w:val="28"/>
          <w:szCs w:val="28"/>
        </w:rPr>
        <w:t xml:space="preserve"> ОСББ, </w:t>
      </w:r>
      <w:proofErr w:type="gramStart"/>
      <w:r w:rsidRPr="00317371">
        <w:rPr>
          <w:sz w:val="28"/>
          <w:szCs w:val="28"/>
        </w:rPr>
        <w:t>яке</w:t>
      </w:r>
      <w:proofErr w:type="gramEnd"/>
      <w:r w:rsidRPr="00317371">
        <w:rPr>
          <w:sz w:val="28"/>
          <w:szCs w:val="28"/>
        </w:rPr>
        <w:t xml:space="preserve"> є </w:t>
      </w:r>
      <w:proofErr w:type="spellStart"/>
      <w:r w:rsidRPr="00317371">
        <w:rPr>
          <w:sz w:val="28"/>
          <w:szCs w:val="28"/>
        </w:rPr>
        <w:t>учасником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Програми</w:t>
      </w:r>
      <w:proofErr w:type="spellEnd"/>
      <w:r w:rsidRPr="00317371">
        <w:rPr>
          <w:sz w:val="28"/>
          <w:szCs w:val="28"/>
        </w:rPr>
        <w:t xml:space="preserve"> Фонду </w:t>
      </w:r>
      <w:proofErr w:type="spellStart"/>
      <w:r w:rsidR="00317371" w:rsidRPr="00317371">
        <w:rPr>
          <w:sz w:val="28"/>
          <w:szCs w:val="28"/>
        </w:rPr>
        <w:t>енергоефективності</w:t>
      </w:r>
      <w:proofErr w:type="spellEnd"/>
      <w:r w:rsidR="00317371" w:rsidRPr="00317371">
        <w:rPr>
          <w:sz w:val="28"/>
          <w:szCs w:val="28"/>
        </w:rPr>
        <w:t xml:space="preserve"> «</w:t>
      </w:r>
      <w:proofErr w:type="spellStart"/>
      <w:r w:rsidR="00317371" w:rsidRPr="00317371">
        <w:rPr>
          <w:sz w:val="28"/>
          <w:szCs w:val="28"/>
        </w:rPr>
        <w:t>Енергодім</w:t>
      </w:r>
      <w:proofErr w:type="spellEnd"/>
      <w:r w:rsidR="00317371" w:rsidRPr="00317371">
        <w:rPr>
          <w:sz w:val="28"/>
          <w:szCs w:val="28"/>
        </w:rPr>
        <w:t>»,</w:t>
      </w:r>
      <w:r w:rsidRPr="00317371">
        <w:rPr>
          <w:sz w:val="28"/>
          <w:szCs w:val="28"/>
        </w:rPr>
        <w:t xml:space="preserve"> на </w:t>
      </w:r>
      <w:proofErr w:type="spellStart"/>
      <w:r w:rsidRPr="00317371">
        <w:rPr>
          <w:sz w:val="28"/>
          <w:szCs w:val="28"/>
        </w:rPr>
        <w:t>цілі</w:t>
      </w:r>
      <w:proofErr w:type="spellEnd"/>
      <w:r w:rsidRPr="00317371">
        <w:rPr>
          <w:sz w:val="28"/>
          <w:szCs w:val="28"/>
        </w:rPr>
        <w:t xml:space="preserve"> та в порядку, </w:t>
      </w:r>
      <w:proofErr w:type="spellStart"/>
      <w:r w:rsidRPr="00317371">
        <w:rPr>
          <w:sz w:val="28"/>
          <w:szCs w:val="28"/>
        </w:rPr>
        <w:t>передбачені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Програмою</w:t>
      </w:r>
      <w:proofErr w:type="spellEnd"/>
      <w:r w:rsidRPr="00317371">
        <w:rPr>
          <w:sz w:val="28"/>
          <w:szCs w:val="28"/>
        </w:rPr>
        <w:t xml:space="preserve">, а </w:t>
      </w:r>
      <w:proofErr w:type="spellStart"/>
      <w:r w:rsidRPr="00317371">
        <w:rPr>
          <w:sz w:val="28"/>
          <w:szCs w:val="28"/>
        </w:rPr>
        <w:t>також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внутрішніми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нормативними</w:t>
      </w:r>
      <w:proofErr w:type="spellEnd"/>
      <w:r w:rsidRPr="00317371">
        <w:rPr>
          <w:sz w:val="28"/>
          <w:szCs w:val="28"/>
        </w:rPr>
        <w:t xml:space="preserve"> документами </w:t>
      </w:r>
      <w:proofErr w:type="spellStart"/>
      <w:r w:rsidRPr="00317371">
        <w:rPr>
          <w:sz w:val="28"/>
          <w:szCs w:val="28"/>
        </w:rPr>
        <w:t>банківської</w:t>
      </w:r>
      <w:proofErr w:type="spellEnd"/>
      <w:r w:rsidRPr="00317371">
        <w:rPr>
          <w:sz w:val="28"/>
          <w:szCs w:val="28"/>
        </w:rPr>
        <w:t xml:space="preserve"> установи.</w:t>
      </w:r>
    </w:p>
    <w:p w:rsidR="0075763C" w:rsidRPr="00DF3C73" w:rsidRDefault="0075763C" w:rsidP="00DF3C73">
      <w:pPr>
        <w:ind w:firstLineChars="305" w:firstLine="854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4.1.2. </w:t>
      </w:r>
      <w:proofErr w:type="spellStart"/>
      <w:r w:rsidRPr="00DF3C73">
        <w:rPr>
          <w:sz w:val="28"/>
          <w:szCs w:val="28"/>
        </w:rPr>
        <w:t>Визначати</w:t>
      </w:r>
      <w:proofErr w:type="spellEnd"/>
      <w:r w:rsidRPr="00DF3C73">
        <w:rPr>
          <w:sz w:val="28"/>
          <w:szCs w:val="28"/>
        </w:rPr>
        <w:t xml:space="preserve"> суму </w:t>
      </w:r>
      <w:proofErr w:type="spellStart"/>
      <w:r w:rsidRPr="00DF3C73">
        <w:rPr>
          <w:sz w:val="28"/>
          <w:szCs w:val="28"/>
        </w:rPr>
        <w:t>коштів</w:t>
      </w:r>
      <w:proofErr w:type="spellEnd"/>
      <w:r w:rsidRPr="00DF3C73">
        <w:rPr>
          <w:sz w:val="28"/>
          <w:szCs w:val="28"/>
        </w:rPr>
        <w:t xml:space="preserve">, яка </w:t>
      </w:r>
      <w:proofErr w:type="spellStart"/>
      <w:r w:rsidRPr="00DF3C73">
        <w:rPr>
          <w:sz w:val="28"/>
          <w:szCs w:val="28"/>
        </w:rPr>
        <w:t>необхідна</w:t>
      </w:r>
      <w:proofErr w:type="spellEnd"/>
      <w:r w:rsidRPr="00DF3C73">
        <w:rPr>
          <w:sz w:val="28"/>
          <w:szCs w:val="28"/>
        </w:rPr>
        <w:t xml:space="preserve"> для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тіла</w:t>
      </w:r>
      <w:proofErr w:type="spellEnd"/>
      <w:proofErr w:type="gramEnd"/>
      <w:r w:rsidRPr="00DF3C73">
        <w:rPr>
          <w:sz w:val="28"/>
          <w:szCs w:val="28"/>
        </w:rPr>
        <w:t xml:space="preserve"> кредиту за </w:t>
      </w:r>
      <w:proofErr w:type="spellStart"/>
      <w:r w:rsidRPr="00DF3C73">
        <w:rPr>
          <w:sz w:val="28"/>
          <w:szCs w:val="28"/>
        </w:rPr>
        <w:t>кредитним</w:t>
      </w:r>
      <w:proofErr w:type="spellEnd"/>
      <w:r w:rsidRPr="00DF3C73">
        <w:rPr>
          <w:sz w:val="28"/>
          <w:szCs w:val="28"/>
        </w:rPr>
        <w:t xml:space="preserve"> договором для кожного </w:t>
      </w:r>
      <w:proofErr w:type="spellStart"/>
      <w:r w:rsidRPr="00DF3C73">
        <w:rPr>
          <w:sz w:val="28"/>
          <w:szCs w:val="28"/>
        </w:rPr>
        <w:t>потенційного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учасника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окремо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виходячи</w:t>
      </w:r>
      <w:proofErr w:type="spellEnd"/>
      <w:r w:rsidRPr="00DF3C73">
        <w:rPr>
          <w:sz w:val="28"/>
          <w:szCs w:val="28"/>
        </w:rPr>
        <w:t xml:space="preserve"> з умов, </w:t>
      </w:r>
      <w:proofErr w:type="spellStart"/>
      <w:r w:rsidRPr="00DF3C73">
        <w:rPr>
          <w:sz w:val="28"/>
          <w:szCs w:val="28"/>
        </w:rPr>
        <w:t>передбачених</w:t>
      </w:r>
      <w:proofErr w:type="spellEnd"/>
      <w:r w:rsidRPr="00DF3C73">
        <w:rPr>
          <w:sz w:val="28"/>
          <w:szCs w:val="28"/>
        </w:rPr>
        <w:t xml:space="preserve"> пунктом 1.4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 та </w:t>
      </w:r>
      <w:proofErr w:type="spellStart"/>
      <w:r w:rsidRPr="00DF3C73">
        <w:rPr>
          <w:sz w:val="28"/>
          <w:szCs w:val="28"/>
        </w:rPr>
        <w:t>відображати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це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зведених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реєстрах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pacing w:val="-2"/>
          <w:sz w:val="28"/>
          <w:szCs w:val="28"/>
        </w:rPr>
        <w:t>4.1.3. </w:t>
      </w:r>
      <w:proofErr w:type="spellStart"/>
      <w:r w:rsidRPr="00DF3C73">
        <w:rPr>
          <w:spacing w:val="-2"/>
          <w:sz w:val="28"/>
          <w:szCs w:val="28"/>
        </w:rPr>
        <w:t>Формувати</w:t>
      </w:r>
      <w:proofErr w:type="spellEnd"/>
      <w:r w:rsidRPr="00DF3C73">
        <w:rPr>
          <w:spacing w:val="-2"/>
          <w:sz w:val="28"/>
          <w:szCs w:val="28"/>
        </w:rPr>
        <w:t xml:space="preserve"> та </w:t>
      </w:r>
      <w:proofErr w:type="spellStart"/>
      <w:r w:rsidRPr="00DF3C73">
        <w:rPr>
          <w:spacing w:val="-2"/>
          <w:sz w:val="28"/>
          <w:szCs w:val="28"/>
        </w:rPr>
        <w:t>зберігати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proofErr w:type="spellStart"/>
      <w:r w:rsidRPr="00DF3C73">
        <w:rPr>
          <w:spacing w:val="-2"/>
          <w:sz w:val="28"/>
          <w:szCs w:val="28"/>
        </w:rPr>
        <w:t>щодо</w:t>
      </w:r>
      <w:proofErr w:type="spellEnd"/>
      <w:r w:rsidRPr="00DF3C73">
        <w:rPr>
          <w:spacing w:val="-2"/>
          <w:sz w:val="28"/>
          <w:szCs w:val="28"/>
        </w:rPr>
        <w:t xml:space="preserve"> кожного ОСББ, яке </w:t>
      </w:r>
      <w:proofErr w:type="spellStart"/>
      <w:r w:rsidRPr="00DF3C73">
        <w:rPr>
          <w:spacing w:val="-2"/>
          <w:sz w:val="28"/>
          <w:szCs w:val="28"/>
        </w:rPr>
        <w:t>отримало</w:t>
      </w:r>
      <w:proofErr w:type="spellEnd"/>
      <w:r w:rsidRPr="00DF3C73">
        <w:rPr>
          <w:sz w:val="28"/>
          <w:szCs w:val="28"/>
        </w:rPr>
        <w:t xml:space="preserve"> кредит у Банку – </w:t>
      </w:r>
      <w:proofErr w:type="spellStart"/>
      <w:r w:rsidRPr="00DF3C73">
        <w:rPr>
          <w:sz w:val="28"/>
          <w:szCs w:val="28"/>
        </w:rPr>
        <w:t>партнері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до умов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Договору, пакет </w:t>
      </w:r>
      <w:proofErr w:type="spellStart"/>
      <w:r w:rsidRPr="00DF3C73">
        <w:rPr>
          <w:sz w:val="28"/>
          <w:szCs w:val="28"/>
        </w:rPr>
        <w:t>документів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передбачений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Програмою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внутрішніх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нормативних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документів</w:t>
      </w:r>
      <w:proofErr w:type="spellEnd"/>
      <w:r w:rsidRPr="00DF3C73">
        <w:rPr>
          <w:sz w:val="28"/>
          <w:szCs w:val="28"/>
        </w:rPr>
        <w:t xml:space="preserve"> Банку </w:t>
      </w:r>
      <w:proofErr w:type="gramStart"/>
      <w:r w:rsidRPr="00DF3C73">
        <w:rPr>
          <w:sz w:val="28"/>
          <w:szCs w:val="28"/>
        </w:rPr>
        <w:t>-п</w:t>
      </w:r>
      <w:proofErr w:type="gramEnd"/>
      <w:r w:rsidRPr="00DF3C73">
        <w:rPr>
          <w:sz w:val="28"/>
          <w:szCs w:val="28"/>
        </w:rPr>
        <w:t>артнера.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4.1.4. До 5 (</w:t>
      </w:r>
      <w:proofErr w:type="spellStart"/>
      <w:r w:rsidRPr="00DF3C73">
        <w:rPr>
          <w:sz w:val="28"/>
          <w:szCs w:val="28"/>
        </w:rPr>
        <w:t>п’ятого</w:t>
      </w:r>
      <w:proofErr w:type="spellEnd"/>
      <w:r w:rsidRPr="00DF3C73">
        <w:rPr>
          <w:sz w:val="28"/>
          <w:szCs w:val="28"/>
        </w:rPr>
        <w:t xml:space="preserve">) числа </w:t>
      </w:r>
      <w:proofErr w:type="spellStart"/>
      <w:r w:rsidRPr="00DF3C73">
        <w:rPr>
          <w:sz w:val="28"/>
          <w:szCs w:val="28"/>
        </w:rPr>
        <w:t>місяця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наступного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звітним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формувати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Зведений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потенційних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учасників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які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приймають</w:t>
      </w:r>
      <w:proofErr w:type="spellEnd"/>
      <w:r w:rsidRPr="00DF3C73">
        <w:rPr>
          <w:sz w:val="28"/>
          <w:szCs w:val="28"/>
        </w:rPr>
        <w:t xml:space="preserve"> участь в </w:t>
      </w:r>
      <w:proofErr w:type="spellStart"/>
      <w:r w:rsidRPr="00DF3C73">
        <w:rPr>
          <w:sz w:val="28"/>
          <w:szCs w:val="28"/>
        </w:rPr>
        <w:t>Програмі</w:t>
      </w:r>
      <w:proofErr w:type="spellEnd"/>
      <w:r w:rsidRPr="00DF3C73">
        <w:rPr>
          <w:sz w:val="28"/>
          <w:szCs w:val="28"/>
        </w:rPr>
        <w:t xml:space="preserve"> Фонду </w:t>
      </w:r>
      <w:proofErr w:type="spellStart"/>
      <w:r w:rsidRPr="00DF3C73">
        <w:rPr>
          <w:sz w:val="28"/>
          <w:szCs w:val="28"/>
        </w:rPr>
        <w:t>енергоефективності</w:t>
      </w:r>
      <w:proofErr w:type="spellEnd"/>
      <w:r w:rsidRPr="00DF3C73">
        <w:rPr>
          <w:sz w:val="28"/>
          <w:szCs w:val="28"/>
        </w:rPr>
        <w:t xml:space="preserve"> «</w:t>
      </w:r>
      <w:proofErr w:type="spellStart"/>
      <w:r w:rsidRPr="00DF3C73">
        <w:rPr>
          <w:sz w:val="28"/>
          <w:szCs w:val="28"/>
        </w:rPr>
        <w:t>Енергодім</w:t>
      </w:r>
      <w:proofErr w:type="spellEnd"/>
      <w:r w:rsidRPr="00DF3C73">
        <w:rPr>
          <w:sz w:val="28"/>
          <w:szCs w:val="28"/>
        </w:rPr>
        <w:t xml:space="preserve">» та </w:t>
      </w:r>
      <w:proofErr w:type="spellStart"/>
      <w:r w:rsidRPr="00DF3C73">
        <w:rPr>
          <w:sz w:val="28"/>
          <w:szCs w:val="28"/>
        </w:rPr>
        <w:t>планують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отримати</w:t>
      </w:r>
      <w:proofErr w:type="spellEnd"/>
      <w:r w:rsidRPr="00DF3C73">
        <w:rPr>
          <w:sz w:val="28"/>
          <w:szCs w:val="28"/>
        </w:rPr>
        <w:t xml:space="preserve"> кредит в Банку – </w:t>
      </w:r>
      <w:proofErr w:type="spellStart"/>
      <w:r w:rsidRPr="00DF3C73">
        <w:rPr>
          <w:sz w:val="28"/>
          <w:szCs w:val="28"/>
        </w:rPr>
        <w:t>партнері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реалізацію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заходів</w:t>
      </w:r>
      <w:proofErr w:type="spellEnd"/>
      <w:r w:rsidRPr="00DF3C73">
        <w:rPr>
          <w:sz w:val="28"/>
          <w:szCs w:val="28"/>
        </w:rPr>
        <w:t xml:space="preserve"> </w:t>
      </w:r>
      <w:proofErr w:type="gramStart"/>
      <w:r w:rsidRPr="00DF3C73">
        <w:rPr>
          <w:sz w:val="28"/>
          <w:szCs w:val="28"/>
        </w:rPr>
        <w:t>в</w:t>
      </w:r>
      <w:proofErr w:type="gramEnd"/>
      <w:r w:rsidRPr="00DF3C73">
        <w:rPr>
          <w:sz w:val="28"/>
          <w:szCs w:val="28"/>
        </w:rPr>
        <w:t xml:space="preserve"> рамках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і </w:t>
      </w:r>
      <w:proofErr w:type="spellStart"/>
      <w:r w:rsidRPr="00DF3C73">
        <w:rPr>
          <w:sz w:val="28"/>
          <w:szCs w:val="28"/>
        </w:rPr>
        <w:t>подавати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його</w:t>
      </w:r>
      <w:proofErr w:type="spellEnd"/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Управління</w:t>
      </w:r>
      <w:proofErr w:type="spellEnd"/>
      <w:r w:rsidR="00B77B51"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4.1.5. 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ісля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отримання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</w:t>
      </w:r>
      <w:proofErr w:type="spellEnd"/>
      <w:r w:rsidRPr="00DF3C73">
        <w:rPr>
          <w:sz w:val="28"/>
          <w:szCs w:val="28"/>
        </w:rPr>
        <w:t xml:space="preserve"> ОСББ </w:t>
      </w:r>
      <w:proofErr w:type="spellStart"/>
      <w:r w:rsidRPr="00DF3C73">
        <w:rPr>
          <w:sz w:val="28"/>
          <w:szCs w:val="28"/>
        </w:rPr>
        <w:t>повного</w:t>
      </w:r>
      <w:proofErr w:type="spellEnd"/>
      <w:r w:rsidRPr="00DF3C73">
        <w:rPr>
          <w:sz w:val="28"/>
          <w:szCs w:val="28"/>
        </w:rPr>
        <w:t xml:space="preserve"> пакету </w:t>
      </w:r>
      <w:proofErr w:type="spellStart"/>
      <w:r w:rsidRPr="00DF3C73">
        <w:rPr>
          <w:sz w:val="28"/>
          <w:szCs w:val="28"/>
        </w:rPr>
        <w:t>документів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необхідного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відповідному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етапі</w:t>
      </w:r>
      <w:proofErr w:type="spellEnd"/>
      <w:r w:rsidRPr="00DF3C73">
        <w:rPr>
          <w:sz w:val="28"/>
          <w:szCs w:val="28"/>
        </w:rPr>
        <w:t xml:space="preserve">, в </w:t>
      </w:r>
      <w:proofErr w:type="spellStart"/>
      <w:r w:rsidRPr="00DF3C73">
        <w:rPr>
          <w:sz w:val="28"/>
          <w:szCs w:val="28"/>
        </w:rPr>
        <w:t>термін</w:t>
      </w:r>
      <w:proofErr w:type="spellEnd"/>
      <w:r w:rsidRPr="00DF3C73">
        <w:rPr>
          <w:sz w:val="28"/>
          <w:szCs w:val="28"/>
        </w:rPr>
        <w:t xml:space="preserve"> до 15 (</w:t>
      </w:r>
      <w:proofErr w:type="spellStart"/>
      <w:r w:rsidRPr="00DF3C73">
        <w:rPr>
          <w:sz w:val="28"/>
          <w:szCs w:val="28"/>
        </w:rPr>
        <w:t>п’ятнадцятого</w:t>
      </w:r>
      <w:proofErr w:type="spellEnd"/>
      <w:r w:rsidRPr="00DF3C73">
        <w:rPr>
          <w:sz w:val="28"/>
          <w:szCs w:val="28"/>
        </w:rPr>
        <w:t xml:space="preserve">) числа </w:t>
      </w:r>
      <w:proofErr w:type="spellStart"/>
      <w:r w:rsidRPr="00DF3C73">
        <w:rPr>
          <w:sz w:val="28"/>
          <w:szCs w:val="28"/>
        </w:rPr>
        <w:t>місяця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наступного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звітним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формувати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подавати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Управлінню</w:t>
      </w:r>
      <w:proofErr w:type="spellEnd"/>
      <w:r w:rsidRPr="00DF3C73">
        <w:rPr>
          <w:sz w:val="28"/>
          <w:szCs w:val="28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r w:rsidRPr="00DF3C73">
        <w:rPr>
          <w:sz w:val="28"/>
          <w:szCs w:val="28"/>
        </w:rPr>
        <w:t xml:space="preserve">2 (два) </w:t>
      </w:r>
      <w:proofErr w:type="spellStart"/>
      <w:r w:rsidRPr="00DF3C73">
        <w:rPr>
          <w:sz w:val="28"/>
          <w:szCs w:val="28"/>
        </w:rPr>
        <w:t>примірники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Зведеного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учасників</w:t>
      </w:r>
      <w:proofErr w:type="spellEnd"/>
      <w:r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>П</w:t>
      </w:r>
      <w:proofErr w:type="spellStart"/>
      <w:r w:rsidRPr="00DF3C73">
        <w:rPr>
          <w:sz w:val="28"/>
          <w:szCs w:val="28"/>
        </w:rPr>
        <w:t>рограми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за кредитом та 2 (два) </w:t>
      </w:r>
      <w:proofErr w:type="spellStart"/>
      <w:r w:rsidRPr="00DF3C73">
        <w:rPr>
          <w:sz w:val="28"/>
          <w:szCs w:val="28"/>
        </w:rPr>
        <w:t>примірники</w:t>
      </w:r>
      <w:proofErr w:type="spellEnd"/>
      <w:r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proofErr w:type="spellStart"/>
      <w:r w:rsidRPr="00DF3C73">
        <w:rPr>
          <w:sz w:val="28"/>
          <w:szCs w:val="28"/>
        </w:rPr>
        <w:t>Зведеного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учасників</w:t>
      </w:r>
      <w:proofErr w:type="spellEnd"/>
      <w:r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>П</w:t>
      </w:r>
      <w:proofErr w:type="spellStart"/>
      <w:r w:rsidRPr="00DF3C73">
        <w:rPr>
          <w:sz w:val="28"/>
          <w:szCs w:val="28"/>
        </w:rPr>
        <w:t>рограми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lastRenderedPageBreak/>
        <w:t>тіла</w:t>
      </w:r>
      <w:proofErr w:type="spellEnd"/>
      <w:proofErr w:type="gramEnd"/>
      <w:r w:rsidRPr="00DF3C73">
        <w:rPr>
          <w:sz w:val="28"/>
          <w:szCs w:val="28"/>
        </w:rPr>
        <w:t xml:space="preserve"> кредиту.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pacing w:val="-2"/>
          <w:sz w:val="28"/>
          <w:szCs w:val="28"/>
        </w:rPr>
        <w:t>4.1.6. </w:t>
      </w:r>
      <w:proofErr w:type="spellStart"/>
      <w:r w:rsidRPr="00DF3C73">
        <w:rPr>
          <w:spacing w:val="-2"/>
          <w:sz w:val="28"/>
          <w:szCs w:val="28"/>
        </w:rPr>
        <w:t>Перераховувати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proofErr w:type="spellStart"/>
      <w:r w:rsidRPr="00DF3C73">
        <w:rPr>
          <w:spacing w:val="-2"/>
          <w:sz w:val="28"/>
          <w:szCs w:val="28"/>
        </w:rPr>
        <w:t>отримані</w:t>
      </w:r>
      <w:proofErr w:type="spellEnd"/>
      <w:r w:rsidRPr="00DF3C73">
        <w:rPr>
          <w:spacing w:val="-2"/>
          <w:sz w:val="28"/>
          <w:szCs w:val="28"/>
        </w:rPr>
        <w:t xml:space="preserve"> на </w:t>
      </w:r>
      <w:proofErr w:type="spellStart"/>
      <w:r w:rsidRPr="00DF3C73">
        <w:rPr>
          <w:spacing w:val="-2"/>
          <w:sz w:val="28"/>
          <w:szCs w:val="28"/>
        </w:rPr>
        <w:t>рахунок</w:t>
      </w:r>
      <w:proofErr w:type="spellEnd"/>
      <w:r w:rsidRPr="00DF3C73">
        <w:rPr>
          <w:spacing w:val="-2"/>
          <w:sz w:val="28"/>
          <w:szCs w:val="28"/>
        </w:rPr>
        <w:t xml:space="preserve"> Банку – партнеру </w:t>
      </w:r>
      <w:proofErr w:type="spellStart"/>
      <w:r w:rsidRPr="00DF3C73">
        <w:rPr>
          <w:sz w:val="28"/>
          <w:szCs w:val="28"/>
        </w:rPr>
        <w:t>кошти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скеровані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Управлінням</w:t>
      </w:r>
      <w:proofErr w:type="spellEnd"/>
      <w:r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r w:rsidRPr="00DF3C73">
        <w:rPr>
          <w:sz w:val="28"/>
          <w:szCs w:val="28"/>
        </w:rPr>
        <w:t xml:space="preserve">для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за кредитом та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тіла</w:t>
      </w:r>
      <w:proofErr w:type="spellEnd"/>
      <w:proofErr w:type="gramEnd"/>
      <w:r w:rsidRPr="00DF3C73">
        <w:rPr>
          <w:sz w:val="28"/>
          <w:szCs w:val="28"/>
        </w:rPr>
        <w:t xml:space="preserve"> кредиту, на </w:t>
      </w:r>
      <w:proofErr w:type="spellStart"/>
      <w:r w:rsidRPr="00DF3C73">
        <w:rPr>
          <w:sz w:val="28"/>
          <w:szCs w:val="28"/>
        </w:rPr>
        <w:t>поточні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рахунки</w:t>
      </w:r>
      <w:proofErr w:type="spellEnd"/>
      <w:r w:rsidRPr="00DF3C73">
        <w:rPr>
          <w:sz w:val="28"/>
          <w:szCs w:val="28"/>
        </w:rPr>
        <w:t xml:space="preserve"> ОСББ,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до умов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 та </w:t>
      </w:r>
      <w:proofErr w:type="spellStart"/>
      <w:r w:rsidRPr="00DF3C73">
        <w:rPr>
          <w:sz w:val="28"/>
          <w:szCs w:val="28"/>
        </w:rPr>
        <w:t>інших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договорів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укладених</w:t>
      </w:r>
      <w:proofErr w:type="spellEnd"/>
      <w:r w:rsidRPr="00DF3C73">
        <w:rPr>
          <w:sz w:val="28"/>
          <w:szCs w:val="28"/>
        </w:rPr>
        <w:t xml:space="preserve"> в межах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Договору, для </w:t>
      </w:r>
      <w:proofErr w:type="spellStart"/>
      <w:r w:rsidRPr="00DF3C73">
        <w:rPr>
          <w:sz w:val="28"/>
          <w:szCs w:val="28"/>
        </w:rPr>
        <w:t>погашення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тіла</w:t>
      </w:r>
      <w:proofErr w:type="spellEnd"/>
      <w:proofErr w:type="gramEnd"/>
      <w:r w:rsidRPr="00DF3C73">
        <w:rPr>
          <w:sz w:val="28"/>
          <w:szCs w:val="28"/>
        </w:rPr>
        <w:t xml:space="preserve"> кредиту </w:t>
      </w:r>
      <w:proofErr w:type="spellStart"/>
      <w:r w:rsidRPr="00DF3C73">
        <w:rPr>
          <w:sz w:val="28"/>
          <w:szCs w:val="28"/>
        </w:rPr>
        <w:t>залученого</w:t>
      </w:r>
      <w:proofErr w:type="spellEnd"/>
      <w:r w:rsidRPr="00DF3C73">
        <w:rPr>
          <w:sz w:val="28"/>
          <w:szCs w:val="28"/>
        </w:rPr>
        <w:t xml:space="preserve"> ОСББ.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4.1.7. </w:t>
      </w:r>
      <w:proofErr w:type="spellStart"/>
      <w:r w:rsidRPr="00DF3C73">
        <w:rPr>
          <w:sz w:val="28"/>
          <w:szCs w:val="28"/>
        </w:rPr>
        <w:t>Повідомляти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Управління</w:t>
      </w:r>
      <w:proofErr w:type="spellEnd"/>
      <w:r w:rsidR="00B77B51"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r w:rsidRPr="00DF3C73">
        <w:rPr>
          <w:sz w:val="28"/>
          <w:szCs w:val="28"/>
        </w:rPr>
        <w:t xml:space="preserve">про </w:t>
      </w:r>
      <w:proofErr w:type="spellStart"/>
      <w:r w:rsidRPr="00DF3C73">
        <w:rPr>
          <w:sz w:val="28"/>
          <w:szCs w:val="28"/>
        </w:rPr>
        <w:t>повне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дострокове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погашення</w:t>
      </w:r>
      <w:proofErr w:type="spellEnd"/>
      <w:r w:rsidRPr="00DF3C73">
        <w:rPr>
          <w:sz w:val="28"/>
          <w:szCs w:val="28"/>
        </w:rPr>
        <w:t xml:space="preserve"> кредиту </w:t>
      </w:r>
      <w:proofErr w:type="spellStart"/>
      <w:r w:rsidRPr="00DF3C73">
        <w:rPr>
          <w:sz w:val="28"/>
          <w:szCs w:val="28"/>
        </w:rPr>
        <w:t>протягом</w:t>
      </w:r>
      <w:proofErr w:type="spellEnd"/>
      <w:r w:rsidRPr="00DF3C73">
        <w:rPr>
          <w:sz w:val="28"/>
          <w:szCs w:val="28"/>
        </w:rPr>
        <w:t xml:space="preserve"> </w:t>
      </w:r>
      <w:r w:rsidR="00317371">
        <w:rPr>
          <w:sz w:val="28"/>
          <w:szCs w:val="28"/>
          <w:lang w:val="uk-UA"/>
        </w:rPr>
        <w:t>5</w:t>
      </w:r>
      <w:r w:rsidRPr="00DF3C73">
        <w:rPr>
          <w:sz w:val="28"/>
          <w:szCs w:val="28"/>
        </w:rPr>
        <w:t xml:space="preserve"> (</w:t>
      </w:r>
      <w:r w:rsidR="00317371">
        <w:rPr>
          <w:sz w:val="28"/>
          <w:szCs w:val="28"/>
          <w:lang w:val="uk-UA"/>
        </w:rPr>
        <w:t>п’яти</w:t>
      </w:r>
      <w:r w:rsidRPr="00DF3C73">
        <w:rPr>
          <w:sz w:val="28"/>
          <w:szCs w:val="28"/>
        </w:rPr>
        <w:t xml:space="preserve">) </w:t>
      </w:r>
      <w:proofErr w:type="spellStart"/>
      <w:r w:rsidRPr="00DF3C73">
        <w:rPr>
          <w:sz w:val="28"/>
          <w:szCs w:val="28"/>
        </w:rPr>
        <w:t>робочих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ісля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його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погашення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pacing w:val="-2"/>
          <w:sz w:val="28"/>
          <w:szCs w:val="28"/>
        </w:rPr>
        <w:t>4.1.8. </w:t>
      </w:r>
      <w:proofErr w:type="spellStart"/>
      <w:r w:rsidRPr="00DF3C73">
        <w:rPr>
          <w:spacing w:val="-2"/>
          <w:sz w:val="28"/>
          <w:szCs w:val="28"/>
        </w:rPr>
        <w:t>Здійснювати</w:t>
      </w:r>
      <w:proofErr w:type="spellEnd"/>
      <w:r w:rsidRPr="00DF3C73">
        <w:rPr>
          <w:spacing w:val="-2"/>
          <w:sz w:val="28"/>
          <w:szCs w:val="28"/>
        </w:rPr>
        <w:t xml:space="preserve"> заходи з </w:t>
      </w:r>
      <w:proofErr w:type="spellStart"/>
      <w:r w:rsidRPr="00DF3C73">
        <w:rPr>
          <w:spacing w:val="-2"/>
          <w:sz w:val="28"/>
          <w:szCs w:val="28"/>
        </w:rPr>
        <w:t>популяризації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proofErr w:type="spellStart"/>
      <w:r w:rsidRPr="00DF3C73">
        <w:rPr>
          <w:spacing w:val="-2"/>
          <w:sz w:val="28"/>
          <w:szCs w:val="28"/>
        </w:rPr>
        <w:t>Програми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серед</w:t>
      </w:r>
      <w:proofErr w:type="spellEnd"/>
      <w:r w:rsidRPr="00DF3C73">
        <w:rPr>
          <w:sz w:val="28"/>
          <w:szCs w:val="28"/>
        </w:rPr>
        <w:t xml:space="preserve"> ОСББ, </w:t>
      </w:r>
      <w:proofErr w:type="spellStart"/>
      <w:r w:rsidRPr="00DF3C73">
        <w:rPr>
          <w:sz w:val="28"/>
          <w:szCs w:val="28"/>
        </w:rPr>
        <w:t>які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можуть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отримати</w:t>
      </w:r>
      <w:proofErr w:type="spellEnd"/>
      <w:r w:rsidRPr="00DF3C73">
        <w:rPr>
          <w:sz w:val="28"/>
          <w:szCs w:val="28"/>
        </w:rPr>
        <w:t xml:space="preserve"> кредит на </w:t>
      </w:r>
      <w:proofErr w:type="spellStart"/>
      <w:r w:rsidRPr="00DF3C73">
        <w:rPr>
          <w:sz w:val="28"/>
          <w:szCs w:val="28"/>
        </w:rPr>
        <w:t>цілі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передбачені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Програмі</w:t>
      </w:r>
      <w:proofErr w:type="spellEnd"/>
      <w:r w:rsidRPr="00DF3C73">
        <w:rPr>
          <w:sz w:val="28"/>
          <w:szCs w:val="28"/>
        </w:rPr>
        <w:t xml:space="preserve"> та є </w:t>
      </w:r>
      <w:proofErr w:type="spellStart"/>
      <w:r w:rsidRPr="00DF3C73">
        <w:rPr>
          <w:sz w:val="28"/>
          <w:szCs w:val="28"/>
        </w:rPr>
        <w:t>учасниками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Фонду </w:t>
      </w:r>
      <w:proofErr w:type="spellStart"/>
      <w:r w:rsidRPr="00DF3C73">
        <w:rPr>
          <w:sz w:val="28"/>
          <w:szCs w:val="28"/>
        </w:rPr>
        <w:t>енергоефективності</w:t>
      </w:r>
      <w:proofErr w:type="spellEnd"/>
      <w:r w:rsidRPr="00DF3C73">
        <w:rPr>
          <w:sz w:val="28"/>
          <w:szCs w:val="28"/>
        </w:rPr>
        <w:t xml:space="preserve"> «</w:t>
      </w:r>
      <w:proofErr w:type="spellStart"/>
      <w:r w:rsidRPr="00DF3C73">
        <w:rPr>
          <w:sz w:val="28"/>
          <w:szCs w:val="28"/>
        </w:rPr>
        <w:t>Енергодім</w:t>
      </w:r>
      <w:proofErr w:type="spellEnd"/>
      <w:r w:rsidRPr="00DF3C73">
        <w:rPr>
          <w:sz w:val="28"/>
          <w:szCs w:val="28"/>
        </w:rPr>
        <w:t xml:space="preserve">», а </w:t>
      </w:r>
      <w:proofErr w:type="spellStart"/>
      <w:r w:rsidRPr="00DF3C73">
        <w:rPr>
          <w:sz w:val="28"/>
          <w:szCs w:val="28"/>
        </w:rPr>
        <w:t>також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серед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потенційних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клієнті</w:t>
      </w:r>
      <w:proofErr w:type="gramStart"/>
      <w:r w:rsidRPr="00DF3C73">
        <w:rPr>
          <w:sz w:val="28"/>
          <w:szCs w:val="28"/>
        </w:rPr>
        <w:t>в</w:t>
      </w:r>
      <w:proofErr w:type="spellEnd"/>
      <w:proofErr w:type="gram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4.1.9. </w:t>
      </w:r>
      <w:proofErr w:type="spellStart"/>
      <w:r w:rsidRPr="00DF3C73">
        <w:rPr>
          <w:sz w:val="28"/>
          <w:szCs w:val="28"/>
        </w:rPr>
        <w:t>Надавати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Управлінню</w:t>
      </w:r>
      <w:proofErr w:type="spellEnd"/>
      <w:r w:rsidR="00B77B51">
        <w:rPr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довідки</w:t>
      </w:r>
      <w:proofErr w:type="spellEnd"/>
      <w:r w:rsidRPr="00DF3C73">
        <w:rPr>
          <w:sz w:val="28"/>
          <w:szCs w:val="28"/>
        </w:rPr>
        <w:t xml:space="preserve"> про </w:t>
      </w:r>
      <w:proofErr w:type="spellStart"/>
      <w:r w:rsidRPr="00DF3C73">
        <w:rPr>
          <w:sz w:val="28"/>
          <w:szCs w:val="28"/>
        </w:rPr>
        <w:t>зарахування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коштів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поточні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рахунки</w:t>
      </w:r>
      <w:proofErr w:type="spellEnd"/>
      <w:r w:rsidRPr="00DF3C73">
        <w:rPr>
          <w:sz w:val="28"/>
          <w:szCs w:val="28"/>
        </w:rPr>
        <w:t xml:space="preserve"> ОСББ, </w:t>
      </w:r>
      <w:proofErr w:type="spellStart"/>
      <w:r w:rsidRPr="00DF3C73">
        <w:rPr>
          <w:sz w:val="28"/>
          <w:szCs w:val="28"/>
        </w:rPr>
        <w:t>призначених</w:t>
      </w:r>
      <w:proofErr w:type="spellEnd"/>
      <w:r w:rsidRPr="00DF3C73">
        <w:rPr>
          <w:sz w:val="28"/>
          <w:szCs w:val="28"/>
        </w:rPr>
        <w:t xml:space="preserve"> для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за кредитами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тіла</w:t>
      </w:r>
      <w:proofErr w:type="spellEnd"/>
      <w:r w:rsidRPr="00DF3C73">
        <w:rPr>
          <w:sz w:val="28"/>
          <w:szCs w:val="28"/>
        </w:rPr>
        <w:t xml:space="preserve"> кредиту, </w:t>
      </w:r>
      <w:proofErr w:type="spellStart"/>
      <w:r w:rsidRPr="00DF3C73">
        <w:rPr>
          <w:sz w:val="28"/>
          <w:szCs w:val="28"/>
        </w:rPr>
        <w:t>щомісячно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протягом</w:t>
      </w:r>
      <w:proofErr w:type="spellEnd"/>
      <w:r w:rsidRPr="00DF3C73">
        <w:rPr>
          <w:sz w:val="28"/>
          <w:szCs w:val="28"/>
        </w:rPr>
        <w:t xml:space="preserve"> 5 (</w:t>
      </w:r>
      <w:proofErr w:type="spellStart"/>
      <w:r w:rsidRPr="00DF3C73">
        <w:rPr>
          <w:sz w:val="28"/>
          <w:szCs w:val="28"/>
        </w:rPr>
        <w:t>п’яти</w:t>
      </w:r>
      <w:proofErr w:type="spellEnd"/>
      <w:r w:rsidRPr="00DF3C73">
        <w:rPr>
          <w:sz w:val="28"/>
          <w:szCs w:val="28"/>
        </w:rPr>
        <w:t xml:space="preserve">) </w:t>
      </w:r>
      <w:proofErr w:type="spellStart"/>
      <w:r w:rsidRPr="00DF3C73">
        <w:rPr>
          <w:sz w:val="28"/>
          <w:szCs w:val="28"/>
        </w:rPr>
        <w:t>банківських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днів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ісля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перерахування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вказаних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коштів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proofErr w:type="spellStart"/>
      <w:r w:rsidRPr="00DF3C73">
        <w:rPr>
          <w:sz w:val="28"/>
          <w:szCs w:val="28"/>
        </w:rPr>
        <w:t>Виконувати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інші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зобов’язання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Договором.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4.2.Банк – партнер </w:t>
      </w:r>
      <w:proofErr w:type="spellStart"/>
      <w:r w:rsidRPr="00DF3C73">
        <w:rPr>
          <w:sz w:val="28"/>
          <w:szCs w:val="28"/>
        </w:rPr>
        <w:t>має</w:t>
      </w:r>
      <w:proofErr w:type="spellEnd"/>
      <w:r w:rsidRPr="00DF3C73">
        <w:rPr>
          <w:sz w:val="28"/>
          <w:szCs w:val="28"/>
        </w:rPr>
        <w:t xml:space="preserve"> право: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4.2.1. </w:t>
      </w:r>
      <w:proofErr w:type="spellStart"/>
      <w:r w:rsidRPr="00DF3C73">
        <w:rPr>
          <w:sz w:val="28"/>
          <w:szCs w:val="28"/>
        </w:rPr>
        <w:t>Відмовити</w:t>
      </w:r>
      <w:proofErr w:type="spellEnd"/>
      <w:r w:rsidRPr="00DF3C73">
        <w:rPr>
          <w:sz w:val="28"/>
          <w:szCs w:val="28"/>
        </w:rPr>
        <w:t xml:space="preserve"> ОСББ у </w:t>
      </w:r>
      <w:proofErr w:type="spellStart"/>
      <w:r w:rsidRPr="00DF3C73">
        <w:rPr>
          <w:sz w:val="28"/>
          <w:szCs w:val="28"/>
        </w:rPr>
        <w:t>наданні</w:t>
      </w:r>
      <w:proofErr w:type="spellEnd"/>
      <w:r w:rsidRPr="00DF3C73">
        <w:rPr>
          <w:sz w:val="28"/>
          <w:szCs w:val="28"/>
        </w:rPr>
        <w:t xml:space="preserve"> кредиту </w:t>
      </w:r>
      <w:proofErr w:type="gramStart"/>
      <w:r w:rsidRPr="00DF3C73">
        <w:rPr>
          <w:sz w:val="28"/>
          <w:szCs w:val="28"/>
        </w:rPr>
        <w:t>у</w:t>
      </w:r>
      <w:proofErr w:type="gram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разі</w:t>
      </w:r>
      <w:proofErr w:type="spellEnd"/>
      <w:r w:rsidRPr="00DF3C73">
        <w:rPr>
          <w:sz w:val="28"/>
          <w:szCs w:val="28"/>
        </w:rPr>
        <w:t>: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4.2.1.1. </w:t>
      </w:r>
      <w:proofErr w:type="spellStart"/>
      <w:r w:rsidRPr="00DF3C73">
        <w:rPr>
          <w:sz w:val="28"/>
          <w:szCs w:val="28"/>
        </w:rPr>
        <w:t>Якщо</w:t>
      </w:r>
      <w:proofErr w:type="spellEnd"/>
      <w:r w:rsidRPr="00DF3C73">
        <w:rPr>
          <w:sz w:val="28"/>
          <w:szCs w:val="28"/>
        </w:rPr>
        <w:t xml:space="preserve"> ОСББ </w:t>
      </w:r>
      <w:proofErr w:type="spellStart"/>
      <w:r w:rsidRPr="00DF3C73">
        <w:rPr>
          <w:sz w:val="28"/>
          <w:szCs w:val="28"/>
        </w:rPr>
        <w:t>також</w:t>
      </w:r>
      <w:proofErr w:type="spellEnd"/>
      <w:r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proofErr w:type="spellStart"/>
      <w:r w:rsidRPr="00DF3C73">
        <w:rPr>
          <w:sz w:val="28"/>
          <w:szCs w:val="28"/>
        </w:rPr>
        <w:t>бере</w:t>
      </w:r>
      <w:proofErr w:type="spellEnd"/>
      <w:r w:rsidRPr="00DF3C73">
        <w:rPr>
          <w:sz w:val="28"/>
          <w:szCs w:val="28"/>
        </w:rPr>
        <w:t xml:space="preserve"> участь у </w:t>
      </w:r>
      <w:proofErr w:type="spellStart"/>
      <w:r w:rsidRPr="00317371">
        <w:rPr>
          <w:sz w:val="28"/>
          <w:szCs w:val="28"/>
        </w:rPr>
        <w:t>інших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місцевих</w:t>
      </w:r>
      <w:proofErr w:type="spellEnd"/>
      <w:r w:rsidRPr="00317371">
        <w:rPr>
          <w:sz w:val="28"/>
          <w:szCs w:val="28"/>
        </w:rPr>
        <w:t xml:space="preserve"> </w:t>
      </w:r>
      <w:proofErr w:type="spellStart"/>
      <w:r w:rsidRPr="00317371">
        <w:rPr>
          <w:sz w:val="28"/>
          <w:szCs w:val="28"/>
        </w:rPr>
        <w:t>програмах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впровадження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заходів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ідвищення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енергоефективності</w:t>
      </w:r>
      <w:proofErr w:type="spellEnd"/>
      <w:r w:rsidR="00FD1D87">
        <w:rPr>
          <w:sz w:val="28"/>
          <w:szCs w:val="28"/>
          <w:lang w:val="uk-UA"/>
        </w:rPr>
        <w:t>,</w:t>
      </w:r>
      <w:r w:rsidRPr="00DF3C73">
        <w:rPr>
          <w:sz w:val="28"/>
          <w:szCs w:val="28"/>
        </w:rPr>
        <w:t xml:space="preserve">  </w:t>
      </w:r>
      <w:proofErr w:type="spellStart"/>
      <w:r w:rsidRPr="00DF3C73">
        <w:rPr>
          <w:sz w:val="28"/>
          <w:szCs w:val="28"/>
        </w:rPr>
        <w:t>термомодернізації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відповідному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багатоквартирному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будинку</w:t>
      </w:r>
      <w:proofErr w:type="spell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4.2.1.2. Не </w:t>
      </w:r>
      <w:proofErr w:type="spellStart"/>
      <w:r w:rsidRPr="00DF3C73">
        <w:rPr>
          <w:sz w:val="28"/>
          <w:szCs w:val="28"/>
        </w:rPr>
        <w:t>приймає</w:t>
      </w:r>
      <w:proofErr w:type="spellEnd"/>
      <w:r w:rsidRPr="00DF3C73">
        <w:rPr>
          <w:sz w:val="28"/>
          <w:szCs w:val="28"/>
        </w:rPr>
        <w:t xml:space="preserve"> участь у </w:t>
      </w:r>
      <w:proofErr w:type="spellStart"/>
      <w:r w:rsidRPr="00DF3C73">
        <w:rPr>
          <w:sz w:val="28"/>
          <w:szCs w:val="28"/>
        </w:rPr>
        <w:t>Програмі</w:t>
      </w:r>
      <w:proofErr w:type="spellEnd"/>
      <w:r w:rsidRPr="00DF3C73">
        <w:rPr>
          <w:sz w:val="28"/>
          <w:szCs w:val="28"/>
        </w:rPr>
        <w:t xml:space="preserve"> Фонду </w:t>
      </w:r>
      <w:proofErr w:type="spellStart"/>
      <w:r w:rsidRPr="00DF3C73">
        <w:rPr>
          <w:sz w:val="28"/>
          <w:szCs w:val="28"/>
        </w:rPr>
        <w:t>енергоефективності</w:t>
      </w:r>
      <w:proofErr w:type="spellEnd"/>
      <w:r w:rsidRPr="00DF3C73">
        <w:rPr>
          <w:sz w:val="28"/>
          <w:szCs w:val="28"/>
        </w:rPr>
        <w:t xml:space="preserve"> «</w:t>
      </w:r>
      <w:proofErr w:type="spellStart"/>
      <w:r w:rsidRPr="00DF3C73">
        <w:rPr>
          <w:sz w:val="28"/>
          <w:szCs w:val="28"/>
        </w:rPr>
        <w:t>Енергодім</w:t>
      </w:r>
      <w:proofErr w:type="spellEnd"/>
      <w:r w:rsidRPr="00DF3C73">
        <w:rPr>
          <w:sz w:val="28"/>
          <w:szCs w:val="28"/>
        </w:rPr>
        <w:t>».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4.2.1.3. </w:t>
      </w:r>
      <w:proofErr w:type="spellStart"/>
      <w:r w:rsidRPr="00DF3C73">
        <w:rPr>
          <w:sz w:val="28"/>
          <w:szCs w:val="28"/>
        </w:rPr>
        <w:t>Невідповідності</w:t>
      </w:r>
      <w:proofErr w:type="spellEnd"/>
      <w:r w:rsidRPr="00DF3C73">
        <w:rPr>
          <w:sz w:val="28"/>
          <w:szCs w:val="28"/>
        </w:rPr>
        <w:t xml:space="preserve"> ОСББ </w:t>
      </w:r>
      <w:proofErr w:type="spellStart"/>
      <w:r w:rsidRPr="00DF3C73">
        <w:rPr>
          <w:sz w:val="28"/>
          <w:szCs w:val="28"/>
        </w:rPr>
        <w:t>вимогам</w:t>
      </w:r>
      <w:proofErr w:type="spellEnd"/>
      <w:r w:rsidRPr="00DF3C73">
        <w:rPr>
          <w:sz w:val="28"/>
          <w:szCs w:val="28"/>
        </w:rPr>
        <w:t xml:space="preserve"> Банку - партнера та </w:t>
      </w:r>
      <w:proofErr w:type="spellStart"/>
      <w:r w:rsidRPr="00DF3C73">
        <w:rPr>
          <w:sz w:val="28"/>
          <w:szCs w:val="28"/>
        </w:rPr>
        <w:t>умовам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4.2.1.4. </w:t>
      </w:r>
      <w:proofErr w:type="spellStart"/>
      <w:r w:rsidRPr="00DF3C73">
        <w:rPr>
          <w:sz w:val="28"/>
          <w:szCs w:val="28"/>
        </w:rPr>
        <w:t>Прийняття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колегіальним</w:t>
      </w:r>
      <w:proofErr w:type="spellEnd"/>
      <w:r w:rsidRPr="00DF3C73">
        <w:rPr>
          <w:sz w:val="28"/>
          <w:szCs w:val="28"/>
        </w:rPr>
        <w:t xml:space="preserve"> органом Банку – партнера </w:t>
      </w:r>
      <w:proofErr w:type="gramStart"/>
      <w:r w:rsidRPr="00DF3C73">
        <w:rPr>
          <w:sz w:val="28"/>
          <w:szCs w:val="28"/>
        </w:rPr>
        <w:t>р</w:t>
      </w:r>
      <w:proofErr w:type="gramEnd"/>
      <w:r w:rsidRPr="00DF3C73">
        <w:rPr>
          <w:sz w:val="28"/>
          <w:szCs w:val="28"/>
        </w:rPr>
        <w:t xml:space="preserve">ішення про </w:t>
      </w:r>
      <w:proofErr w:type="spellStart"/>
      <w:r w:rsidRPr="00DF3C73">
        <w:rPr>
          <w:sz w:val="28"/>
          <w:szCs w:val="28"/>
        </w:rPr>
        <w:t>відмову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видачі</w:t>
      </w:r>
      <w:proofErr w:type="spellEnd"/>
      <w:r w:rsidRPr="00DF3C73">
        <w:rPr>
          <w:sz w:val="28"/>
          <w:szCs w:val="28"/>
        </w:rPr>
        <w:t xml:space="preserve"> кредиту,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рішення </w:t>
      </w:r>
      <w:proofErr w:type="spellStart"/>
      <w:r w:rsidRPr="00DF3C73">
        <w:rPr>
          <w:sz w:val="28"/>
          <w:szCs w:val="28"/>
        </w:rPr>
        <w:t>Комісії</w:t>
      </w:r>
      <w:proofErr w:type="spellEnd"/>
      <w:r w:rsidRPr="00DF3C73">
        <w:rPr>
          <w:sz w:val="28"/>
          <w:szCs w:val="28"/>
        </w:rPr>
        <w:t xml:space="preserve"> з питань </w:t>
      </w:r>
      <w:proofErr w:type="spellStart"/>
      <w:r w:rsidRPr="00DF3C73">
        <w:rPr>
          <w:sz w:val="28"/>
          <w:szCs w:val="28"/>
        </w:rPr>
        <w:t>реалізації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Програми</w:t>
      </w:r>
      <w:proofErr w:type="spellEnd"/>
      <w:r w:rsidRPr="00DF3C73">
        <w:rPr>
          <w:sz w:val="28"/>
          <w:szCs w:val="28"/>
        </w:rPr>
        <w:t xml:space="preserve"> про </w:t>
      </w:r>
      <w:proofErr w:type="spellStart"/>
      <w:r w:rsidRPr="00DF3C73">
        <w:rPr>
          <w:sz w:val="28"/>
          <w:szCs w:val="28"/>
        </w:rPr>
        <w:t>відмову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фінансовій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підтримці</w:t>
      </w:r>
      <w:proofErr w:type="spellEnd"/>
      <w:r w:rsidRPr="00DF3C73">
        <w:rPr>
          <w:sz w:val="28"/>
          <w:szCs w:val="28"/>
        </w:rPr>
        <w:t xml:space="preserve"> по </w:t>
      </w:r>
      <w:proofErr w:type="spellStart"/>
      <w:r w:rsidRPr="00DF3C73">
        <w:rPr>
          <w:sz w:val="28"/>
          <w:szCs w:val="28"/>
        </w:rPr>
        <w:t>відповідному</w:t>
      </w:r>
      <w:proofErr w:type="spellEnd"/>
      <w:r w:rsidRPr="00DF3C73">
        <w:rPr>
          <w:sz w:val="28"/>
          <w:szCs w:val="28"/>
        </w:rPr>
        <w:t xml:space="preserve"> проекту.</w:t>
      </w:r>
    </w:p>
    <w:p w:rsidR="0075763C" w:rsidRPr="00DF3C73" w:rsidRDefault="0075763C" w:rsidP="0075763C">
      <w:pPr>
        <w:jc w:val="both"/>
        <w:rPr>
          <w:sz w:val="28"/>
          <w:szCs w:val="28"/>
        </w:rPr>
      </w:pPr>
    </w:p>
    <w:p w:rsidR="0075763C" w:rsidRPr="00DF3C73" w:rsidRDefault="0075763C" w:rsidP="0075763C">
      <w:pPr>
        <w:spacing w:after="120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 xml:space="preserve">5. </w:t>
      </w:r>
      <w:proofErr w:type="spellStart"/>
      <w:r w:rsidRPr="00DF3C73">
        <w:rPr>
          <w:b/>
          <w:sz w:val="28"/>
          <w:szCs w:val="28"/>
        </w:rPr>
        <w:t>Відповідальність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Сторін</w:t>
      </w:r>
      <w:proofErr w:type="spellEnd"/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5.1. </w:t>
      </w:r>
      <w:proofErr w:type="gramStart"/>
      <w:r w:rsidRPr="00DF3C73">
        <w:rPr>
          <w:sz w:val="28"/>
          <w:szCs w:val="28"/>
        </w:rPr>
        <w:t>У</w:t>
      </w:r>
      <w:proofErr w:type="gram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раз</w:t>
      </w:r>
      <w:proofErr w:type="gramEnd"/>
      <w:r w:rsidRPr="00DF3C73">
        <w:rPr>
          <w:sz w:val="28"/>
          <w:szCs w:val="28"/>
        </w:rPr>
        <w:t>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невиконання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неналежного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виконання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зобов’язань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передбачених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Договором, </w:t>
      </w:r>
      <w:proofErr w:type="spellStart"/>
      <w:r w:rsidRPr="00DF3C73">
        <w:rPr>
          <w:sz w:val="28"/>
          <w:szCs w:val="28"/>
        </w:rPr>
        <w:t>винна</w:t>
      </w:r>
      <w:proofErr w:type="spellEnd"/>
      <w:r w:rsidRPr="00DF3C73">
        <w:rPr>
          <w:sz w:val="28"/>
          <w:szCs w:val="28"/>
        </w:rPr>
        <w:t xml:space="preserve"> Сторона </w:t>
      </w:r>
      <w:proofErr w:type="spellStart"/>
      <w:r w:rsidRPr="00DF3C73">
        <w:rPr>
          <w:sz w:val="28"/>
          <w:szCs w:val="28"/>
        </w:rPr>
        <w:t>відшкодовує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іншій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Стороні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всі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завдані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зв’язку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збитки</w:t>
      </w:r>
      <w:proofErr w:type="spellEnd"/>
      <w:r w:rsidRPr="00DF3C73">
        <w:rPr>
          <w:sz w:val="28"/>
          <w:szCs w:val="28"/>
        </w:rPr>
        <w:t xml:space="preserve"> (</w:t>
      </w:r>
      <w:proofErr w:type="spellStart"/>
      <w:r w:rsidRPr="00DF3C73">
        <w:rPr>
          <w:sz w:val="28"/>
          <w:szCs w:val="28"/>
        </w:rPr>
        <w:t>несе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відповідальність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до умов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 та </w:t>
      </w:r>
      <w:proofErr w:type="spellStart"/>
      <w:r w:rsidRPr="00DF3C73">
        <w:rPr>
          <w:sz w:val="28"/>
          <w:szCs w:val="28"/>
        </w:rPr>
        <w:t>законодавства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України</w:t>
      </w:r>
      <w:proofErr w:type="spellEnd"/>
      <w:r w:rsidRPr="00DF3C73">
        <w:rPr>
          <w:sz w:val="28"/>
          <w:szCs w:val="28"/>
        </w:rPr>
        <w:t>).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5.2. Банк - партнер </w:t>
      </w:r>
      <w:proofErr w:type="spellStart"/>
      <w:r w:rsidRPr="00DF3C73">
        <w:rPr>
          <w:sz w:val="28"/>
          <w:szCs w:val="28"/>
        </w:rPr>
        <w:t>несе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відповідальність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повноту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сформованих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пакетів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документів</w:t>
      </w:r>
      <w:proofErr w:type="spellEnd"/>
      <w:r w:rsidRPr="00DF3C73">
        <w:rPr>
          <w:sz w:val="28"/>
          <w:szCs w:val="28"/>
        </w:rPr>
        <w:t xml:space="preserve">, не </w:t>
      </w:r>
      <w:proofErr w:type="spellStart"/>
      <w:r w:rsidRPr="00DF3C73">
        <w:rPr>
          <w:sz w:val="28"/>
          <w:szCs w:val="28"/>
        </w:rPr>
        <w:t>включення</w:t>
      </w:r>
      <w:proofErr w:type="spellEnd"/>
      <w:r w:rsidRPr="00DF3C73">
        <w:rPr>
          <w:sz w:val="28"/>
          <w:szCs w:val="28"/>
        </w:rPr>
        <w:t xml:space="preserve"> ОСББ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недостовірність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даних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щодо</w:t>
      </w:r>
      <w:proofErr w:type="spellEnd"/>
      <w:r w:rsidRPr="00DF3C73">
        <w:rPr>
          <w:sz w:val="28"/>
          <w:szCs w:val="28"/>
        </w:rPr>
        <w:t xml:space="preserve"> ОСББ у </w:t>
      </w:r>
      <w:proofErr w:type="spellStart"/>
      <w:r w:rsidRPr="00DF3C73">
        <w:rPr>
          <w:sz w:val="28"/>
          <w:szCs w:val="28"/>
        </w:rPr>
        <w:t>зведених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реєстрах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учасникі</w:t>
      </w:r>
      <w:proofErr w:type="gramStart"/>
      <w:r w:rsidRPr="00DF3C73">
        <w:rPr>
          <w:sz w:val="28"/>
          <w:szCs w:val="28"/>
        </w:rPr>
        <w:t>в</w:t>
      </w:r>
      <w:proofErr w:type="spellEnd"/>
      <w:proofErr w:type="gram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pacing w:val="-2"/>
          <w:sz w:val="28"/>
          <w:szCs w:val="28"/>
        </w:rPr>
        <w:t>5.3. </w:t>
      </w:r>
      <w:proofErr w:type="spellStart"/>
      <w:r w:rsidRPr="00DF3C73">
        <w:rPr>
          <w:spacing w:val="-2"/>
          <w:sz w:val="28"/>
          <w:szCs w:val="28"/>
        </w:rPr>
        <w:t>Управління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r w:rsidR="00B77B51">
        <w:rPr>
          <w:spacing w:val="-2"/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r w:rsidRPr="00DF3C73">
        <w:rPr>
          <w:spacing w:val="-2"/>
          <w:sz w:val="28"/>
          <w:szCs w:val="28"/>
        </w:rPr>
        <w:t xml:space="preserve">не </w:t>
      </w:r>
      <w:proofErr w:type="spellStart"/>
      <w:r w:rsidRPr="00DF3C73">
        <w:rPr>
          <w:spacing w:val="-2"/>
          <w:sz w:val="28"/>
          <w:szCs w:val="28"/>
        </w:rPr>
        <w:t>несе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proofErr w:type="spellStart"/>
      <w:r w:rsidRPr="00DF3C73">
        <w:rPr>
          <w:spacing w:val="-2"/>
          <w:sz w:val="28"/>
          <w:szCs w:val="28"/>
        </w:rPr>
        <w:t>відповідальності</w:t>
      </w:r>
      <w:proofErr w:type="spellEnd"/>
      <w:r w:rsidRPr="00DF3C73">
        <w:rPr>
          <w:spacing w:val="-2"/>
          <w:sz w:val="28"/>
          <w:szCs w:val="28"/>
        </w:rPr>
        <w:t xml:space="preserve"> перед Банком – партнером </w:t>
      </w:r>
      <w:r w:rsidRPr="00DF3C73">
        <w:rPr>
          <w:spacing w:val="-4"/>
          <w:sz w:val="28"/>
          <w:szCs w:val="28"/>
        </w:rPr>
        <w:t xml:space="preserve">за </w:t>
      </w:r>
      <w:proofErr w:type="spellStart"/>
      <w:r w:rsidRPr="00DF3C73">
        <w:rPr>
          <w:spacing w:val="-4"/>
          <w:sz w:val="28"/>
          <w:szCs w:val="28"/>
        </w:rPr>
        <w:t>несвоєчасне</w:t>
      </w:r>
      <w:proofErr w:type="spellEnd"/>
      <w:r w:rsidRPr="00DF3C73">
        <w:rPr>
          <w:spacing w:val="-4"/>
          <w:sz w:val="28"/>
          <w:szCs w:val="28"/>
        </w:rPr>
        <w:t xml:space="preserve"> </w:t>
      </w:r>
      <w:proofErr w:type="spellStart"/>
      <w:r w:rsidRPr="00DF3C73">
        <w:rPr>
          <w:spacing w:val="-4"/>
          <w:sz w:val="28"/>
          <w:szCs w:val="28"/>
        </w:rPr>
        <w:t>перерахування</w:t>
      </w:r>
      <w:proofErr w:type="spellEnd"/>
      <w:r w:rsidRPr="00DF3C73">
        <w:rPr>
          <w:spacing w:val="-4"/>
          <w:sz w:val="28"/>
          <w:szCs w:val="28"/>
        </w:rPr>
        <w:t xml:space="preserve"> </w:t>
      </w:r>
      <w:proofErr w:type="spellStart"/>
      <w:r w:rsidRPr="00DF3C73">
        <w:rPr>
          <w:spacing w:val="-4"/>
          <w:sz w:val="28"/>
          <w:szCs w:val="28"/>
        </w:rPr>
        <w:t>коштів</w:t>
      </w:r>
      <w:proofErr w:type="spellEnd"/>
      <w:r w:rsidRPr="00DF3C73">
        <w:rPr>
          <w:spacing w:val="-4"/>
          <w:sz w:val="28"/>
          <w:szCs w:val="28"/>
        </w:rPr>
        <w:t xml:space="preserve"> </w:t>
      </w:r>
      <w:r w:rsidRPr="00DF3C73">
        <w:rPr>
          <w:spacing w:val="-4"/>
          <w:sz w:val="28"/>
          <w:szCs w:val="28"/>
        </w:rPr>
        <w:lastRenderedPageBreak/>
        <w:t xml:space="preserve">для </w:t>
      </w:r>
      <w:proofErr w:type="spellStart"/>
      <w:r w:rsidRPr="00DF3C73">
        <w:rPr>
          <w:spacing w:val="-4"/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відсотків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частини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тіла</w:t>
      </w:r>
      <w:proofErr w:type="spellEnd"/>
      <w:proofErr w:type="gramEnd"/>
      <w:r w:rsidRPr="00DF3C73">
        <w:rPr>
          <w:sz w:val="28"/>
          <w:szCs w:val="28"/>
        </w:rPr>
        <w:t xml:space="preserve"> кредиту ОСББ з </w:t>
      </w:r>
      <w:r w:rsidR="00FD1D87" w:rsidRPr="009B77F9">
        <w:rPr>
          <w:sz w:val="28"/>
          <w:szCs w:val="28"/>
        </w:rPr>
        <w:t xml:space="preserve">бюджету </w:t>
      </w:r>
      <w:proofErr w:type="spellStart"/>
      <w:r w:rsidR="00FD1D87">
        <w:rPr>
          <w:sz w:val="28"/>
          <w:szCs w:val="28"/>
        </w:rPr>
        <w:t>міської</w:t>
      </w:r>
      <w:proofErr w:type="spellEnd"/>
      <w:r w:rsidR="00FD1D87">
        <w:rPr>
          <w:sz w:val="28"/>
          <w:szCs w:val="28"/>
        </w:rPr>
        <w:t xml:space="preserve"> </w:t>
      </w:r>
      <w:proofErr w:type="spellStart"/>
      <w:r w:rsidR="00FD1D87">
        <w:rPr>
          <w:sz w:val="28"/>
          <w:szCs w:val="28"/>
        </w:rPr>
        <w:t>об’єднаної</w:t>
      </w:r>
      <w:proofErr w:type="spellEnd"/>
      <w:r w:rsidR="00FD1D87">
        <w:rPr>
          <w:sz w:val="28"/>
          <w:szCs w:val="28"/>
        </w:rPr>
        <w:t xml:space="preserve"> </w:t>
      </w:r>
      <w:proofErr w:type="spellStart"/>
      <w:r w:rsidR="00FD1D87">
        <w:rPr>
          <w:sz w:val="28"/>
          <w:szCs w:val="28"/>
        </w:rPr>
        <w:t>територіальної</w:t>
      </w:r>
      <w:proofErr w:type="spellEnd"/>
      <w:r w:rsidR="00FD1D87">
        <w:rPr>
          <w:sz w:val="28"/>
          <w:szCs w:val="28"/>
        </w:rPr>
        <w:t xml:space="preserve"> </w:t>
      </w:r>
      <w:proofErr w:type="spellStart"/>
      <w:r w:rsidR="00FD1D87">
        <w:rPr>
          <w:sz w:val="28"/>
          <w:szCs w:val="28"/>
        </w:rPr>
        <w:t>громади</w:t>
      </w:r>
      <w:proofErr w:type="spellEnd"/>
      <w:r w:rsidRPr="00DF3C73">
        <w:rPr>
          <w:sz w:val="28"/>
          <w:szCs w:val="28"/>
        </w:rPr>
        <w:t xml:space="preserve">, за </w:t>
      </w:r>
      <w:proofErr w:type="spellStart"/>
      <w:r w:rsidRPr="00DF3C73">
        <w:rPr>
          <w:sz w:val="28"/>
          <w:szCs w:val="28"/>
        </w:rPr>
        <w:t>невиконання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pacing w:val="-2"/>
          <w:sz w:val="28"/>
          <w:szCs w:val="28"/>
        </w:rPr>
        <w:t>неналежне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proofErr w:type="spellStart"/>
      <w:r w:rsidRPr="00DF3C73">
        <w:rPr>
          <w:spacing w:val="-2"/>
          <w:sz w:val="28"/>
          <w:szCs w:val="28"/>
        </w:rPr>
        <w:t>виконання</w:t>
      </w:r>
      <w:proofErr w:type="spellEnd"/>
      <w:r w:rsidRPr="00DF3C73">
        <w:rPr>
          <w:spacing w:val="-2"/>
          <w:sz w:val="28"/>
          <w:szCs w:val="28"/>
        </w:rPr>
        <w:t xml:space="preserve"> ОСББ </w:t>
      </w:r>
      <w:proofErr w:type="spellStart"/>
      <w:r w:rsidRPr="00DF3C73">
        <w:rPr>
          <w:spacing w:val="-2"/>
          <w:sz w:val="28"/>
          <w:szCs w:val="28"/>
        </w:rPr>
        <w:t>його</w:t>
      </w:r>
      <w:proofErr w:type="spellEnd"/>
      <w:r w:rsidRPr="00DF3C73">
        <w:rPr>
          <w:spacing w:val="-2"/>
          <w:sz w:val="28"/>
          <w:szCs w:val="28"/>
        </w:rPr>
        <w:t xml:space="preserve"> </w:t>
      </w:r>
      <w:proofErr w:type="spellStart"/>
      <w:r w:rsidRPr="00DF3C73">
        <w:rPr>
          <w:spacing w:val="-2"/>
          <w:sz w:val="28"/>
          <w:szCs w:val="28"/>
        </w:rPr>
        <w:t>обов’язків</w:t>
      </w:r>
      <w:proofErr w:type="spellEnd"/>
      <w:r w:rsidRPr="00DF3C73">
        <w:rPr>
          <w:spacing w:val="-2"/>
          <w:sz w:val="28"/>
          <w:szCs w:val="28"/>
        </w:rPr>
        <w:t xml:space="preserve"> за </w:t>
      </w:r>
      <w:proofErr w:type="spellStart"/>
      <w:r w:rsidRPr="00DF3C73">
        <w:rPr>
          <w:spacing w:val="-2"/>
          <w:sz w:val="28"/>
          <w:szCs w:val="28"/>
        </w:rPr>
        <w:t>кредитним</w:t>
      </w:r>
      <w:proofErr w:type="spellEnd"/>
      <w:r w:rsidRPr="00DF3C73">
        <w:rPr>
          <w:spacing w:val="-2"/>
          <w:sz w:val="28"/>
          <w:szCs w:val="28"/>
        </w:rPr>
        <w:t xml:space="preserve"> договором</w:t>
      </w:r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8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5.4. </w:t>
      </w:r>
      <w:proofErr w:type="spellStart"/>
      <w:r w:rsidRPr="00DF3C73">
        <w:rPr>
          <w:sz w:val="28"/>
          <w:szCs w:val="28"/>
        </w:rPr>
        <w:t>Управління</w:t>
      </w:r>
      <w:proofErr w:type="spellEnd"/>
      <w:r w:rsidR="00B77B51"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 xml:space="preserve">міської </w:t>
      </w:r>
      <w:proofErr w:type="gramStart"/>
      <w:r w:rsidR="00B77B51" w:rsidRPr="00746FB9">
        <w:rPr>
          <w:sz w:val="28"/>
          <w:szCs w:val="28"/>
          <w:lang w:val="uk-UA"/>
        </w:rPr>
        <w:t>ради</w:t>
      </w:r>
      <w:proofErr w:type="gramEnd"/>
      <w:r w:rsidR="00B77B51" w:rsidRPr="00DF3C73">
        <w:rPr>
          <w:sz w:val="28"/>
          <w:szCs w:val="28"/>
        </w:rPr>
        <w:t xml:space="preserve"> </w:t>
      </w:r>
      <w:r w:rsidRPr="00DF3C73">
        <w:rPr>
          <w:sz w:val="28"/>
          <w:szCs w:val="28"/>
        </w:rPr>
        <w:t xml:space="preserve">не </w:t>
      </w:r>
      <w:proofErr w:type="spellStart"/>
      <w:r w:rsidRPr="00DF3C73">
        <w:rPr>
          <w:sz w:val="28"/>
          <w:szCs w:val="28"/>
        </w:rPr>
        <w:t>несе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відповідальність</w:t>
      </w:r>
      <w:proofErr w:type="spellEnd"/>
      <w:r w:rsidRPr="00DF3C73">
        <w:rPr>
          <w:sz w:val="28"/>
          <w:szCs w:val="28"/>
        </w:rPr>
        <w:t xml:space="preserve"> перед ОСББ за </w:t>
      </w:r>
      <w:proofErr w:type="spellStart"/>
      <w:r w:rsidRPr="00DF3C73">
        <w:rPr>
          <w:sz w:val="28"/>
          <w:szCs w:val="28"/>
        </w:rPr>
        <w:t>невиконання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неналежне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виконання</w:t>
      </w:r>
      <w:proofErr w:type="spellEnd"/>
      <w:r w:rsidRPr="00DF3C73">
        <w:rPr>
          <w:sz w:val="28"/>
          <w:szCs w:val="28"/>
        </w:rPr>
        <w:t xml:space="preserve"> Банком – партнером </w:t>
      </w:r>
      <w:proofErr w:type="spellStart"/>
      <w:r w:rsidRPr="00DF3C73">
        <w:rPr>
          <w:sz w:val="28"/>
          <w:szCs w:val="28"/>
        </w:rPr>
        <w:t>його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обов’язків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кредитним</w:t>
      </w:r>
      <w:proofErr w:type="spellEnd"/>
      <w:r w:rsidRPr="00DF3C73">
        <w:rPr>
          <w:sz w:val="28"/>
          <w:szCs w:val="28"/>
        </w:rPr>
        <w:t xml:space="preserve"> договором.</w:t>
      </w:r>
    </w:p>
    <w:p w:rsidR="0075763C" w:rsidRPr="00DF3C73" w:rsidRDefault="000361F9" w:rsidP="0075763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80340" distR="180340" simplePos="0" relativeHeight="251665408" behindDoc="1" locked="1" layoutInCell="1" allowOverlap="1">
                <wp:simplePos x="0" y="0"/>
                <wp:positionH relativeFrom="page">
                  <wp:posOffset>1114425</wp:posOffset>
                </wp:positionH>
                <wp:positionV relativeFrom="page">
                  <wp:posOffset>10144125</wp:posOffset>
                </wp:positionV>
                <wp:extent cx="6215380" cy="419100"/>
                <wp:effectExtent l="9525" t="9525" r="13970" b="9525"/>
                <wp:wrapTight wrapText="bothSides">
                  <wp:wrapPolygon edited="0">
                    <wp:start x="-33" y="-622"/>
                    <wp:lineTo x="-33" y="20978"/>
                    <wp:lineTo x="21633" y="20978"/>
                    <wp:lineTo x="21633" y="-622"/>
                    <wp:lineTo x="-33" y="-622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3C" w:rsidRPr="009975A4" w:rsidRDefault="0075763C" w:rsidP="00757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87.75pt;margin-top:798.75pt;width:489.4pt;height:33pt;z-index:-251651072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" strokecolor="white" strokeweight=".25pt">
                <v:textbox>
                  <w:txbxContent>
                    <w:p w:rsidR="0075763C" w:rsidRPr="009975A4" w:rsidRDefault="0075763C" w:rsidP="0075763C"/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75763C" w:rsidRPr="00DF3C73">
        <w:rPr>
          <w:sz w:val="28"/>
          <w:szCs w:val="28"/>
        </w:rPr>
        <w:t xml:space="preserve">5.5. Банк – партнер не </w:t>
      </w:r>
      <w:proofErr w:type="spellStart"/>
      <w:r w:rsidR="0075763C" w:rsidRPr="00DF3C73">
        <w:rPr>
          <w:sz w:val="28"/>
          <w:szCs w:val="28"/>
        </w:rPr>
        <w:t>несе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відповідальності</w:t>
      </w:r>
      <w:proofErr w:type="spellEnd"/>
      <w:r w:rsidR="0075763C" w:rsidRPr="00DF3C73">
        <w:rPr>
          <w:sz w:val="28"/>
          <w:szCs w:val="28"/>
        </w:rPr>
        <w:t xml:space="preserve"> за </w:t>
      </w:r>
      <w:proofErr w:type="spellStart"/>
      <w:r w:rsidR="0075763C" w:rsidRPr="00DF3C73">
        <w:rPr>
          <w:sz w:val="28"/>
          <w:szCs w:val="28"/>
        </w:rPr>
        <w:t>відмову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Управління</w:t>
      </w:r>
      <w:proofErr w:type="spellEnd"/>
      <w:r w:rsidR="00B77B51" w:rsidRPr="00DF3C73">
        <w:rPr>
          <w:sz w:val="28"/>
          <w:szCs w:val="28"/>
        </w:rPr>
        <w:t xml:space="preserve"> </w:t>
      </w:r>
      <w:r w:rsidR="00B77B51">
        <w:rPr>
          <w:sz w:val="28"/>
          <w:szCs w:val="28"/>
          <w:lang w:val="uk-UA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здійснювати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відшкодування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частини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відсотків</w:t>
      </w:r>
      <w:proofErr w:type="spellEnd"/>
      <w:r w:rsidR="0075763C" w:rsidRPr="00DF3C73">
        <w:rPr>
          <w:sz w:val="28"/>
          <w:szCs w:val="28"/>
        </w:rPr>
        <w:t xml:space="preserve"> та </w:t>
      </w:r>
      <w:proofErr w:type="spellStart"/>
      <w:r w:rsidR="0075763C" w:rsidRPr="00DF3C73">
        <w:rPr>
          <w:sz w:val="28"/>
          <w:szCs w:val="28"/>
        </w:rPr>
        <w:t>частини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proofErr w:type="gramStart"/>
      <w:r w:rsidR="0075763C" w:rsidRPr="00DF3C73">
        <w:rPr>
          <w:sz w:val="28"/>
          <w:szCs w:val="28"/>
        </w:rPr>
        <w:t>тіла</w:t>
      </w:r>
      <w:proofErr w:type="spellEnd"/>
      <w:proofErr w:type="gramEnd"/>
      <w:r w:rsidR="0075763C" w:rsidRPr="00DF3C73">
        <w:rPr>
          <w:sz w:val="28"/>
          <w:szCs w:val="28"/>
        </w:rPr>
        <w:t xml:space="preserve"> кредиту </w:t>
      </w:r>
      <w:proofErr w:type="spellStart"/>
      <w:r w:rsidR="0075763C" w:rsidRPr="00DF3C73">
        <w:rPr>
          <w:sz w:val="28"/>
          <w:szCs w:val="28"/>
        </w:rPr>
        <w:t>згідно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із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сформованими</w:t>
      </w:r>
      <w:proofErr w:type="spellEnd"/>
      <w:r w:rsidR="0075763C" w:rsidRPr="00DF3C73">
        <w:rPr>
          <w:sz w:val="28"/>
          <w:szCs w:val="28"/>
        </w:rPr>
        <w:t xml:space="preserve"> Банком – партнером </w:t>
      </w:r>
      <w:proofErr w:type="spellStart"/>
      <w:r w:rsidR="0075763C" w:rsidRPr="00DF3C73">
        <w:rPr>
          <w:sz w:val="28"/>
          <w:szCs w:val="28"/>
        </w:rPr>
        <w:t>зведеними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реєстрами</w:t>
      </w:r>
      <w:proofErr w:type="spellEnd"/>
      <w:r w:rsidR="0075763C" w:rsidRPr="00DF3C73">
        <w:rPr>
          <w:sz w:val="28"/>
          <w:szCs w:val="28"/>
        </w:rPr>
        <w:t xml:space="preserve"> </w:t>
      </w:r>
      <w:proofErr w:type="spellStart"/>
      <w:r w:rsidR="0075763C" w:rsidRPr="00DF3C73">
        <w:rPr>
          <w:sz w:val="28"/>
          <w:szCs w:val="28"/>
        </w:rPr>
        <w:t>учасників</w:t>
      </w:r>
      <w:proofErr w:type="spellEnd"/>
      <w:r w:rsidR="0075763C"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spacing w:after="120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>6. Форс-</w:t>
      </w:r>
      <w:proofErr w:type="spellStart"/>
      <w:r w:rsidRPr="00DF3C73">
        <w:rPr>
          <w:b/>
          <w:sz w:val="28"/>
          <w:szCs w:val="28"/>
        </w:rPr>
        <w:t>мажорні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обставини</w:t>
      </w:r>
      <w:proofErr w:type="spellEnd"/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6.1. </w:t>
      </w:r>
      <w:proofErr w:type="spellStart"/>
      <w:r w:rsidRPr="00DF3C73">
        <w:rPr>
          <w:sz w:val="28"/>
          <w:szCs w:val="28"/>
        </w:rPr>
        <w:t>Сторони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звільняються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відповідальності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невиконання</w:t>
      </w:r>
      <w:proofErr w:type="spellEnd"/>
      <w:r w:rsidRPr="00DF3C73">
        <w:rPr>
          <w:sz w:val="28"/>
          <w:szCs w:val="28"/>
        </w:rPr>
        <w:t xml:space="preserve"> будь-</w:t>
      </w:r>
      <w:proofErr w:type="spellStart"/>
      <w:r w:rsidRPr="00DF3C73">
        <w:rPr>
          <w:sz w:val="28"/>
          <w:szCs w:val="28"/>
        </w:rPr>
        <w:t>якого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r w:rsidRPr="00DF3C73">
        <w:rPr>
          <w:sz w:val="28"/>
          <w:szCs w:val="28"/>
        </w:rPr>
        <w:t>положень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Договору, </w:t>
      </w:r>
      <w:proofErr w:type="spellStart"/>
      <w:r w:rsidRPr="00DF3C73">
        <w:rPr>
          <w:sz w:val="28"/>
          <w:szCs w:val="28"/>
        </w:rPr>
        <w:t>якщо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це</w:t>
      </w:r>
      <w:proofErr w:type="spellEnd"/>
      <w:r w:rsidRPr="00DF3C73">
        <w:rPr>
          <w:sz w:val="28"/>
          <w:szCs w:val="28"/>
        </w:rPr>
        <w:t xml:space="preserve"> стало </w:t>
      </w:r>
      <w:proofErr w:type="spellStart"/>
      <w:r w:rsidRPr="00DF3C73">
        <w:rPr>
          <w:sz w:val="28"/>
          <w:szCs w:val="28"/>
        </w:rPr>
        <w:t>наслідком</w:t>
      </w:r>
      <w:proofErr w:type="spellEnd"/>
      <w:r w:rsidRPr="00DF3C73">
        <w:rPr>
          <w:sz w:val="28"/>
          <w:szCs w:val="28"/>
        </w:rPr>
        <w:t xml:space="preserve"> причин, </w:t>
      </w:r>
      <w:proofErr w:type="spellStart"/>
      <w:r w:rsidRPr="00DF3C73">
        <w:rPr>
          <w:sz w:val="28"/>
          <w:szCs w:val="28"/>
        </w:rPr>
        <w:t>що</w:t>
      </w:r>
      <w:proofErr w:type="spellEnd"/>
      <w:r w:rsidRPr="00DF3C73">
        <w:rPr>
          <w:sz w:val="28"/>
          <w:szCs w:val="28"/>
        </w:rPr>
        <w:t xml:space="preserve"> не </w:t>
      </w:r>
      <w:proofErr w:type="spellStart"/>
      <w:r w:rsidRPr="00DF3C73">
        <w:rPr>
          <w:sz w:val="28"/>
          <w:szCs w:val="28"/>
        </w:rPr>
        <w:t>контролюються</w:t>
      </w:r>
      <w:proofErr w:type="spellEnd"/>
      <w:r w:rsidRPr="00DF3C73">
        <w:rPr>
          <w:sz w:val="28"/>
          <w:szCs w:val="28"/>
        </w:rPr>
        <w:t xml:space="preserve"> не </w:t>
      </w:r>
      <w:proofErr w:type="spellStart"/>
      <w:r w:rsidRPr="00DF3C73">
        <w:rPr>
          <w:sz w:val="28"/>
          <w:szCs w:val="28"/>
        </w:rPr>
        <w:t>виконуючою</w:t>
      </w:r>
      <w:proofErr w:type="spellEnd"/>
      <w:r w:rsidRPr="00DF3C73">
        <w:rPr>
          <w:sz w:val="28"/>
          <w:szCs w:val="28"/>
        </w:rPr>
        <w:t xml:space="preserve"> Стороною. До таких причин належать: </w:t>
      </w:r>
      <w:proofErr w:type="spellStart"/>
      <w:r w:rsidRPr="00DF3C73">
        <w:rPr>
          <w:sz w:val="28"/>
          <w:szCs w:val="28"/>
        </w:rPr>
        <w:t>стихійне</w:t>
      </w:r>
      <w:proofErr w:type="spellEnd"/>
      <w:r w:rsidRPr="00DF3C73">
        <w:rPr>
          <w:sz w:val="28"/>
          <w:szCs w:val="28"/>
        </w:rPr>
        <w:t xml:space="preserve"> лихо, </w:t>
      </w:r>
      <w:proofErr w:type="spellStart"/>
      <w:r w:rsidRPr="00DF3C73">
        <w:rPr>
          <w:sz w:val="28"/>
          <w:szCs w:val="28"/>
        </w:rPr>
        <w:t>екстремальні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погодні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умови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перебої</w:t>
      </w:r>
      <w:proofErr w:type="spellEnd"/>
      <w:r w:rsidRPr="00DF3C73">
        <w:rPr>
          <w:sz w:val="28"/>
          <w:szCs w:val="28"/>
        </w:rPr>
        <w:t xml:space="preserve"> в </w:t>
      </w:r>
      <w:proofErr w:type="spellStart"/>
      <w:r w:rsidRPr="00DF3C73">
        <w:rPr>
          <w:sz w:val="28"/>
          <w:szCs w:val="28"/>
        </w:rPr>
        <w:t>постачанні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електроенергії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вихід</w:t>
      </w:r>
      <w:proofErr w:type="spellEnd"/>
      <w:r w:rsidRPr="00DF3C73">
        <w:rPr>
          <w:sz w:val="28"/>
          <w:szCs w:val="28"/>
        </w:rPr>
        <w:t xml:space="preserve"> з ладу </w:t>
      </w:r>
      <w:proofErr w:type="spellStart"/>
      <w:r w:rsidRPr="00DF3C73">
        <w:rPr>
          <w:sz w:val="28"/>
          <w:szCs w:val="28"/>
        </w:rPr>
        <w:t>телекомунікацій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збої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комп’ютерних</w:t>
      </w:r>
      <w:proofErr w:type="spellEnd"/>
      <w:r w:rsidRPr="00DF3C73">
        <w:rPr>
          <w:sz w:val="28"/>
          <w:szCs w:val="28"/>
        </w:rPr>
        <w:t xml:space="preserve"> систем, </w:t>
      </w:r>
      <w:proofErr w:type="spellStart"/>
      <w:r w:rsidRPr="00DF3C73">
        <w:rPr>
          <w:sz w:val="28"/>
          <w:szCs w:val="28"/>
        </w:rPr>
        <w:t>пожежі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страйки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військові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дії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громадське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безладдя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тощо</w:t>
      </w:r>
      <w:proofErr w:type="spellEnd"/>
      <w:r w:rsidRPr="00DF3C73">
        <w:rPr>
          <w:sz w:val="28"/>
          <w:szCs w:val="28"/>
        </w:rPr>
        <w:t xml:space="preserve">, але не </w:t>
      </w:r>
      <w:proofErr w:type="spellStart"/>
      <w:r w:rsidRPr="00DF3C73">
        <w:rPr>
          <w:sz w:val="28"/>
          <w:szCs w:val="28"/>
        </w:rPr>
        <w:t>обмежуються</w:t>
      </w:r>
      <w:proofErr w:type="spellEnd"/>
      <w:r w:rsidRPr="00DF3C73">
        <w:rPr>
          <w:sz w:val="28"/>
          <w:szCs w:val="28"/>
        </w:rPr>
        <w:t xml:space="preserve"> ними.</w:t>
      </w:r>
    </w:p>
    <w:p w:rsidR="0075763C" w:rsidRPr="00DF3C73" w:rsidRDefault="0075763C" w:rsidP="0075763C">
      <w:pPr>
        <w:spacing w:after="120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 xml:space="preserve">7. Строк </w:t>
      </w:r>
      <w:proofErr w:type="spellStart"/>
      <w:r w:rsidRPr="00DF3C73">
        <w:rPr>
          <w:b/>
          <w:sz w:val="28"/>
          <w:szCs w:val="28"/>
        </w:rPr>
        <w:t>дії</w:t>
      </w:r>
      <w:proofErr w:type="spellEnd"/>
      <w:r w:rsidRPr="00DF3C73">
        <w:rPr>
          <w:b/>
          <w:sz w:val="28"/>
          <w:szCs w:val="28"/>
        </w:rPr>
        <w:t xml:space="preserve"> Договору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7.1. </w:t>
      </w:r>
      <w:proofErr w:type="spellStart"/>
      <w:r w:rsidRPr="00DF3C73">
        <w:rPr>
          <w:sz w:val="28"/>
          <w:szCs w:val="28"/>
        </w:rPr>
        <w:t>Цей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Догові</w:t>
      </w:r>
      <w:proofErr w:type="gramStart"/>
      <w:r w:rsidRPr="00DF3C73">
        <w:rPr>
          <w:sz w:val="28"/>
          <w:szCs w:val="28"/>
        </w:rPr>
        <w:t>р</w:t>
      </w:r>
      <w:proofErr w:type="spellEnd"/>
      <w:proofErr w:type="gram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набуває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чинності</w:t>
      </w:r>
      <w:proofErr w:type="spellEnd"/>
      <w:r w:rsidRPr="00DF3C73">
        <w:rPr>
          <w:sz w:val="28"/>
          <w:szCs w:val="28"/>
        </w:rPr>
        <w:t xml:space="preserve"> з дня </w:t>
      </w:r>
      <w:proofErr w:type="spellStart"/>
      <w:r w:rsidRPr="00DF3C73">
        <w:rPr>
          <w:sz w:val="28"/>
          <w:szCs w:val="28"/>
        </w:rPr>
        <w:t>його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підписання</w:t>
      </w:r>
      <w:proofErr w:type="spellEnd"/>
      <w:r w:rsidRPr="00DF3C73">
        <w:rPr>
          <w:sz w:val="28"/>
          <w:szCs w:val="28"/>
        </w:rPr>
        <w:t xml:space="preserve"> Сторонами і </w:t>
      </w:r>
      <w:proofErr w:type="spellStart"/>
      <w:r w:rsidRPr="00DF3C73">
        <w:rPr>
          <w:sz w:val="28"/>
          <w:szCs w:val="28"/>
        </w:rPr>
        <w:t>діє</w:t>
      </w:r>
      <w:proofErr w:type="spellEnd"/>
      <w:r w:rsidRPr="00DF3C73">
        <w:rPr>
          <w:sz w:val="28"/>
          <w:szCs w:val="28"/>
        </w:rPr>
        <w:t xml:space="preserve"> до 31 </w:t>
      </w:r>
      <w:proofErr w:type="spellStart"/>
      <w:r w:rsidRPr="00DF3C73">
        <w:rPr>
          <w:sz w:val="28"/>
          <w:szCs w:val="28"/>
        </w:rPr>
        <w:t>грудня</w:t>
      </w:r>
      <w:proofErr w:type="spellEnd"/>
      <w:r w:rsidRPr="00DF3C73">
        <w:rPr>
          <w:sz w:val="28"/>
          <w:szCs w:val="28"/>
        </w:rPr>
        <w:t xml:space="preserve"> 2023 року </w:t>
      </w:r>
      <w:proofErr w:type="spellStart"/>
      <w:r w:rsidRPr="00DF3C73">
        <w:rPr>
          <w:sz w:val="28"/>
          <w:szCs w:val="28"/>
        </w:rPr>
        <w:t>або</w:t>
      </w:r>
      <w:proofErr w:type="spellEnd"/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повного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виконання</w:t>
      </w:r>
      <w:proofErr w:type="spellEnd"/>
      <w:r w:rsidRPr="00DF3C73">
        <w:rPr>
          <w:sz w:val="28"/>
          <w:szCs w:val="28"/>
        </w:rPr>
        <w:t xml:space="preserve"> Сторонами </w:t>
      </w:r>
      <w:proofErr w:type="spellStart"/>
      <w:r w:rsidRPr="00DF3C73">
        <w:rPr>
          <w:sz w:val="28"/>
          <w:szCs w:val="28"/>
        </w:rPr>
        <w:t>зобов’язань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Договором.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7.2. </w:t>
      </w:r>
      <w:proofErr w:type="spellStart"/>
      <w:r w:rsidRPr="00DF3C73">
        <w:rPr>
          <w:sz w:val="28"/>
          <w:szCs w:val="28"/>
        </w:rPr>
        <w:t>Цей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Догові</w:t>
      </w:r>
      <w:proofErr w:type="gramStart"/>
      <w:r w:rsidRPr="00DF3C73">
        <w:rPr>
          <w:sz w:val="28"/>
          <w:szCs w:val="28"/>
        </w:rPr>
        <w:t>р</w:t>
      </w:r>
      <w:proofErr w:type="spellEnd"/>
      <w:proofErr w:type="gram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може</w:t>
      </w:r>
      <w:proofErr w:type="spellEnd"/>
      <w:r w:rsidRPr="00DF3C73">
        <w:rPr>
          <w:sz w:val="28"/>
          <w:szCs w:val="28"/>
        </w:rPr>
        <w:t xml:space="preserve"> бути </w:t>
      </w:r>
      <w:proofErr w:type="spellStart"/>
      <w:r w:rsidRPr="00DF3C73">
        <w:rPr>
          <w:sz w:val="28"/>
          <w:szCs w:val="28"/>
        </w:rPr>
        <w:t>розірваний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лише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згодою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Сторін</w:t>
      </w:r>
      <w:proofErr w:type="spellEnd"/>
      <w:r w:rsidRPr="00DF3C73">
        <w:rPr>
          <w:sz w:val="28"/>
          <w:szCs w:val="28"/>
        </w:rPr>
        <w:t xml:space="preserve">. Сторона, </w:t>
      </w:r>
      <w:proofErr w:type="spellStart"/>
      <w:r w:rsidRPr="00DF3C73">
        <w:rPr>
          <w:sz w:val="28"/>
          <w:szCs w:val="28"/>
        </w:rPr>
        <w:t>що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бажає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розірвати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Договір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подає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іншій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стороні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заяву</w:t>
      </w:r>
      <w:proofErr w:type="spellEnd"/>
      <w:r w:rsidRPr="00DF3C73">
        <w:rPr>
          <w:sz w:val="28"/>
          <w:szCs w:val="28"/>
        </w:rPr>
        <w:t xml:space="preserve"> про </w:t>
      </w:r>
      <w:proofErr w:type="spellStart"/>
      <w:r w:rsidRPr="00DF3C73">
        <w:rPr>
          <w:sz w:val="28"/>
          <w:szCs w:val="28"/>
        </w:rPr>
        <w:t>розірвання</w:t>
      </w:r>
      <w:proofErr w:type="spellEnd"/>
      <w:r w:rsidRPr="00DF3C73">
        <w:rPr>
          <w:sz w:val="28"/>
          <w:szCs w:val="28"/>
        </w:rPr>
        <w:t xml:space="preserve"> не </w:t>
      </w:r>
      <w:proofErr w:type="spellStart"/>
      <w:r w:rsidRPr="00DF3C73">
        <w:rPr>
          <w:sz w:val="28"/>
          <w:szCs w:val="28"/>
        </w:rPr>
        <w:t>менше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ніж</w:t>
      </w:r>
      <w:proofErr w:type="spellEnd"/>
      <w:r w:rsidRPr="00DF3C73">
        <w:rPr>
          <w:sz w:val="28"/>
          <w:szCs w:val="28"/>
        </w:rPr>
        <w:t xml:space="preserve"> за 30 (</w:t>
      </w:r>
      <w:proofErr w:type="spellStart"/>
      <w:r w:rsidRPr="00DF3C73">
        <w:rPr>
          <w:sz w:val="28"/>
          <w:szCs w:val="28"/>
        </w:rPr>
        <w:t>тридцяти</w:t>
      </w:r>
      <w:proofErr w:type="spellEnd"/>
      <w:r w:rsidRPr="00DF3C73">
        <w:rPr>
          <w:sz w:val="28"/>
          <w:szCs w:val="28"/>
        </w:rPr>
        <w:t xml:space="preserve">) </w:t>
      </w:r>
      <w:proofErr w:type="spellStart"/>
      <w:r w:rsidRPr="00DF3C73">
        <w:rPr>
          <w:sz w:val="28"/>
          <w:szCs w:val="28"/>
        </w:rPr>
        <w:t>днів</w:t>
      </w:r>
      <w:proofErr w:type="spellEnd"/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пропонованого</w:t>
      </w:r>
      <w:proofErr w:type="spellEnd"/>
      <w:r w:rsidRPr="00DF3C73">
        <w:rPr>
          <w:sz w:val="28"/>
          <w:szCs w:val="28"/>
        </w:rPr>
        <w:t xml:space="preserve"> дня </w:t>
      </w:r>
      <w:proofErr w:type="spellStart"/>
      <w:r w:rsidRPr="00DF3C73">
        <w:rPr>
          <w:sz w:val="28"/>
          <w:szCs w:val="28"/>
        </w:rPr>
        <w:t>припинення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дії</w:t>
      </w:r>
      <w:proofErr w:type="spellEnd"/>
      <w:r w:rsidRPr="00DF3C73">
        <w:rPr>
          <w:sz w:val="28"/>
          <w:szCs w:val="28"/>
        </w:rPr>
        <w:t xml:space="preserve"> Договору.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7.3. 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ісля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закінчення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дії</w:t>
      </w:r>
      <w:proofErr w:type="spellEnd"/>
      <w:r w:rsidRPr="00DF3C73">
        <w:rPr>
          <w:sz w:val="28"/>
          <w:szCs w:val="28"/>
        </w:rPr>
        <w:t xml:space="preserve"> Договору </w:t>
      </w:r>
      <w:proofErr w:type="spellStart"/>
      <w:r w:rsidRPr="00DF3C73">
        <w:rPr>
          <w:sz w:val="28"/>
          <w:szCs w:val="28"/>
        </w:rPr>
        <w:t>Управління</w:t>
      </w:r>
      <w:proofErr w:type="spellEnd"/>
      <w:r w:rsidRPr="00DF3C73">
        <w:rPr>
          <w:sz w:val="28"/>
          <w:szCs w:val="28"/>
        </w:rPr>
        <w:t xml:space="preserve"> </w:t>
      </w:r>
      <w:r w:rsidR="00B77B51" w:rsidRPr="00746FB9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B77B51">
        <w:rPr>
          <w:sz w:val="28"/>
          <w:szCs w:val="28"/>
          <w:lang w:val="uk-UA"/>
        </w:rPr>
        <w:t xml:space="preserve">Новоград-Волинської </w:t>
      </w:r>
      <w:r w:rsidR="00B77B51" w:rsidRPr="00746FB9">
        <w:rPr>
          <w:sz w:val="28"/>
          <w:szCs w:val="28"/>
          <w:lang w:val="uk-UA"/>
        </w:rPr>
        <w:t>міської ради</w:t>
      </w:r>
      <w:r w:rsidR="00B77B51"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зобов’язується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здійснити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відшкодування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кредитів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відповідно</w:t>
      </w:r>
      <w:proofErr w:type="spellEnd"/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сформованих</w:t>
      </w:r>
      <w:proofErr w:type="spellEnd"/>
      <w:r w:rsidRPr="00DF3C73">
        <w:rPr>
          <w:sz w:val="28"/>
          <w:szCs w:val="28"/>
        </w:rPr>
        <w:t xml:space="preserve"> Банком-партнером </w:t>
      </w:r>
      <w:proofErr w:type="spellStart"/>
      <w:r w:rsidRPr="00DF3C73">
        <w:rPr>
          <w:sz w:val="28"/>
          <w:szCs w:val="28"/>
        </w:rPr>
        <w:t>зведених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реєстрів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сформованих</w:t>
      </w:r>
      <w:proofErr w:type="spellEnd"/>
      <w:r w:rsidRPr="00DF3C73">
        <w:rPr>
          <w:sz w:val="28"/>
          <w:szCs w:val="28"/>
        </w:rPr>
        <w:t xml:space="preserve"> до моменту </w:t>
      </w:r>
      <w:proofErr w:type="spellStart"/>
      <w:r w:rsidRPr="00DF3C73">
        <w:rPr>
          <w:sz w:val="28"/>
          <w:szCs w:val="28"/>
        </w:rPr>
        <w:t>припинення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дії</w:t>
      </w:r>
      <w:proofErr w:type="spellEnd"/>
      <w:r w:rsidRPr="00DF3C73">
        <w:rPr>
          <w:sz w:val="28"/>
          <w:szCs w:val="28"/>
        </w:rPr>
        <w:t xml:space="preserve"> Договору.</w:t>
      </w:r>
    </w:p>
    <w:p w:rsidR="0075763C" w:rsidRPr="00DF3C73" w:rsidRDefault="0075763C" w:rsidP="0075763C">
      <w:pPr>
        <w:spacing w:after="120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 xml:space="preserve">8. </w:t>
      </w:r>
      <w:proofErr w:type="spellStart"/>
      <w:r w:rsidRPr="00DF3C73">
        <w:rPr>
          <w:b/>
          <w:sz w:val="28"/>
          <w:szCs w:val="28"/>
        </w:rPr>
        <w:t>Прикінцеві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положення</w:t>
      </w:r>
      <w:proofErr w:type="spellEnd"/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8.1. Будь-</w:t>
      </w:r>
      <w:proofErr w:type="spellStart"/>
      <w:r w:rsidRPr="00DF3C73">
        <w:rPr>
          <w:sz w:val="28"/>
          <w:szCs w:val="28"/>
        </w:rPr>
        <w:t>які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зміни</w:t>
      </w:r>
      <w:proofErr w:type="spellEnd"/>
      <w:r w:rsidRPr="00DF3C73">
        <w:rPr>
          <w:sz w:val="28"/>
          <w:szCs w:val="28"/>
        </w:rPr>
        <w:t xml:space="preserve"> і </w:t>
      </w:r>
      <w:proofErr w:type="spellStart"/>
      <w:r w:rsidRPr="00DF3C73">
        <w:rPr>
          <w:sz w:val="28"/>
          <w:szCs w:val="28"/>
        </w:rPr>
        <w:t>доповнення</w:t>
      </w:r>
      <w:proofErr w:type="spellEnd"/>
      <w:r w:rsidRPr="00DF3C73">
        <w:rPr>
          <w:sz w:val="28"/>
          <w:szCs w:val="28"/>
        </w:rPr>
        <w:t xml:space="preserve"> до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 </w:t>
      </w:r>
      <w:proofErr w:type="spellStart"/>
      <w:r w:rsidRPr="00DF3C73">
        <w:rPr>
          <w:sz w:val="28"/>
          <w:szCs w:val="28"/>
        </w:rPr>
        <w:t>вносяться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лише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згодою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Сторін</w:t>
      </w:r>
      <w:proofErr w:type="spellEnd"/>
      <w:r w:rsidRPr="00DF3C73">
        <w:rPr>
          <w:sz w:val="28"/>
          <w:szCs w:val="28"/>
        </w:rPr>
        <w:t xml:space="preserve"> шляхом </w:t>
      </w:r>
      <w:proofErr w:type="spellStart"/>
      <w:r w:rsidRPr="00DF3C73">
        <w:rPr>
          <w:sz w:val="28"/>
          <w:szCs w:val="28"/>
        </w:rPr>
        <w:t>укладення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додаткових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договорі</w:t>
      </w:r>
      <w:proofErr w:type="gramStart"/>
      <w:r w:rsidRPr="00DF3C73">
        <w:rPr>
          <w:sz w:val="28"/>
          <w:szCs w:val="28"/>
        </w:rPr>
        <w:t>в</w:t>
      </w:r>
      <w:proofErr w:type="spellEnd"/>
      <w:proofErr w:type="gramEnd"/>
      <w:r w:rsidRPr="00DF3C73">
        <w:rPr>
          <w:sz w:val="28"/>
          <w:szCs w:val="28"/>
        </w:rPr>
        <w:t>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8.2. У </w:t>
      </w:r>
      <w:proofErr w:type="spellStart"/>
      <w:r w:rsidRPr="00DF3C73">
        <w:rPr>
          <w:sz w:val="28"/>
          <w:szCs w:val="28"/>
        </w:rPr>
        <w:t>разі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змін</w:t>
      </w:r>
      <w:proofErr w:type="spellEnd"/>
      <w:r w:rsidRPr="00DF3C73">
        <w:rPr>
          <w:sz w:val="28"/>
          <w:szCs w:val="28"/>
        </w:rPr>
        <w:t xml:space="preserve"> в </w:t>
      </w:r>
      <w:proofErr w:type="spellStart"/>
      <w:r w:rsidRPr="00DF3C73">
        <w:rPr>
          <w:sz w:val="28"/>
          <w:szCs w:val="28"/>
        </w:rPr>
        <w:t>законодавстві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України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щодо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правовідносин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визначених</w:t>
      </w:r>
      <w:proofErr w:type="spellEnd"/>
      <w:r w:rsidRPr="00DF3C73">
        <w:rPr>
          <w:sz w:val="28"/>
          <w:szCs w:val="28"/>
        </w:rPr>
        <w:t xml:space="preserve"> в </w:t>
      </w:r>
      <w:proofErr w:type="spellStart"/>
      <w:r w:rsidRPr="00DF3C73">
        <w:rPr>
          <w:sz w:val="28"/>
          <w:szCs w:val="28"/>
        </w:rPr>
        <w:t>цьому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Договорі</w:t>
      </w:r>
      <w:proofErr w:type="spellEnd"/>
      <w:r w:rsidRPr="00DF3C73">
        <w:rPr>
          <w:sz w:val="28"/>
          <w:szCs w:val="28"/>
        </w:rPr>
        <w:t xml:space="preserve">, а </w:t>
      </w:r>
      <w:proofErr w:type="spellStart"/>
      <w:r w:rsidRPr="00DF3C73">
        <w:rPr>
          <w:sz w:val="28"/>
          <w:szCs w:val="28"/>
        </w:rPr>
        <w:t>також</w:t>
      </w:r>
      <w:proofErr w:type="spellEnd"/>
      <w:r w:rsidRPr="00DF3C73">
        <w:rPr>
          <w:sz w:val="28"/>
          <w:szCs w:val="28"/>
        </w:rPr>
        <w:t xml:space="preserve"> в </w:t>
      </w:r>
      <w:proofErr w:type="spellStart"/>
      <w:r w:rsidRPr="00DF3C73">
        <w:rPr>
          <w:sz w:val="28"/>
          <w:szCs w:val="28"/>
        </w:rPr>
        <w:t>інших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випадках</w:t>
      </w:r>
      <w:proofErr w:type="spellEnd"/>
      <w:r w:rsidRPr="00DF3C73">
        <w:rPr>
          <w:sz w:val="28"/>
          <w:szCs w:val="28"/>
        </w:rPr>
        <w:t xml:space="preserve">, за </w:t>
      </w:r>
      <w:proofErr w:type="spellStart"/>
      <w:r w:rsidRPr="00DF3C73">
        <w:rPr>
          <w:sz w:val="28"/>
          <w:szCs w:val="28"/>
        </w:rPr>
        <w:t>погодженням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Сторін</w:t>
      </w:r>
      <w:proofErr w:type="spellEnd"/>
      <w:r w:rsidRPr="00DF3C73">
        <w:rPr>
          <w:sz w:val="28"/>
          <w:szCs w:val="28"/>
        </w:rPr>
        <w:t xml:space="preserve"> в </w:t>
      </w:r>
      <w:proofErr w:type="spellStart"/>
      <w:r w:rsidRPr="00DF3C73">
        <w:rPr>
          <w:sz w:val="28"/>
          <w:szCs w:val="28"/>
        </w:rPr>
        <w:t>Догові</w:t>
      </w:r>
      <w:proofErr w:type="gramStart"/>
      <w:r w:rsidRPr="00DF3C73">
        <w:rPr>
          <w:sz w:val="28"/>
          <w:szCs w:val="28"/>
        </w:rPr>
        <w:t>р</w:t>
      </w:r>
      <w:proofErr w:type="spellEnd"/>
      <w:proofErr w:type="gram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вносяться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зміни</w:t>
      </w:r>
      <w:proofErr w:type="spellEnd"/>
      <w:r w:rsidRPr="00DF3C73">
        <w:rPr>
          <w:sz w:val="28"/>
          <w:szCs w:val="28"/>
        </w:rPr>
        <w:t xml:space="preserve"> та </w:t>
      </w:r>
      <w:proofErr w:type="spellStart"/>
      <w:r w:rsidRPr="00DF3C73">
        <w:rPr>
          <w:sz w:val="28"/>
          <w:szCs w:val="28"/>
        </w:rPr>
        <w:t>доповнення</w:t>
      </w:r>
      <w:proofErr w:type="spellEnd"/>
      <w:r w:rsidRPr="00DF3C73">
        <w:rPr>
          <w:sz w:val="28"/>
          <w:szCs w:val="28"/>
        </w:rPr>
        <w:t xml:space="preserve"> шляхом </w:t>
      </w:r>
      <w:proofErr w:type="spellStart"/>
      <w:r w:rsidRPr="00DF3C73">
        <w:rPr>
          <w:sz w:val="28"/>
          <w:szCs w:val="28"/>
        </w:rPr>
        <w:t>оформлення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додаткового</w:t>
      </w:r>
      <w:proofErr w:type="spellEnd"/>
      <w:r w:rsidRPr="00DF3C73">
        <w:rPr>
          <w:sz w:val="28"/>
          <w:szCs w:val="28"/>
        </w:rPr>
        <w:t xml:space="preserve"> договору до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Договору, </w:t>
      </w:r>
      <w:proofErr w:type="spellStart"/>
      <w:r w:rsidRPr="00DF3C73">
        <w:rPr>
          <w:sz w:val="28"/>
          <w:szCs w:val="28"/>
        </w:rPr>
        <w:t>який</w:t>
      </w:r>
      <w:proofErr w:type="spellEnd"/>
      <w:r w:rsidRPr="00DF3C73">
        <w:rPr>
          <w:sz w:val="28"/>
          <w:szCs w:val="28"/>
        </w:rPr>
        <w:t xml:space="preserve"> є </w:t>
      </w:r>
      <w:proofErr w:type="spellStart"/>
      <w:r w:rsidRPr="00DF3C73">
        <w:rPr>
          <w:sz w:val="28"/>
          <w:szCs w:val="28"/>
        </w:rPr>
        <w:t>невід’ємною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його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частиною</w:t>
      </w:r>
      <w:proofErr w:type="spellEnd"/>
      <w:r w:rsidRPr="00DF3C73">
        <w:rPr>
          <w:sz w:val="28"/>
          <w:szCs w:val="28"/>
        </w:rPr>
        <w:t xml:space="preserve">. У </w:t>
      </w:r>
      <w:proofErr w:type="spellStart"/>
      <w:r w:rsidRPr="00DF3C73">
        <w:rPr>
          <w:sz w:val="28"/>
          <w:szCs w:val="28"/>
        </w:rPr>
        <w:t>випадках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укладення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додаткового</w:t>
      </w:r>
      <w:proofErr w:type="spellEnd"/>
      <w:r w:rsidRPr="00DF3C73">
        <w:rPr>
          <w:sz w:val="28"/>
          <w:szCs w:val="28"/>
        </w:rPr>
        <w:t xml:space="preserve"> договору до кредитного договору, </w:t>
      </w:r>
      <w:proofErr w:type="spellStart"/>
      <w:r w:rsidRPr="00DF3C73">
        <w:rPr>
          <w:sz w:val="28"/>
          <w:szCs w:val="28"/>
        </w:rPr>
        <w:t>що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впливатимуть</w:t>
      </w:r>
      <w:proofErr w:type="spellEnd"/>
      <w:r w:rsidRPr="00DF3C73">
        <w:rPr>
          <w:sz w:val="28"/>
          <w:szCs w:val="28"/>
        </w:rPr>
        <w:t xml:space="preserve"> на </w:t>
      </w:r>
      <w:proofErr w:type="spellStart"/>
      <w:r w:rsidRPr="00DF3C73">
        <w:rPr>
          <w:sz w:val="28"/>
          <w:szCs w:val="28"/>
        </w:rPr>
        <w:t>правовідносини</w:t>
      </w:r>
      <w:proofErr w:type="spellEnd"/>
      <w:r w:rsidRPr="00DF3C73">
        <w:rPr>
          <w:sz w:val="28"/>
          <w:szCs w:val="28"/>
        </w:rPr>
        <w:t xml:space="preserve"> за </w:t>
      </w:r>
      <w:proofErr w:type="spellStart"/>
      <w:r w:rsidRPr="00DF3C73">
        <w:rPr>
          <w:sz w:val="28"/>
          <w:szCs w:val="28"/>
        </w:rPr>
        <w:t>цим</w:t>
      </w:r>
      <w:proofErr w:type="spellEnd"/>
      <w:r w:rsidRPr="00DF3C73">
        <w:rPr>
          <w:sz w:val="28"/>
          <w:szCs w:val="28"/>
        </w:rPr>
        <w:t xml:space="preserve"> Договором, в </w:t>
      </w:r>
      <w:proofErr w:type="spellStart"/>
      <w:r w:rsidRPr="00DF3C73">
        <w:rPr>
          <w:sz w:val="28"/>
          <w:szCs w:val="28"/>
        </w:rPr>
        <w:t>цей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Догові</w:t>
      </w:r>
      <w:proofErr w:type="gramStart"/>
      <w:r w:rsidRPr="00DF3C73">
        <w:rPr>
          <w:sz w:val="28"/>
          <w:szCs w:val="28"/>
        </w:rPr>
        <w:t>р</w:t>
      </w:r>
      <w:proofErr w:type="spellEnd"/>
      <w:proofErr w:type="gramEnd"/>
      <w:r w:rsidRPr="00DF3C73">
        <w:rPr>
          <w:sz w:val="28"/>
          <w:szCs w:val="28"/>
        </w:rPr>
        <w:t xml:space="preserve"> в </w:t>
      </w:r>
      <w:proofErr w:type="spellStart"/>
      <w:r w:rsidRPr="00DF3C73">
        <w:rPr>
          <w:sz w:val="28"/>
          <w:szCs w:val="28"/>
        </w:rPr>
        <w:t>обов’язковому</w:t>
      </w:r>
      <w:proofErr w:type="spellEnd"/>
      <w:r w:rsidRPr="00DF3C73">
        <w:rPr>
          <w:sz w:val="28"/>
          <w:szCs w:val="28"/>
        </w:rPr>
        <w:t xml:space="preserve"> порядку </w:t>
      </w:r>
      <w:proofErr w:type="spellStart"/>
      <w:r w:rsidRPr="00DF3C73">
        <w:rPr>
          <w:sz w:val="28"/>
          <w:szCs w:val="28"/>
        </w:rPr>
        <w:t>вносяться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відповідні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зміни</w:t>
      </w:r>
      <w:proofErr w:type="spellEnd"/>
      <w:r w:rsidRPr="00DF3C73">
        <w:rPr>
          <w:sz w:val="28"/>
          <w:szCs w:val="28"/>
        </w:rPr>
        <w:t xml:space="preserve">. 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 xml:space="preserve">8.3. У </w:t>
      </w:r>
      <w:proofErr w:type="spellStart"/>
      <w:r w:rsidRPr="00DF3C73">
        <w:rPr>
          <w:sz w:val="28"/>
          <w:szCs w:val="28"/>
        </w:rPr>
        <w:t>разі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виникнення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спорів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ході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виконання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цього</w:t>
      </w:r>
      <w:proofErr w:type="spellEnd"/>
      <w:r w:rsidRPr="00DF3C73">
        <w:rPr>
          <w:sz w:val="28"/>
          <w:szCs w:val="28"/>
        </w:rPr>
        <w:t xml:space="preserve"> Договору </w:t>
      </w:r>
      <w:proofErr w:type="spellStart"/>
      <w:r w:rsidRPr="00DF3C73">
        <w:rPr>
          <w:sz w:val="28"/>
          <w:szCs w:val="28"/>
        </w:rPr>
        <w:t>Сторони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намагатимуться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вирішувати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їх</w:t>
      </w:r>
      <w:proofErr w:type="spellEnd"/>
      <w:r w:rsidRPr="00DF3C73">
        <w:rPr>
          <w:sz w:val="28"/>
          <w:szCs w:val="28"/>
        </w:rPr>
        <w:t xml:space="preserve"> шляхом </w:t>
      </w:r>
      <w:proofErr w:type="spellStart"/>
      <w:r w:rsidRPr="00DF3C73">
        <w:rPr>
          <w:sz w:val="28"/>
          <w:szCs w:val="28"/>
        </w:rPr>
        <w:t>переговорів</w:t>
      </w:r>
      <w:proofErr w:type="spellEnd"/>
      <w:r w:rsidRPr="00DF3C73">
        <w:rPr>
          <w:sz w:val="28"/>
          <w:szCs w:val="28"/>
        </w:rPr>
        <w:t xml:space="preserve">. </w:t>
      </w:r>
      <w:proofErr w:type="spellStart"/>
      <w:r w:rsidRPr="00DF3C73">
        <w:rPr>
          <w:sz w:val="28"/>
          <w:szCs w:val="28"/>
        </w:rPr>
        <w:t>Зацікавлена</w:t>
      </w:r>
      <w:proofErr w:type="spellEnd"/>
      <w:r w:rsidRPr="00DF3C73">
        <w:rPr>
          <w:sz w:val="28"/>
          <w:szCs w:val="28"/>
        </w:rPr>
        <w:t xml:space="preserve"> Сторона </w:t>
      </w:r>
      <w:proofErr w:type="spellStart"/>
      <w:r w:rsidRPr="00DF3C73">
        <w:rPr>
          <w:sz w:val="28"/>
          <w:szCs w:val="28"/>
        </w:rPr>
        <w:t>має</w:t>
      </w:r>
      <w:proofErr w:type="spellEnd"/>
      <w:r w:rsidRPr="00DF3C73">
        <w:rPr>
          <w:sz w:val="28"/>
          <w:szCs w:val="28"/>
        </w:rPr>
        <w:t xml:space="preserve"> </w:t>
      </w:r>
      <w:r w:rsidRPr="00DF3C73">
        <w:rPr>
          <w:sz w:val="28"/>
          <w:szCs w:val="28"/>
        </w:rPr>
        <w:lastRenderedPageBreak/>
        <w:t xml:space="preserve">право </w:t>
      </w:r>
      <w:proofErr w:type="spellStart"/>
      <w:r w:rsidRPr="00DF3C73">
        <w:rPr>
          <w:sz w:val="28"/>
          <w:szCs w:val="28"/>
        </w:rPr>
        <w:t>звернутися</w:t>
      </w:r>
      <w:proofErr w:type="spellEnd"/>
      <w:r w:rsidRPr="00DF3C73">
        <w:rPr>
          <w:sz w:val="28"/>
          <w:szCs w:val="28"/>
        </w:rPr>
        <w:t xml:space="preserve"> до суду, </w:t>
      </w:r>
      <w:proofErr w:type="spellStart"/>
      <w:r w:rsidRPr="00DF3C73">
        <w:rPr>
          <w:sz w:val="28"/>
          <w:szCs w:val="28"/>
        </w:rPr>
        <w:t>якщо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proofErr w:type="gramStart"/>
      <w:r w:rsidRPr="00DF3C73">
        <w:rPr>
          <w:sz w:val="28"/>
          <w:szCs w:val="28"/>
        </w:rPr>
        <w:t>п</w:t>
      </w:r>
      <w:proofErr w:type="gramEnd"/>
      <w:r w:rsidRPr="00DF3C73">
        <w:rPr>
          <w:sz w:val="28"/>
          <w:szCs w:val="28"/>
        </w:rPr>
        <w:t>ід</w:t>
      </w:r>
      <w:proofErr w:type="spellEnd"/>
      <w:r w:rsidRPr="00DF3C73">
        <w:rPr>
          <w:sz w:val="28"/>
          <w:szCs w:val="28"/>
        </w:rPr>
        <w:t xml:space="preserve"> час </w:t>
      </w:r>
      <w:proofErr w:type="spellStart"/>
      <w:r w:rsidRPr="00DF3C73">
        <w:rPr>
          <w:sz w:val="28"/>
          <w:szCs w:val="28"/>
        </w:rPr>
        <w:t>переговорів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Сторони</w:t>
      </w:r>
      <w:proofErr w:type="spellEnd"/>
      <w:r w:rsidRPr="00DF3C73">
        <w:rPr>
          <w:sz w:val="28"/>
          <w:szCs w:val="28"/>
        </w:rPr>
        <w:t xml:space="preserve"> не </w:t>
      </w:r>
      <w:proofErr w:type="spellStart"/>
      <w:r w:rsidRPr="00DF3C73">
        <w:rPr>
          <w:sz w:val="28"/>
          <w:szCs w:val="28"/>
        </w:rPr>
        <w:t>дійшли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згоди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щодо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врегулювання</w:t>
      </w:r>
      <w:proofErr w:type="spellEnd"/>
      <w:r w:rsidRPr="00DF3C73">
        <w:rPr>
          <w:sz w:val="28"/>
          <w:szCs w:val="28"/>
        </w:rPr>
        <w:t xml:space="preserve"> спору.</w:t>
      </w:r>
    </w:p>
    <w:p w:rsidR="0075763C" w:rsidRPr="00DF3C73" w:rsidRDefault="0075763C" w:rsidP="0075763C">
      <w:pPr>
        <w:ind w:firstLine="709"/>
        <w:jc w:val="both"/>
        <w:rPr>
          <w:sz w:val="28"/>
          <w:szCs w:val="28"/>
        </w:rPr>
      </w:pPr>
      <w:r w:rsidRPr="00DF3C73">
        <w:rPr>
          <w:sz w:val="28"/>
          <w:szCs w:val="28"/>
        </w:rPr>
        <w:t>8.3. </w:t>
      </w:r>
      <w:proofErr w:type="spellStart"/>
      <w:r w:rsidRPr="00DF3C73">
        <w:rPr>
          <w:sz w:val="28"/>
          <w:szCs w:val="28"/>
        </w:rPr>
        <w:t>Цей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Догові</w:t>
      </w:r>
      <w:proofErr w:type="gramStart"/>
      <w:r w:rsidRPr="00DF3C73">
        <w:rPr>
          <w:sz w:val="28"/>
          <w:szCs w:val="28"/>
        </w:rPr>
        <w:t>р</w:t>
      </w:r>
      <w:proofErr w:type="spellEnd"/>
      <w:proofErr w:type="gram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складено</w:t>
      </w:r>
      <w:proofErr w:type="spellEnd"/>
      <w:r w:rsidRPr="00DF3C73">
        <w:rPr>
          <w:sz w:val="28"/>
          <w:szCs w:val="28"/>
        </w:rPr>
        <w:t xml:space="preserve"> у </w:t>
      </w:r>
      <w:proofErr w:type="spellStart"/>
      <w:r w:rsidRPr="00DF3C73">
        <w:rPr>
          <w:sz w:val="28"/>
          <w:szCs w:val="28"/>
        </w:rPr>
        <w:t>двох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оригінальних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примірниках</w:t>
      </w:r>
      <w:proofErr w:type="spellEnd"/>
      <w:r w:rsidRPr="00DF3C73">
        <w:rPr>
          <w:sz w:val="28"/>
          <w:szCs w:val="28"/>
        </w:rPr>
        <w:t xml:space="preserve">, по одному для </w:t>
      </w:r>
      <w:proofErr w:type="spellStart"/>
      <w:r w:rsidRPr="00DF3C73">
        <w:rPr>
          <w:sz w:val="28"/>
          <w:szCs w:val="28"/>
        </w:rPr>
        <w:t>кожної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зі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Сторін</w:t>
      </w:r>
      <w:proofErr w:type="spellEnd"/>
      <w:r w:rsidRPr="00DF3C73">
        <w:rPr>
          <w:sz w:val="28"/>
          <w:szCs w:val="28"/>
        </w:rPr>
        <w:t xml:space="preserve">, </w:t>
      </w:r>
      <w:proofErr w:type="spellStart"/>
      <w:r w:rsidRPr="00DF3C73">
        <w:rPr>
          <w:sz w:val="28"/>
          <w:szCs w:val="28"/>
        </w:rPr>
        <w:t>кожний</w:t>
      </w:r>
      <w:proofErr w:type="spellEnd"/>
      <w:r w:rsidRPr="00DF3C73">
        <w:rPr>
          <w:sz w:val="28"/>
          <w:szCs w:val="28"/>
        </w:rPr>
        <w:t xml:space="preserve"> з </w:t>
      </w:r>
      <w:proofErr w:type="spellStart"/>
      <w:r w:rsidRPr="00DF3C73">
        <w:rPr>
          <w:sz w:val="28"/>
          <w:szCs w:val="28"/>
        </w:rPr>
        <w:t>яких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має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однакову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юридичну</w:t>
      </w:r>
      <w:proofErr w:type="spellEnd"/>
      <w:r w:rsidRPr="00DF3C73">
        <w:rPr>
          <w:sz w:val="28"/>
          <w:szCs w:val="28"/>
        </w:rPr>
        <w:t xml:space="preserve"> силу.</w:t>
      </w:r>
    </w:p>
    <w:p w:rsidR="0075763C" w:rsidRPr="00DF3C73" w:rsidRDefault="000361F9" w:rsidP="007576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80340" distR="180340" simplePos="0" relativeHeight="251666432" behindDoc="1" locked="1" layoutInCell="1" allowOverlap="1">
                <wp:simplePos x="0" y="0"/>
                <wp:positionH relativeFrom="page">
                  <wp:posOffset>1071880</wp:posOffset>
                </wp:positionH>
                <wp:positionV relativeFrom="page">
                  <wp:posOffset>9133205</wp:posOffset>
                </wp:positionV>
                <wp:extent cx="6215380" cy="419100"/>
                <wp:effectExtent l="5080" t="8255" r="8890" b="10795"/>
                <wp:wrapTight wrapText="bothSides">
                  <wp:wrapPolygon edited="0">
                    <wp:start x="-33" y="-622"/>
                    <wp:lineTo x="-33" y="20978"/>
                    <wp:lineTo x="21633" y="20978"/>
                    <wp:lineTo x="21633" y="-622"/>
                    <wp:lineTo x="-33" y="-622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3C" w:rsidRPr="009975A4" w:rsidRDefault="0075763C" w:rsidP="0075763C">
                            <w:pPr>
                              <w:pStyle w:val="a6"/>
                              <w:shd w:val="clear" w:color="auto" w:fill="FFFFFF"/>
                              <w:tabs>
                                <w:tab w:val="left" w:pos="1560"/>
                              </w:tabs>
                              <w:ind w:left="0" w:right="-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84.4pt;margin-top:719.15pt;width:489.4pt;height:33pt;z-index:-251650048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" strokecolor="white" strokeweight=".25pt">
                <v:textbox>
                  <w:txbxContent>
                    <w:p w:rsidR="0075763C" w:rsidRPr="009975A4" w:rsidRDefault="0075763C" w:rsidP="0075763C">
                      <w:pPr>
                        <w:pStyle w:val="a6"/>
                        <w:shd w:val="clear" w:color="auto" w:fill="FFFFFF"/>
                        <w:tabs>
                          <w:tab w:val="left" w:pos="1560"/>
                        </w:tabs>
                        <w:ind w:left="0" w:right="-20"/>
                        <w:jc w:val="both"/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:rsidR="0075763C" w:rsidRPr="00DF3C73" w:rsidRDefault="0075763C" w:rsidP="0075763C">
      <w:pPr>
        <w:spacing w:after="120"/>
        <w:jc w:val="center"/>
        <w:rPr>
          <w:b/>
          <w:sz w:val="28"/>
          <w:szCs w:val="28"/>
        </w:rPr>
      </w:pPr>
      <w:r w:rsidRPr="00DF3C73">
        <w:rPr>
          <w:b/>
          <w:sz w:val="28"/>
          <w:szCs w:val="28"/>
        </w:rPr>
        <w:t xml:space="preserve">9. </w:t>
      </w:r>
      <w:proofErr w:type="spellStart"/>
      <w:r w:rsidRPr="00DF3C73">
        <w:rPr>
          <w:b/>
          <w:sz w:val="28"/>
          <w:szCs w:val="28"/>
        </w:rPr>
        <w:t>Місце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знаходження</w:t>
      </w:r>
      <w:proofErr w:type="spellEnd"/>
      <w:r w:rsidRPr="00DF3C73">
        <w:rPr>
          <w:b/>
          <w:sz w:val="28"/>
          <w:szCs w:val="28"/>
        </w:rPr>
        <w:t xml:space="preserve"> та </w:t>
      </w:r>
      <w:proofErr w:type="spellStart"/>
      <w:r w:rsidRPr="00DF3C73">
        <w:rPr>
          <w:b/>
          <w:sz w:val="28"/>
          <w:szCs w:val="28"/>
        </w:rPr>
        <w:t>реквізити</w:t>
      </w:r>
      <w:proofErr w:type="spellEnd"/>
      <w:r w:rsidRPr="00DF3C73">
        <w:rPr>
          <w:b/>
          <w:sz w:val="28"/>
          <w:szCs w:val="28"/>
        </w:rPr>
        <w:t xml:space="preserve"> </w:t>
      </w:r>
      <w:proofErr w:type="spellStart"/>
      <w:r w:rsidRPr="00DF3C73">
        <w:rPr>
          <w:b/>
          <w:sz w:val="28"/>
          <w:szCs w:val="28"/>
        </w:rPr>
        <w:t>Сторін</w:t>
      </w:r>
      <w:proofErr w:type="spellEnd"/>
    </w:p>
    <w:tbl>
      <w:tblPr>
        <w:tblW w:w="5003" w:type="pct"/>
        <w:tblLook w:val="0000" w:firstRow="0" w:lastRow="0" w:firstColumn="0" w:lastColumn="0" w:noHBand="0" w:noVBand="0"/>
      </w:tblPr>
      <w:tblGrid>
        <w:gridCol w:w="4875"/>
        <w:gridCol w:w="4985"/>
      </w:tblGrid>
      <w:tr w:rsidR="0075763C" w:rsidRPr="00DF3C73" w:rsidTr="0061639D">
        <w:trPr>
          <w:trHeight w:val="1004"/>
        </w:trPr>
        <w:tc>
          <w:tcPr>
            <w:tcW w:w="2472" w:type="pct"/>
          </w:tcPr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Банк - партнер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 xml:space="preserve">М. П. </w:t>
            </w:r>
          </w:p>
          <w:p w:rsidR="0075763C" w:rsidRPr="00DF3C73" w:rsidRDefault="0075763C" w:rsidP="0061639D">
            <w:pPr>
              <w:jc w:val="both"/>
              <w:rPr>
                <w:sz w:val="28"/>
                <w:szCs w:val="28"/>
              </w:rPr>
            </w:pPr>
          </w:p>
          <w:p w:rsidR="0075763C" w:rsidRDefault="0075763C" w:rsidP="0061639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17371" w:rsidRDefault="00317371" w:rsidP="0061639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17371" w:rsidRPr="00317371" w:rsidRDefault="00317371" w:rsidP="0061639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8" w:type="pct"/>
          </w:tcPr>
          <w:p w:rsidR="0075763C" w:rsidRDefault="000656D2" w:rsidP="0061639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F3C73">
              <w:rPr>
                <w:sz w:val="28"/>
                <w:szCs w:val="28"/>
              </w:rPr>
              <w:t>Управління</w:t>
            </w:r>
            <w:proofErr w:type="spellEnd"/>
            <w:r w:rsidRPr="00DF3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6FB9">
              <w:rPr>
                <w:sz w:val="28"/>
                <w:szCs w:val="28"/>
                <w:lang w:val="uk-UA"/>
              </w:rPr>
              <w:t xml:space="preserve">житлово-комунального господарства, енергозбереження та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Новоград-Волинської </w:t>
            </w:r>
            <w:r w:rsidRPr="00746FB9">
              <w:rPr>
                <w:sz w:val="28"/>
                <w:szCs w:val="28"/>
                <w:lang w:val="uk-UA"/>
              </w:rPr>
              <w:t xml:space="preserve">міської </w:t>
            </w:r>
            <w:proofErr w:type="gramStart"/>
            <w:r w:rsidRPr="00746FB9">
              <w:rPr>
                <w:sz w:val="28"/>
                <w:szCs w:val="28"/>
                <w:lang w:val="uk-UA"/>
              </w:rPr>
              <w:t>ради</w:t>
            </w:r>
            <w:proofErr w:type="gramEnd"/>
          </w:p>
          <w:p w:rsidR="000656D2" w:rsidRPr="00DF3C73" w:rsidRDefault="000656D2" w:rsidP="000656D2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0656D2" w:rsidRPr="00DF3C73" w:rsidRDefault="000656D2" w:rsidP="000656D2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0656D2" w:rsidRPr="00DF3C73" w:rsidRDefault="000656D2" w:rsidP="000656D2">
            <w:pPr>
              <w:jc w:val="both"/>
              <w:rPr>
                <w:sz w:val="28"/>
                <w:szCs w:val="28"/>
              </w:rPr>
            </w:pPr>
            <w:r w:rsidRPr="00DF3C73">
              <w:rPr>
                <w:sz w:val="28"/>
                <w:szCs w:val="28"/>
              </w:rPr>
              <w:t>__________________________</w:t>
            </w:r>
          </w:p>
          <w:p w:rsidR="000656D2" w:rsidRDefault="000656D2" w:rsidP="0061639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56D2" w:rsidRDefault="000656D2" w:rsidP="0061639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56D2" w:rsidRPr="000656D2" w:rsidRDefault="000656D2" w:rsidP="0061639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5763C" w:rsidRDefault="0075763C" w:rsidP="0061639D">
            <w:pPr>
              <w:jc w:val="both"/>
              <w:rPr>
                <w:sz w:val="28"/>
                <w:szCs w:val="28"/>
                <w:lang w:val="uk-UA"/>
              </w:rPr>
            </w:pPr>
            <w:r w:rsidRPr="00DF3C73">
              <w:rPr>
                <w:sz w:val="28"/>
                <w:szCs w:val="28"/>
              </w:rPr>
              <w:t>М. П.</w:t>
            </w:r>
          </w:p>
          <w:p w:rsidR="00317371" w:rsidRPr="00317371" w:rsidRDefault="00317371" w:rsidP="0061639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5763C" w:rsidRPr="000656D2" w:rsidRDefault="0075763C" w:rsidP="0075763C">
      <w:pPr>
        <w:tabs>
          <w:tab w:val="left" w:pos="1644"/>
        </w:tabs>
        <w:rPr>
          <w:sz w:val="28"/>
          <w:szCs w:val="28"/>
          <w:lang w:val="uk-UA"/>
        </w:rPr>
      </w:pPr>
      <w:proofErr w:type="spellStart"/>
      <w:r w:rsidRPr="00DF3C73">
        <w:rPr>
          <w:sz w:val="28"/>
          <w:szCs w:val="28"/>
        </w:rPr>
        <w:t>Секретар</w:t>
      </w:r>
      <w:proofErr w:type="spellEnd"/>
      <w:r w:rsidRPr="00DF3C73">
        <w:rPr>
          <w:sz w:val="28"/>
          <w:szCs w:val="28"/>
        </w:rPr>
        <w:t xml:space="preserve"> </w:t>
      </w:r>
      <w:proofErr w:type="spellStart"/>
      <w:r w:rsidRPr="00DF3C73">
        <w:rPr>
          <w:sz w:val="28"/>
          <w:szCs w:val="28"/>
        </w:rPr>
        <w:t>міської</w:t>
      </w:r>
      <w:proofErr w:type="spellEnd"/>
      <w:r w:rsidRPr="00DF3C73">
        <w:rPr>
          <w:sz w:val="28"/>
          <w:szCs w:val="28"/>
        </w:rPr>
        <w:t xml:space="preserve"> ради</w:t>
      </w:r>
      <w:r w:rsidRPr="00DF3C73">
        <w:rPr>
          <w:sz w:val="28"/>
          <w:szCs w:val="28"/>
        </w:rPr>
        <w:tab/>
      </w:r>
      <w:r w:rsidRPr="00DF3C73">
        <w:rPr>
          <w:sz w:val="28"/>
          <w:szCs w:val="28"/>
        </w:rPr>
        <w:tab/>
      </w:r>
      <w:r w:rsidRPr="00DF3C73">
        <w:rPr>
          <w:sz w:val="28"/>
          <w:szCs w:val="28"/>
        </w:rPr>
        <w:tab/>
      </w:r>
      <w:r w:rsidRPr="00DF3C73">
        <w:rPr>
          <w:sz w:val="28"/>
          <w:szCs w:val="28"/>
        </w:rPr>
        <w:tab/>
      </w:r>
      <w:r w:rsidRPr="00DF3C73">
        <w:rPr>
          <w:sz w:val="28"/>
          <w:szCs w:val="28"/>
        </w:rPr>
        <w:tab/>
      </w:r>
      <w:r w:rsidRPr="00DF3C73">
        <w:rPr>
          <w:sz w:val="28"/>
          <w:szCs w:val="28"/>
        </w:rPr>
        <w:tab/>
      </w:r>
      <w:r w:rsidR="000656D2">
        <w:rPr>
          <w:sz w:val="28"/>
          <w:szCs w:val="28"/>
          <w:lang w:val="uk-UA"/>
        </w:rPr>
        <w:t xml:space="preserve">    О.А. Пономаренко</w:t>
      </w:r>
    </w:p>
    <w:p w:rsidR="008D0E52" w:rsidRPr="00DF3C73" w:rsidRDefault="008D0E52">
      <w:pPr>
        <w:rPr>
          <w:sz w:val="28"/>
          <w:szCs w:val="28"/>
          <w:lang w:val="uk-UA"/>
        </w:rPr>
      </w:pPr>
    </w:p>
    <w:p w:rsidR="008D0E52" w:rsidRDefault="008D0E52" w:rsidP="00BF05F7">
      <w:pPr>
        <w:rPr>
          <w:sz w:val="28"/>
          <w:szCs w:val="28"/>
          <w:lang w:val="uk-UA"/>
        </w:rPr>
        <w:sectPr w:rsidR="008D0E52" w:rsidSect="00DE011D">
          <w:headerReference w:type="even" r:id="rId10"/>
          <w:headerReference w:type="default" r:id="rId11"/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9379CA" w:rsidRPr="009379CA" w:rsidRDefault="009379CA" w:rsidP="009379CA">
      <w:pPr>
        <w:ind w:left="9639" w:right="-1"/>
        <w:rPr>
          <w:sz w:val="28"/>
          <w:szCs w:val="28"/>
          <w:lang w:val="uk-UA"/>
        </w:rPr>
      </w:pPr>
      <w:r w:rsidRPr="00C435A6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:rsidR="009379CA" w:rsidRPr="00DF3C73" w:rsidRDefault="009379CA" w:rsidP="00C435A6">
      <w:pPr>
        <w:ind w:left="9639" w:right="-1"/>
        <w:jc w:val="both"/>
        <w:rPr>
          <w:sz w:val="28"/>
          <w:szCs w:val="28"/>
          <w:lang w:val="uk-UA"/>
        </w:rPr>
      </w:pPr>
      <w:r w:rsidRPr="00C435A6">
        <w:rPr>
          <w:spacing w:val="-6"/>
          <w:sz w:val="28"/>
          <w:szCs w:val="28"/>
          <w:lang w:val="uk-UA"/>
        </w:rPr>
        <w:t xml:space="preserve">до </w:t>
      </w:r>
      <w:r>
        <w:rPr>
          <w:spacing w:val="-6"/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підтримки </w:t>
      </w:r>
      <w:proofErr w:type="spellStart"/>
      <w:r>
        <w:rPr>
          <w:sz w:val="28"/>
          <w:szCs w:val="28"/>
          <w:lang w:val="uk-UA"/>
        </w:rPr>
        <w:t>енерго</w:t>
      </w:r>
      <w:r w:rsidRPr="00865A03">
        <w:rPr>
          <w:sz w:val="28"/>
          <w:szCs w:val="28"/>
          <w:lang w:val="uk-UA"/>
        </w:rPr>
        <w:t>модернізації</w:t>
      </w:r>
      <w:proofErr w:type="spellEnd"/>
      <w:r w:rsidRPr="00865A03">
        <w:rPr>
          <w:sz w:val="28"/>
          <w:szCs w:val="28"/>
          <w:lang w:val="uk-UA"/>
        </w:rPr>
        <w:t xml:space="preserve"> багатоквартирних </w:t>
      </w:r>
      <w:r w:rsidRPr="00865A03">
        <w:rPr>
          <w:spacing w:val="-8"/>
          <w:sz w:val="28"/>
          <w:szCs w:val="28"/>
          <w:lang w:val="uk-UA"/>
        </w:rPr>
        <w:t xml:space="preserve">будинків </w:t>
      </w:r>
      <w:r w:rsidRPr="004F785D">
        <w:rPr>
          <w:sz w:val="28"/>
          <w:szCs w:val="28"/>
          <w:lang w:val="uk-UA"/>
        </w:rPr>
        <w:t>Новограда-Волинської</w:t>
      </w:r>
      <w:r w:rsidRPr="00865A03">
        <w:rPr>
          <w:sz w:val="28"/>
          <w:szCs w:val="28"/>
          <w:lang w:val="uk-UA"/>
        </w:rPr>
        <w:t xml:space="preserve"> міської</w:t>
      </w:r>
      <w:r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Pr="00865A03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865A03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865A03">
        <w:rPr>
          <w:spacing w:val="-8"/>
          <w:sz w:val="28"/>
          <w:szCs w:val="28"/>
          <w:lang w:val="uk-UA"/>
        </w:rPr>
        <w:t xml:space="preserve"> роки</w:t>
      </w:r>
      <w:r w:rsidR="00C435A6">
        <w:rPr>
          <w:spacing w:val="-8"/>
          <w:sz w:val="28"/>
          <w:szCs w:val="28"/>
          <w:lang w:val="uk-UA"/>
        </w:rPr>
        <w:t xml:space="preserve">, затвердженої рішенням міської ради  </w:t>
      </w:r>
      <w:r w:rsidRPr="00DF3C73">
        <w:rPr>
          <w:spacing w:val="-6"/>
          <w:sz w:val="28"/>
          <w:szCs w:val="28"/>
          <w:lang w:val="uk-UA"/>
        </w:rPr>
        <w:t xml:space="preserve">від  </w:t>
      </w:r>
      <w:r w:rsidR="00C435A6">
        <w:rPr>
          <w:spacing w:val="-6"/>
          <w:sz w:val="28"/>
          <w:szCs w:val="28"/>
          <w:lang w:val="uk-UA"/>
        </w:rPr>
        <w:t xml:space="preserve">04.06.2020   </w:t>
      </w:r>
      <w:r w:rsidRPr="00DF3C73">
        <w:rPr>
          <w:spacing w:val="-6"/>
          <w:sz w:val="28"/>
          <w:szCs w:val="28"/>
          <w:lang w:val="uk-UA"/>
        </w:rPr>
        <w:t xml:space="preserve"> №</w:t>
      </w:r>
      <w:r w:rsidR="00C435A6">
        <w:rPr>
          <w:spacing w:val="-6"/>
          <w:sz w:val="28"/>
          <w:szCs w:val="28"/>
          <w:lang w:val="uk-UA"/>
        </w:rPr>
        <w:t xml:space="preserve"> 945</w:t>
      </w:r>
    </w:p>
    <w:p w:rsidR="00692FAB" w:rsidRPr="006F1B3C" w:rsidRDefault="00692FAB" w:rsidP="00692FAB">
      <w:pPr>
        <w:rPr>
          <w:sz w:val="26"/>
          <w:szCs w:val="26"/>
          <w:lang w:val="uk-UA"/>
        </w:rPr>
      </w:pPr>
    </w:p>
    <w:p w:rsidR="00692FAB" w:rsidRDefault="00692FAB" w:rsidP="00692FAB">
      <w:pPr>
        <w:spacing w:line="300" w:lineRule="exact"/>
        <w:jc w:val="center"/>
        <w:rPr>
          <w:sz w:val="28"/>
          <w:szCs w:val="28"/>
          <w:lang w:val="uk-UA"/>
        </w:rPr>
      </w:pPr>
      <w:r w:rsidRPr="006F1B3C">
        <w:rPr>
          <w:sz w:val="28"/>
          <w:szCs w:val="28"/>
          <w:lang w:val="uk-UA"/>
        </w:rPr>
        <w:t>Зведен</w:t>
      </w:r>
      <w:r>
        <w:rPr>
          <w:sz w:val="28"/>
          <w:szCs w:val="28"/>
          <w:lang w:val="uk-UA"/>
        </w:rPr>
        <w:t>ий</w:t>
      </w:r>
      <w:r w:rsidRPr="006F1B3C">
        <w:rPr>
          <w:sz w:val="28"/>
          <w:szCs w:val="28"/>
          <w:lang w:val="uk-UA"/>
        </w:rPr>
        <w:t xml:space="preserve"> реєстр </w:t>
      </w:r>
    </w:p>
    <w:p w:rsidR="00692FAB" w:rsidRPr="00FA59C5" w:rsidRDefault="00692FAB" w:rsidP="00692FAB">
      <w:pPr>
        <w:spacing w:line="300" w:lineRule="exact"/>
        <w:jc w:val="center"/>
        <w:rPr>
          <w:sz w:val="26"/>
          <w:szCs w:val="26"/>
          <w:lang w:val="uk-UA"/>
        </w:rPr>
      </w:pPr>
      <w:r w:rsidRPr="00C96D55">
        <w:rPr>
          <w:sz w:val="28"/>
          <w:szCs w:val="28"/>
          <w:lang w:val="uk-UA"/>
        </w:rPr>
        <w:t xml:space="preserve"> учасників Програми </w:t>
      </w:r>
      <w:r>
        <w:rPr>
          <w:sz w:val="28"/>
          <w:szCs w:val="28"/>
          <w:lang w:val="uk-UA"/>
        </w:rPr>
        <w:t xml:space="preserve"> підтримки </w:t>
      </w:r>
      <w:proofErr w:type="spellStart"/>
      <w:r>
        <w:rPr>
          <w:sz w:val="28"/>
          <w:szCs w:val="28"/>
          <w:lang w:val="uk-UA"/>
        </w:rPr>
        <w:t>енерго</w:t>
      </w:r>
      <w:r w:rsidRPr="00C96D55">
        <w:rPr>
          <w:sz w:val="28"/>
          <w:szCs w:val="28"/>
          <w:lang w:val="uk-UA"/>
        </w:rPr>
        <w:t>модернізації</w:t>
      </w:r>
      <w:proofErr w:type="spellEnd"/>
      <w:r w:rsidRPr="00C96D55">
        <w:rPr>
          <w:sz w:val="28"/>
          <w:szCs w:val="28"/>
          <w:lang w:val="uk-UA"/>
        </w:rPr>
        <w:t xml:space="preserve"> багатоквартирних будинків </w:t>
      </w:r>
      <w:r w:rsidR="00C96D55" w:rsidRPr="004F785D">
        <w:rPr>
          <w:sz w:val="28"/>
          <w:szCs w:val="28"/>
          <w:lang w:val="uk-UA"/>
        </w:rPr>
        <w:t>Новограда-Волинської</w:t>
      </w:r>
      <w:r w:rsidR="00C96D55" w:rsidRPr="00865A03">
        <w:rPr>
          <w:sz w:val="28"/>
          <w:szCs w:val="28"/>
          <w:lang w:val="uk-UA"/>
        </w:rPr>
        <w:t xml:space="preserve"> міської</w:t>
      </w:r>
      <w:r w:rsidR="00C96D55" w:rsidRPr="004F785D">
        <w:rPr>
          <w:sz w:val="28"/>
          <w:szCs w:val="28"/>
          <w:lang w:val="uk-UA"/>
        </w:rPr>
        <w:t xml:space="preserve"> об’єднаної територіальної громади</w:t>
      </w:r>
      <w:r w:rsidR="00C96D55">
        <w:rPr>
          <w:sz w:val="28"/>
          <w:szCs w:val="28"/>
          <w:lang w:val="uk-UA"/>
        </w:rPr>
        <w:t xml:space="preserve"> </w:t>
      </w:r>
      <w:r w:rsidRPr="00C96D55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C96D55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C96D55">
        <w:rPr>
          <w:spacing w:val="-8"/>
          <w:sz w:val="28"/>
          <w:szCs w:val="28"/>
          <w:lang w:val="uk-UA"/>
        </w:rPr>
        <w:t xml:space="preserve"> роки</w:t>
      </w:r>
      <w:r w:rsidRPr="00C96D55">
        <w:rPr>
          <w:sz w:val="26"/>
          <w:szCs w:val="26"/>
          <w:lang w:val="uk-UA"/>
        </w:rPr>
        <w:t xml:space="preserve"> </w:t>
      </w:r>
      <w:r w:rsidR="00FA59C5" w:rsidRPr="00FA59C5">
        <w:rPr>
          <w:sz w:val="28"/>
          <w:szCs w:val="28"/>
          <w:lang w:val="uk-UA"/>
        </w:rPr>
        <w:t xml:space="preserve">на відшкодування </w:t>
      </w:r>
      <w:r w:rsidR="00FA59C5">
        <w:rPr>
          <w:sz w:val="28"/>
          <w:szCs w:val="28"/>
          <w:lang w:val="uk-UA"/>
        </w:rPr>
        <w:t xml:space="preserve">частини відсотків за </w:t>
      </w:r>
      <w:r w:rsidR="00FA59C5" w:rsidRPr="00FA59C5">
        <w:rPr>
          <w:sz w:val="28"/>
          <w:szCs w:val="28"/>
          <w:lang w:val="uk-UA"/>
        </w:rPr>
        <w:t>кредит</w:t>
      </w:r>
      <w:r w:rsidR="00FA59C5">
        <w:rPr>
          <w:sz w:val="28"/>
          <w:szCs w:val="28"/>
          <w:lang w:val="uk-UA"/>
        </w:rPr>
        <w:t>ом</w:t>
      </w:r>
      <w:r w:rsidR="00FA59C5">
        <w:rPr>
          <w:sz w:val="26"/>
          <w:szCs w:val="26"/>
          <w:lang w:val="uk-UA"/>
        </w:rPr>
        <w:t xml:space="preserve"> </w:t>
      </w:r>
    </w:p>
    <w:p w:rsidR="00692FAB" w:rsidRPr="00BC03AA" w:rsidRDefault="00692FAB" w:rsidP="00692FAB">
      <w:pPr>
        <w:spacing w:line="300" w:lineRule="exact"/>
        <w:jc w:val="center"/>
        <w:rPr>
          <w:bCs/>
          <w:sz w:val="26"/>
          <w:szCs w:val="26"/>
        </w:rPr>
      </w:pPr>
      <w:r w:rsidRPr="00BC03AA">
        <w:rPr>
          <w:sz w:val="26"/>
          <w:szCs w:val="26"/>
        </w:rPr>
        <w:t>за _____________</w:t>
      </w:r>
      <w:r>
        <w:rPr>
          <w:sz w:val="26"/>
          <w:szCs w:val="26"/>
        </w:rPr>
        <w:t>________</w:t>
      </w:r>
      <w:r w:rsidRPr="00BC03AA">
        <w:rPr>
          <w:sz w:val="26"/>
          <w:szCs w:val="26"/>
        </w:rPr>
        <w:t xml:space="preserve"> 20</w:t>
      </w:r>
      <w:r>
        <w:rPr>
          <w:sz w:val="26"/>
          <w:szCs w:val="26"/>
        </w:rPr>
        <w:t>_</w:t>
      </w:r>
      <w:r w:rsidRPr="00BC03AA">
        <w:rPr>
          <w:sz w:val="26"/>
          <w:szCs w:val="26"/>
        </w:rPr>
        <w:t>_ року</w:t>
      </w:r>
    </w:p>
    <w:p w:rsidR="00692FAB" w:rsidRDefault="00692FAB" w:rsidP="00692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20"/>
        </w:tabs>
        <w:spacing w:after="120" w:line="300" w:lineRule="exact"/>
        <w:jc w:val="both"/>
        <w:rPr>
          <w:lang w:val="uk-UA"/>
        </w:rPr>
      </w:pP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t xml:space="preserve">                                      </w:t>
      </w:r>
      <w:r>
        <w:t xml:space="preserve">  </w:t>
      </w:r>
      <w:r w:rsidRPr="00BC03AA">
        <w:t xml:space="preserve"> (</w:t>
      </w:r>
      <w:proofErr w:type="spellStart"/>
      <w:r>
        <w:t>період</w:t>
      </w:r>
      <w:proofErr w:type="spellEnd"/>
      <w:r w:rsidRPr="00BC03AA">
        <w:t>)</w:t>
      </w:r>
      <w:r w:rsidRPr="00BC03AA">
        <w:tab/>
      </w:r>
    </w:p>
    <w:p w:rsidR="00AB6074" w:rsidRPr="00BC03AA" w:rsidRDefault="00AB6074" w:rsidP="00AB6074">
      <w:pPr>
        <w:spacing w:before="120" w:line="300" w:lineRule="exact"/>
        <w:ind w:right="-31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Реквізити Банку - партнера</w:t>
      </w:r>
      <w:r w:rsidRPr="00BC03AA">
        <w:rPr>
          <w:sz w:val="26"/>
          <w:szCs w:val="26"/>
        </w:rPr>
        <w:t>: _____________________________________________________________________________________</w:t>
      </w:r>
      <w:r>
        <w:rPr>
          <w:sz w:val="26"/>
          <w:szCs w:val="26"/>
        </w:rPr>
        <w:t>_</w:t>
      </w:r>
      <w:r w:rsidRPr="00BC03AA">
        <w:rPr>
          <w:sz w:val="26"/>
          <w:szCs w:val="26"/>
        </w:rPr>
        <w:t>______</w:t>
      </w:r>
    </w:p>
    <w:p w:rsidR="00AB6074" w:rsidRPr="00AB6074" w:rsidRDefault="00AB6074" w:rsidP="00692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20"/>
        </w:tabs>
        <w:spacing w:after="120" w:line="300" w:lineRule="exact"/>
        <w:jc w:val="both"/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924"/>
        <w:gridCol w:w="1031"/>
        <w:gridCol w:w="1323"/>
        <w:gridCol w:w="1324"/>
        <w:gridCol w:w="1472"/>
        <w:gridCol w:w="1324"/>
        <w:gridCol w:w="1472"/>
        <w:gridCol w:w="1324"/>
        <w:gridCol w:w="1559"/>
        <w:gridCol w:w="1843"/>
      </w:tblGrid>
      <w:tr w:rsidR="00AB6074" w:rsidRPr="00BC03AA" w:rsidTr="00AB6074">
        <w:trPr>
          <w:cantSplit/>
          <w:trHeight w:val="1837"/>
        </w:trPr>
        <w:tc>
          <w:tcPr>
            <w:tcW w:w="430" w:type="dxa"/>
            <w:vAlign w:val="center"/>
          </w:tcPr>
          <w:p w:rsidR="00AB6074" w:rsidRPr="00BC03AA" w:rsidRDefault="00AB6074" w:rsidP="00E05D71">
            <w:pPr>
              <w:ind w:left="-108" w:right="-108"/>
              <w:jc w:val="center"/>
              <w:rPr>
                <w:sz w:val="20"/>
              </w:rPr>
            </w:pPr>
            <w:r w:rsidRPr="00BC03AA">
              <w:rPr>
                <w:sz w:val="20"/>
              </w:rPr>
              <w:t xml:space="preserve">№ </w:t>
            </w:r>
            <w:r w:rsidRPr="00BC03AA">
              <w:rPr>
                <w:spacing w:val="-2"/>
                <w:sz w:val="20"/>
              </w:rPr>
              <w:t>пор.</w:t>
            </w:r>
          </w:p>
        </w:tc>
        <w:tc>
          <w:tcPr>
            <w:tcW w:w="1924" w:type="dxa"/>
            <w:vAlign w:val="center"/>
          </w:tcPr>
          <w:p w:rsidR="00AB6074" w:rsidRPr="00E135F4" w:rsidRDefault="00AB6074" w:rsidP="00E05D71">
            <w:pPr>
              <w:jc w:val="center"/>
              <w:rPr>
                <w:sz w:val="20"/>
              </w:rPr>
            </w:pPr>
            <w:proofErr w:type="spellStart"/>
            <w:r w:rsidRPr="00E135F4">
              <w:rPr>
                <w:sz w:val="20"/>
              </w:rPr>
              <w:t>Назва</w:t>
            </w:r>
            <w:proofErr w:type="spellEnd"/>
            <w:r w:rsidRPr="00E135F4">
              <w:rPr>
                <w:sz w:val="20"/>
              </w:rPr>
              <w:t xml:space="preserve"> </w:t>
            </w:r>
          </w:p>
          <w:p w:rsidR="00AB6074" w:rsidRPr="00BC03AA" w:rsidRDefault="00AB6074" w:rsidP="00E05D71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ОСББ</w:t>
            </w:r>
            <w:r w:rsidRPr="00E135F4">
              <w:rPr>
                <w:sz w:val="20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:rsidR="00AB6074" w:rsidRPr="00BC03AA" w:rsidRDefault="00AB6074" w:rsidP="00E05D71">
            <w:pPr>
              <w:ind w:left="-108" w:right="-108"/>
              <w:jc w:val="center"/>
              <w:rPr>
                <w:sz w:val="20"/>
              </w:rPr>
            </w:pPr>
            <w:r w:rsidRPr="00E135F4">
              <w:rPr>
                <w:spacing w:val="-6"/>
                <w:sz w:val="20"/>
              </w:rPr>
              <w:t>ЄДРПОУ</w:t>
            </w:r>
          </w:p>
        </w:tc>
        <w:tc>
          <w:tcPr>
            <w:tcW w:w="1323" w:type="dxa"/>
            <w:vAlign w:val="center"/>
          </w:tcPr>
          <w:p w:rsidR="00AB6074" w:rsidRPr="00E135F4" w:rsidRDefault="00AB6074" w:rsidP="00E05D71">
            <w:pPr>
              <w:ind w:left="-108" w:right="-16"/>
              <w:jc w:val="center"/>
              <w:rPr>
                <w:spacing w:val="-4"/>
                <w:sz w:val="20"/>
              </w:rPr>
            </w:pPr>
            <w:proofErr w:type="spellStart"/>
            <w:r w:rsidRPr="00E135F4">
              <w:rPr>
                <w:spacing w:val="-4"/>
                <w:sz w:val="20"/>
              </w:rPr>
              <w:t>Місце</w:t>
            </w:r>
            <w:proofErr w:type="spellEnd"/>
            <w:r w:rsidRPr="00E135F4">
              <w:rPr>
                <w:spacing w:val="-4"/>
                <w:sz w:val="20"/>
              </w:rPr>
              <w:t xml:space="preserve"> </w:t>
            </w:r>
            <w:proofErr w:type="spellStart"/>
            <w:r w:rsidRPr="00E135F4">
              <w:rPr>
                <w:spacing w:val="-4"/>
                <w:sz w:val="20"/>
              </w:rPr>
              <w:t>реєстрації</w:t>
            </w:r>
            <w:proofErr w:type="spellEnd"/>
          </w:p>
          <w:p w:rsidR="00AB6074" w:rsidRPr="00692FAB" w:rsidRDefault="00AB6074" w:rsidP="00E05D71">
            <w:pPr>
              <w:ind w:left="-108" w:right="-16"/>
              <w:jc w:val="center"/>
              <w:rPr>
                <w:spacing w:val="-4"/>
                <w:sz w:val="20"/>
                <w:lang w:val="uk-UA"/>
              </w:rPr>
            </w:pPr>
            <w:r>
              <w:rPr>
                <w:spacing w:val="-4"/>
                <w:sz w:val="20"/>
                <w:lang w:val="uk-UA"/>
              </w:rPr>
              <w:t>ОСББ</w:t>
            </w:r>
          </w:p>
        </w:tc>
        <w:tc>
          <w:tcPr>
            <w:tcW w:w="1324" w:type="dxa"/>
            <w:vAlign w:val="center"/>
          </w:tcPr>
          <w:p w:rsidR="00AB6074" w:rsidRPr="00692FAB" w:rsidRDefault="00AB6074" w:rsidP="00E05D71">
            <w:pPr>
              <w:ind w:left="-108" w:right="-16"/>
              <w:contextualSpacing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Назва проекту</w:t>
            </w:r>
          </w:p>
        </w:tc>
        <w:tc>
          <w:tcPr>
            <w:tcW w:w="1472" w:type="dxa"/>
            <w:vAlign w:val="center"/>
          </w:tcPr>
          <w:p w:rsidR="00AB6074" w:rsidRPr="00BC03AA" w:rsidRDefault="00AB6074" w:rsidP="00E05D7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Адреса </w:t>
            </w:r>
            <w:proofErr w:type="spellStart"/>
            <w:r>
              <w:rPr>
                <w:sz w:val="20"/>
              </w:rPr>
              <w:t>впровадження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проекту</w:t>
            </w:r>
            <w:r w:rsidRPr="00E135F4">
              <w:rPr>
                <w:sz w:val="20"/>
              </w:rPr>
              <w:t xml:space="preserve"> </w:t>
            </w:r>
          </w:p>
        </w:tc>
        <w:tc>
          <w:tcPr>
            <w:tcW w:w="1324" w:type="dxa"/>
            <w:vAlign w:val="center"/>
          </w:tcPr>
          <w:p w:rsidR="00AB6074" w:rsidRPr="00692FAB" w:rsidRDefault="00AB6074" w:rsidP="00E05D71">
            <w:pPr>
              <w:ind w:left="-108" w:right="-16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№ і дата кредитного договору</w:t>
            </w:r>
          </w:p>
        </w:tc>
        <w:tc>
          <w:tcPr>
            <w:tcW w:w="1472" w:type="dxa"/>
            <w:vAlign w:val="center"/>
          </w:tcPr>
          <w:p w:rsidR="00AB6074" w:rsidRPr="00692FAB" w:rsidRDefault="00AB6074" w:rsidP="00E05D71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Строк кредитного договору</w:t>
            </w:r>
          </w:p>
        </w:tc>
        <w:tc>
          <w:tcPr>
            <w:tcW w:w="1324" w:type="dxa"/>
            <w:vAlign w:val="center"/>
          </w:tcPr>
          <w:p w:rsidR="00AB6074" w:rsidRPr="00692FAB" w:rsidRDefault="00AB6074" w:rsidP="00E05D71">
            <w:pPr>
              <w:ind w:left="-108" w:right="-16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Сума кредиту, </w:t>
            </w:r>
            <w:proofErr w:type="spellStart"/>
            <w:r>
              <w:rPr>
                <w:sz w:val="20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AB6074" w:rsidRPr="00692FAB" w:rsidRDefault="00AB6074" w:rsidP="00E05D71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Розмір відшкодування з міської програми, %</w:t>
            </w:r>
          </w:p>
        </w:tc>
        <w:tc>
          <w:tcPr>
            <w:tcW w:w="1843" w:type="dxa"/>
            <w:vAlign w:val="center"/>
          </w:tcPr>
          <w:p w:rsidR="00AB6074" w:rsidRPr="00692FAB" w:rsidRDefault="00AB6074" w:rsidP="00E05D71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Сума відшкодування, </w:t>
            </w:r>
            <w:proofErr w:type="spellStart"/>
            <w:r>
              <w:rPr>
                <w:sz w:val="20"/>
                <w:lang w:val="uk-UA"/>
              </w:rPr>
              <w:t>грн</w:t>
            </w:r>
            <w:proofErr w:type="spellEnd"/>
          </w:p>
        </w:tc>
      </w:tr>
      <w:tr w:rsidR="00AB6074" w:rsidRPr="00BC03AA" w:rsidTr="00AB6074">
        <w:trPr>
          <w:cantSplit/>
          <w:trHeight w:val="234"/>
        </w:trPr>
        <w:tc>
          <w:tcPr>
            <w:tcW w:w="430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9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031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323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3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3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AB6074" w:rsidRPr="00BC03AA" w:rsidRDefault="00AB6074" w:rsidP="00E05D71">
            <w:pPr>
              <w:ind w:right="-108"/>
              <w:rPr>
                <w:sz w:val="20"/>
              </w:rPr>
            </w:pPr>
          </w:p>
        </w:tc>
        <w:tc>
          <w:tcPr>
            <w:tcW w:w="13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</w:tr>
      <w:tr w:rsidR="00AB6074" w:rsidRPr="00BC03AA" w:rsidTr="00AB6074">
        <w:trPr>
          <w:cantSplit/>
          <w:trHeight w:val="234"/>
        </w:trPr>
        <w:tc>
          <w:tcPr>
            <w:tcW w:w="430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9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031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323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3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3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AB6074" w:rsidRPr="00BC03AA" w:rsidRDefault="00AB6074" w:rsidP="00E05D71">
            <w:pPr>
              <w:ind w:right="-108"/>
              <w:rPr>
                <w:sz w:val="20"/>
              </w:rPr>
            </w:pPr>
          </w:p>
        </w:tc>
        <w:tc>
          <w:tcPr>
            <w:tcW w:w="13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</w:tr>
      <w:tr w:rsidR="00AB6074" w:rsidRPr="00BC03AA" w:rsidTr="00AB6074">
        <w:trPr>
          <w:cantSplit/>
          <w:trHeight w:val="234"/>
        </w:trPr>
        <w:tc>
          <w:tcPr>
            <w:tcW w:w="8828" w:type="dxa"/>
            <w:gridSpan w:val="7"/>
          </w:tcPr>
          <w:p w:rsidR="00AB6074" w:rsidRPr="00BC03AA" w:rsidRDefault="00AB6074" w:rsidP="00E05D71">
            <w:pPr>
              <w:rPr>
                <w:sz w:val="20"/>
              </w:rPr>
            </w:pPr>
            <w:r>
              <w:rPr>
                <w:sz w:val="20"/>
              </w:rPr>
              <w:t>Разом:</w:t>
            </w:r>
          </w:p>
        </w:tc>
        <w:tc>
          <w:tcPr>
            <w:tcW w:w="1472" w:type="dxa"/>
          </w:tcPr>
          <w:p w:rsidR="00AB6074" w:rsidRPr="00BC03AA" w:rsidRDefault="00AB6074" w:rsidP="00E05D71">
            <w:pPr>
              <w:ind w:right="-108"/>
              <w:rPr>
                <w:sz w:val="20"/>
              </w:rPr>
            </w:pPr>
          </w:p>
        </w:tc>
        <w:tc>
          <w:tcPr>
            <w:tcW w:w="1324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</w:tr>
    </w:tbl>
    <w:p w:rsidR="00692FAB" w:rsidRPr="00BC03AA" w:rsidRDefault="00692FAB" w:rsidP="00692FAB">
      <w:pPr>
        <w:spacing w:before="120" w:line="300" w:lineRule="exact"/>
        <w:ind w:right="-31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Банк - партнер</w:t>
      </w:r>
      <w:r w:rsidRPr="00BC03AA">
        <w:rPr>
          <w:sz w:val="26"/>
          <w:szCs w:val="26"/>
        </w:rPr>
        <w:t>: _____________________________________________________________________________________</w:t>
      </w:r>
      <w:r>
        <w:rPr>
          <w:sz w:val="26"/>
          <w:szCs w:val="26"/>
        </w:rPr>
        <w:t>_</w:t>
      </w:r>
      <w:r w:rsidRPr="00BC03AA">
        <w:rPr>
          <w:sz w:val="26"/>
          <w:szCs w:val="26"/>
        </w:rPr>
        <w:t>______</w:t>
      </w:r>
    </w:p>
    <w:p w:rsidR="00692FAB" w:rsidRPr="00BC03AA" w:rsidRDefault="00692FAB" w:rsidP="00692FAB">
      <w:pPr>
        <w:spacing w:before="240"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"____" ___________ 20</w:t>
      </w:r>
      <w:r w:rsidRPr="00BC03AA">
        <w:rPr>
          <w:sz w:val="26"/>
          <w:szCs w:val="26"/>
        </w:rPr>
        <w:t xml:space="preserve">__ року                                          ________________________                                _____________ </w:t>
      </w:r>
    </w:p>
    <w:p w:rsidR="00692FAB" w:rsidRPr="00BC03AA" w:rsidRDefault="00692FAB" w:rsidP="00692FAB">
      <w:pPr>
        <w:spacing w:line="300" w:lineRule="exact"/>
        <w:jc w:val="both"/>
      </w:pPr>
      <w:r w:rsidRPr="00BC03A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Cs w:val="28"/>
        </w:rPr>
        <w:t xml:space="preserve">                             </w:t>
      </w:r>
      <w:r>
        <w:rPr>
          <w:szCs w:val="28"/>
        </w:rPr>
        <w:t xml:space="preserve">         </w:t>
      </w:r>
      <w:r w:rsidRPr="00BC03AA">
        <w:rPr>
          <w:szCs w:val="28"/>
        </w:rPr>
        <w:t xml:space="preserve"> </w:t>
      </w:r>
      <w:r w:rsidRPr="00BC03AA">
        <w:t xml:space="preserve">(посада, </w:t>
      </w:r>
      <w:proofErr w:type="spellStart"/>
      <w:proofErr w:type="gramStart"/>
      <w:r w:rsidRPr="00BC03AA">
        <w:t>пр</w:t>
      </w:r>
      <w:proofErr w:type="gramEnd"/>
      <w:r w:rsidRPr="00BC03AA">
        <w:t>ізвище</w:t>
      </w:r>
      <w:proofErr w:type="spellEnd"/>
      <w:r w:rsidRPr="00BC03AA">
        <w:t xml:space="preserve"> та </w:t>
      </w:r>
      <w:proofErr w:type="spellStart"/>
      <w:r w:rsidRPr="00BC03AA">
        <w:t>ін</w:t>
      </w:r>
      <w:r>
        <w:t>іціали</w:t>
      </w:r>
      <w:proofErr w:type="spellEnd"/>
      <w:r>
        <w:t>)</w:t>
      </w:r>
      <w:r>
        <w:tab/>
      </w:r>
      <w:r>
        <w:tab/>
        <w:t xml:space="preserve">                     </w:t>
      </w:r>
      <w:r w:rsidRPr="00BC03AA">
        <w:t>(</w:t>
      </w:r>
      <w:proofErr w:type="spellStart"/>
      <w:r w:rsidRPr="00BC03AA">
        <w:t>підпис</w:t>
      </w:r>
      <w:proofErr w:type="spellEnd"/>
      <w:r w:rsidRPr="00BC03AA">
        <w:t>)</w:t>
      </w:r>
    </w:p>
    <w:p w:rsidR="00692FAB" w:rsidRPr="00BC03AA" w:rsidRDefault="00692FAB" w:rsidP="00692FAB">
      <w:pPr>
        <w:tabs>
          <w:tab w:val="left" w:pos="1356"/>
        </w:tabs>
        <w:rPr>
          <w:szCs w:val="28"/>
        </w:rPr>
      </w:pPr>
    </w:p>
    <w:p w:rsidR="00692FAB" w:rsidRPr="00BC03AA" w:rsidRDefault="00692FAB" w:rsidP="00692FAB">
      <w:pPr>
        <w:tabs>
          <w:tab w:val="left" w:pos="1356"/>
        </w:tabs>
        <w:rPr>
          <w:szCs w:val="28"/>
        </w:rPr>
      </w:pPr>
    </w:p>
    <w:p w:rsidR="00692FAB" w:rsidRDefault="00692FAB" w:rsidP="00692FAB">
      <w:pPr>
        <w:jc w:val="center"/>
      </w:pPr>
    </w:p>
    <w:p w:rsidR="00692FAB" w:rsidRPr="009379CA" w:rsidRDefault="00692FAB" w:rsidP="00692FAB">
      <w:pPr>
        <w:rPr>
          <w:sz w:val="28"/>
          <w:szCs w:val="28"/>
          <w:lang w:val="uk-UA"/>
        </w:rPr>
        <w:sectPr w:rsidR="00692FAB" w:rsidRPr="009379CA" w:rsidSect="009379CA">
          <w:pgSz w:w="16838" w:h="11906" w:orient="landscape" w:code="9"/>
          <w:pgMar w:top="1134" w:right="567" w:bottom="426" w:left="851" w:header="510" w:footer="510" w:gutter="0"/>
          <w:pgNumType w:start="1"/>
          <w:cols w:space="708"/>
          <w:titlePg/>
          <w:docGrid w:linePitch="381"/>
        </w:sectPr>
      </w:pPr>
      <w:proofErr w:type="spellStart"/>
      <w:r w:rsidRPr="009379CA">
        <w:rPr>
          <w:sz w:val="28"/>
          <w:szCs w:val="28"/>
        </w:rPr>
        <w:t>Секретар</w:t>
      </w:r>
      <w:proofErr w:type="spellEnd"/>
      <w:r w:rsidRPr="009379CA">
        <w:rPr>
          <w:sz w:val="28"/>
          <w:szCs w:val="28"/>
        </w:rPr>
        <w:t xml:space="preserve"> </w:t>
      </w:r>
      <w:proofErr w:type="spellStart"/>
      <w:r w:rsidRPr="009379CA">
        <w:rPr>
          <w:sz w:val="28"/>
          <w:szCs w:val="28"/>
        </w:rPr>
        <w:t>міської</w:t>
      </w:r>
      <w:proofErr w:type="spellEnd"/>
      <w:r w:rsidRPr="009379CA">
        <w:rPr>
          <w:sz w:val="28"/>
          <w:szCs w:val="28"/>
        </w:rPr>
        <w:t xml:space="preserve"> ради</w:t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  <w:lang w:val="uk-UA"/>
        </w:rPr>
        <w:t xml:space="preserve">                                                                           О.А. Пономаренко</w:t>
      </w:r>
    </w:p>
    <w:p w:rsidR="009379CA" w:rsidRPr="009379CA" w:rsidRDefault="009379CA" w:rsidP="00C435A6">
      <w:pPr>
        <w:ind w:left="9639" w:right="-1"/>
        <w:rPr>
          <w:sz w:val="28"/>
          <w:szCs w:val="28"/>
          <w:lang w:val="uk-UA"/>
        </w:rPr>
      </w:pPr>
      <w:r w:rsidRPr="00871A2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3</w:t>
      </w:r>
    </w:p>
    <w:p w:rsidR="00C435A6" w:rsidRPr="00DF3C73" w:rsidRDefault="009379CA" w:rsidP="00C435A6">
      <w:pPr>
        <w:ind w:left="9639" w:right="-1"/>
        <w:jc w:val="both"/>
        <w:rPr>
          <w:sz w:val="28"/>
          <w:szCs w:val="28"/>
          <w:lang w:val="uk-UA"/>
        </w:rPr>
      </w:pPr>
      <w:r w:rsidRPr="00C435A6">
        <w:rPr>
          <w:spacing w:val="-6"/>
          <w:sz w:val="28"/>
          <w:szCs w:val="28"/>
          <w:lang w:val="uk-UA"/>
        </w:rPr>
        <w:t xml:space="preserve">до </w:t>
      </w:r>
      <w:r>
        <w:rPr>
          <w:spacing w:val="-6"/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підтримки </w:t>
      </w:r>
      <w:proofErr w:type="spellStart"/>
      <w:r>
        <w:rPr>
          <w:sz w:val="28"/>
          <w:szCs w:val="28"/>
          <w:lang w:val="uk-UA"/>
        </w:rPr>
        <w:t>енерго</w:t>
      </w:r>
      <w:r w:rsidRPr="00865A03">
        <w:rPr>
          <w:sz w:val="28"/>
          <w:szCs w:val="28"/>
          <w:lang w:val="uk-UA"/>
        </w:rPr>
        <w:t>модернізації</w:t>
      </w:r>
      <w:proofErr w:type="spellEnd"/>
      <w:r w:rsidRPr="00865A03">
        <w:rPr>
          <w:sz w:val="28"/>
          <w:szCs w:val="28"/>
          <w:lang w:val="uk-UA"/>
        </w:rPr>
        <w:t xml:space="preserve"> багатоквартирних </w:t>
      </w:r>
      <w:r w:rsidRPr="00865A03">
        <w:rPr>
          <w:spacing w:val="-8"/>
          <w:sz w:val="28"/>
          <w:szCs w:val="28"/>
          <w:lang w:val="uk-UA"/>
        </w:rPr>
        <w:t xml:space="preserve">будинків </w:t>
      </w:r>
      <w:r w:rsidRPr="004F785D">
        <w:rPr>
          <w:sz w:val="28"/>
          <w:szCs w:val="28"/>
          <w:lang w:val="uk-UA"/>
        </w:rPr>
        <w:t>Новограда-Волинської</w:t>
      </w:r>
      <w:r w:rsidRPr="00865A03">
        <w:rPr>
          <w:sz w:val="28"/>
          <w:szCs w:val="28"/>
          <w:lang w:val="uk-UA"/>
        </w:rPr>
        <w:t xml:space="preserve"> міської</w:t>
      </w:r>
      <w:r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Pr="00865A03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865A03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865A03">
        <w:rPr>
          <w:spacing w:val="-8"/>
          <w:sz w:val="28"/>
          <w:szCs w:val="28"/>
          <w:lang w:val="uk-UA"/>
        </w:rPr>
        <w:t xml:space="preserve"> роки</w:t>
      </w:r>
      <w:r w:rsidR="00C435A6">
        <w:rPr>
          <w:spacing w:val="-8"/>
          <w:sz w:val="28"/>
          <w:szCs w:val="28"/>
          <w:lang w:val="uk-UA"/>
        </w:rPr>
        <w:t xml:space="preserve">, затвердженої рішенням міської ради  </w:t>
      </w:r>
      <w:r w:rsidR="00C435A6" w:rsidRPr="00DF3C73">
        <w:rPr>
          <w:spacing w:val="-6"/>
          <w:sz w:val="28"/>
          <w:szCs w:val="28"/>
          <w:lang w:val="uk-UA"/>
        </w:rPr>
        <w:t xml:space="preserve">від  </w:t>
      </w:r>
      <w:r w:rsidR="00C435A6">
        <w:rPr>
          <w:spacing w:val="-6"/>
          <w:sz w:val="28"/>
          <w:szCs w:val="28"/>
          <w:lang w:val="uk-UA"/>
        </w:rPr>
        <w:t xml:space="preserve">04.06.2020   </w:t>
      </w:r>
      <w:r w:rsidR="00C435A6" w:rsidRPr="00DF3C73">
        <w:rPr>
          <w:spacing w:val="-6"/>
          <w:sz w:val="28"/>
          <w:szCs w:val="28"/>
          <w:lang w:val="uk-UA"/>
        </w:rPr>
        <w:t xml:space="preserve"> №</w:t>
      </w:r>
      <w:r w:rsidR="00C435A6">
        <w:rPr>
          <w:spacing w:val="-6"/>
          <w:sz w:val="28"/>
          <w:szCs w:val="28"/>
          <w:lang w:val="uk-UA"/>
        </w:rPr>
        <w:t xml:space="preserve"> 945</w:t>
      </w:r>
    </w:p>
    <w:p w:rsidR="009379CA" w:rsidRPr="00DF3C73" w:rsidRDefault="00C435A6" w:rsidP="009379CA">
      <w:pPr>
        <w:ind w:left="10065" w:right="-1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</w:t>
      </w:r>
    </w:p>
    <w:p w:rsidR="00AB6074" w:rsidRPr="006F1B3C" w:rsidRDefault="00AB6074" w:rsidP="009379CA">
      <w:pPr>
        <w:ind w:left="10065"/>
        <w:rPr>
          <w:sz w:val="26"/>
          <w:szCs w:val="26"/>
          <w:lang w:val="uk-UA"/>
        </w:rPr>
      </w:pPr>
    </w:p>
    <w:p w:rsidR="00AB6074" w:rsidRDefault="00AB6074" w:rsidP="00AB6074">
      <w:pPr>
        <w:spacing w:line="300" w:lineRule="exact"/>
        <w:jc w:val="center"/>
        <w:rPr>
          <w:sz w:val="28"/>
          <w:szCs w:val="28"/>
          <w:lang w:val="uk-UA"/>
        </w:rPr>
      </w:pPr>
      <w:r w:rsidRPr="006F1B3C">
        <w:rPr>
          <w:sz w:val="28"/>
          <w:szCs w:val="28"/>
          <w:lang w:val="uk-UA"/>
        </w:rPr>
        <w:t>Зведен</w:t>
      </w:r>
      <w:r>
        <w:rPr>
          <w:sz w:val="28"/>
          <w:szCs w:val="28"/>
          <w:lang w:val="uk-UA"/>
        </w:rPr>
        <w:t>ий</w:t>
      </w:r>
      <w:r w:rsidRPr="006F1B3C">
        <w:rPr>
          <w:sz w:val="28"/>
          <w:szCs w:val="28"/>
          <w:lang w:val="uk-UA"/>
        </w:rPr>
        <w:t xml:space="preserve"> реєстр </w:t>
      </w:r>
    </w:p>
    <w:p w:rsidR="00AB6074" w:rsidRPr="00FA59C5" w:rsidRDefault="00AB6074" w:rsidP="00AB6074">
      <w:pPr>
        <w:spacing w:line="300" w:lineRule="exact"/>
        <w:jc w:val="center"/>
        <w:rPr>
          <w:sz w:val="26"/>
          <w:szCs w:val="26"/>
          <w:lang w:val="uk-UA"/>
        </w:rPr>
      </w:pPr>
      <w:r w:rsidRPr="00317371">
        <w:rPr>
          <w:sz w:val="28"/>
          <w:szCs w:val="28"/>
          <w:lang w:val="uk-UA"/>
        </w:rPr>
        <w:t xml:space="preserve"> учасників Програми </w:t>
      </w:r>
      <w:r>
        <w:rPr>
          <w:sz w:val="28"/>
          <w:szCs w:val="28"/>
          <w:lang w:val="uk-UA"/>
        </w:rPr>
        <w:t xml:space="preserve"> підтримки </w:t>
      </w:r>
      <w:proofErr w:type="spellStart"/>
      <w:r>
        <w:rPr>
          <w:sz w:val="28"/>
          <w:szCs w:val="28"/>
          <w:lang w:val="uk-UA"/>
        </w:rPr>
        <w:t>енерго</w:t>
      </w:r>
      <w:r w:rsidRPr="00317371">
        <w:rPr>
          <w:sz w:val="28"/>
          <w:szCs w:val="28"/>
          <w:lang w:val="uk-UA"/>
        </w:rPr>
        <w:t>модернізації</w:t>
      </w:r>
      <w:proofErr w:type="spellEnd"/>
      <w:r w:rsidRPr="00317371">
        <w:rPr>
          <w:sz w:val="28"/>
          <w:szCs w:val="28"/>
          <w:lang w:val="uk-UA"/>
        </w:rPr>
        <w:t xml:space="preserve"> багатоквартирних будинків </w:t>
      </w:r>
      <w:r>
        <w:rPr>
          <w:sz w:val="28"/>
          <w:szCs w:val="28"/>
          <w:lang w:val="uk-UA"/>
        </w:rPr>
        <w:t xml:space="preserve"> </w:t>
      </w:r>
      <w:r w:rsidR="00C96D55" w:rsidRPr="004F785D">
        <w:rPr>
          <w:sz w:val="28"/>
          <w:szCs w:val="28"/>
          <w:lang w:val="uk-UA"/>
        </w:rPr>
        <w:t>Новограда-Волинської</w:t>
      </w:r>
      <w:r w:rsidR="00C96D55" w:rsidRPr="00865A03">
        <w:rPr>
          <w:sz w:val="28"/>
          <w:szCs w:val="28"/>
          <w:lang w:val="uk-UA"/>
        </w:rPr>
        <w:t xml:space="preserve"> міської</w:t>
      </w:r>
      <w:r w:rsidR="00C96D55" w:rsidRPr="004F785D">
        <w:rPr>
          <w:sz w:val="28"/>
          <w:szCs w:val="28"/>
          <w:lang w:val="uk-UA"/>
        </w:rPr>
        <w:t xml:space="preserve"> об’єднаної територіальної громади</w:t>
      </w:r>
      <w:r w:rsidR="00C96D55" w:rsidRPr="00317371">
        <w:rPr>
          <w:spacing w:val="-8"/>
          <w:sz w:val="28"/>
          <w:szCs w:val="28"/>
          <w:lang w:val="uk-UA"/>
        </w:rPr>
        <w:t xml:space="preserve"> </w:t>
      </w:r>
      <w:r w:rsidRPr="00317371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317371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317371">
        <w:rPr>
          <w:spacing w:val="-8"/>
          <w:sz w:val="28"/>
          <w:szCs w:val="28"/>
          <w:lang w:val="uk-UA"/>
        </w:rPr>
        <w:t xml:space="preserve"> роки</w:t>
      </w:r>
      <w:r w:rsidRPr="00317371">
        <w:rPr>
          <w:sz w:val="26"/>
          <w:szCs w:val="26"/>
          <w:lang w:val="uk-UA"/>
        </w:rPr>
        <w:t xml:space="preserve"> </w:t>
      </w:r>
      <w:r w:rsidRPr="00FA59C5">
        <w:rPr>
          <w:sz w:val="28"/>
          <w:szCs w:val="28"/>
          <w:lang w:val="uk-UA"/>
        </w:rPr>
        <w:t xml:space="preserve">на відшкодування </w:t>
      </w:r>
      <w:r>
        <w:rPr>
          <w:sz w:val="28"/>
          <w:szCs w:val="28"/>
          <w:lang w:val="uk-UA"/>
        </w:rPr>
        <w:t xml:space="preserve">частини тіла </w:t>
      </w:r>
      <w:r w:rsidRPr="00FA59C5">
        <w:rPr>
          <w:sz w:val="28"/>
          <w:szCs w:val="28"/>
          <w:lang w:val="uk-UA"/>
        </w:rPr>
        <w:t>кредит</w:t>
      </w:r>
      <w:r>
        <w:rPr>
          <w:sz w:val="28"/>
          <w:szCs w:val="28"/>
          <w:lang w:val="uk-UA"/>
        </w:rPr>
        <w:t>у</w:t>
      </w:r>
      <w:r>
        <w:rPr>
          <w:sz w:val="26"/>
          <w:szCs w:val="26"/>
          <w:lang w:val="uk-UA"/>
        </w:rPr>
        <w:t xml:space="preserve"> </w:t>
      </w:r>
    </w:p>
    <w:p w:rsidR="00AB6074" w:rsidRPr="00BC03AA" w:rsidRDefault="00AB6074" w:rsidP="00AB6074">
      <w:pPr>
        <w:spacing w:line="300" w:lineRule="exact"/>
        <w:jc w:val="center"/>
        <w:rPr>
          <w:bCs/>
          <w:sz w:val="26"/>
          <w:szCs w:val="26"/>
        </w:rPr>
      </w:pPr>
      <w:r w:rsidRPr="00BC03AA">
        <w:rPr>
          <w:sz w:val="26"/>
          <w:szCs w:val="26"/>
        </w:rPr>
        <w:t>за _____________</w:t>
      </w:r>
      <w:r>
        <w:rPr>
          <w:sz w:val="26"/>
          <w:szCs w:val="26"/>
        </w:rPr>
        <w:t>________</w:t>
      </w:r>
      <w:r w:rsidRPr="00BC03AA">
        <w:rPr>
          <w:sz w:val="26"/>
          <w:szCs w:val="26"/>
        </w:rPr>
        <w:t xml:space="preserve"> 20</w:t>
      </w:r>
      <w:r>
        <w:rPr>
          <w:sz w:val="26"/>
          <w:szCs w:val="26"/>
        </w:rPr>
        <w:t>_</w:t>
      </w:r>
      <w:r w:rsidRPr="00BC03AA">
        <w:rPr>
          <w:sz w:val="26"/>
          <w:szCs w:val="26"/>
        </w:rPr>
        <w:t>_ року</w:t>
      </w:r>
    </w:p>
    <w:p w:rsidR="00AB6074" w:rsidRDefault="00AB6074" w:rsidP="00AB6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20"/>
        </w:tabs>
        <w:spacing w:after="120" w:line="300" w:lineRule="exact"/>
        <w:jc w:val="both"/>
        <w:rPr>
          <w:lang w:val="uk-UA"/>
        </w:rPr>
      </w:pP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t xml:space="preserve">                                      </w:t>
      </w:r>
      <w:r>
        <w:t xml:space="preserve">  </w:t>
      </w:r>
      <w:r w:rsidRPr="00BC03AA">
        <w:t xml:space="preserve"> (</w:t>
      </w:r>
      <w:proofErr w:type="spellStart"/>
      <w:r>
        <w:t>період</w:t>
      </w:r>
      <w:proofErr w:type="spellEnd"/>
      <w:r w:rsidRPr="00BC03AA">
        <w:t>)</w:t>
      </w:r>
      <w:r w:rsidRPr="00BC03AA">
        <w:tab/>
      </w:r>
    </w:p>
    <w:p w:rsidR="00AB6074" w:rsidRPr="00BC03AA" w:rsidRDefault="00AB6074" w:rsidP="00AB6074">
      <w:pPr>
        <w:spacing w:before="120" w:line="300" w:lineRule="exact"/>
        <w:ind w:right="-31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Реквізити Банку - партнера</w:t>
      </w:r>
      <w:r w:rsidRPr="00BC03AA">
        <w:rPr>
          <w:sz w:val="26"/>
          <w:szCs w:val="26"/>
        </w:rPr>
        <w:t>: _____________________________________________________________________________________</w:t>
      </w:r>
      <w:r>
        <w:rPr>
          <w:sz w:val="26"/>
          <w:szCs w:val="26"/>
        </w:rPr>
        <w:t>_</w:t>
      </w:r>
      <w:r w:rsidRPr="00BC03AA">
        <w:rPr>
          <w:sz w:val="26"/>
          <w:szCs w:val="26"/>
        </w:rPr>
        <w:t>______</w:t>
      </w:r>
    </w:p>
    <w:p w:rsidR="00AB6074" w:rsidRPr="00AB6074" w:rsidRDefault="00AB6074" w:rsidP="00AB6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20"/>
        </w:tabs>
        <w:spacing w:after="120" w:line="300" w:lineRule="exact"/>
        <w:jc w:val="both"/>
        <w:rPr>
          <w:lang w:val="uk-UA"/>
        </w:rPr>
      </w:pPr>
    </w:p>
    <w:tbl>
      <w:tblPr>
        <w:tblW w:w="15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861"/>
        <w:gridCol w:w="997"/>
        <w:gridCol w:w="1279"/>
        <w:gridCol w:w="1280"/>
        <w:gridCol w:w="1423"/>
        <w:gridCol w:w="1281"/>
        <w:gridCol w:w="1423"/>
        <w:gridCol w:w="1280"/>
        <w:gridCol w:w="1508"/>
        <w:gridCol w:w="1508"/>
        <w:gridCol w:w="1427"/>
      </w:tblGrid>
      <w:tr w:rsidR="00AB6074" w:rsidRPr="00BC03AA" w:rsidTr="00BC269B">
        <w:trPr>
          <w:cantSplit/>
          <w:trHeight w:val="1901"/>
        </w:trPr>
        <w:tc>
          <w:tcPr>
            <w:tcW w:w="416" w:type="dxa"/>
            <w:vAlign w:val="center"/>
          </w:tcPr>
          <w:p w:rsidR="00AB6074" w:rsidRPr="00BC03AA" w:rsidRDefault="00AB6074" w:rsidP="00E05D71">
            <w:pPr>
              <w:ind w:left="-108" w:right="-108"/>
              <w:jc w:val="center"/>
              <w:rPr>
                <w:sz w:val="20"/>
              </w:rPr>
            </w:pPr>
            <w:r w:rsidRPr="00BC03AA">
              <w:rPr>
                <w:sz w:val="20"/>
              </w:rPr>
              <w:t xml:space="preserve">№ </w:t>
            </w:r>
            <w:r w:rsidRPr="00BC03AA">
              <w:rPr>
                <w:spacing w:val="-2"/>
                <w:sz w:val="20"/>
              </w:rPr>
              <w:t>пор.</w:t>
            </w:r>
          </w:p>
        </w:tc>
        <w:tc>
          <w:tcPr>
            <w:tcW w:w="1861" w:type="dxa"/>
            <w:vAlign w:val="center"/>
          </w:tcPr>
          <w:p w:rsidR="00AB6074" w:rsidRPr="00E135F4" w:rsidRDefault="00AB6074" w:rsidP="00E05D71">
            <w:pPr>
              <w:jc w:val="center"/>
              <w:rPr>
                <w:sz w:val="20"/>
              </w:rPr>
            </w:pPr>
            <w:proofErr w:type="spellStart"/>
            <w:r w:rsidRPr="00E135F4">
              <w:rPr>
                <w:sz w:val="20"/>
              </w:rPr>
              <w:t>Назва</w:t>
            </w:r>
            <w:proofErr w:type="spellEnd"/>
            <w:r w:rsidRPr="00E135F4">
              <w:rPr>
                <w:sz w:val="20"/>
              </w:rPr>
              <w:t xml:space="preserve"> </w:t>
            </w:r>
          </w:p>
          <w:p w:rsidR="00AB6074" w:rsidRPr="00BC03AA" w:rsidRDefault="00AB6074" w:rsidP="00E05D71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ОСББ</w:t>
            </w:r>
            <w:r w:rsidRPr="00E135F4">
              <w:rPr>
                <w:sz w:val="20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AB6074" w:rsidRPr="00BC03AA" w:rsidRDefault="00AB6074" w:rsidP="00E05D71">
            <w:pPr>
              <w:ind w:left="-108" w:right="-108"/>
              <w:jc w:val="center"/>
              <w:rPr>
                <w:sz w:val="20"/>
              </w:rPr>
            </w:pPr>
            <w:r w:rsidRPr="00E135F4">
              <w:rPr>
                <w:spacing w:val="-6"/>
                <w:sz w:val="20"/>
              </w:rPr>
              <w:t>ЄДРПОУ</w:t>
            </w:r>
          </w:p>
        </w:tc>
        <w:tc>
          <w:tcPr>
            <w:tcW w:w="1279" w:type="dxa"/>
            <w:vAlign w:val="center"/>
          </w:tcPr>
          <w:p w:rsidR="00AB6074" w:rsidRPr="00E135F4" w:rsidRDefault="00AB6074" w:rsidP="00E05D71">
            <w:pPr>
              <w:ind w:left="-108" w:right="-16"/>
              <w:jc w:val="center"/>
              <w:rPr>
                <w:spacing w:val="-4"/>
                <w:sz w:val="20"/>
              </w:rPr>
            </w:pPr>
            <w:proofErr w:type="spellStart"/>
            <w:r w:rsidRPr="00E135F4">
              <w:rPr>
                <w:spacing w:val="-4"/>
                <w:sz w:val="20"/>
              </w:rPr>
              <w:t>Місце</w:t>
            </w:r>
            <w:proofErr w:type="spellEnd"/>
            <w:r w:rsidRPr="00E135F4">
              <w:rPr>
                <w:spacing w:val="-4"/>
                <w:sz w:val="20"/>
              </w:rPr>
              <w:t xml:space="preserve"> </w:t>
            </w:r>
            <w:proofErr w:type="spellStart"/>
            <w:r w:rsidRPr="00E135F4">
              <w:rPr>
                <w:spacing w:val="-4"/>
                <w:sz w:val="20"/>
              </w:rPr>
              <w:t>реєстрації</w:t>
            </w:r>
            <w:proofErr w:type="spellEnd"/>
          </w:p>
          <w:p w:rsidR="00AB6074" w:rsidRPr="00692FAB" w:rsidRDefault="00AB6074" w:rsidP="00E05D71">
            <w:pPr>
              <w:ind w:left="-108" w:right="-16"/>
              <w:jc w:val="center"/>
              <w:rPr>
                <w:spacing w:val="-4"/>
                <w:sz w:val="20"/>
                <w:lang w:val="uk-UA"/>
              </w:rPr>
            </w:pPr>
            <w:r>
              <w:rPr>
                <w:spacing w:val="-4"/>
                <w:sz w:val="20"/>
                <w:lang w:val="uk-UA"/>
              </w:rPr>
              <w:t>ОСББ</w:t>
            </w:r>
          </w:p>
        </w:tc>
        <w:tc>
          <w:tcPr>
            <w:tcW w:w="1280" w:type="dxa"/>
            <w:vAlign w:val="center"/>
          </w:tcPr>
          <w:p w:rsidR="00AB6074" w:rsidRPr="00692FAB" w:rsidRDefault="00AB6074" w:rsidP="00E05D71">
            <w:pPr>
              <w:ind w:left="-108" w:right="-16"/>
              <w:contextualSpacing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Назва проекту</w:t>
            </w:r>
          </w:p>
        </w:tc>
        <w:tc>
          <w:tcPr>
            <w:tcW w:w="1423" w:type="dxa"/>
            <w:vAlign w:val="center"/>
          </w:tcPr>
          <w:p w:rsidR="00AB6074" w:rsidRPr="00BC03AA" w:rsidRDefault="00AB6074" w:rsidP="00E05D7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Адреса </w:t>
            </w:r>
            <w:proofErr w:type="spellStart"/>
            <w:r>
              <w:rPr>
                <w:sz w:val="20"/>
              </w:rPr>
              <w:t>впровадження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проекту</w:t>
            </w:r>
            <w:r w:rsidRPr="00E135F4">
              <w:rPr>
                <w:sz w:val="20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AB6074" w:rsidRPr="00692FAB" w:rsidRDefault="00AB6074" w:rsidP="00E05D71">
            <w:pPr>
              <w:ind w:left="-108" w:right="-16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№ і дата кредитного договору</w:t>
            </w:r>
          </w:p>
        </w:tc>
        <w:tc>
          <w:tcPr>
            <w:tcW w:w="1423" w:type="dxa"/>
            <w:vAlign w:val="center"/>
          </w:tcPr>
          <w:p w:rsidR="00AB6074" w:rsidRPr="00692FAB" w:rsidRDefault="00AB6074" w:rsidP="00E05D71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Строк кредитного договору</w:t>
            </w:r>
          </w:p>
        </w:tc>
        <w:tc>
          <w:tcPr>
            <w:tcW w:w="1280" w:type="dxa"/>
            <w:vAlign w:val="center"/>
          </w:tcPr>
          <w:p w:rsidR="00AB6074" w:rsidRPr="00692FAB" w:rsidRDefault="00AB6074" w:rsidP="00E05D71">
            <w:pPr>
              <w:ind w:left="-108" w:right="-16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Сума кредиту, </w:t>
            </w:r>
            <w:proofErr w:type="spellStart"/>
            <w:r>
              <w:rPr>
                <w:sz w:val="20"/>
                <w:lang w:val="uk-UA"/>
              </w:rPr>
              <w:t>грн</w:t>
            </w:r>
            <w:proofErr w:type="spellEnd"/>
          </w:p>
        </w:tc>
        <w:tc>
          <w:tcPr>
            <w:tcW w:w="1508" w:type="dxa"/>
            <w:vAlign w:val="center"/>
          </w:tcPr>
          <w:p w:rsidR="00AB6074" w:rsidRDefault="00AB6074" w:rsidP="00BC269B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Розмір від</w:t>
            </w:r>
            <w:r w:rsidR="00BC269B">
              <w:rPr>
                <w:sz w:val="20"/>
                <w:lang w:val="uk-UA"/>
              </w:rPr>
              <w:t xml:space="preserve">шкодування з фонду </w:t>
            </w:r>
            <w:proofErr w:type="spellStart"/>
            <w:r w:rsidR="00BC269B">
              <w:rPr>
                <w:sz w:val="20"/>
                <w:lang w:val="uk-UA"/>
              </w:rPr>
              <w:t>енергоефектив-ності</w:t>
            </w:r>
            <w:proofErr w:type="spellEnd"/>
            <w:r w:rsidR="00BC269B">
              <w:rPr>
                <w:sz w:val="20"/>
                <w:lang w:val="uk-UA"/>
              </w:rPr>
              <w:t>, %</w:t>
            </w:r>
          </w:p>
        </w:tc>
        <w:tc>
          <w:tcPr>
            <w:tcW w:w="1508" w:type="dxa"/>
            <w:vAlign w:val="center"/>
          </w:tcPr>
          <w:p w:rsidR="00AB6074" w:rsidRPr="00692FAB" w:rsidRDefault="00AB6074" w:rsidP="00E05D71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Розмір відшкодування з міської програми, %</w:t>
            </w:r>
          </w:p>
        </w:tc>
        <w:tc>
          <w:tcPr>
            <w:tcW w:w="1427" w:type="dxa"/>
            <w:vAlign w:val="center"/>
          </w:tcPr>
          <w:p w:rsidR="00AB6074" w:rsidRPr="00692FAB" w:rsidRDefault="00AB6074" w:rsidP="00E05D71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Сума відшкодування, </w:t>
            </w:r>
            <w:proofErr w:type="spellStart"/>
            <w:r>
              <w:rPr>
                <w:sz w:val="20"/>
                <w:lang w:val="uk-UA"/>
              </w:rPr>
              <w:t>грн</w:t>
            </w:r>
            <w:proofErr w:type="spellEnd"/>
          </w:p>
        </w:tc>
      </w:tr>
      <w:tr w:rsidR="00AB6074" w:rsidRPr="00BC03AA" w:rsidTr="00AB6074">
        <w:trPr>
          <w:cantSplit/>
          <w:trHeight w:val="242"/>
        </w:trPr>
        <w:tc>
          <w:tcPr>
            <w:tcW w:w="416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861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997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23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281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23" w:type="dxa"/>
          </w:tcPr>
          <w:p w:rsidR="00AB6074" w:rsidRPr="00BC03AA" w:rsidRDefault="00AB6074" w:rsidP="00E05D71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27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</w:tr>
      <w:tr w:rsidR="00AB6074" w:rsidRPr="00BC03AA" w:rsidTr="00AB6074">
        <w:trPr>
          <w:cantSplit/>
          <w:trHeight w:val="242"/>
        </w:trPr>
        <w:tc>
          <w:tcPr>
            <w:tcW w:w="416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861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997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23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281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23" w:type="dxa"/>
          </w:tcPr>
          <w:p w:rsidR="00AB6074" w:rsidRPr="00BC03AA" w:rsidRDefault="00AB6074" w:rsidP="00E05D71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27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</w:tr>
      <w:tr w:rsidR="00AB6074" w:rsidRPr="00BC03AA" w:rsidTr="00AB6074">
        <w:trPr>
          <w:cantSplit/>
          <w:trHeight w:val="242"/>
        </w:trPr>
        <w:tc>
          <w:tcPr>
            <w:tcW w:w="8537" w:type="dxa"/>
            <w:gridSpan w:val="7"/>
          </w:tcPr>
          <w:p w:rsidR="00AB6074" w:rsidRPr="00BC03AA" w:rsidRDefault="00AB6074" w:rsidP="00E05D71">
            <w:pPr>
              <w:rPr>
                <w:sz w:val="20"/>
              </w:rPr>
            </w:pPr>
            <w:r>
              <w:rPr>
                <w:sz w:val="20"/>
              </w:rPr>
              <w:t>Разом:</w:t>
            </w:r>
          </w:p>
        </w:tc>
        <w:tc>
          <w:tcPr>
            <w:tcW w:w="1423" w:type="dxa"/>
          </w:tcPr>
          <w:p w:rsidR="00AB6074" w:rsidRPr="00BC03AA" w:rsidRDefault="00AB6074" w:rsidP="00E05D71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  <w:tc>
          <w:tcPr>
            <w:tcW w:w="1427" w:type="dxa"/>
          </w:tcPr>
          <w:p w:rsidR="00AB6074" w:rsidRPr="00BC03AA" w:rsidRDefault="00AB6074" w:rsidP="00E05D71">
            <w:pPr>
              <w:rPr>
                <w:sz w:val="20"/>
              </w:rPr>
            </w:pPr>
          </w:p>
        </w:tc>
      </w:tr>
    </w:tbl>
    <w:p w:rsidR="00AB6074" w:rsidRPr="00BC03AA" w:rsidRDefault="00AB6074" w:rsidP="00AB6074">
      <w:pPr>
        <w:spacing w:before="120" w:line="300" w:lineRule="exact"/>
        <w:ind w:right="-31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Банк - партнер</w:t>
      </w:r>
      <w:r w:rsidRPr="00BC03AA">
        <w:rPr>
          <w:sz w:val="26"/>
          <w:szCs w:val="26"/>
        </w:rPr>
        <w:t>: _____________________________________________________________________________________</w:t>
      </w:r>
      <w:r>
        <w:rPr>
          <w:sz w:val="26"/>
          <w:szCs w:val="26"/>
        </w:rPr>
        <w:t>_</w:t>
      </w:r>
      <w:r w:rsidRPr="00BC03AA">
        <w:rPr>
          <w:sz w:val="26"/>
          <w:szCs w:val="26"/>
        </w:rPr>
        <w:t>______</w:t>
      </w:r>
    </w:p>
    <w:p w:rsidR="00AB6074" w:rsidRPr="00BC03AA" w:rsidRDefault="00AB6074" w:rsidP="00AB6074">
      <w:pPr>
        <w:spacing w:before="240"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"____" ___________ 20</w:t>
      </w:r>
      <w:r w:rsidRPr="00BC03AA">
        <w:rPr>
          <w:sz w:val="26"/>
          <w:szCs w:val="26"/>
        </w:rPr>
        <w:t xml:space="preserve">__ року                                          ________________________                                _____________ </w:t>
      </w:r>
    </w:p>
    <w:p w:rsidR="00AB6074" w:rsidRPr="00BC03AA" w:rsidRDefault="00AB6074" w:rsidP="00AB6074">
      <w:pPr>
        <w:spacing w:line="300" w:lineRule="exact"/>
        <w:jc w:val="both"/>
      </w:pPr>
      <w:r w:rsidRPr="00BC03A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 w:val="26"/>
          <w:szCs w:val="26"/>
        </w:rPr>
        <w:tab/>
      </w:r>
      <w:r w:rsidRPr="00BC03AA">
        <w:rPr>
          <w:szCs w:val="28"/>
        </w:rPr>
        <w:t xml:space="preserve">                             </w:t>
      </w:r>
      <w:r>
        <w:rPr>
          <w:szCs w:val="28"/>
        </w:rPr>
        <w:t xml:space="preserve">         </w:t>
      </w:r>
      <w:r w:rsidRPr="00BC03AA">
        <w:rPr>
          <w:szCs w:val="28"/>
        </w:rPr>
        <w:t xml:space="preserve"> </w:t>
      </w:r>
      <w:r w:rsidRPr="00BC03AA">
        <w:t xml:space="preserve">(посада, </w:t>
      </w:r>
      <w:proofErr w:type="spellStart"/>
      <w:proofErr w:type="gramStart"/>
      <w:r w:rsidRPr="00BC03AA">
        <w:t>пр</w:t>
      </w:r>
      <w:proofErr w:type="gramEnd"/>
      <w:r w:rsidRPr="00BC03AA">
        <w:t>ізвище</w:t>
      </w:r>
      <w:proofErr w:type="spellEnd"/>
      <w:r w:rsidRPr="00BC03AA">
        <w:t xml:space="preserve"> та </w:t>
      </w:r>
      <w:proofErr w:type="spellStart"/>
      <w:r w:rsidRPr="00BC03AA">
        <w:t>ін</w:t>
      </w:r>
      <w:r>
        <w:t>іціали</w:t>
      </w:r>
      <w:proofErr w:type="spellEnd"/>
      <w:r>
        <w:t>)</w:t>
      </w:r>
      <w:r>
        <w:tab/>
      </w:r>
      <w:r>
        <w:tab/>
        <w:t xml:space="preserve">                     </w:t>
      </w:r>
      <w:r w:rsidRPr="00BC03AA">
        <w:t>(</w:t>
      </w:r>
      <w:proofErr w:type="spellStart"/>
      <w:r w:rsidRPr="00BC03AA">
        <w:t>підпис</w:t>
      </w:r>
      <w:proofErr w:type="spellEnd"/>
      <w:r w:rsidRPr="00BC03AA">
        <w:t>)</w:t>
      </w:r>
    </w:p>
    <w:p w:rsidR="00AB6074" w:rsidRPr="00BC03AA" w:rsidRDefault="00AB6074" w:rsidP="00AB6074">
      <w:pPr>
        <w:tabs>
          <w:tab w:val="left" w:pos="1356"/>
        </w:tabs>
        <w:rPr>
          <w:szCs w:val="28"/>
        </w:rPr>
      </w:pPr>
    </w:p>
    <w:p w:rsidR="00C30268" w:rsidRPr="009379CA" w:rsidRDefault="00AB6074" w:rsidP="00AB6074">
      <w:pPr>
        <w:rPr>
          <w:sz w:val="28"/>
          <w:szCs w:val="28"/>
          <w:lang w:val="uk-UA"/>
        </w:rPr>
      </w:pPr>
      <w:proofErr w:type="spellStart"/>
      <w:r w:rsidRPr="009379CA">
        <w:rPr>
          <w:sz w:val="28"/>
          <w:szCs w:val="28"/>
        </w:rPr>
        <w:t>Секретар</w:t>
      </w:r>
      <w:proofErr w:type="spellEnd"/>
      <w:r w:rsidRPr="009379CA">
        <w:rPr>
          <w:sz w:val="28"/>
          <w:szCs w:val="28"/>
        </w:rPr>
        <w:t xml:space="preserve"> </w:t>
      </w:r>
      <w:proofErr w:type="spellStart"/>
      <w:r w:rsidRPr="009379CA">
        <w:rPr>
          <w:sz w:val="28"/>
          <w:szCs w:val="28"/>
        </w:rPr>
        <w:t>міської</w:t>
      </w:r>
      <w:proofErr w:type="spellEnd"/>
      <w:r w:rsidRPr="009379CA">
        <w:rPr>
          <w:sz w:val="28"/>
          <w:szCs w:val="28"/>
        </w:rPr>
        <w:t xml:space="preserve"> ради</w:t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</w:rPr>
        <w:tab/>
      </w:r>
      <w:r w:rsidRPr="009379C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379CA">
        <w:rPr>
          <w:sz w:val="28"/>
          <w:szCs w:val="28"/>
          <w:lang w:val="uk-UA"/>
        </w:rPr>
        <w:t xml:space="preserve">    </w:t>
      </w:r>
      <w:r w:rsidRPr="009379CA">
        <w:rPr>
          <w:sz w:val="28"/>
          <w:szCs w:val="28"/>
          <w:lang w:val="uk-UA"/>
        </w:rPr>
        <w:t xml:space="preserve"> О.А. Пономаренко</w:t>
      </w:r>
    </w:p>
    <w:sectPr w:rsidR="00C30268" w:rsidRPr="009379CA" w:rsidSect="009379CA">
      <w:pgSz w:w="16838" w:h="11906" w:orient="landscape"/>
      <w:pgMar w:top="1418" w:right="1134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74" w:rsidRDefault="00CA2074" w:rsidP="00D95CB7">
      <w:r>
        <w:separator/>
      </w:r>
    </w:p>
  </w:endnote>
  <w:endnote w:type="continuationSeparator" w:id="0">
    <w:p w:rsidR="00CA2074" w:rsidRDefault="00CA2074" w:rsidP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74" w:rsidRDefault="00CA2074" w:rsidP="00D95CB7">
      <w:r>
        <w:separator/>
      </w:r>
    </w:p>
  </w:footnote>
  <w:footnote w:type="continuationSeparator" w:id="0">
    <w:p w:rsidR="00CA2074" w:rsidRDefault="00CA2074" w:rsidP="00D9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37" w:rsidRDefault="00627FCB" w:rsidP="00394BB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386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A4337" w:rsidRDefault="00871A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BE" w:rsidRDefault="00627FCB" w:rsidP="00365FE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386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1A23">
      <w:rPr>
        <w:rStyle w:val="ad"/>
        <w:noProof/>
      </w:rPr>
      <w:t>3</w:t>
    </w:r>
    <w:r>
      <w:rPr>
        <w:rStyle w:val="ad"/>
      </w:rPr>
      <w:fldChar w:fldCharType="end"/>
    </w:r>
  </w:p>
  <w:p w:rsidR="00394BBE" w:rsidRDefault="00871A23" w:rsidP="00B25F35">
    <w:pPr>
      <w:pStyle w:val="ab"/>
      <w:ind w:firstLine="65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E9"/>
    <w:rsid w:val="00011D7F"/>
    <w:rsid w:val="00013402"/>
    <w:rsid w:val="0002096E"/>
    <w:rsid w:val="000361F9"/>
    <w:rsid w:val="000478CE"/>
    <w:rsid w:val="000520D5"/>
    <w:rsid w:val="000556EE"/>
    <w:rsid w:val="000656D2"/>
    <w:rsid w:val="000667DD"/>
    <w:rsid w:val="000709F4"/>
    <w:rsid w:val="00071A6F"/>
    <w:rsid w:val="00077BF4"/>
    <w:rsid w:val="000816C1"/>
    <w:rsid w:val="000B7562"/>
    <w:rsid w:val="000D2E1D"/>
    <w:rsid w:val="000E23A8"/>
    <w:rsid w:val="00107370"/>
    <w:rsid w:val="00135963"/>
    <w:rsid w:val="00155FBD"/>
    <w:rsid w:val="00171AFA"/>
    <w:rsid w:val="001722BB"/>
    <w:rsid w:val="001B65D6"/>
    <w:rsid w:val="001D7281"/>
    <w:rsid w:val="00211BD0"/>
    <w:rsid w:val="00224E07"/>
    <w:rsid w:val="0022598E"/>
    <w:rsid w:val="0023082D"/>
    <w:rsid w:val="00234CC1"/>
    <w:rsid w:val="0025283D"/>
    <w:rsid w:val="00262BA8"/>
    <w:rsid w:val="0028143F"/>
    <w:rsid w:val="002826FB"/>
    <w:rsid w:val="00283862"/>
    <w:rsid w:val="002929F1"/>
    <w:rsid w:val="0029438E"/>
    <w:rsid w:val="002A56EC"/>
    <w:rsid w:val="002C7D85"/>
    <w:rsid w:val="002D5EF7"/>
    <w:rsid w:val="002E1B8C"/>
    <w:rsid w:val="002E22A6"/>
    <w:rsid w:val="002E5A1B"/>
    <w:rsid w:val="002F230F"/>
    <w:rsid w:val="00303E8F"/>
    <w:rsid w:val="00317371"/>
    <w:rsid w:val="00321F06"/>
    <w:rsid w:val="0032355B"/>
    <w:rsid w:val="0034699B"/>
    <w:rsid w:val="0038146A"/>
    <w:rsid w:val="003938A4"/>
    <w:rsid w:val="00393A1B"/>
    <w:rsid w:val="003F4F4C"/>
    <w:rsid w:val="00402DE9"/>
    <w:rsid w:val="00404F06"/>
    <w:rsid w:val="00406CD7"/>
    <w:rsid w:val="00416927"/>
    <w:rsid w:val="00427558"/>
    <w:rsid w:val="00427878"/>
    <w:rsid w:val="00446B69"/>
    <w:rsid w:val="00487A64"/>
    <w:rsid w:val="00487DF3"/>
    <w:rsid w:val="004928CB"/>
    <w:rsid w:val="004C5069"/>
    <w:rsid w:val="004D5A6A"/>
    <w:rsid w:val="004E3CA3"/>
    <w:rsid w:val="00514610"/>
    <w:rsid w:val="00551E64"/>
    <w:rsid w:val="00570A93"/>
    <w:rsid w:val="00571A35"/>
    <w:rsid w:val="00584396"/>
    <w:rsid w:val="005B0DEA"/>
    <w:rsid w:val="005C46FA"/>
    <w:rsid w:val="005F1870"/>
    <w:rsid w:val="005F73C3"/>
    <w:rsid w:val="00605482"/>
    <w:rsid w:val="00606737"/>
    <w:rsid w:val="00627FCB"/>
    <w:rsid w:val="006841F1"/>
    <w:rsid w:val="00692FAB"/>
    <w:rsid w:val="00693F8F"/>
    <w:rsid w:val="006B6F0E"/>
    <w:rsid w:val="006D67B4"/>
    <w:rsid w:val="006F1B3C"/>
    <w:rsid w:val="00712158"/>
    <w:rsid w:val="00723F17"/>
    <w:rsid w:val="00746FB9"/>
    <w:rsid w:val="00751251"/>
    <w:rsid w:val="0075763C"/>
    <w:rsid w:val="00772D55"/>
    <w:rsid w:val="00790140"/>
    <w:rsid w:val="007A14FA"/>
    <w:rsid w:val="007A7560"/>
    <w:rsid w:val="007E5B0A"/>
    <w:rsid w:val="007F4E8A"/>
    <w:rsid w:val="00801A2C"/>
    <w:rsid w:val="00802C5A"/>
    <w:rsid w:val="0081139D"/>
    <w:rsid w:val="00811B5E"/>
    <w:rsid w:val="008169D9"/>
    <w:rsid w:val="00853BB2"/>
    <w:rsid w:val="00854ACD"/>
    <w:rsid w:val="0086079E"/>
    <w:rsid w:val="00865A03"/>
    <w:rsid w:val="00871A23"/>
    <w:rsid w:val="008817C1"/>
    <w:rsid w:val="00886C3B"/>
    <w:rsid w:val="00895015"/>
    <w:rsid w:val="008D0E52"/>
    <w:rsid w:val="008D5393"/>
    <w:rsid w:val="009038A7"/>
    <w:rsid w:val="00913EE1"/>
    <w:rsid w:val="00916E84"/>
    <w:rsid w:val="009379CA"/>
    <w:rsid w:val="009619C5"/>
    <w:rsid w:val="00970AB4"/>
    <w:rsid w:val="00983D42"/>
    <w:rsid w:val="009D4443"/>
    <w:rsid w:val="009E5353"/>
    <w:rsid w:val="009F011F"/>
    <w:rsid w:val="00A148F0"/>
    <w:rsid w:val="00A23E84"/>
    <w:rsid w:val="00A24988"/>
    <w:rsid w:val="00A34269"/>
    <w:rsid w:val="00A5023F"/>
    <w:rsid w:val="00A57713"/>
    <w:rsid w:val="00A62319"/>
    <w:rsid w:val="00A6761F"/>
    <w:rsid w:val="00A77C84"/>
    <w:rsid w:val="00A91D67"/>
    <w:rsid w:val="00AA7B0D"/>
    <w:rsid w:val="00AA7CA5"/>
    <w:rsid w:val="00AB2286"/>
    <w:rsid w:val="00AB4EB2"/>
    <w:rsid w:val="00AB6074"/>
    <w:rsid w:val="00AC0168"/>
    <w:rsid w:val="00AD5A30"/>
    <w:rsid w:val="00B103EC"/>
    <w:rsid w:val="00B25F35"/>
    <w:rsid w:val="00B56B7D"/>
    <w:rsid w:val="00B77B51"/>
    <w:rsid w:val="00B9152F"/>
    <w:rsid w:val="00BC269B"/>
    <w:rsid w:val="00BF05F7"/>
    <w:rsid w:val="00BF3B76"/>
    <w:rsid w:val="00C162AB"/>
    <w:rsid w:val="00C16385"/>
    <w:rsid w:val="00C30268"/>
    <w:rsid w:val="00C435A6"/>
    <w:rsid w:val="00C61E77"/>
    <w:rsid w:val="00C85E2A"/>
    <w:rsid w:val="00C96262"/>
    <w:rsid w:val="00C96D55"/>
    <w:rsid w:val="00CA2074"/>
    <w:rsid w:val="00CB1D40"/>
    <w:rsid w:val="00CB50A5"/>
    <w:rsid w:val="00CC496A"/>
    <w:rsid w:val="00CD3A1C"/>
    <w:rsid w:val="00CF09B9"/>
    <w:rsid w:val="00CF71C3"/>
    <w:rsid w:val="00D00263"/>
    <w:rsid w:val="00D00521"/>
    <w:rsid w:val="00D03C7F"/>
    <w:rsid w:val="00D0769B"/>
    <w:rsid w:val="00D12CAF"/>
    <w:rsid w:val="00D41B92"/>
    <w:rsid w:val="00D4652E"/>
    <w:rsid w:val="00D469E1"/>
    <w:rsid w:val="00D67315"/>
    <w:rsid w:val="00D72EA2"/>
    <w:rsid w:val="00D73AA8"/>
    <w:rsid w:val="00D8549D"/>
    <w:rsid w:val="00D95CB7"/>
    <w:rsid w:val="00DB1AF9"/>
    <w:rsid w:val="00DE011D"/>
    <w:rsid w:val="00DF1676"/>
    <w:rsid w:val="00DF3C73"/>
    <w:rsid w:val="00E45CE8"/>
    <w:rsid w:val="00E727CD"/>
    <w:rsid w:val="00E94E54"/>
    <w:rsid w:val="00EA5D97"/>
    <w:rsid w:val="00EC7FF1"/>
    <w:rsid w:val="00ED3CEF"/>
    <w:rsid w:val="00EE4E3C"/>
    <w:rsid w:val="00EF01C0"/>
    <w:rsid w:val="00F116E6"/>
    <w:rsid w:val="00F164E5"/>
    <w:rsid w:val="00F2390A"/>
    <w:rsid w:val="00F23BF0"/>
    <w:rsid w:val="00F37B3C"/>
    <w:rsid w:val="00F56FF5"/>
    <w:rsid w:val="00F609C5"/>
    <w:rsid w:val="00F763B8"/>
    <w:rsid w:val="00F824AF"/>
    <w:rsid w:val="00F90671"/>
    <w:rsid w:val="00F921BF"/>
    <w:rsid w:val="00FA1356"/>
    <w:rsid w:val="00FA59C5"/>
    <w:rsid w:val="00FC1EF5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F1B5-19C8-4CF6-8C2C-79B48C42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3248</Words>
  <Characters>25254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k24</cp:lastModifiedBy>
  <cp:revision>3</cp:revision>
  <cp:lastPrinted>2020-05-14T11:18:00Z</cp:lastPrinted>
  <dcterms:created xsi:type="dcterms:W3CDTF">2020-06-09T13:42:00Z</dcterms:created>
  <dcterms:modified xsi:type="dcterms:W3CDTF">2020-06-16T13:01:00Z</dcterms:modified>
</cp:coreProperties>
</file>