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0A" w:rsidRDefault="00A8300A" w:rsidP="00A8300A">
      <w:pPr>
        <w:tabs>
          <w:tab w:val="left" w:pos="3240"/>
        </w:tabs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</w:p>
    <w:p w:rsidR="00A8300A" w:rsidRDefault="00A8300A" w:rsidP="00A8300A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УКРАЇНА</w:t>
      </w:r>
    </w:p>
    <w:p w:rsidR="00A8300A" w:rsidRDefault="00A8300A" w:rsidP="00A8300A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ЖИТОМИРСЬКА ОБЛАСТЬ</w:t>
      </w:r>
    </w:p>
    <w:p w:rsidR="00A8300A" w:rsidRDefault="00A8300A" w:rsidP="00A8300A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 w:rsidR="000979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НОВОГРАД-ВОЛИНСЬКА МІСЬКА РАДА</w:t>
      </w:r>
    </w:p>
    <w:p w:rsidR="00A8300A" w:rsidRDefault="00A8300A" w:rsidP="00A8300A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</w:t>
      </w:r>
      <w:r w:rsidR="000979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</w:t>
      </w:r>
    </w:p>
    <w:p w:rsidR="00A8300A" w:rsidRDefault="00A8300A" w:rsidP="00A8300A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8300A" w:rsidRDefault="00A8300A" w:rsidP="00A8300A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8300A" w:rsidRDefault="00A8300A" w:rsidP="00A8300A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8300A" w:rsidRDefault="00DD72FB" w:rsidP="00A8300A">
      <w:pPr>
        <w:keepNext/>
        <w:widowControl w:val="0"/>
        <w:autoSpaceDE w:val="0"/>
        <w:autoSpaceDN w:val="0"/>
        <w:adjustRightInd w:val="0"/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сорок</w:t>
      </w:r>
      <w:r w:rsidR="00484A3E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шоста</w:t>
      </w:r>
      <w:r w:rsidR="00A8300A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сесія</w:t>
      </w:r>
      <w:r w:rsidR="00A8300A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="00A8300A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  <w:t xml:space="preserve">      </w:t>
      </w:r>
      <w:r w:rsidR="00A8300A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  <w:t xml:space="preserve">                                        </w:t>
      </w:r>
      <w:r w:rsidR="00A8300A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  <w:t>сьомого скликання</w:t>
      </w:r>
    </w:p>
    <w:p w:rsidR="00A8300A" w:rsidRDefault="00A8300A" w:rsidP="00A8300A">
      <w:pPr>
        <w:spacing w:after="200" w:line="276" w:lineRule="auto"/>
        <w:rPr>
          <w:rFonts w:ascii="Calibri" w:eastAsia="Calibri" w:hAnsi="Calibri" w:cs="Times New Roman"/>
          <w:lang w:val="uk-UA" w:eastAsia="x-none"/>
        </w:rPr>
      </w:pPr>
    </w:p>
    <w:p w:rsidR="00A8300A" w:rsidRDefault="00A8300A" w:rsidP="00A8300A">
      <w:pPr>
        <w:keepNext/>
        <w:widowControl w:val="0"/>
        <w:autoSpaceDE w:val="0"/>
        <w:autoSpaceDN w:val="0"/>
        <w:adjustRightInd w:val="0"/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від                       № </w:t>
      </w:r>
    </w:p>
    <w:p w:rsidR="00A8300A" w:rsidRDefault="00A8300A" w:rsidP="00A8300A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x-none"/>
        </w:rPr>
      </w:pPr>
    </w:p>
    <w:p w:rsidR="00A8300A" w:rsidRDefault="00484A3E" w:rsidP="00A8300A">
      <w:pPr>
        <w:tabs>
          <w:tab w:val="left" w:pos="5220"/>
        </w:tabs>
        <w:spacing w:after="0" w:line="20" w:lineRule="atLeast"/>
        <w:ind w:right="441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Положення</w:t>
      </w:r>
      <w:r w:rsidR="00A830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окремі         виконавчі                     органи </w:t>
      </w:r>
    </w:p>
    <w:p w:rsidR="00A8300A" w:rsidRDefault="00A8300A" w:rsidP="00A8300A">
      <w:pPr>
        <w:tabs>
          <w:tab w:val="left" w:pos="5220"/>
        </w:tabs>
        <w:spacing w:after="0" w:line="20" w:lineRule="atLeast"/>
        <w:ind w:right="441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Новоград-Волинської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A8300A" w:rsidRDefault="00A8300A" w:rsidP="003E3439">
      <w:pPr>
        <w:tabs>
          <w:tab w:val="left" w:pos="5580"/>
        </w:tabs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</w:pPr>
    </w:p>
    <w:p w:rsidR="00A8300A" w:rsidRDefault="00D41819" w:rsidP="00A8300A">
      <w:pPr>
        <w:keepNext/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E566D9">
        <w:rPr>
          <w:rFonts w:ascii="Times New Roman" w:hAnsi="Times New Roman" w:cs="Times New Roman"/>
          <w:sz w:val="28"/>
          <w:szCs w:val="28"/>
          <w:lang w:val="uk-UA"/>
        </w:rPr>
        <w:t>Керуючись статтею 25, пунктом 5 частини першої статті 26, частиною другою, пунктом 6 частини четвертої статті 42, частиною п</w:t>
      </w:r>
      <w:r>
        <w:rPr>
          <w:rFonts w:ascii="Times New Roman" w:hAnsi="Times New Roman" w:cs="Times New Roman"/>
          <w:sz w:val="28"/>
          <w:szCs w:val="28"/>
          <w:lang w:val="uk-UA"/>
        </w:rPr>
        <w:t>ершою статті 54  Закону України</w:t>
      </w:r>
      <w:r w:rsidRPr="00E566D9">
        <w:rPr>
          <w:rFonts w:ascii="Times New Roman" w:hAnsi="Times New Roman" w:cs="Times New Roman"/>
          <w:sz w:val="28"/>
          <w:szCs w:val="28"/>
          <w:lang w:val="uk-UA"/>
        </w:rPr>
        <w:t xml:space="preserve"> ,,Про місцеве самоврядування в Україні“,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566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27.02.2020 №864 „Про дострокове припинення повноважень Новоград-Волинського міського голови </w:t>
      </w:r>
      <w:proofErr w:type="spellStart"/>
      <w:r w:rsidRPr="00E566D9">
        <w:rPr>
          <w:rFonts w:ascii="Times New Roman" w:hAnsi="Times New Roman" w:cs="Times New Roman"/>
          <w:sz w:val="28"/>
          <w:szCs w:val="28"/>
          <w:lang w:val="uk-UA"/>
        </w:rPr>
        <w:t>Весельського</w:t>
      </w:r>
      <w:proofErr w:type="spellEnd"/>
      <w:r w:rsidRPr="00E566D9">
        <w:rPr>
          <w:rFonts w:ascii="Times New Roman" w:hAnsi="Times New Roman" w:cs="Times New Roman"/>
          <w:sz w:val="28"/>
          <w:szCs w:val="28"/>
          <w:lang w:val="uk-UA"/>
        </w:rPr>
        <w:t xml:space="preserve"> В.Л.“, </w:t>
      </w:r>
      <w:r w:rsidR="00A8300A">
        <w:rPr>
          <w:rFonts w:ascii="Times New Roman" w:eastAsia="Times New Roman" w:hAnsi="Times New Roman" w:cs="Times New Roman"/>
          <w:sz w:val="28"/>
          <w:szCs w:val="24"/>
          <w:lang w:val="uk-UA" w:eastAsia="x-none"/>
        </w:rPr>
        <w:t xml:space="preserve">враховуючи рішення </w:t>
      </w:r>
      <w:r>
        <w:rPr>
          <w:rFonts w:ascii="Times New Roman" w:eastAsia="Times New Roman" w:hAnsi="Times New Roman" w:cs="Times New Roman"/>
          <w:sz w:val="28"/>
          <w:szCs w:val="24"/>
          <w:lang w:val="uk-UA" w:eastAsia="x-none"/>
        </w:rPr>
        <w:t>міської ради від 10.09.2020</w:t>
      </w:r>
      <w:r w:rsidR="00A8300A">
        <w:rPr>
          <w:rFonts w:ascii="Times New Roman" w:eastAsia="Times New Roman" w:hAnsi="Times New Roman" w:cs="Times New Roman"/>
          <w:sz w:val="28"/>
          <w:szCs w:val="24"/>
          <w:lang w:val="uk-UA" w:eastAsia="x-none"/>
        </w:rPr>
        <w:t xml:space="preserve"> </w:t>
      </w:r>
      <w:r w:rsidR="00A8300A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x-none"/>
        </w:rPr>
        <w:t>,,</w:t>
      </w:r>
      <w:r w:rsidR="00A8300A">
        <w:rPr>
          <w:rFonts w:ascii="Times New Roman" w:eastAsia="Times New Roman" w:hAnsi="Times New Roman" w:cs="Times New Roman"/>
          <w:sz w:val="28"/>
          <w:szCs w:val="24"/>
          <w:lang w:val="uk-UA" w:eastAsia="x-none"/>
        </w:rPr>
        <w:t>Про внесення змін у додаток 1 до рішення міської ради від 22.12.2017 №433 „Про затвердження структури та загальної чисельності працівників міської ради та її виконавчих органів</w:t>
      </w:r>
      <w:r w:rsidR="00A8300A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x-none"/>
        </w:rPr>
        <w:t>“,</w:t>
      </w:r>
      <w:r w:rsidR="00A8300A">
        <w:rPr>
          <w:rFonts w:ascii="Times New Roman" w:eastAsia="Times New Roman" w:hAnsi="Times New Roman" w:cs="Times New Roman"/>
          <w:sz w:val="28"/>
          <w:szCs w:val="24"/>
          <w:lang w:val="uk-UA" w:eastAsia="x-none"/>
        </w:rPr>
        <w:t xml:space="preserve"> міська  рада</w:t>
      </w:r>
    </w:p>
    <w:p w:rsidR="00A8300A" w:rsidRDefault="00A8300A" w:rsidP="00A8300A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8300A" w:rsidRDefault="00A8300A" w:rsidP="00A8300A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8300A" w:rsidRDefault="00A8300A" w:rsidP="00A8300A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:rsidR="00A8300A" w:rsidRDefault="00A8300A" w:rsidP="00A8300A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8300A" w:rsidRDefault="00484A3E" w:rsidP="00F666ED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1. 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зміни у додаток</w:t>
      </w:r>
      <w:r w:rsidR="00A830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рішення міської ради від 09.06.2016 №109 „Про затвердження Положень про виконавчі органи Новоград-Волинської місько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ї ради“</w:t>
      </w:r>
      <w:r w:rsidR="00F666ED">
        <w:rPr>
          <w:rFonts w:ascii="Times New Roman" w:eastAsia="Calibri" w:hAnsi="Times New Roman" w:cs="Times New Roman"/>
          <w:sz w:val="28"/>
          <w:szCs w:val="28"/>
          <w:lang w:val="uk-UA"/>
        </w:rPr>
        <w:t>, а саме додаток</w:t>
      </w:r>
      <w:r w:rsidR="000A56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12а затвердити</w:t>
      </w:r>
      <w:bookmarkStart w:id="0" w:name="_GoBack"/>
      <w:bookmarkEnd w:id="0"/>
      <w:r w:rsidR="00D418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новій редакції </w:t>
      </w:r>
      <w:r w:rsidR="00A8300A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(додається).</w:t>
      </w:r>
    </w:p>
    <w:p w:rsidR="00A8300A" w:rsidRDefault="00A8300A" w:rsidP="00A8300A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2. </w:t>
      </w:r>
      <w:r w:rsidR="00F66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Керуючому справами виконавчого комітету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міської ради</w:t>
      </w:r>
      <w:r w:rsidR="00F66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F66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Ружицькому</w:t>
      </w:r>
      <w:proofErr w:type="spellEnd"/>
      <w:r w:rsidR="00F66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Д.А.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забезпечити внес</w:t>
      </w:r>
      <w:r w:rsidR="00F66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ення відповідних змін у посадову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F66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інструкцію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F66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посадової особи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41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виконавчих органів міської ради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відповідно до вимог чинного законодавства.</w:t>
      </w:r>
    </w:p>
    <w:p w:rsidR="00A8300A" w:rsidRDefault="00A8300A" w:rsidP="00A8300A">
      <w:pPr>
        <w:tabs>
          <w:tab w:val="left" w:pos="1080"/>
          <w:tab w:val="left" w:pos="1440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3. Контроль за виконанням цього рішення покласти на керуючого справами виконавчого комітету міської ради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Ружицького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Д.А.</w:t>
      </w:r>
    </w:p>
    <w:p w:rsidR="00A8300A" w:rsidRDefault="00A8300A" w:rsidP="00A8300A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8300A" w:rsidRDefault="00A8300A" w:rsidP="00A8300A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8300A" w:rsidRDefault="00A8300A" w:rsidP="00A8300A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8300A" w:rsidRDefault="00A8300A" w:rsidP="00A8300A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8300A" w:rsidRDefault="00F666ED" w:rsidP="00F666E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О.А.Пономаренко</w:t>
      </w:r>
      <w:proofErr w:type="spellEnd"/>
    </w:p>
    <w:p w:rsidR="00D41819" w:rsidRDefault="00D41819"/>
    <w:p w:rsidR="009A6DA5" w:rsidRDefault="009A6DA5"/>
    <w:p w:rsidR="00F666ED" w:rsidRPr="00F666ED" w:rsidRDefault="00F666ED" w:rsidP="00F66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</w:t>
      </w:r>
      <w:r w:rsidR="00D418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F66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</w:t>
      </w:r>
    </w:p>
    <w:p w:rsidR="00F666ED" w:rsidRPr="00F666ED" w:rsidRDefault="00F666ED" w:rsidP="00F666ED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рішення міської ради</w:t>
      </w:r>
    </w:p>
    <w:p w:rsidR="00F666ED" w:rsidRPr="00F666ED" w:rsidRDefault="00F666ED" w:rsidP="00F666ED">
      <w:pPr>
        <w:keepNext/>
        <w:spacing w:after="0" w:line="240" w:lineRule="auto"/>
        <w:ind w:right="21" w:firstLine="5954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_________№ ______</w:t>
      </w:r>
    </w:p>
    <w:p w:rsidR="00F666ED" w:rsidRPr="00F666ED" w:rsidRDefault="00F666ED" w:rsidP="00F666ED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666ED" w:rsidRPr="00F666ED" w:rsidRDefault="00F666ED" w:rsidP="00F666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ПОЛОЖЕННЯ</w:t>
      </w:r>
    </w:p>
    <w:p w:rsidR="00F666ED" w:rsidRPr="00F666ED" w:rsidRDefault="00F666ED" w:rsidP="00F666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про архівний  відділ  Новоград – Волинської міської ради</w:t>
      </w:r>
    </w:p>
    <w:p w:rsidR="00F666ED" w:rsidRPr="00F666ED" w:rsidRDefault="00F666ED" w:rsidP="00F66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1. Архівний  відділ  міської ради (надалі – відділ)  є  виконавчим  органом  міської ради, який  підзвітний і підконтрольний міській  раді, підпорядкований виконавчому комітету міської ради, міському голові, керуючому справами виконавчого комітету міської ради, а  з  питань здійснення делегованих йому повноважень органів виконавчої влади у галузі архівної справи і діловодства також підконтрольний  державному архіву області, Державній архівній службі України (далі –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Укрдержархів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) у порядку, встановленому законом та діє в межах Новоград-Волинської міської об’єднаної територіальної громади (надалі – міська ОТГ).  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У </w:t>
      </w:r>
      <w:proofErr w:type="spellStart"/>
      <w:proofErr w:type="gram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своїй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практичній</w:t>
      </w:r>
      <w:proofErr w:type="spellEnd"/>
      <w:proofErr w:type="gram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роботі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відділ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керується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Конституцією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України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Законами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України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 актами Президента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України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Верховної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Ради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України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і 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Кабінету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Міністрів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України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рішеннями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обласної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ради, 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розпорядженнями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голови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обласної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державної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адміністрації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рішеннями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міської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ради,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виконавчого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комітету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розпорядженнями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міського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голови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Статутом територіальної громади міської  ОТГ,  Регламентом міської ради, Регламентом роботи  виконавчого комітету міської ради.   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У здійсненні  повноважень органів виконавчої влади у галузі архівної справи і діловодства відділ керується наказами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Укрдержархіву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, державного архіву </w:t>
      </w:r>
      <w:r w:rsidRPr="00F66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області.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3.Основними завданнями відділу є: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впровадження державної політики у сфері архівної справи  і діловодства у межах своєї компетенції, здійснення управління архівною справою і діловодством на території </w:t>
      </w: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міської  ОТГ</w:t>
      </w:r>
      <w:r w:rsidRPr="00F66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забезпечення дотримання законодавства України про Національний архівний фонд та архівні установи;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забезпечення поповнення Національного архівного  фонду документами місцевого походження, їх державної реєстрації, обліку, зберігання та використання їх  інформації.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Відділ відповідно до покладених</w:t>
      </w: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на нього завдань :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4.1.Складає і за погодженням з державним архівом  області подає на затвердження міському голові  цільові програми,  плани розвитку архівної справи у місті та забезпечує їх виконання. Один раз в рік проводяться коригувальні дії та аналізує виконання планових завдань.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4.2.Забезпечує облік, зберігання і охорону:</w:t>
      </w:r>
    </w:p>
    <w:p w:rsidR="00F666ED" w:rsidRPr="00F666ED" w:rsidRDefault="00F666ED" w:rsidP="00F666ED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- документів Національного архівного фонду, що нагромадилися за  час діяльності існуючих і тих, що діяли раніше  на сучасній  території міської  ОТГ, державних органів, органів місцевого самоврядування,  підприємств, установ та організацій;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- документів Національного архіву , що утворилися у  процесі діяльності профспілкових, кооперативних, творчих та інших об’єднань громадян, переданих за їхньою згодою до відділу;</w:t>
      </w:r>
    </w:p>
    <w:p w:rsidR="00F666ED" w:rsidRPr="00F666ED" w:rsidRDefault="00F666ED" w:rsidP="00F66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       - </w:t>
      </w: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фотодокументів та аудіовізуальних документів з історії  міської  ОТГ;</w:t>
      </w:r>
    </w:p>
    <w:p w:rsidR="00F666ED" w:rsidRPr="00F666ED" w:rsidRDefault="00F666ED" w:rsidP="00F66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   - документів, переданих в установленому  законом порядку підприємствами, установами, організаціями незалежно від форм власності, а  також об’єднаннями громадян.</w:t>
      </w:r>
    </w:p>
    <w:p w:rsidR="00F666ED" w:rsidRPr="00F666ED" w:rsidRDefault="00F666ED" w:rsidP="00F666ED">
      <w:pPr>
        <w:spacing w:after="12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4.3.Організовує роботу з внесення документів до Національного архівного фонду або вилучення документів з нього фізичних осіб і  юридичних осіб незалежно від форм власності, що  перебувають у зоні комплектування відділу.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4.4.Проводить у встановленому порядку облік, обстеження та аналіз діяльності архівних установ, які створені на території міської ОТГ, незалежно від форми власності та підпорядкування.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4.5.Контролює збирання на території міської ОТГ антикварних документів.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4.6.За дорученням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Укрдержархіву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контролює дотримання власниками документів Національного архівного фонду вимог законодавства щодо здійснення прав власності на зазначені д</w:t>
      </w: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окументи.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4.7.Інформує державний архів області  про виявлення архівних документів,  що не мають власника або власник яких невідомий, а також про продаж документів Національного архівного фонду з метою реалізації переважного права держави на їх придбання. 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4.8.Складає  і за погодженням з архівом області подає на затвердження міському голові список  підприємств, установ і організацій, документи яких підлягають зберіганню у відділі, готує пропозиції щодо уточнення цього списку.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4.9.Приймає, в установленому порядку для зберігання, документи Національного архівного фонду від  органів місцевого самоврядування, підприємств, установ і організацій міської  ОТГ, а також архівних документів громадян і їх об’єднань.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4.10.Перевіряє роботу архівних підрозділів і служб діловодства в органах державної влади, на підприємствах, в установах та організаціях,  що перебувають у зоні комплектування відділу, незалежно від форм власності з метою здійснення контролю за дотриманням строків зберігання архівних документів, вимог щодо умов їх зберігання, порядку ведення обліку та доступу до них, надає зазначеним підрозділам і службам методичну допомогу  в організації діловодства та зберіганні документів.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4.11.Надає консультативно-методичну допомогу в організації діяльності архівної установи для централізованого тимчасового зберігання архівних документів, нагромаджених в процесі документування службових, трудових правовідносин юридичних і фізичних осіб на відповідній території міської  ОТГ та інших архівних документів, що не належать до Національного архівного фонду (Трудового архіву).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4.12.Інформує міську раду, державний архів області про факти втрати, знищення, пошкодження архівних документів,  порушення законодавства про Національний архівний фонд та архівні установи.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4.13.Веде зведений облік архівних документів, що  зберігають комунальні підприємства, установи і організації міської  ОТГ та документів Національного архівного фонду, що належать громадянам, подає належні відомості про них державному архіву області.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lastRenderedPageBreak/>
        <w:t>4.14.Організовує надання на договірних засадах послуг підприємствам, установам і організаціям з науково-технічного опрацювання документів та використання їх інформації,  розроблення методичних посібників з архівної справи і діловодства, підвищення кваліфікації  працівників архівних підрозділів та служб діловодства підприємств, установ і організацій.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4.15.Погоджує подані підприємствами, установами, організаціями незалежно від форм власності, об’єднаннями громадян, що перебувають у  зоні комплектування відділу, номенклатури справ та акти про знищення  документів, що не підлягають зберіганню.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4.16.Розглядає підготовлені підприємствами, установами, організаціями, незалежно від форм власності, що перебувають у зоні комплектування відділу, описи справ  постійного зберігання і справ з особового складу, анотовані переліки документів, що підлягають віднесенню до унікальних, подає їх на затвердження експертно-перевірній комісії державного архіву області.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4.17.Передає  за угодою до державного архіву області, у визначені ними терміни,  документи  Національного архівного фонду та довідковий апарат   до них для постійного  зберігання.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4.18.Створює і вдосконалює довідковий апарат  до документів Національного архівного фонду, що  зберігаються у відділі.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4.19.Інформує органи державної влади, органи місцевого самоврядування,  підприємства, установи і організації про склад і зміст документів,  що зберігаються у відділі, надає у порядку, визначеному законодавством,  документи Національного архівного фонду для  користування фізичними та юридичними особами; переглядає в установленому порядку рішення про обмеження доступу до документів, у разі виявлення в архівних документах недостовірних відомостей про особу, забезпечує, на вимогу фізичних осіб, доручення до архівних документів письмового обґрунтованого спростування чи додаткових відомостей про цю особу; публікує, експонує та   в іншій формі популяризує архівні документи,  а також виконує функції, спрямовані на ефективне  використання відомостей, що містяться в документах Національного архівного фонду.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4.20. Видає підприємствам, установам і організаціям в установленому порядку архівні довідки, копії та витяги з документів, що зберігаються у відділі, а громадянам  довідки соціально-правового характеру.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4.21.Вивчає, узагальнює і поширює досвід роботи архівних установ.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4.22.Організовує перегляд в установленому порядку рішень про обмеження доступу до документів, забезпечує долучення до архівних документів на обґрунтовану вимогу фізичних осіб письмового спростування недостовірних відомостей про особу. 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5.Відділ має право: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5.1.Одержувати, в установленому порядку, від виконавчих органів місцевого   самоврядування, а також від підприємств, установ та організацій незалежно від форм власності інформацію, документи та матеріали стосовно зберігання і науково-технічного опрацювання документів Національного архівного фонду та ведення діловодства, від місцевих органів державної статистики – безоплатно статистичні дані, необхідні для виконання покладених на нього завдань.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lastRenderedPageBreak/>
        <w:t>5.2.Давати у межах своїх повноважень  підприємствам, установам і організаціям міської  ОТГ вказівки щодо роботи їхніх архівних  підрозділів та ведення діловодства.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5.3.Використовувати на платній основі роботи, пов’язані з науково-технічним опрацюванням і забезпеченням збереженості архівних документів, що є власністю держави, територіальних громад, фізичних і юридичних осіб, провадити іншу не заборонену  законом діяльність з архівної справи і діловодства.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5.4.Вимагати від  юридичних і фізичних осіб, які мають архівні документи, від часу створення яких минуло понад 50 років або які мають намір здійснити відчуження, або вивезення за межі України, а також проведення експертизи цінності цих документів;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5.5.Подавати до суду позов про позбавлення власника документів Національного архівного фонду права власності на ці документи, якщо він не забезпечує  їх належної збереженості.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5.6.Порушувати в установленому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Укрдержархівом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порядку питання  про зупинення діяльності архівних установ які не забезпечують збереженості документів Національного архівного фонду 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5.7.Порушувати у порядку, встановленому законодавством питання про притягнення до відповідальності працівників архівних установ, користувачів документами  Національного архівного фонду та інших  осіб винних у порушенні законодавства про Національний архівний фонд та архівні установи. 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5.8.Обмежувати в установленому порядку доступ до документів Національного архівного фонду, що зберігається у відділі.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5.9.Скликати в установленому порядку наради з питань, що належать до його компетенції.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5.10.Працівник відділу має право для виконання покладених на нього службових обов’язків відвідувати архівні підрозділи і діловодні  служби підприємств, установ і організацій міської  ОТГ незалежно від  форм власності, а також право доступу до їх документів,  за винятком тих, що згідно із законодавством охороняються.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6. Відділ у процесі виконання покладених на нього завдань взаємодіє з виконавчими органами міської ради, а також підприємствами, установами, організаціями та об’єднаннями громадян.   </w:t>
      </w:r>
    </w:p>
    <w:p w:rsidR="00F666ED" w:rsidRPr="00F666ED" w:rsidRDefault="00F666ED" w:rsidP="00F666ED">
      <w:pPr>
        <w:widowControl w:val="0"/>
        <w:suppressAutoHyphens/>
        <w:autoSpaceDN w:val="0"/>
        <w:spacing w:after="0" w:line="240" w:lineRule="auto"/>
        <w:ind w:firstLine="684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uk-UA" w:eastAsia="ja-JP" w:bidi="fa-IR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7.Відділ очолює начальник, який </w:t>
      </w:r>
      <w:r w:rsidRPr="00F666ED">
        <w:rPr>
          <w:rFonts w:ascii="Times New Roman" w:eastAsia="Andale Sans UI" w:hAnsi="Times New Roman" w:cs="Tahoma"/>
          <w:color w:val="000000"/>
          <w:kern w:val="3"/>
          <w:sz w:val="28"/>
          <w:szCs w:val="28"/>
          <w:shd w:val="clear" w:color="auto" w:fill="FFFFFF"/>
          <w:lang w:val="uk-UA" w:eastAsia="ja-JP" w:bidi="fa-IR"/>
        </w:rPr>
        <w:t>призначається на посаду на конкурсній основі чи за іншою процедурою, передбаченою законодавством України та звільняються з посади міським головою згідно чинного законодавства.</w:t>
      </w:r>
    </w:p>
    <w:p w:rsidR="00F666ED" w:rsidRPr="00F666ED" w:rsidRDefault="00F666ED" w:rsidP="00F666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shd w:val="clear" w:color="auto" w:fill="FFFFFF"/>
          <w:lang w:val="uk-UA" w:eastAsia="ja-JP" w:bidi="fa-IR"/>
        </w:rPr>
      </w:pPr>
      <w:r w:rsidRPr="00F666ED">
        <w:rPr>
          <w:rFonts w:ascii="Times New Roman" w:eastAsia="Andale Sans UI" w:hAnsi="Times New Roman" w:cs="Tahoma"/>
          <w:color w:val="000000"/>
          <w:kern w:val="3"/>
          <w:sz w:val="28"/>
          <w:szCs w:val="28"/>
          <w:shd w:val="clear" w:color="auto" w:fill="FFFFFF"/>
          <w:lang w:val="uk-UA" w:eastAsia="ja-JP" w:bidi="fa-IR"/>
        </w:rPr>
        <w:t xml:space="preserve">      На посаду начальника призначається особа, яка має  повну вищу освіту відповідного професійного спрямування, стаж роботи за фахом на державній службі, в органах місцевого самоврядування або на керівних посадах у інших сферах відповідно до вимог нормативно-правових актів.</w:t>
      </w:r>
    </w:p>
    <w:p w:rsidR="00F666ED" w:rsidRPr="00F666ED" w:rsidRDefault="00F666ED" w:rsidP="00F666ED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shd w:val="clear" w:color="auto" w:fill="FFFFFF"/>
          <w:lang w:val="uk-UA" w:eastAsia="ja-JP" w:bidi="fa-IR"/>
        </w:rPr>
      </w:pPr>
      <w:r w:rsidRPr="00F666ED">
        <w:rPr>
          <w:rFonts w:ascii="Times New Roman" w:eastAsia="Andale Sans UI" w:hAnsi="Times New Roman" w:cs="Tahoma"/>
          <w:color w:val="000000"/>
          <w:kern w:val="3"/>
          <w:sz w:val="28"/>
          <w:szCs w:val="28"/>
          <w:shd w:val="clear" w:color="auto" w:fill="FFFFFF"/>
          <w:lang w:val="uk-UA" w:eastAsia="ja-JP" w:bidi="fa-IR"/>
        </w:rPr>
        <w:t>Начальник  відділу підпорядкований, підконтрольний та підзвітний міській раді, її виконавчому комітету та міському голові.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8.Начальник відділу: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8.1.Здійснює керівництво діяльністю відділу, несе персональну відповідальність за виконанням покладених на відділ завдань.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8.2.Видає у межах своєї компетенції накази, організовує і контролює їх виконання.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lastRenderedPageBreak/>
        <w:t>8.3.Забезпечує підвищення компетентності шляхом участі у зовнішньому та внутрішньому навчанні, обміну досвідом та самопідготовки.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9. Для розгляду питань, пов’язаних з проведенням експертизи цінності документів, внесенням до Національного архівного фонду, віднесенням їх до унікальних, вилучення документів з нього, а також питань збереженості у відділі створюється експертна комісія.  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Склад і положення про експертну комісію затверджує начальник відділу на підставі типового  положення, затвердженого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Укрдержархівом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10.Відділ утримується за рахунок коштів міського бюджету. Граничну  чисельність та витрати на утримання відділу затверджує міський голова за рішенням міської ради.</w:t>
      </w:r>
    </w:p>
    <w:p w:rsidR="00F666ED" w:rsidRPr="00F666ED" w:rsidRDefault="00F666ED" w:rsidP="00F66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Кошторис доходів і видатків на утримання відділу та штатний розпис відділу затверджується міським головою.</w:t>
      </w:r>
    </w:p>
    <w:p w:rsidR="00F666ED" w:rsidRPr="00F666ED" w:rsidRDefault="00F666ED" w:rsidP="00F66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F666ED" w:rsidRPr="00F666ED" w:rsidRDefault="00F666ED" w:rsidP="00F66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F666ED" w:rsidRPr="00F666ED" w:rsidRDefault="00F666ED" w:rsidP="00F66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F666ED" w:rsidRPr="00F666ED" w:rsidRDefault="00F666ED" w:rsidP="00F66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       </w:t>
      </w:r>
    </w:p>
    <w:p w:rsidR="00F666ED" w:rsidRPr="00F666ED" w:rsidRDefault="00F666ED" w:rsidP="00F666ED">
      <w:pPr>
        <w:spacing w:after="200" w:line="276" w:lineRule="auto"/>
        <w:rPr>
          <w:rFonts w:ascii="Calibri" w:eastAsia="Calibri" w:hAnsi="Calibri" w:cs="Times New Roman"/>
          <w:lang w:val="uk-UA"/>
        </w:rPr>
      </w:pPr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Секретар міської ради                                                                </w:t>
      </w:r>
      <w:proofErr w:type="spellStart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О.А.Пономаренко</w:t>
      </w:r>
      <w:proofErr w:type="spellEnd"/>
      <w:r w:rsidRPr="00F666E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               </w:t>
      </w:r>
    </w:p>
    <w:p w:rsidR="00F666ED" w:rsidRPr="00F666ED" w:rsidRDefault="00F666ED">
      <w:pPr>
        <w:rPr>
          <w:lang w:val="uk-UA"/>
        </w:rPr>
      </w:pPr>
    </w:p>
    <w:sectPr w:rsidR="00F666ED" w:rsidRPr="00F666ED" w:rsidSect="00F666E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C10"/>
    <w:multiLevelType w:val="singleLevel"/>
    <w:tmpl w:val="85660AC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D4"/>
    <w:rsid w:val="000979B2"/>
    <w:rsid w:val="000A5613"/>
    <w:rsid w:val="00175F80"/>
    <w:rsid w:val="00301BD4"/>
    <w:rsid w:val="003E3439"/>
    <w:rsid w:val="00484A3E"/>
    <w:rsid w:val="005A0223"/>
    <w:rsid w:val="009A6DA5"/>
    <w:rsid w:val="00A8300A"/>
    <w:rsid w:val="00D41819"/>
    <w:rsid w:val="00DD72FB"/>
    <w:rsid w:val="00F6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D602"/>
  <w15:chartTrackingRefBased/>
  <w15:docId w15:val="{49B3D240-BCC6-4F49-BDC4-374CF6A0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15</cp:revision>
  <cp:lastPrinted>2020-08-12T11:50:00Z</cp:lastPrinted>
  <dcterms:created xsi:type="dcterms:W3CDTF">2020-08-11T11:39:00Z</dcterms:created>
  <dcterms:modified xsi:type="dcterms:W3CDTF">2020-08-12T11:51:00Z</dcterms:modified>
</cp:coreProperties>
</file>