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7B" w:rsidRPr="007A4A7B" w:rsidRDefault="007A4A7B" w:rsidP="007A4A7B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4A7B" w:rsidRPr="007A4A7B" w:rsidRDefault="007A4A7B" w:rsidP="007A4A7B">
      <w:pPr>
        <w:keepNext/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uk-UA" w:eastAsia="ru-RU"/>
        </w:rPr>
      </w:pPr>
      <w:r w:rsidRPr="007A4A7B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0FC0DCE" wp14:editId="10AA9E30">
            <wp:simplePos x="0" y="0"/>
            <wp:positionH relativeFrom="column">
              <wp:posOffset>2743200</wp:posOffset>
            </wp:positionH>
            <wp:positionV relativeFrom="paragraph">
              <wp:posOffset>120650</wp:posOffset>
            </wp:positionV>
            <wp:extent cx="448945" cy="612140"/>
            <wp:effectExtent l="0" t="0" r="825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A7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uk-UA" w:eastAsia="ru-RU"/>
        </w:rPr>
        <w:t xml:space="preserve">                                                        </w:t>
      </w:r>
    </w:p>
    <w:p w:rsidR="007A4A7B" w:rsidRPr="007A4A7B" w:rsidRDefault="007A4A7B" w:rsidP="007A4A7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uk-UA" w:eastAsia="ru-RU"/>
        </w:rPr>
      </w:pPr>
    </w:p>
    <w:p w:rsidR="007A4A7B" w:rsidRPr="007A4A7B" w:rsidRDefault="007A4A7B" w:rsidP="007A4A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</w:p>
    <w:p w:rsidR="007A4A7B" w:rsidRPr="007A4A7B" w:rsidRDefault="007A4A7B" w:rsidP="007A4A7B">
      <w:pPr>
        <w:widowControl w:val="0"/>
        <w:tabs>
          <w:tab w:val="left" w:pos="808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ЖИТОМИРСЬКА  ОБЛАСТЬ</w:t>
      </w:r>
    </w:p>
    <w:p w:rsidR="007A4A7B" w:rsidRPr="007A4A7B" w:rsidRDefault="007A4A7B" w:rsidP="007A4A7B">
      <w:pPr>
        <w:widowControl w:val="0"/>
        <w:tabs>
          <w:tab w:val="left" w:pos="808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НОВОГРАД-ВОЛИНСЬКА МІСЬКА РАДА</w:t>
      </w:r>
    </w:p>
    <w:p w:rsidR="007A4A7B" w:rsidRPr="007A4A7B" w:rsidRDefault="007A4A7B" w:rsidP="007A4A7B">
      <w:pPr>
        <w:widowControl w:val="0"/>
        <w:tabs>
          <w:tab w:val="left" w:pos="808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ВИКОНАВЧИЙ КОМІТЕТ</w:t>
      </w:r>
    </w:p>
    <w:p w:rsidR="007A4A7B" w:rsidRPr="007A4A7B" w:rsidRDefault="007A4A7B" w:rsidP="007A4A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</w:t>
      </w:r>
    </w:p>
    <w:p w:rsidR="007A4A7B" w:rsidRPr="007A4A7B" w:rsidRDefault="007A4A7B" w:rsidP="007A4A7B">
      <w:pPr>
        <w:widowControl w:val="0"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4A7B" w:rsidRPr="007A4A7B" w:rsidRDefault="007A4A7B" w:rsidP="007A4A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                                     № </w:t>
      </w:r>
    </w:p>
    <w:p w:rsidR="007A4A7B" w:rsidRPr="007A4A7B" w:rsidRDefault="007A4A7B" w:rsidP="007A4A7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4A7B" w:rsidRPr="007A4A7B" w:rsidRDefault="007A4A7B" w:rsidP="007A4A7B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 організацію харчування</w:t>
      </w:r>
    </w:p>
    <w:p w:rsidR="007A4A7B" w:rsidRPr="007A4A7B" w:rsidRDefault="007A4A7B" w:rsidP="007A4A7B">
      <w:pPr>
        <w:keepNext/>
        <w:keepLines/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дітей</w:t>
      </w:r>
      <w:r w:rsidRPr="007A4A7B">
        <w:rPr>
          <w:rFonts w:ascii="Cambria" w:eastAsia="Times New Roman" w:hAnsi="Cambria" w:cs="Times New Roman"/>
          <w:bCs/>
          <w:color w:val="000000"/>
          <w:sz w:val="28"/>
          <w:szCs w:val="28"/>
          <w:lang w:val="uk-UA" w:eastAsia="ru-RU"/>
        </w:rPr>
        <w:t xml:space="preserve"> у закладах дошкільної</w:t>
      </w:r>
    </w:p>
    <w:p w:rsidR="007A4A7B" w:rsidRPr="007A4A7B" w:rsidRDefault="007A4A7B" w:rsidP="007A4A7B">
      <w:pPr>
        <w:keepNext/>
        <w:keepLines/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/>
          <w:sz w:val="28"/>
          <w:szCs w:val="28"/>
          <w:lang w:val="uk-UA" w:eastAsia="ru-RU"/>
        </w:rPr>
      </w:pPr>
      <w:r w:rsidRPr="007A4A7B">
        <w:rPr>
          <w:rFonts w:ascii="Cambria" w:eastAsia="Times New Roman" w:hAnsi="Cambria" w:cs="Times New Roman"/>
          <w:bCs/>
          <w:color w:val="000000"/>
          <w:sz w:val="28"/>
          <w:szCs w:val="28"/>
          <w:lang w:val="uk-UA" w:eastAsia="ru-RU"/>
        </w:rPr>
        <w:t xml:space="preserve"> та  </w:t>
      </w:r>
      <w:r w:rsidRPr="007A4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загальної середньої освіти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Новоград-Волинської  міської     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територіальної громади  на  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2021 рік</w:t>
      </w:r>
    </w:p>
    <w:p w:rsidR="007A4A7B" w:rsidRPr="007A4A7B" w:rsidRDefault="007A4A7B" w:rsidP="007A4A7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4A7B" w:rsidRPr="007A4A7B" w:rsidRDefault="007A4A7B" w:rsidP="007A4A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Керуючись  підпунктами  1, 6 пункту а статті  32,  пунктом 2  статті 64  Закону  України «Про місцеве  самоврядування  в  Україні», статтею 56  Закону  України  «Про освіту»,  частинами п’ятою, шостою  статті  35 Закону  України  «Про дошкільну  освіту», постановами Кабінету  Міністрів  України  від  22.11.2004  № 1591  «Про  затвердження  норм  харчування у  навчальних та  оздоровчих  закладах»,  від 22.08.2002 № 1243  «Про  невідкладні  питання діяльності  дошкільних та  інтернатних навчальних закладів»,   від 02.02.2011  № 116  «Про  затвердження  Порядку надання  послуг з харчування  дітей у дошкільних, учнів  у загальноосвітніх  та професійно-технічних навчальних закладах, операції з надання  яких звільняються  від  обкладання  податком на  додану  вартість», наказом Міністерства освіти і науки України  від 21.11. 2002 року № 667 «Про затвердження Порядку встановлення плати для батьків  за перебування дітей у державних комунальних дошкільних та інтернатних  навчальних закладів», розпорядженням  Кабінету  Міністрів  України від 12.06.2020 №711-р «Про визначення адміністративних центрів та затвердження територій територіальних громад Житомирської області», Програмою «Безпечне та якісне харчування дітей у закладах освіти Новоград-Волинської міської об’єднаної територіальної громади на 2020-2023 роки», затвердженою рішенням міської ради від 04.06.2020 №961, відповідно до рішення міської ради від 17.11.2020 № 1 «Про підсумки виборів депутатів Новоград-Волинської міської ради Новоград-Волинського району Житомирської області восьмого скликання та Новоград-Волинського міського голови  Новоград-Волинського району Житомирської області»,  виконавчий</w:t>
      </w:r>
      <w:r w:rsidRPr="007A4A7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Pr="007A4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міської ради </w:t>
      </w:r>
    </w:p>
    <w:p w:rsidR="007A4A7B" w:rsidRPr="007A4A7B" w:rsidRDefault="007A4A7B" w:rsidP="007A4A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4A7B" w:rsidRPr="007A4A7B" w:rsidRDefault="007A4A7B" w:rsidP="007A4A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4A7B" w:rsidRPr="007A4A7B" w:rsidRDefault="007A4A7B" w:rsidP="007A4A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4A7B" w:rsidRPr="007A4A7B" w:rsidRDefault="007A4A7B" w:rsidP="007A4A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ВИРІШИВ: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1. Встановити з  1  січня 2021 року:  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1.1. Вартість харчування в  закладах дошкільної  освіти міської територіальної громади на одну дитину  в день  віком  до 3 років  в сумі   36,10 грн віком  від 3 до 6 (7) років  в сумі 55,64 грн.</w:t>
      </w:r>
    </w:p>
    <w:p w:rsidR="007A4A7B" w:rsidRPr="007A4A7B" w:rsidRDefault="007A4A7B" w:rsidP="007A4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1.2. Вартість одноразового безкоштовного харчування  учнів  в закладах загальної середньої освіти територіальної громади з розрахунку харчування в день на одного учня для: учнів 1-4  класів – 15,84 грн,  учнів    5-11 класів –  18,46 грн.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1.3. В закладах загальної середньої освіти в яких організоване харчування  учнів суб’єктами господарювання, гранична вартість харчування для учнів  1-4 класів становить 20,60 грн, учнів 5-11  класів -24,00 грн з урахуванням торговельної націнки до 30%.</w:t>
      </w:r>
    </w:p>
    <w:p w:rsidR="007A4A7B" w:rsidRPr="007A4A7B" w:rsidRDefault="007A4A7B" w:rsidP="007A4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1.4. Вартість харчування одного учня в пришкільних таборах відпочинку з розрахунку 40 грн. в день (50% - за рахунок коштів батьків,  50% - за рахунок коштів бюджету територіальної громади).                           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2. Звільнити від плати за харчування в пришкільних таборах категорію учнів, зазначену в пунктах  6, 7 цього рішення.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3. Встановити  з  1  січня  2021 року  розмір батьківської  плати за  один день  відвідування дитиною  закладу  дошкільної  освіти: 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3.1. Для  міста - 60%  від вартості  харчування, що становить для: 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ясельної групи -  21,65 грн  (кошти  бюджету територіальної громади  - 14,45 грн);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дошкільної групи –33,38 грн ( кошти   бюджету територіальної громади     - 22,26 грн).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3.2. Для сіл Наталівка, Пилиповичі, Великий Молодьків,  Дідовичі - 40%  від вартості харчування, що становить для: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ясельної групи -  14,45 грн  (кошти бюджету територіальної громади     - 21,65 грн);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дошкільної групи –22,26 грн   ( кошти  бюджету територіальної громади     - 33,38 грн).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4. Звільнити від батьківської плати за  харчування  дітей в  закладах дошкільної  освіти батьків або осіб, які їх замінюють:</w:t>
      </w:r>
    </w:p>
    <w:p w:rsidR="007A4A7B" w:rsidRPr="007A4A7B" w:rsidRDefault="007A4A7B" w:rsidP="007A4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 сім’ї,  де сукупний дохід на кожного члена сім’ї  за  попередній  квартал  не  перевищував рівня забезпечення прожиткового  мінімуму (підставою для звільнення є довідка про призначення такої допомоги, видана органами праці та соціального захисту);</w:t>
      </w:r>
    </w:p>
    <w:p w:rsidR="007A4A7B" w:rsidRPr="007A4A7B" w:rsidRDefault="007A4A7B" w:rsidP="007A4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дітей  із сімей, які  отримують допомогу відповідно  до  Закону України  «Про державну  соціальну  допомогу малозабезпеченим сім’ям»;</w:t>
      </w:r>
    </w:p>
    <w:p w:rsidR="007A4A7B" w:rsidRPr="007A4A7B" w:rsidRDefault="007A4A7B" w:rsidP="007A4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дітей-сиріт;</w:t>
      </w:r>
    </w:p>
    <w:p w:rsidR="007A4A7B" w:rsidRPr="007A4A7B" w:rsidRDefault="007A4A7B" w:rsidP="007A4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дітей, позбавлених батьківського піклування;</w:t>
      </w:r>
    </w:p>
    <w:p w:rsidR="007A4A7B" w:rsidRPr="007A4A7B" w:rsidRDefault="007A4A7B" w:rsidP="007A4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5) дітей з особливими освітніми потребами, які виховуються в інклюзивних групах.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5. Встановити пільгу  щодо плати  за харчування дітей у закладах дошкільної  освіти у розмірі 50% багатодітним сім’ям, які мають трьох і більше дітей.</w:t>
      </w:r>
    </w:p>
    <w:p w:rsidR="007A4A7B" w:rsidRPr="007A4A7B" w:rsidRDefault="007A4A7B" w:rsidP="007A4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4A7B" w:rsidRPr="007A4A7B" w:rsidRDefault="007A4A7B" w:rsidP="007A4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Звільнити від плати за одноразове  харчування  у  закладах загальної  середньої  освіти:</w:t>
      </w:r>
    </w:p>
    <w:p w:rsidR="007A4A7B" w:rsidRPr="007A4A7B" w:rsidRDefault="007A4A7B" w:rsidP="007A4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дітей  з інвалідністю;</w:t>
      </w:r>
    </w:p>
    <w:p w:rsidR="007A4A7B" w:rsidRPr="007A4A7B" w:rsidRDefault="007A4A7B" w:rsidP="007A4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дітей - сиріт; </w:t>
      </w:r>
    </w:p>
    <w:p w:rsidR="007A4A7B" w:rsidRPr="007A4A7B" w:rsidRDefault="007A4A7B" w:rsidP="007A4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дітей,  позбавлених батьківського піклування;</w:t>
      </w:r>
    </w:p>
    <w:p w:rsidR="007A4A7B" w:rsidRPr="007A4A7B" w:rsidRDefault="007A4A7B" w:rsidP="007A4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дітей  із сімей, які  отримують допомогу відповідно  до  Закону України  «Про державну  соціальну  допомогу малозабезпеченим   сім’ям»;</w:t>
      </w:r>
    </w:p>
    <w:p w:rsidR="007A4A7B" w:rsidRPr="007A4A7B" w:rsidRDefault="007A4A7B" w:rsidP="007A4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5) дітей, з особливими  освітніми  потребами, які  навчаються в інклюзивних класах.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7. </w:t>
      </w:r>
      <w:r w:rsidRPr="007A4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Погодити звільнення  від  плати  за   харчування   в  закладах  загальної  середньої  освіти  та  в  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закладах   дошкільної   освіти:</w:t>
      </w:r>
    </w:p>
    <w:p w:rsidR="007A4A7B" w:rsidRPr="007A4A7B" w:rsidRDefault="007A4A7B" w:rsidP="007A4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дітей, батьки яких  мають статус  учасника  бойових дій (антитерористичної операції (далі –АТО), операції об’єднаних сил (далі  - ООС) або загинули під час виконання службових обов’язків  в зоні АТО, ООС на підставі  копії посвідчення учасника  бойових дій, або  довідки про безпосередню участь в АТО,  ООС;</w:t>
      </w:r>
    </w:p>
    <w:p w:rsidR="007A4A7B" w:rsidRPr="007A4A7B" w:rsidRDefault="007A4A7B" w:rsidP="007A4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 дітей, які  є  внутрішньо переміщеними особами із  зони АТО, ООС та Автономної Республіки Крим.</w:t>
      </w:r>
    </w:p>
    <w:p w:rsidR="007A4A7B" w:rsidRPr="007A4A7B" w:rsidRDefault="007A4A7B" w:rsidP="007A4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7A4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 дітей з  інвалідністю.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A4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8. Харчування учнів 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групи подовженого дня здійснювати за батьківські кошти. За рішенням педагогічної ради, навчальний заклад може звільнити від плати за харчування вихованців групи подовженого дня (10% від чисельності групи за списком на 100%, 15% - на 50% вартості  харчування).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4A7B">
        <w:rPr>
          <w:rFonts w:ascii="Calibri" w:eastAsia="Calibri" w:hAnsi="Calibri" w:cs="Times New Roman"/>
          <w:color w:val="000000"/>
          <w:sz w:val="28"/>
          <w:szCs w:val="28"/>
          <w:lang w:val="uk-UA"/>
        </w:rPr>
        <w:t xml:space="preserve">     </w:t>
      </w:r>
      <w:r w:rsidRPr="007A4A7B">
        <w:rPr>
          <w:rFonts w:ascii="Calibri" w:eastAsia="Calibri" w:hAnsi="Calibri" w:cs="Times New Roman"/>
          <w:color w:val="000000"/>
          <w:sz w:val="28"/>
          <w:szCs w:val="28"/>
          <w:lang w:val="uk-UA"/>
        </w:rPr>
        <w:tab/>
      </w:r>
      <w:r w:rsidRPr="007A4A7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9.</w:t>
      </w:r>
      <w:r w:rsidRPr="007A4A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виконавчого комітету</w:t>
      </w:r>
      <w:r w:rsidR="00F70D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</w:t>
      </w:r>
      <w:r w:rsidRPr="007A4A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09.12.2020 № </w:t>
      </w:r>
      <w:r w:rsidR="00863258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bookmarkStart w:id="0" w:name="_GoBack"/>
      <w:bookmarkEnd w:id="0"/>
      <w:r w:rsidRPr="007A4A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«Про організацію харчування дітей у закладах дошкільної та загальної середньої освіти Новоград-Волинської міської територіальної громади на 2021 рік» визнати  таким, що  втратило чинність.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10</w:t>
      </w:r>
      <w:r w:rsidRPr="007A4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 Борис Н.П.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4A7B" w:rsidRPr="007A4A7B" w:rsidRDefault="007A4A7B" w:rsidP="007A4A7B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4A7B" w:rsidRPr="007A4A7B" w:rsidRDefault="007A4A7B" w:rsidP="007A4A7B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4098" w:rsidRDefault="00E54098" w:rsidP="007A4A7B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4098" w:rsidRDefault="00E54098" w:rsidP="007A4A7B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4098" w:rsidRDefault="00E54098" w:rsidP="007A4A7B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4A7B" w:rsidRPr="007A4A7B" w:rsidRDefault="007A4A7B" w:rsidP="007A4A7B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Міський   голова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М.П. Боровець</w:t>
      </w:r>
    </w:p>
    <w:p w:rsidR="007A4A7B" w:rsidRPr="007A4A7B" w:rsidRDefault="007A4A7B" w:rsidP="007A4A7B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35939" w:rsidRDefault="00335939" w:rsidP="007A4A7B">
      <w:pPr>
        <w:jc w:val="center"/>
      </w:pPr>
    </w:p>
    <w:sectPr w:rsidR="00335939" w:rsidSect="00960D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0C"/>
    <w:rsid w:val="000D340C"/>
    <w:rsid w:val="00335939"/>
    <w:rsid w:val="006D2435"/>
    <w:rsid w:val="007A4A7B"/>
    <w:rsid w:val="00863258"/>
    <w:rsid w:val="00E54098"/>
    <w:rsid w:val="00F7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2020-12-15T06:15:00Z</cp:lastPrinted>
  <dcterms:created xsi:type="dcterms:W3CDTF">2020-12-14T08:57:00Z</dcterms:created>
  <dcterms:modified xsi:type="dcterms:W3CDTF">2020-12-15T08:41:00Z</dcterms:modified>
</cp:coreProperties>
</file>