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19" w:rsidRDefault="00463F19" w:rsidP="006A4BC0">
      <w:pPr>
        <w:jc w:val="center"/>
        <w:rPr>
          <w:lang w:val="uk-UA"/>
        </w:rPr>
      </w:pPr>
      <w:r>
        <w:rPr>
          <w:noProof/>
          <w:lang w:val="uk-UA" w:eastAsia="uk-UA"/>
        </w:rPr>
        <w:drawing>
          <wp:inline distT="0" distB="0" distL="0" distR="0" wp14:anchorId="3A108EF9" wp14:editId="2849CB03">
            <wp:extent cx="457200" cy="628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a:ln>
                      <a:noFill/>
                    </a:ln>
                  </pic:spPr>
                </pic:pic>
              </a:graphicData>
            </a:graphic>
          </wp:inline>
        </w:drawing>
      </w:r>
    </w:p>
    <w:p w:rsidR="00463F19" w:rsidRDefault="00463F19" w:rsidP="006A4BC0">
      <w:pPr>
        <w:jc w:val="center"/>
      </w:pPr>
      <w:r>
        <w:t>УКРАЇНА</w:t>
      </w:r>
    </w:p>
    <w:p w:rsidR="00463F19" w:rsidRDefault="00463F19" w:rsidP="006A4BC0">
      <w:pPr>
        <w:jc w:val="center"/>
      </w:pPr>
      <w:r>
        <w:t>НОВОГРАД-ВОЛИНСЬКА МІСЬКА РАДА</w:t>
      </w:r>
    </w:p>
    <w:p w:rsidR="00463F19" w:rsidRPr="00691ED6" w:rsidRDefault="00463F19" w:rsidP="006A4BC0">
      <w:pPr>
        <w:jc w:val="center"/>
        <w:rPr>
          <w:lang w:val="uk-UA"/>
        </w:rPr>
      </w:pPr>
      <w:r>
        <w:rPr>
          <w:lang w:val="uk-UA"/>
        </w:rPr>
        <w:t>ЖИТОМИРСЬКОЇ ОБЛАСТІ</w:t>
      </w:r>
    </w:p>
    <w:p w:rsidR="00463F19" w:rsidRDefault="00463F19" w:rsidP="006A4BC0">
      <w:pPr>
        <w:jc w:val="center"/>
        <w:rPr>
          <w:lang w:val="uk-UA"/>
        </w:rPr>
      </w:pPr>
      <w:r>
        <w:rPr>
          <w:lang w:val="uk-UA"/>
        </w:rPr>
        <w:t>РІШЕННЯ</w:t>
      </w:r>
    </w:p>
    <w:p w:rsidR="00463F19" w:rsidRDefault="00463F19" w:rsidP="00463F19">
      <w:pPr>
        <w:pStyle w:val="1"/>
        <w:tabs>
          <w:tab w:val="left" w:pos="708"/>
        </w:tabs>
        <w:rPr>
          <w:color w:val="000000"/>
          <w:sz w:val="16"/>
          <w:szCs w:val="16"/>
        </w:rPr>
      </w:pPr>
    </w:p>
    <w:p w:rsidR="00463F19" w:rsidRDefault="00463F19" w:rsidP="00463F19">
      <w:pPr>
        <w:pStyle w:val="1"/>
        <w:keepLines w:val="0"/>
        <w:widowControl w:val="0"/>
        <w:numPr>
          <w:ilvl w:val="0"/>
          <w:numId w:val="22"/>
        </w:numPr>
        <w:suppressAutoHyphens/>
        <w:autoSpaceDE w:val="0"/>
        <w:spacing w:before="0"/>
        <w:ind w:left="0" w:firstLine="0"/>
        <w:rPr>
          <w:bCs w:val="0"/>
          <w:color w:val="000000"/>
        </w:rPr>
      </w:pPr>
    </w:p>
    <w:p w:rsidR="00463F19" w:rsidRDefault="00241884" w:rsidP="00463F19">
      <w:r>
        <w:rPr>
          <w:lang w:val="uk-UA"/>
        </w:rPr>
        <w:t>дев’ята</w:t>
      </w:r>
      <w:r w:rsidR="00463F19">
        <w:t xml:space="preserve">  </w:t>
      </w:r>
      <w:proofErr w:type="spellStart"/>
      <w:r w:rsidR="00463F19">
        <w:t>сесія</w:t>
      </w:r>
      <w:proofErr w:type="spellEnd"/>
      <w:r w:rsidR="00463F19">
        <w:t xml:space="preserve">                                                       </w:t>
      </w:r>
      <w:r w:rsidR="006A4BC0">
        <w:t xml:space="preserve">                </w:t>
      </w:r>
      <w:r>
        <w:rPr>
          <w:lang w:val="uk-UA"/>
        </w:rPr>
        <w:t xml:space="preserve">       </w:t>
      </w:r>
      <w:r w:rsidR="006A4BC0">
        <w:t xml:space="preserve"> </w:t>
      </w:r>
      <w:r w:rsidR="006A4BC0" w:rsidRPr="006A4BC0">
        <w:t xml:space="preserve">   </w:t>
      </w:r>
      <w:r w:rsidR="00463F19">
        <w:t xml:space="preserve"> восьмого  </w:t>
      </w:r>
      <w:proofErr w:type="spellStart"/>
      <w:r w:rsidR="00463F19">
        <w:t>скликання</w:t>
      </w:r>
      <w:proofErr w:type="spellEnd"/>
    </w:p>
    <w:p w:rsidR="00463F19" w:rsidRDefault="00463F19" w:rsidP="00463F19">
      <w:pPr>
        <w:rPr>
          <w:lang w:val="uk-UA"/>
        </w:rPr>
      </w:pPr>
    </w:p>
    <w:p w:rsidR="00463F19" w:rsidRPr="0040271F" w:rsidRDefault="00463F19" w:rsidP="00463F19">
      <w:pPr>
        <w:rPr>
          <w:lang w:val="uk-UA"/>
        </w:rPr>
      </w:pPr>
      <w:r>
        <w:rPr>
          <w:lang w:val="uk-UA"/>
        </w:rPr>
        <w:t xml:space="preserve">від                            </w:t>
      </w:r>
      <w:r w:rsidRPr="0040271F">
        <w:rPr>
          <w:lang w:val="uk-UA"/>
        </w:rPr>
        <w:t xml:space="preserve">  №</w:t>
      </w:r>
    </w:p>
    <w:p w:rsidR="00463F19" w:rsidRPr="0040271F" w:rsidRDefault="00463F19" w:rsidP="00463F19">
      <w:pPr>
        <w:rPr>
          <w:lang w:val="uk-UA"/>
        </w:rPr>
      </w:pPr>
    </w:p>
    <w:p w:rsidR="00463F19" w:rsidRDefault="00463F19" w:rsidP="00463F19">
      <w:pPr>
        <w:rPr>
          <w:lang w:val="uk-UA"/>
        </w:rPr>
      </w:pPr>
    </w:p>
    <w:p w:rsidR="00463F19" w:rsidRPr="0040271F" w:rsidRDefault="00463F19" w:rsidP="003B2EBF">
      <w:pPr>
        <w:ind w:right="5668"/>
        <w:jc w:val="both"/>
        <w:rPr>
          <w:lang w:val="uk-UA"/>
        </w:rPr>
      </w:pPr>
      <w:r w:rsidRPr="0040271F">
        <w:rPr>
          <w:lang w:val="uk-UA"/>
        </w:rPr>
        <w:t xml:space="preserve">Про </w:t>
      </w:r>
      <w:r w:rsidR="004A28B4">
        <w:rPr>
          <w:lang w:val="uk-UA"/>
        </w:rPr>
        <w:t>затвердження Програми</w:t>
      </w:r>
      <w:r w:rsidRPr="0040271F">
        <w:rPr>
          <w:lang w:val="uk-UA"/>
        </w:rPr>
        <w:t xml:space="preserve"> зайнятості</w:t>
      </w:r>
      <w:r>
        <w:rPr>
          <w:lang w:val="uk-UA"/>
        </w:rPr>
        <w:t xml:space="preserve"> </w:t>
      </w:r>
      <w:r w:rsidRPr="0040271F">
        <w:rPr>
          <w:lang w:val="uk-UA"/>
        </w:rPr>
        <w:t>населе</w:t>
      </w:r>
      <w:r>
        <w:rPr>
          <w:lang w:val="uk-UA"/>
        </w:rPr>
        <w:t>ння Новограда-Волинської міської територіальної громади на 2021 – 2023</w:t>
      </w:r>
      <w:r w:rsidRPr="0040271F">
        <w:rPr>
          <w:lang w:val="uk-UA"/>
        </w:rPr>
        <w:t xml:space="preserve"> роки</w:t>
      </w:r>
    </w:p>
    <w:p w:rsidR="00463F19" w:rsidRPr="0040271F" w:rsidRDefault="00463F19" w:rsidP="00463F19">
      <w:pPr>
        <w:rPr>
          <w:lang w:val="uk-UA"/>
        </w:rPr>
      </w:pPr>
    </w:p>
    <w:p w:rsidR="00463F19" w:rsidRPr="0040271F" w:rsidRDefault="00463F19" w:rsidP="00463F19">
      <w:pPr>
        <w:rPr>
          <w:lang w:val="uk-UA"/>
        </w:rPr>
      </w:pPr>
    </w:p>
    <w:p w:rsidR="00463F19" w:rsidRDefault="00463F19" w:rsidP="003B2EBF">
      <w:pPr>
        <w:jc w:val="both"/>
        <w:rPr>
          <w:lang w:val="uk-UA"/>
        </w:rPr>
      </w:pPr>
      <w:r>
        <w:rPr>
          <w:lang w:val="uk-UA"/>
        </w:rPr>
        <w:t xml:space="preserve">    </w:t>
      </w:r>
      <w:r w:rsidRPr="0040271F">
        <w:rPr>
          <w:lang w:val="uk-UA"/>
        </w:rPr>
        <w:t xml:space="preserve">Керуючись статтею 25, пунктом 22 частини першої статті 26 Закону України „Про місцеве самоврядування в Україні“, Законом України „Про зайнятість населення“, міська рада </w:t>
      </w:r>
    </w:p>
    <w:p w:rsidR="00463F19" w:rsidRPr="0040271F" w:rsidRDefault="00463F19" w:rsidP="003B2EBF">
      <w:pPr>
        <w:jc w:val="both"/>
        <w:rPr>
          <w:lang w:val="uk-UA"/>
        </w:rPr>
      </w:pPr>
    </w:p>
    <w:p w:rsidR="00463F19" w:rsidRDefault="00463F19" w:rsidP="003B2EBF">
      <w:pPr>
        <w:jc w:val="both"/>
        <w:rPr>
          <w:lang w:val="uk-UA"/>
        </w:rPr>
      </w:pPr>
      <w:r w:rsidRPr="0040271F">
        <w:rPr>
          <w:lang w:val="uk-UA"/>
        </w:rPr>
        <w:t>ВИРІШИЛА:</w:t>
      </w:r>
    </w:p>
    <w:p w:rsidR="00463F19" w:rsidRPr="0040271F" w:rsidRDefault="00463F19" w:rsidP="003B2EBF">
      <w:pPr>
        <w:jc w:val="both"/>
        <w:rPr>
          <w:lang w:val="uk-UA"/>
        </w:rPr>
      </w:pPr>
    </w:p>
    <w:p w:rsidR="00463F19" w:rsidRPr="0040271F" w:rsidRDefault="003B2EBF" w:rsidP="003B2EBF">
      <w:pPr>
        <w:jc w:val="both"/>
        <w:rPr>
          <w:lang w:val="uk-UA"/>
        </w:rPr>
      </w:pPr>
      <w:r w:rsidRPr="003B2EBF">
        <w:t xml:space="preserve">       </w:t>
      </w:r>
      <w:r w:rsidR="00463F19">
        <w:rPr>
          <w:lang w:val="uk-UA"/>
        </w:rPr>
        <w:t xml:space="preserve">1. </w:t>
      </w:r>
      <w:r w:rsidR="00463F19" w:rsidRPr="0040271F">
        <w:rPr>
          <w:lang w:val="uk-UA"/>
        </w:rPr>
        <w:t>Затвердити Програму зайнятості</w:t>
      </w:r>
      <w:r w:rsidR="00463F19">
        <w:rPr>
          <w:lang w:val="uk-UA"/>
        </w:rPr>
        <w:t xml:space="preserve"> населення Новограда-Волинської міської територіальної громади на 2021 – 2023</w:t>
      </w:r>
      <w:r w:rsidR="00463F19" w:rsidRPr="0040271F">
        <w:rPr>
          <w:lang w:val="uk-UA"/>
        </w:rPr>
        <w:t xml:space="preserve"> роки </w:t>
      </w:r>
      <w:r w:rsidR="00463F19">
        <w:rPr>
          <w:lang w:val="uk-UA"/>
        </w:rPr>
        <w:t>(далі – Програма), що додається</w:t>
      </w:r>
      <w:r w:rsidR="00463F19" w:rsidRPr="0040271F">
        <w:rPr>
          <w:lang w:val="uk-UA"/>
        </w:rPr>
        <w:t>.</w:t>
      </w:r>
    </w:p>
    <w:p w:rsidR="00463F19" w:rsidRPr="0040271F" w:rsidRDefault="003B2EBF" w:rsidP="003B2EBF">
      <w:pPr>
        <w:jc w:val="both"/>
        <w:rPr>
          <w:lang w:val="uk-UA"/>
        </w:rPr>
      </w:pPr>
      <w:r w:rsidRPr="003B2EBF">
        <w:t xml:space="preserve">       </w:t>
      </w:r>
      <w:r w:rsidR="00463F19">
        <w:rPr>
          <w:lang w:val="uk-UA"/>
        </w:rPr>
        <w:t xml:space="preserve">2. </w:t>
      </w:r>
      <w:r w:rsidR="004A28B4">
        <w:rPr>
          <w:lang w:val="uk-UA"/>
        </w:rPr>
        <w:t>Новоград-Волинському м</w:t>
      </w:r>
      <w:r w:rsidR="00463F19" w:rsidRPr="0040271F">
        <w:rPr>
          <w:lang w:val="uk-UA"/>
        </w:rPr>
        <w:t>і</w:t>
      </w:r>
      <w:r w:rsidR="00463F19">
        <w:rPr>
          <w:lang w:val="uk-UA"/>
        </w:rPr>
        <w:t>ському центру зайнятості (</w:t>
      </w:r>
      <w:proofErr w:type="spellStart"/>
      <w:r w:rsidR="00463F19">
        <w:rPr>
          <w:lang w:val="uk-UA"/>
        </w:rPr>
        <w:t>Сербін</w:t>
      </w:r>
      <w:proofErr w:type="spellEnd"/>
      <w:r w:rsidR="00463F19" w:rsidRPr="0040271F">
        <w:rPr>
          <w:lang w:val="uk-UA"/>
        </w:rPr>
        <w:t xml:space="preserve"> В.А.</w:t>
      </w:r>
      <w:r w:rsidR="00463F19">
        <w:rPr>
          <w:lang w:val="uk-UA"/>
        </w:rPr>
        <w:t xml:space="preserve"> (за згодою)) інформувати міську раду про хід виконання Програми щороку у другому кварталі</w:t>
      </w:r>
      <w:r w:rsidR="00463F19" w:rsidRPr="0040271F">
        <w:rPr>
          <w:lang w:val="uk-UA"/>
        </w:rPr>
        <w:t>.</w:t>
      </w:r>
    </w:p>
    <w:p w:rsidR="00463F19" w:rsidRPr="00EE0E93" w:rsidRDefault="004A28B4" w:rsidP="003B2EBF">
      <w:pPr>
        <w:keepNext/>
        <w:jc w:val="both"/>
        <w:outlineLvl w:val="0"/>
        <w:rPr>
          <w:bCs/>
          <w:kern w:val="32"/>
          <w:szCs w:val="28"/>
          <w:lang w:val="uk-UA"/>
        </w:rPr>
      </w:pPr>
      <w:r>
        <w:rPr>
          <w:szCs w:val="28"/>
          <w:lang w:val="uk-UA"/>
        </w:rPr>
        <w:t xml:space="preserve">       3</w:t>
      </w:r>
      <w:r w:rsidR="00463F19">
        <w:rPr>
          <w:szCs w:val="28"/>
          <w:lang w:val="uk-UA"/>
        </w:rPr>
        <w:t xml:space="preserve">. </w:t>
      </w:r>
      <w:r w:rsidR="00463F19" w:rsidRPr="0040271F">
        <w:rPr>
          <w:szCs w:val="28"/>
          <w:lang w:val="uk-UA"/>
        </w:rPr>
        <w:t xml:space="preserve">Контроль за виконанням </w:t>
      </w:r>
      <w:r w:rsidR="00463F19">
        <w:rPr>
          <w:szCs w:val="28"/>
          <w:lang w:val="uk-UA"/>
        </w:rPr>
        <w:t xml:space="preserve">цього рішення покласти на </w:t>
      </w:r>
      <w:r w:rsidR="00463F19">
        <w:rPr>
          <w:bCs/>
          <w:kern w:val="32"/>
          <w:szCs w:val="28"/>
          <w:lang w:val="uk-UA"/>
        </w:rPr>
        <w:t xml:space="preserve">постійну комісію міської ради з питань міського бюджету, комунальної власності та економічного розвитку (Сухих А.Ю.), </w:t>
      </w:r>
      <w:r w:rsidR="00463F19">
        <w:rPr>
          <w:szCs w:val="28"/>
          <w:lang w:val="uk-UA"/>
        </w:rPr>
        <w:t>постійну комісію</w:t>
      </w:r>
      <w:r w:rsidR="00463F19" w:rsidRPr="0040271F">
        <w:rPr>
          <w:szCs w:val="28"/>
          <w:lang w:val="uk-UA"/>
        </w:rPr>
        <w:t xml:space="preserve"> міської ради з </w:t>
      </w:r>
      <w:r w:rsidR="00463F19" w:rsidRPr="00EE0E93">
        <w:rPr>
          <w:szCs w:val="28"/>
          <w:lang w:val="uk-UA"/>
        </w:rPr>
        <w:t xml:space="preserve">питань </w:t>
      </w:r>
      <w:r w:rsidR="00463F19" w:rsidRPr="00EE0E93">
        <w:rPr>
          <w:bCs/>
          <w:kern w:val="32"/>
          <w:szCs w:val="28"/>
          <w:lang w:val="uk-UA"/>
        </w:rPr>
        <w:t xml:space="preserve">соціальної політики, охорони здоров’я, освіти, </w:t>
      </w:r>
      <w:r w:rsidR="00463F19">
        <w:rPr>
          <w:bCs/>
          <w:kern w:val="32"/>
          <w:szCs w:val="28"/>
          <w:lang w:val="uk-UA"/>
        </w:rPr>
        <w:t>культури та спорту (</w:t>
      </w:r>
      <w:proofErr w:type="spellStart"/>
      <w:r w:rsidR="00463F19">
        <w:rPr>
          <w:bCs/>
          <w:kern w:val="32"/>
          <w:szCs w:val="28"/>
          <w:lang w:val="uk-UA"/>
        </w:rPr>
        <w:t>Широкопояс</w:t>
      </w:r>
      <w:proofErr w:type="spellEnd"/>
      <w:r w:rsidR="00463F19">
        <w:rPr>
          <w:bCs/>
          <w:kern w:val="32"/>
          <w:szCs w:val="28"/>
          <w:lang w:val="uk-UA"/>
        </w:rPr>
        <w:t xml:space="preserve"> О.Ю</w:t>
      </w:r>
      <w:r w:rsidR="00463F19" w:rsidRPr="00EE0E93">
        <w:rPr>
          <w:bCs/>
          <w:kern w:val="32"/>
          <w:szCs w:val="28"/>
          <w:lang w:val="uk-UA"/>
        </w:rPr>
        <w:t>.)</w:t>
      </w:r>
      <w:r w:rsidR="00463F19">
        <w:rPr>
          <w:bCs/>
          <w:kern w:val="32"/>
          <w:szCs w:val="28"/>
          <w:lang w:val="uk-UA"/>
        </w:rPr>
        <w:t xml:space="preserve"> та заступника міського голови </w:t>
      </w:r>
      <w:proofErr w:type="spellStart"/>
      <w:r w:rsidR="00463F19">
        <w:rPr>
          <w:bCs/>
          <w:kern w:val="32"/>
          <w:szCs w:val="28"/>
          <w:lang w:val="uk-UA"/>
        </w:rPr>
        <w:t>Гудзь</w:t>
      </w:r>
      <w:proofErr w:type="spellEnd"/>
      <w:r w:rsidR="00463F19">
        <w:rPr>
          <w:bCs/>
          <w:kern w:val="32"/>
          <w:szCs w:val="28"/>
          <w:lang w:val="uk-UA"/>
        </w:rPr>
        <w:t xml:space="preserve"> І.Л</w:t>
      </w:r>
      <w:r w:rsidR="00463F19" w:rsidRPr="00EE0E93">
        <w:rPr>
          <w:szCs w:val="28"/>
          <w:lang w:val="uk-UA"/>
        </w:rPr>
        <w:t xml:space="preserve">. </w:t>
      </w:r>
    </w:p>
    <w:p w:rsidR="00463F19" w:rsidRDefault="00463F19" w:rsidP="003B2EBF">
      <w:pPr>
        <w:pStyle w:val="24"/>
        <w:shd w:val="clear" w:color="auto" w:fill="auto"/>
        <w:spacing w:before="0" w:after="0" w:line="240" w:lineRule="auto"/>
        <w:ind w:firstLine="0"/>
        <w:jc w:val="both"/>
        <w:rPr>
          <w:sz w:val="28"/>
          <w:szCs w:val="28"/>
          <w:lang w:val="uk-UA"/>
        </w:rPr>
      </w:pPr>
    </w:p>
    <w:p w:rsidR="003B2EBF" w:rsidRDefault="003B2EBF" w:rsidP="003B2EBF">
      <w:pPr>
        <w:pStyle w:val="24"/>
        <w:shd w:val="clear" w:color="auto" w:fill="auto"/>
        <w:spacing w:before="0" w:after="0" w:line="240" w:lineRule="auto"/>
        <w:ind w:firstLine="0"/>
        <w:jc w:val="both"/>
        <w:rPr>
          <w:sz w:val="28"/>
          <w:szCs w:val="28"/>
          <w:lang w:val="uk-UA"/>
        </w:rPr>
      </w:pPr>
    </w:p>
    <w:p w:rsidR="003B2EBF" w:rsidRPr="00EE0E93" w:rsidRDefault="003B2EBF" w:rsidP="003B2EBF">
      <w:pPr>
        <w:pStyle w:val="24"/>
        <w:shd w:val="clear" w:color="auto" w:fill="auto"/>
        <w:spacing w:before="0" w:after="0" w:line="240" w:lineRule="auto"/>
        <w:ind w:firstLine="0"/>
        <w:jc w:val="both"/>
        <w:rPr>
          <w:sz w:val="28"/>
          <w:szCs w:val="28"/>
          <w:lang w:val="uk-UA"/>
        </w:rPr>
      </w:pPr>
    </w:p>
    <w:p w:rsidR="00463F19" w:rsidRDefault="00463F19" w:rsidP="003B2EBF">
      <w:pPr>
        <w:jc w:val="both"/>
        <w:rPr>
          <w:lang w:val="uk-UA"/>
        </w:rPr>
      </w:pPr>
      <w:r>
        <w:rPr>
          <w:lang w:val="uk-UA"/>
        </w:rPr>
        <w:t>Міський голова</w:t>
      </w:r>
      <w:r>
        <w:rPr>
          <w:lang w:val="uk-UA"/>
        </w:rPr>
        <w:tab/>
        <w:t xml:space="preserve">                                                          </w:t>
      </w:r>
      <w:r w:rsidR="003B2EBF" w:rsidRPr="003B2EBF">
        <w:t xml:space="preserve">              </w:t>
      </w:r>
      <w:r>
        <w:rPr>
          <w:lang w:val="uk-UA"/>
        </w:rPr>
        <w:t xml:space="preserve">      </w:t>
      </w:r>
      <w:r>
        <w:rPr>
          <w:lang w:val="uk-UA"/>
        </w:rPr>
        <w:tab/>
        <w:t xml:space="preserve"> М.П. </w:t>
      </w:r>
      <w:proofErr w:type="spellStart"/>
      <w:r>
        <w:rPr>
          <w:lang w:val="uk-UA"/>
        </w:rPr>
        <w:t>Боровець</w:t>
      </w:r>
      <w:proofErr w:type="spellEnd"/>
    </w:p>
    <w:p w:rsidR="006A4BC0" w:rsidRDefault="006A4BC0" w:rsidP="00463F19">
      <w:pPr>
        <w:pStyle w:val="7"/>
        <w:tabs>
          <w:tab w:val="left" w:pos="7080"/>
        </w:tabs>
        <w:spacing w:before="0" w:after="0" w:line="228" w:lineRule="auto"/>
        <w:jc w:val="both"/>
        <w:rPr>
          <w:sz w:val="28"/>
          <w:szCs w:val="28"/>
        </w:rPr>
      </w:pPr>
    </w:p>
    <w:p w:rsidR="004A28B4" w:rsidRDefault="004A28B4" w:rsidP="004A28B4"/>
    <w:p w:rsidR="004A28B4" w:rsidRDefault="004A28B4" w:rsidP="004A28B4"/>
    <w:p w:rsidR="004A28B4" w:rsidRPr="004A28B4" w:rsidRDefault="004A28B4" w:rsidP="004A28B4">
      <w:bookmarkStart w:id="0" w:name="_GoBack"/>
      <w:bookmarkEnd w:id="0"/>
    </w:p>
    <w:p w:rsidR="00226AFF" w:rsidRPr="00226AFF" w:rsidRDefault="00226AFF" w:rsidP="00226AFF"/>
    <w:p w:rsidR="00463F19" w:rsidRDefault="00463F19" w:rsidP="00463F19">
      <w:pPr>
        <w:pStyle w:val="7"/>
        <w:tabs>
          <w:tab w:val="left" w:pos="7080"/>
        </w:tabs>
        <w:spacing w:before="0" w:after="0" w:line="228" w:lineRule="auto"/>
        <w:jc w:val="both"/>
        <w:rPr>
          <w:sz w:val="28"/>
          <w:szCs w:val="28"/>
          <w:lang w:val="uk-UA"/>
        </w:rPr>
      </w:pPr>
      <w:r>
        <w:rPr>
          <w:sz w:val="28"/>
          <w:szCs w:val="28"/>
          <w:lang w:val="uk-UA"/>
        </w:rPr>
        <w:lastRenderedPageBreak/>
        <w:t xml:space="preserve">                                                                               Додаток </w:t>
      </w:r>
    </w:p>
    <w:p w:rsidR="00463F19" w:rsidRDefault="00463F19" w:rsidP="00463F19">
      <w:pPr>
        <w:spacing w:line="228" w:lineRule="auto"/>
        <w:jc w:val="both"/>
        <w:rPr>
          <w:szCs w:val="28"/>
          <w:lang w:val="uk-UA"/>
        </w:rPr>
      </w:pPr>
      <w:r>
        <w:rPr>
          <w:szCs w:val="28"/>
          <w:lang w:val="uk-UA"/>
        </w:rPr>
        <w:t xml:space="preserve">                                                                               до рішення  міської ради</w:t>
      </w:r>
    </w:p>
    <w:p w:rsidR="00463F19" w:rsidRPr="004E03D7" w:rsidRDefault="00463F19" w:rsidP="00463F19">
      <w:pPr>
        <w:spacing w:line="228" w:lineRule="auto"/>
        <w:jc w:val="both"/>
        <w:rPr>
          <w:bCs/>
          <w:color w:val="000000"/>
          <w:szCs w:val="28"/>
          <w:lang w:val="uk-UA"/>
        </w:rPr>
      </w:pPr>
      <w:r>
        <w:rPr>
          <w:szCs w:val="28"/>
          <w:lang w:val="uk-UA"/>
        </w:rPr>
        <w:t xml:space="preserve">                                                                               від                          №</w:t>
      </w:r>
      <w:r w:rsidRPr="00BD57C1">
        <w:rPr>
          <w:szCs w:val="28"/>
        </w:rPr>
        <w:t xml:space="preserve"> </w:t>
      </w:r>
    </w:p>
    <w:p w:rsidR="004D0544" w:rsidRDefault="004D0544" w:rsidP="00463F19">
      <w:pPr>
        <w:jc w:val="center"/>
        <w:rPr>
          <w:b/>
          <w:lang w:val="uk-UA"/>
        </w:rPr>
      </w:pPr>
    </w:p>
    <w:p w:rsidR="009A05B9" w:rsidRPr="009A05B9" w:rsidRDefault="009A05B9" w:rsidP="00463F19">
      <w:pPr>
        <w:jc w:val="center"/>
        <w:rPr>
          <w:b/>
          <w:lang w:val="uk-UA"/>
        </w:rPr>
      </w:pPr>
    </w:p>
    <w:p w:rsidR="00463F19" w:rsidRPr="00463F19" w:rsidRDefault="00463F19" w:rsidP="00463F19">
      <w:pPr>
        <w:jc w:val="center"/>
        <w:rPr>
          <w:b/>
          <w:lang w:val="uk-UA"/>
        </w:rPr>
      </w:pPr>
      <w:r w:rsidRPr="00463F19">
        <w:rPr>
          <w:b/>
          <w:lang w:val="uk-UA"/>
        </w:rPr>
        <w:t>Програма</w:t>
      </w:r>
    </w:p>
    <w:p w:rsidR="00463F19" w:rsidRPr="00463F19" w:rsidRDefault="00463F19" w:rsidP="00463F19">
      <w:pPr>
        <w:jc w:val="center"/>
        <w:rPr>
          <w:b/>
          <w:lang w:val="uk-UA"/>
        </w:rPr>
      </w:pPr>
      <w:r w:rsidRPr="00463F19">
        <w:rPr>
          <w:b/>
          <w:lang w:val="uk-UA"/>
        </w:rPr>
        <w:t>зайнятості населення Новограда-Волинської міської територіальної громади на 2021 – 2023 роки</w:t>
      </w:r>
    </w:p>
    <w:p w:rsidR="004D0544" w:rsidRPr="0061545B" w:rsidRDefault="004D0544" w:rsidP="00463F19">
      <w:pPr>
        <w:pStyle w:val="Textbody"/>
        <w:spacing w:after="135" w:line="270" w:lineRule="atLeast"/>
        <w:ind w:firstLine="180"/>
        <w:jc w:val="both"/>
        <w:rPr>
          <w:rFonts w:cs="Times New Roman"/>
          <w:color w:val="001E2B"/>
          <w:sz w:val="28"/>
          <w:szCs w:val="28"/>
          <w:lang w:val="ru-RU"/>
        </w:rPr>
      </w:pPr>
    </w:p>
    <w:p w:rsidR="00463F19" w:rsidRDefault="00463F19" w:rsidP="005357A3">
      <w:pPr>
        <w:pStyle w:val="Textbody"/>
        <w:spacing w:after="135" w:line="270" w:lineRule="atLeast"/>
        <w:ind w:firstLine="180"/>
        <w:jc w:val="both"/>
        <w:rPr>
          <w:rFonts w:cs="Times New Roman"/>
          <w:color w:val="000000"/>
          <w:sz w:val="28"/>
          <w:szCs w:val="28"/>
        </w:rPr>
      </w:pPr>
      <w:r>
        <w:rPr>
          <w:rFonts w:cs="Times New Roman"/>
          <w:color w:val="001E2B"/>
          <w:sz w:val="28"/>
          <w:szCs w:val="28"/>
        </w:rPr>
        <w:t xml:space="preserve">  </w:t>
      </w:r>
      <w:r w:rsidRPr="001D16F5">
        <w:rPr>
          <w:rFonts w:cs="Times New Roman"/>
          <w:color w:val="000000"/>
          <w:sz w:val="28"/>
          <w:szCs w:val="28"/>
        </w:rPr>
        <w:t>Програма зайнятості насел</w:t>
      </w:r>
      <w:r w:rsidR="005357A3">
        <w:rPr>
          <w:rFonts w:cs="Times New Roman"/>
          <w:color w:val="000000"/>
          <w:sz w:val="28"/>
          <w:szCs w:val="28"/>
        </w:rPr>
        <w:t>ення Новоград-Волинської міської</w:t>
      </w:r>
      <w:r w:rsidRPr="001D16F5">
        <w:rPr>
          <w:rFonts w:cs="Times New Roman"/>
          <w:color w:val="000000"/>
          <w:sz w:val="28"/>
          <w:szCs w:val="28"/>
        </w:rPr>
        <w:t xml:space="preserve"> </w:t>
      </w:r>
      <w:r w:rsidR="005357A3">
        <w:rPr>
          <w:rFonts w:cs="Times New Roman"/>
          <w:color w:val="000000"/>
          <w:sz w:val="28"/>
          <w:szCs w:val="28"/>
        </w:rPr>
        <w:t xml:space="preserve">територіальної громади </w:t>
      </w:r>
      <w:r w:rsidRPr="001D16F5">
        <w:rPr>
          <w:rFonts w:cs="Times New Roman"/>
          <w:color w:val="000000"/>
          <w:sz w:val="28"/>
          <w:szCs w:val="28"/>
        </w:rPr>
        <w:t>на 20</w:t>
      </w:r>
      <w:r w:rsidR="0061545B">
        <w:rPr>
          <w:rFonts w:cs="Times New Roman"/>
          <w:color w:val="000000"/>
          <w:sz w:val="28"/>
          <w:szCs w:val="28"/>
        </w:rPr>
        <w:t>21</w:t>
      </w:r>
      <w:r w:rsidRPr="001D16F5">
        <w:rPr>
          <w:rFonts w:cs="Times New Roman"/>
          <w:color w:val="000000"/>
          <w:sz w:val="28"/>
          <w:szCs w:val="28"/>
        </w:rPr>
        <w:t xml:space="preserve"> – 202</w:t>
      </w:r>
      <w:r w:rsidR="0061545B">
        <w:rPr>
          <w:rFonts w:cs="Times New Roman"/>
          <w:color w:val="000000"/>
          <w:sz w:val="28"/>
          <w:szCs w:val="28"/>
        </w:rPr>
        <w:t>3</w:t>
      </w:r>
      <w:r w:rsidRPr="001D16F5">
        <w:rPr>
          <w:rFonts w:cs="Times New Roman"/>
          <w:color w:val="000000"/>
          <w:sz w:val="28"/>
          <w:szCs w:val="28"/>
        </w:rPr>
        <w:t xml:space="preserve"> роки являє собою комплекс заходів, що здійснюватимуться на місцевому рівні шляхом реалізації законів України «Про місцеве самоврядування», «Про загальнообов’язкове державне соціальне страхування на випадок безробіття», «Про зайнятість населення», які направлені на підтр</w:t>
      </w:r>
      <w:r w:rsidR="005357A3">
        <w:rPr>
          <w:rFonts w:cs="Times New Roman"/>
          <w:color w:val="000000"/>
          <w:sz w:val="28"/>
          <w:szCs w:val="28"/>
        </w:rPr>
        <w:t>имку незайнятого населення міської територіальної громади</w:t>
      </w:r>
      <w:r w:rsidRPr="001D16F5">
        <w:rPr>
          <w:rFonts w:cs="Times New Roman"/>
          <w:color w:val="000000"/>
          <w:sz w:val="28"/>
          <w:szCs w:val="28"/>
        </w:rPr>
        <w:t>, насамперед, соціально незахищених верств населення, які не можуть на рівних умовах конкурувати на ринку праці, та легалізації трудових відносин.</w:t>
      </w:r>
    </w:p>
    <w:p w:rsidR="009A05B9" w:rsidRPr="001D16F5" w:rsidRDefault="009A05B9" w:rsidP="00463F19">
      <w:pPr>
        <w:pStyle w:val="Textbody"/>
        <w:spacing w:after="135" w:line="270" w:lineRule="atLeast"/>
        <w:ind w:firstLine="180"/>
        <w:jc w:val="both"/>
        <w:rPr>
          <w:rFonts w:cs="Times New Roman"/>
          <w:color w:val="000000"/>
          <w:sz w:val="28"/>
          <w:szCs w:val="28"/>
        </w:rPr>
      </w:pPr>
    </w:p>
    <w:p w:rsidR="00463F19" w:rsidRPr="001D16F5" w:rsidRDefault="00463F19" w:rsidP="00463F19">
      <w:pPr>
        <w:pStyle w:val="Textbody"/>
        <w:spacing w:after="135" w:line="270" w:lineRule="atLeast"/>
        <w:ind w:firstLine="180"/>
        <w:jc w:val="center"/>
        <w:rPr>
          <w:rFonts w:cs="Times New Roman"/>
          <w:b/>
          <w:color w:val="000000"/>
          <w:sz w:val="28"/>
          <w:szCs w:val="28"/>
        </w:rPr>
      </w:pPr>
      <w:r w:rsidRPr="001D16F5">
        <w:rPr>
          <w:rFonts w:cs="Times New Roman"/>
          <w:b/>
          <w:color w:val="000000"/>
          <w:sz w:val="28"/>
          <w:szCs w:val="28"/>
        </w:rPr>
        <w:t>Мета програми</w:t>
      </w:r>
    </w:p>
    <w:p w:rsidR="00463F19" w:rsidRPr="001D16F5" w:rsidRDefault="00463F19" w:rsidP="00463F19">
      <w:pPr>
        <w:pStyle w:val="Textbody"/>
        <w:spacing w:after="135" w:line="270" w:lineRule="atLeast"/>
        <w:ind w:firstLine="180"/>
        <w:jc w:val="both"/>
        <w:rPr>
          <w:rFonts w:cs="Times New Roman"/>
          <w:color w:val="000000"/>
          <w:sz w:val="28"/>
          <w:szCs w:val="28"/>
        </w:rPr>
      </w:pPr>
      <w:r w:rsidRPr="001D16F5">
        <w:rPr>
          <w:rFonts w:cs="Times New Roman"/>
          <w:color w:val="000000"/>
          <w:sz w:val="28"/>
          <w:szCs w:val="28"/>
        </w:rPr>
        <w:t xml:space="preserve">  Головною метою Програми є забезпечення зайнятості населення міста Новограда-Волинського, збереження кадрового потенціалу підприємств, забезпечення соціальних гарантій громадян і створення механізму підтримки працівників, які опинилися під загрозою вивільнення та активної підтримки безробітних і сприяння в їх працевлаштуванні.</w:t>
      </w:r>
    </w:p>
    <w:p w:rsidR="00463F19" w:rsidRPr="001D16F5" w:rsidRDefault="00463F19" w:rsidP="00463F19">
      <w:pPr>
        <w:pStyle w:val="Textbody"/>
        <w:spacing w:after="0" w:line="270" w:lineRule="atLeast"/>
        <w:ind w:left="720"/>
        <w:jc w:val="center"/>
        <w:rPr>
          <w:rFonts w:cs="Times New Roman"/>
          <w:b/>
          <w:color w:val="000000"/>
          <w:sz w:val="28"/>
          <w:szCs w:val="28"/>
        </w:rPr>
      </w:pPr>
    </w:p>
    <w:p w:rsidR="00463F19" w:rsidRPr="001D16F5" w:rsidRDefault="00463F19" w:rsidP="00463F19">
      <w:pPr>
        <w:pStyle w:val="Textbody"/>
        <w:spacing w:after="0" w:line="270" w:lineRule="atLeast"/>
        <w:ind w:left="720"/>
        <w:jc w:val="center"/>
        <w:rPr>
          <w:rFonts w:cs="Times New Roman"/>
          <w:b/>
          <w:color w:val="000000"/>
          <w:sz w:val="28"/>
          <w:szCs w:val="28"/>
        </w:rPr>
      </w:pPr>
      <w:r w:rsidRPr="001D16F5">
        <w:rPr>
          <w:rFonts w:cs="Times New Roman"/>
          <w:b/>
          <w:color w:val="000000"/>
          <w:sz w:val="28"/>
          <w:szCs w:val="28"/>
        </w:rPr>
        <w:t>Завдання програми</w:t>
      </w:r>
    </w:p>
    <w:p w:rsidR="00463F19" w:rsidRPr="001D16F5" w:rsidRDefault="00463F19" w:rsidP="00463F19">
      <w:pPr>
        <w:pStyle w:val="Textbody"/>
        <w:spacing w:after="0" w:line="270" w:lineRule="atLeast"/>
        <w:ind w:left="720"/>
        <w:jc w:val="center"/>
        <w:rPr>
          <w:rFonts w:cs="Times New Roman"/>
          <w:b/>
          <w:color w:val="000000"/>
          <w:sz w:val="28"/>
          <w:szCs w:val="28"/>
        </w:rPr>
      </w:pPr>
    </w:p>
    <w:p w:rsidR="00463F19" w:rsidRPr="001D16F5" w:rsidRDefault="00463F19" w:rsidP="00463F19">
      <w:pPr>
        <w:pStyle w:val="Textbody"/>
        <w:spacing w:after="135" w:line="270" w:lineRule="atLeast"/>
        <w:ind w:firstLine="180"/>
        <w:jc w:val="both"/>
        <w:rPr>
          <w:rFonts w:cs="Times New Roman"/>
          <w:color w:val="000000"/>
          <w:sz w:val="28"/>
          <w:szCs w:val="28"/>
        </w:rPr>
      </w:pPr>
      <w:r w:rsidRPr="001D16F5">
        <w:rPr>
          <w:rFonts w:cs="Times New Roman"/>
          <w:color w:val="000000"/>
          <w:sz w:val="28"/>
          <w:szCs w:val="28"/>
        </w:rPr>
        <w:t xml:space="preserve">   Головний зміст заходів, внесених до Програми, полягає в забезпеченні соціальних послуг незайнятому населенню за такими напрямками:</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координація зусиль міської ради, роботодавців та профспілок щодо ефективного використання трудових ресурсів, запобігання зростанню безробіття та забезпечення соціального захисту населення;</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забезпечення сталого розвитку соціально-трудової сфери, формування якісного професійно-кваліфікаційного складу робочої сили, підвищення ефективності трудових ресурсів, професійна орієнтація та професійне навчання громадян;</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забезпечення та створення на території громади ефективно функціонуючих нових та збереження існуючих робочих місць з гідною заробітною платою, пристойними умовами праці;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підвищення рівня заробітної плати населення, сприяння легалізації зайнятості;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надання допомоги в працевлаштуванні;</w:t>
      </w:r>
    </w:p>
    <w:p w:rsidR="00463F19" w:rsidRPr="001D16F5"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організація громадських робіт та робіт тимчасового характеру;</w:t>
      </w:r>
    </w:p>
    <w:p w:rsidR="00463F19" w:rsidRDefault="00463F19" w:rsidP="00463F19">
      <w:pPr>
        <w:pStyle w:val="Textbody"/>
        <w:numPr>
          <w:ilvl w:val="0"/>
          <w:numId w:val="29"/>
        </w:numPr>
        <w:spacing w:after="0" w:line="270" w:lineRule="atLeast"/>
        <w:jc w:val="both"/>
        <w:textAlignment w:val="auto"/>
        <w:rPr>
          <w:rFonts w:cs="Times New Roman"/>
          <w:color w:val="000000"/>
          <w:sz w:val="28"/>
          <w:szCs w:val="28"/>
        </w:rPr>
      </w:pPr>
      <w:r w:rsidRPr="001D16F5">
        <w:rPr>
          <w:rFonts w:cs="Times New Roman"/>
          <w:color w:val="000000"/>
          <w:sz w:val="28"/>
          <w:szCs w:val="28"/>
        </w:rPr>
        <w:t xml:space="preserve">створення умов для самостійної зайнятості населення і розвитку </w:t>
      </w:r>
      <w:r w:rsidRPr="001D16F5">
        <w:rPr>
          <w:rFonts w:cs="Times New Roman"/>
          <w:color w:val="000000"/>
          <w:sz w:val="28"/>
          <w:szCs w:val="28"/>
        </w:rPr>
        <w:lastRenderedPageBreak/>
        <w:t>пі</w:t>
      </w:r>
      <w:r w:rsidR="005357A3">
        <w:rPr>
          <w:rFonts w:cs="Times New Roman"/>
          <w:color w:val="000000"/>
          <w:sz w:val="28"/>
          <w:szCs w:val="28"/>
        </w:rPr>
        <w:t>дприємницької ініціативи в міській територіальній громаді</w:t>
      </w:r>
      <w:r w:rsidRPr="001D16F5">
        <w:rPr>
          <w:rFonts w:cs="Times New Roman"/>
          <w:color w:val="000000"/>
          <w:sz w:val="28"/>
          <w:szCs w:val="28"/>
        </w:rPr>
        <w:t>.</w:t>
      </w:r>
    </w:p>
    <w:p w:rsidR="00132411" w:rsidRPr="00132411" w:rsidRDefault="00463F19" w:rsidP="00132411">
      <w:pPr>
        <w:pStyle w:val="Textbody"/>
        <w:spacing w:line="270" w:lineRule="atLeast"/>
        <w:jc w:val="center"/>
        <w:rPr>
          <w:rFonts w:cs="Times New Roman"/>
          <w:b/>
          <w:color w:val="000000"/>
          <w:sz w:val="28"/>
          <w:szCs w:val="28"/>
        </w:rPr>
      </w:pPr>
      <w:r w:rsidRPr="001D16F5">
        <w:rPr>
          <w:rFonts w:cs="Times New Roman"/>
          <w:b/>
          <w:color w:val="000000"/>
          <w:sz w:val="28"/>
          <w:szCs w:val="28"/>
        </w:rPr>
        <w:t>Очікувані результати виконання програми</w:t>
      </w:r>
    </w:p>
    <w:p w:rsidR="00463F19" w:rsidRPr="001D16F5" w:rsidRDefault="00463F19" w:rsidP="00463F19">
      <w:pPr>
        <w:pStyle w:val="a8"/>
        <w:numPr>
          <w:ilvl w:val="0"/>
          <w:numId w:val="30"/>
        </w:numPr>
        <w:jc w:val="both"/>
        <w:rPr>
          <w:color w:val="000000"/>
          <w:szCs w:val="28"/>
          <w:lang w:val="uk-UA"/>
        </w:rPr>
      </w:pPr>
      <w:r w:rsidRPr="001D16F5">
        <w:rPr>
          <w:color w:val="000000"/>
          <w:szCs w:val="28"/>
          <w:lang w:val="uk-UA"/>
        </w:rPr>
        <w:t>збільшення кількості працевлаштованих безробітних на існуючі та створені нові робочі місця;</w:t>
      </w:r>
    </w:p>
    <w:p w:rsidR="00463F19" w:rsidRPr="001D16F5" w:rsidRDefault="00463F19" w:rsidP="00463F19">
      <w:pPr>
        <w:pStyle w:val="a8"/>
        <w:numPr>
          <w:ilvl w:val="0"/>
          <w:numId w:val="30"/>
        </w:numPr>
        <w:jc w:val="both"/>
        <w:rPr>
          <w:color w:val="000000"/>
          <w:szCs w:val="28"/>
          <w:lang w:val="uk-UA"/>
        </w:rPr>
      </w:pPr>
      <w:r w:rsidRPr="001D16F5">
        <w:rPr>
          <w:color w:val="000000"/>
          <w:szCs w:val="28"/>
          <w:lang w:val="uk-UA"/>
        </w:rPr>
        <w:t>працевлаштування осіб з інвалідністю та їх інтеграція у соціум;</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безробітних</w:t>
      </w:r>
      <w:proofErr w:type="spellEnd"/>
      <w:r w:rsidRPr="001D16F5">
        <w:rPr>
          <w:color w:val="000000"/>
          <w:szCs w:val="28"/>
        </w:rPr>
        <w:t xml:space="preserve">, </w:t>
      </w:r>
      <w:proofErr w:type="spellStart"/>
      <w:r w:rsidRPr="001D16F5">
        <w:rPr>
          <w:color w:val="000000"/>
          <w:szCs w:val="28"/>
        </w:rPr>
        <w:t>залучених</w:t>
      </w:r>
      <w:proofErr w:type="spellEnd"/>
      <w:r w:rsidRPr="001D16F5">
        <w:rPr>
          <w:color w:val="000000"/>
          <w:szCs w:val="28"/>
        </w:rPr>
        <w:t xml:space="preserve"> до </w:t>
      </w:r>
      <w:proofErr w:type="spellStart"/>
      <w:r w:rsidRPr="001D16F5">
        <w:rPr>
          <w:color w:val="000000"/>
          <w:szCs w:val="28"/>
        </w:rPr>
        <w:t>участі</w:t>
      </w:r>
      <w:proofErr w:type="spellEnd"/>
      <w:r w:rsidRPr="001D16F5">
        <w:rPr>
          <w:color w:val="000000"/>
          <w:szCs w:val="28"/>
        </w:rPr>
        <w:t xml:space="preserve"> у </w:t>
      </w:r>
      <w:proofErr w:type="spellStart"/>
      <w:r w:rsidRPr="001D16F5">
        <w:rPr>
          <w:color w:val="000000"/>
          <w:szCs w:val="28"/>
        </w:rPr>
        <w:t>громадських</w:t>
      </w:r>
      <w:proofErr w:type="spellEnd"/>
    </w:p>
    <w:p w:rsidR="00463F19" w:rsidRPr="001D16F5" w:rsidRDefault="00463F19" w:rsidP="00463F19">
      <w:pPr>
        <w:ind w:left="360"/>
        <w:jc w:val="both"/>
        <w:rPr>
          <w:color w:val="000000"/>
          <w:szCs w:val="28"/>
        </w:rPr>
      </w:pPr>
      <w:r w:rsidRPr="001D16F5">
        <w:rPr>
          <w:color w:val="000000"/>
          <w:szCs w:val="28"/>
        </w:rPr>
        <w:t>роботах;</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меншення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працюючих</w:t>
      </w:r>
      <w:proofErr w:type="spellEnd"/>
      <w:r w:rsidRPr="001D16F5">
        <w:rPr>
          <w:color w:val="000000"/>
          <w:szCs w:val="28"/>
        </w:rPr>
        <w:t xml:space="preserve"> в </w:t>
      </w:r>
      <w:proofErr w:type="spellStart"/>
      <w:r w:rsidRPr="001D16F5">
        <w:rPr>
          <w:color w:val="000000"/>
          <w:szCs w:val="28"/>
        </w:rPr>
        <w:t>режимі</w:t>
      </w:r>
      <w:proofErr w:type="spellEnd"/>
      <w:r w:rsidRPr="001D16F5">
        <w:rPr>
          <w:color w:val="000000"/>
          <w:szCs w:val="28"/>
        </w:rPr>
        <w:t xml:space="preserve"> </w:t>
      </w:r>
      <w:proofErr w:type="spellStart"/>
      <w:r w:rsidRPr="001D16F5">
        <w:rPr>
          <w:color w:val="000000"/>
          <w:szCs w:val="28"/>
        </w:rPr>
        <w:t>неповного</w:t>
      </w:r>
      <w:proofErr w:type="spellEnd"/>
      <w:r w:rsidRPr="001D16F5">
        <w:rPr>
          <w:color w:val="000000"/>
          <w:szCs w:val="28"/>
        </w:rPr>
        <w:t xml:space="preserve"> </w:t>
      </w:r>
      <w:proofErr w:type="spellStart"/>
      <w:r w:rsidRPr="001D16F5">
        <w:rPr>
          <w:color w:val="000000"/>
          <w:szCs w:val="28"/>
        </w:rPr>
        <w:t>робочого</w:t>
      </w:r>
      <w:proofErr w:type="spellEnd"/>
      <w:r w:rsidRPr="001D16F5">
        <w:rPr>
          <w:color w:val="000000"/>
          <w:szCs w:val="28"/>
        </w:rPr>
        <w:t xml:space="preserve"> часу;</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безробітних</w:t>
      </w:r>
      <w:proofErr w:type="spellEnd"/>
      <w:r w:rsidRPr="001D16F5">
        <w:rPr>
          <w:color w:val="000000"/>
          <w:szCs w:val="28"/>
        </w:rPr>
        <w:t xml:space="preserve">, </w:t>
      </w:r>
      <w:proofErr w:type="spellStart"/>
      <w:r w:rsidRPr="001D16F5">
        <w:rPr>
          <w:color w:val="000000"/>
          <w:szCs w:val="28"/>
        </w:rPr>
        <w:t>охоплених</w:t>
      </w:r>
      <w:proofErr w:type="spellEnd"/>
      <w:r w:rsidRPr="001D16F5">
        <w:rPr>
          <w:color w:val="000000"/>
          <w:szCs w:val="28"/>
          <w:lang w:val="uk-UA"/>
        </w:rPr>
        <w:t xml:space="preserve"> </w:t>
      </w:r>
      <w:proofErr w:type="spellStart"/>
      <w:r w:rsidRPr="001D16F5">
        <w:rPr>
          <w:color w:val="000000"/>
          <w:szCs w:val="28"/>
        </w:rPr>
        <w:t>професійним</w:t>
      </w:r>
      <w:proofErr w:type="spellEnd"/>
      <w:r w:rsidRPr="001D16F5">
        <w:rPr>
          <w:color w:val="000000"/>
          <w:szCs w:val="28"/>
          <w:lang w:val="uk-UA"/>
        </w:rPr>
        <w:t xml:space="preserve"> </w:t>
      </w:r>
      <w:proofErr w:type="spellStart"/>
      <w:r w:rsidRPr="001D16F5">
        <w:rPr>
          <w:color w:val="000000"/>
          <w:szCs w:val="28"/>
        </w:rPr>
        <w:t>навчанням</w:t>
      </w:r>
      <w:proofErr w:type="spellEnd"/>
      <w:r w:rsidRPr="001D16F5">
        <w:rPr>
          <w:color w:val="000000"/>
          <w:szCs w:val="28"/>
        </w:rPr>
        <w:t>,</w:t>
      </w:r>
    </w:p>
    <w:p w:rsidR="00463F19" w:rsidRPr="001D16F5" w:rsidRDefault="00463F19" w:rsidP="00463F19">
      <w:pPr>
        <w:ind w:left="360"/>
        <w:jc w:val="both"/>
        <w:rPr>
          <w:color w:val="000000"/>
          <w:szCs w:val="28"/>
        </w:rPr>
      </w:pPr>
      <w:r w:rsidRPr="001D16F5">
        <w:rPr>
          <w:color w:val="000000"/>
          <w:szCs w:val="28"/>
        </w:rPr>
        <w:t>в</w:t>
      </w:r>
      <w:r w:rsidRPr="001D16F5">
        <w:rPr>
          <w:color w:val="000000"/>
          <w:szCs w:val="28"/>
          <w:lang w:val="uk-UA"/>
        </w:rPr>
        <w:t xml:space="preserve"> </w:t>
      </w:r>
      <w:r w:rsidRPr="001D16F5">
        <w:rPr>
          <w:color w:val="000000"/>
          <w:szCs w:val="28"/>
        </w:rPr>
        <w:t xml:space="preserve">тому </w:t>
      </w:r>
      <w:proofErr w:type="spellStart"/>
      <w:r w:rsidRPr="001D16F5">
        <w:rPr>
          <w:color w:val="000000"/>
          <w:szCs w:val="28"/>
        </w:rPr>
        <w:t>числі</w:t>
      </w:r>
      <w:proofErr w:type="spellEnd"/>
      <w:r w:rsidRPr="001D16F5">
        <w:rPr>
          <w:color w:val="000000"/>
          <w:szCs w:val="28"/>
        </w:rPr>
        <w:t xml:space="preserve"> тих, </w:t>
      </w:r>
      <w:proofErr w:type="spellStart"/>
      <w:r w:rsidRPr="001D16F5">
        <w:rPr>
          <w:color w:val="000000"/>
          <w:szCs w:val="28"/>
        </w:rPr>
        <w:t>хто</w:t>
      </w:r>
      <w:proofErr w:type="spellEnd"/>
      <w:r w:rsidRPr="001D16F5">
        <w:rPr>
          <w:color w:val="000000"/>
          <w:szCs w:val="28"/>
        </w:rPr>
        <w:t xml:space="preserve"> не </w:t>
      </w:r>
      <w:proofErr w:type="spellStart"/>
      <w:r w:rsidRPr="001D16F5">
        <w:rPr>
          <w:color w:val="000000"/>
          <w:szCs w:val="28"/>
        </w:rPr>
        <w:t>здатний</w:t>
      </w:r>
      <w:proofErr w:type="spellEnd"/>
      <w:r w:rsidRPr="001D16F5">
        <w:rPr>
          <w:color w:val="000000"/>
          <w:szCs w:val="28"/>
        </w:rPr>
        <w:t xml:space="preserve"> на </w:t>
      </w:r>
      <w:proofErr w:type="spellStart"/>
      <w:r w:rsidRPr="001D16F5">
        <w:rPr>
          <w:color w:val="000000"/>
          <w:szCs w:val="28"/>
        </w:rPr>
        <w:t>рівних</w:t>
      </w:r>
      <w:proofErr w:type="spellEnd"/>
      <w:r w:rsidRPr="001D16F5">
        <w:rPr>
          <w:color w:val="000000"/>
          <w:szCs w:val="28"/>
        </w:rPr>
        <w:t xml:space="preserve"> </w:t>
      </w:r>
      <w:proofErr w:type="spellStart"/>
      <w:r w:rsidRPr="001D16F5">
        <w:rPr>
          <w:color w:val="000000"/>
          <w:szCs w:val="28"/>
        </w:rPr>
        <w:t>умовах</w:t>
      </w:r>
      <w:proofErr w:type="spellEnd"/>
      <w:r w:rsidRPr="001D16F5">
        <w:rPr>
          <w:color w:val="000000"/>
          <w:szCs w:val="28"/>
        </w:rPr>
        <w:t xml:space="preserve"> </w:t>
      </w:r>
      <w:proofErr w:type="spellStart"/>
      <w:r w:rsidRPr="001D16F5">
        <w:rPr>
          <w:color w:val="000000"/>
          <w:szCs w:val="28"/>
        </w:rPr>
        <w:t>конкурувати</w:t>
      </w:r>
      <w:proofErr w:type="spellEnd"/>
      <w:r w:rsidRPr="001D16F5">
        <w:rPr>
          <w:color w:val="000000"/>
          <w:szCs w:val="28"/>
        </w:rPr>
        <w:t xml:space="preserve"> </w:t>
      </w:r>
      <w:proofErr w:type="gramStart"/>
      <w:r w:rsidRPr="001D16F5">
        <w:rPr>
          <w:color w:val="000000"/>
          <w:szCs w:val="28"/>
        </w:rPr>
        <w:t>на ринку</w:t>
      </w:r>
      <w:proofErr w:type="gramEnd"/>
      <w:r w:rsidRPr="001D16F5">
        <w:rPr>
          <w:color w:val="000000"/>
          <w:szCs w:val="28"/>
        </w:rPr>
        <w:t xml:space="preserve"> </w:t>
      </w:r>
      <w:proofErr w:type="spellStart"/>
      <w:r w:rsidRPr="001D16F5">
        <w:rPr>
          <w:color w:val="000000"/>
          <w:szCs w:val="28"/>
        </w:rPr>
        <w:t>праці</w:t>
      </w:r>
      <w:proofErr w:type="spellEnd"/>
      <w:r w:rsidRPr="001D16F5">
        <w:rPr>
          <w:color w:val="000000"/>
          <w:szCs w:val="28"/>
        </w:rPr>
        <w:t>;</w:t>
      </w:r>
    </w:p>
    <w:p w:rsidR="00463F19" w:rsidRPr="001D16F5" w:rsidRDefault="00463F19" w:rsidP="00463F19">
      <w:pPr>
        <w:pStyle w:val="a8"/>
        <w:numPr>
          <w:ilvl w:val="0"/>
          <w:numId w:val="30"/>
        </w:numPr>
        <w:jc w:val="both"/>
        <w:rPr>
          <w:color w:val="000000"/>
          <w:szCs w:val="28"/>
        </w:rPr>
      </w:pPr>
      <w:r w:rsidRPr="001D16F5">
        <w:rPr>
          <w:color w:val="000000"/>
          <w:szCs w:val="28"/>
          <w:lang w:val="uk-UA"/>
        </w:rPr>
        <w:t>п</w:t>
      </w:r>
      <w:proofErr w:type="spellStart"/>
      <w:r w:rsidRPr="001D16F5">
        <w:rPr>
          <w:color w:val="000000"/>
          <w:szCs w:val="28"/>
        </w:rPr>
        <w:t>ідвищення</w:t>
      </w:r>
      <w:proofErr w:type="spellEnd"/>
      <w:r w:rsidRPr="001D16F5">
        <w:rPr>
          <w:color w:val="000000"/>
          <w:szCs w:val="28"/>
          <w:lang w:val="uk-UA"/>
        </w:rPr>
        <w:t xml:space="preserve"> </w:t>
      </w:r>
      <w:proofErr w:type="spellStart"/>
      <w:r w:rsidRPr="001D16F5">
        <w:rPr>
          <w:color w:val="000000"/>
          <w:szCs w:val="28"/>
        </w:rPr>
        <w:t>рівня</w:t>
      </w:r>
      <w:proofErr w:type="spellEnd"/>
      <w:r w:rsidRPr="001D16F5">
        <w:rPr>
          <w:color w:val="000000"/>
          <w:szCs w:val="28"/>
          <w:lang w:val="uk-UA"/>
        </w:rPr>
        <w:t xml:space="preserve"> </w:t>
      </w:r>
      <w:proofErr w:type="spellStart"/>
      <w:r w:rsidRPr="001D16F5">
        <w:rPr>
          <w:color w:val="000000"/>
          <w:szCs w:val="28"/>
        </w:rPr>
        <w:t>обізнаності</w:t>
      </w:r>
      <w:proofErr w:type="spellEnd"/>
      <w:r w:rsidRPr="001D16F5">
        <w:rPr>
          <w:color w:val="000000"/>
          <w:szCs w:val="28"/>
          <w:lang w:val="uk-UA"/>
        </w:rPr>
        <w:t xml:space="preserve"> </w:t>
      </w:r>
      <w:proofErr w:type="spellStart"/>
      <w:r w:rsidRPr="001D16F5">
        <w:rPr>
          <w:color w:val="000000"/>
          <w:szCs w:val="28"/>
        </w:rPr>
        <w:t>громадян</w:t>
      </w:r>
      <w:proofErr w:type="spellEnd"/>
      <w:r w:rsidRPr="001D16F5">
        <w:rPr>
          <w:color w:val="000000"/>
          <w:szCs w:val="28"/>
        </w:rPr>
        <w:t xml:space="preserve"> у </w:t>
      </w:r>
      <w:proofErr w:type="spellStart"/>
      <w:r w:rsidRPr="001D16F5">
        <w:rPr>
          <w:color w:val="000000"/>
          <w:szCs w:val="28"/>
        </w:rPr>
        <w:t>перевагах</w:t>
      </w:r>
      <w:proofErr w:type="spellEnd"/>
      <w:r w:rsidRPr="001D16F5">
        <w:rPr>
          <w:color w:val="000000"/>
          <w:szCs w:val="28"/>
        </w:rPr>
        <w:t xml:space="preserve"> легального</w:t>
      </w:r>
    </w:p>
    <w:p w:rsidR="00463F19" w:rsidRPr="001D16F5" w:rsidRDefault="00463F19" w:rsidP="00463F19">
      <w:pPr>
        <w:ind w:left="360"/>
        <w:jc w:val="both"/>
        <w:rPr>
          <w:color w:val="000000"/>
          <w:szCs w:val="28"/>
        </w:rPr>
      </w:pPr>
      <w:proofErr w:type="spellStart"/>
      <w:r w:rsidRPr="001D16F5">
        <w:rPr>
          <w:color w:val="000000"/>
          <w:szCs w:val="28"/>
        </w:rPr>
        <w:t>працевлаштування</w:t>
      </w:r>
      <w:proofErr w:type="spellEnd"/>
      <w:r w:rsidRPr="001D16F5">
        <w:rPr>
          <w:color w:val="000000"/>
          <w:szCs w:val="28"/>
        </w:rPr>
        <w:t>;</w:t>
      </w:r>
    </w:p>
    <w:p w:rsidR="00463F19" w:rsidRPr="001D16F5" w:rsidRDefault="00463F19" w:rsidP="00463F19">
      <w:pPr>
        <w:pStyle w:val="a8"/>
        <w:numPr>
          <w:ilvl w:val="0"/>
          <w:numId w:val="30"/>
        </w:numPr>
        <w:jc w:val="both"/>
        <w:rPr>
          <w:color w:val="000000"/>
          <w:szCs w:val="28"/>
        </w:rPr>
      </w:pPr>
      <w:r w:rsidRPr="001D16F5">
        <w:rPr>
          <w:color w:val="000000"/>
          <w:szCs w:val="28"/>
          <w:lang w:val="uk-UA"/>
        </w:rPr>
        <w:t>з</w:t>
      </w:r>
      <w:proofErr w:type="spellStart"/>
      <w:r w:rsidRPr="001D16F5">
        <w:rPr>
          <w:color w:val="000000"/>
          <w:szCs w:val="28"/>
        </w:rPr>
        <w:t>більшення</w:t>
      </w:r>
      <w:proofErr w:type="spellEnd"/>
      <w:r w:rsidRPr="001D16F5">
        <w:rPr>
          <w:color w:val="000000"/>
          <w:szCs w:val="28"/>
          <w:lang w:val="uk-UA"/>
        </w:rPr>
        <w:t xml:space="preserve"> </w:t>
      </w:r>
      <w:proofErr w:type="spellStart"/>
      <w:r w:rsidRPr="001D16F5">
        <w:rPr>
          <w:color w:val="000000"/>
          <w:szCs w:val="28"/>
        </w:rPr>
        <w:t>кількості</w:t>
      </w:r>
      <w:proofErr w:type="spellEnd"/>
      <w:r w:rsidRPr="001D16F5">
        <w:rPr>
          <w:color w:val="000000"/>
          <w:szCs w:val="28"/>
          <w:lang w:val="uk-UA"/>
        </w:rPr>
        <w:t xml:space="preserve"> </w:t>
      </w:r>
      <w:proofErr w:type="spellStart"/>
      <w:r w:rsidRPr="001D16F5">
        <w:rPr>
          <w:color w:val="000000"/>
          <w:szCs w:val="28"/>
        </w:rPr>
        <w:t>штатних</w:t>
      </w:r>
      <w:proofErr w:type="spellEnd"/>
      <w:r w:rsidRPr="001D16F5">
        <w:rPr>
          <w:color w:val="000000"/>
          <w:szCs w:val="28"/>
          <w:lang w:val="uk-UA"/>
        </w:rPr>
        <w:t xml:space="preserve"> </w:t>
      </w:r>
      <w:proofErr w:type="spellStart"/>
      <w:r w:rsidRPr="001D16F5">
        <w:rPr>
          <w:color w:val="000000"/>
          <w:szCs w:val="28"/>
        </w:rPr>
        <w:t>працівників</w:t>
      </w:r>
      <w:proofErr w:type="spellEnd"/>
      <w:r w:rsidRPr="001D16F5">
        <w:rPr>
          <w:color w:val="000000"/>
          <w:szCs w:val="28"/>
        </w:rPr>
        <w:t>.</w:t>
      </w:r>
    </w:p>
    <w:p w:rsidR="00082D81" w:rsidRPr="00463F19" w:rsidRDefault="00082D81" w:rsidP="00463F19">
      <w:pPr>
        <w:jc w:val="both"/>
        <w:rPr>
          <w:noProof/>
          <w:color w:val="000000"/>
          <w:szCs w:val="28"/>
          <w:lang w:val="en-US"/>
        </w:rPr>
      </w:pPr>
    </w:p>
    <w:p w:rsidR="00082D81" w:rsidRPr="00D11B1B" w:rsidRDefault="00082D81" w:rsidP="00082D81">
      <w:pPr>
        <w:pStyle w:val="Textbody"/>
        <w:spacing w:line="270" w:lineRule="atLeast"/>
        <w:jc w:val="both"/>
        <w:rPr>
          <w:rFonts w:cs="Times New Roman"/>
          <w:noProof/>
          <w:color w:val="000000"/>
          <w:sz w:val="28"/>
          <w:szCs w:val="28"/>
        </w:rPr>
      </w:pPr>
    </w:p>
    <w:p w:rsidR="00082D81" w:rsidRPr="00D11B1B" w:rsidRDefault="00082D81" w:rsidP="00082D81">
      <w:pPr>
        <w:pStyle w:val="a5"/>
        <w:ind w:left="284"/>
        <w:jc w:val="center"/>
        <w:rPr>
          <w:noProof/>
          <w:szCs w:val="28"/>
        </w:rPr>
      </w:pPr>
      <w:r w:rsidRPr="00D11B1B">
        <w:rPr>
          <w:noProof/>
          <w:szCs w:val="28"/>
        </w:rPr>
        <w:t>І. Основні підсумки виконання Програми зайнятості населення міста Новограда-Волинського за попередній період</w:t>
      </w:r>
    </w:p>
    <w:p w:rsidR="00AC154F" w:rsidRPr="00D11B1B" w:rsidRDefault="00AC154F" w:rsidP="00AC154F">
      <w:pPr>
        <w:pStyle w:val="31"/>
        <w:ind w:left="0" w:right="-83" w:firstLine="360"/>
        <w:jc w:val="both"/>
        <w:rPr>
          <w:noProof/>
          <w:sz w:val="28"/>
          <w:szCs w:val="28"/>
        </w:rPr>
      </w:pPr>
    </w:p>
    <w:p w:rsidR="00135C39" w:rsidRDefault="00B95FBC" w:rsidP="00135C39">
      <w:pPr>
        <w:pStyle w:val="ac"/>
        <w:jc w:val="both"/>
        <w:rPr>
          <w:noProof/>
          <w:sz w:val="28"/>
          <w:szCs w:val="28"/>
          <w:lang w:val="uk-UA"/>
        </w:rPr>
      </w:pPr>
      <w:r>
        <w:rPr>
          <w:noProof/>
          <w:sz w:val="28"/>
          <w:lang w:val="uk-UA"/>
        </w:rPr>
        <w:t xml:space="preserve">        </w:t>
      </w:r>
      <w:r w:rsidR="00230EFC" w:rsidRPr="00D11B1B">
        <w:rPr>
          <w:noProof/>
          <w:sz w:val="28"/>
          <w:lang w:val="uk-UA"/>
        </w:rPr>
        <w:t xml:space="preserve">На території міста Новоград-Волинський працюють </w:t>
      </w:r>
      <w:r w:rsidR="00D00946" w:rsidRPr="00D11B1B">
        <w:rPr>
          <w:noProof/>
          <w:sz w:val="28"/>
          <w:lang w:val="uk-UA"/>
        </w:rPr>
        <w:t>Основні об'єкти виробничої та не виробничої сфери: 21 промислове підприємство, 5 транспортних організацій, 9 будівельних організації, 52 підприємства торгівлі, 38 громадського харчування, 62 підприємства сфери послуг.</w:t>
      </w:r>
      <w:r w:rsidR="00135C39" w:rsidRPr="00D11B1B">
        <w:rPr>
          <w:noProof/>
          <w:sz w:val="28"/>
          <w:lang w:val="uk-UA"/>
        </w:rPr>
        <w:t xml:space="preserve"> </w:t>
      </w:r>
      <w:r w:rsidR="00135C39" w:rsidRPr="00D11B1B">
        <w:rPr>
          <w:noProof/>
          <w:sz w:val="28"/>
          <w:szCs w:val="28"/>
          <w:lang w:val="uk-UA"/>
        </w:rPr>
        <w:t>Станом на 1 січня 2021 року в Новограді-Волинському мешкало 55 463 особи. За кількістю населення місто посідає четвер</w:t>
      </w:r>
      <w:r w:rsidR="00201851">
        <w:rPr>
          <w:noProof/>
          <w:sz w:val="28"/>
          <w:szCs w:val="28"/>
          <w:lang w:val="uk-UA"/>
        </w:rPr>
        <w:t>те місце в Житомирській області</w:t>
      </w:r>
      <w:r w:rsidR="00135C39" w:rsidRPr="00D11B1B">
        <w:rPr>
          <w:noProof/>
          <w:sz w:val="28"/>
          <w:szCs w:val="28"/>
          <w:lang w:val="uk-UA"/>
        </w:rPr>
        <w:t>.</w:t>
      </w:r>
    </w:p>
    <w:p w:rsidR="00201851" w:rsidRPr="00201851" w:rsidRDefault="00201851" w:rsidP="00201851">
      <w:pPr>
        <w:pStyle w:val="Textbody"/>
        <w:spacing w:after="0"/>
        <w:jc w:val="both"/>
        <w:rPr>
          <w:rFonts w:cs="Times New Roman"/>
          <w:noProof/>
          <w:color w:val="000000"/>
          <w:sz w:val="28"/>
          <w:szCs w:val="28"/>
        </w:rPr>
      </w:pPr>
      <w:r>
        <w:rPr>
          <w:noProof/>
        </w:rPr>
        <w:t xml:space="preserve">        </w:t>
      </w:r>
      <w:r w:rsidRPr="00201851">
        <w:rPr>
          <w:rFonts w:cs="Times New Roman"/>
          <w:noProof/>
          <w:color w:val="000000"/>
          <w:sz w:val="28"/>
          <w:szCs w:val="28"/>
        </w:rPr>
        <w:t>Стан розвитку ринку праці безпосередньо залежить від соціально-економічного розвитку міста.</w:t>
      </w:r>
    </w:p>
    <w:p w:rsidR="00006200" w:rsidRDefault="000A70BA" w:rsidP="00002A0A">
      <w:pPr>
        <w:jc w:val="both"/>
        <w:rPr>
          <w:noProof/>
          <w:bdr w:val="none" w:sz="0" w:space="0" w:color="auto" w:frame="1"/>
          <w:lang w:val="uk-UA"/>
        </w:rPr>
      </w:pPr>
      <w:r>
        <w:rPr>
          <w:noProof/>
          <w:lang w:val="uk-UA"/>
        </w:rPr>
        <w:t xml:space="preserve">        </w:t>
      </w:r>
      <w:r w:rsidR="0072360F" w:rsidRPr="00D11B1B">
        <w:rPr>
          <w:noProof/>
          <w:bdr w:val="none" w:sz="0" w:space="0" w:color="auto" w:frame="1"/>
          <w:lang w:val="uk-UA"/>
        </w:rPr>
        <w:t>За 2020 рік промисловими підприємствами основного кола вироблено продукції на суму 1648,1 млн грн., що на 14,9% (214,2 млн.грн.) більше аналогічного періоду минулого року.</w:t>
      </w:r>
    </w:p>
    <w:p w:rsidR="00B95FBC" w:rsidRPr="00B95FBC" w:rsidRDefault="00B95FBC" w:rsidP="00002A0A">
      <w:pPr>
        <w:jc w:val="both"/>
        <w:rPr>
          <w:noProof/>
          <w:bdr w:val="none" w:sz="0" w:space="0" w:color="auto" w:frame="1"/>
          <w:lang w:val="uk-UA"/>
        </w:rPr>
      </w:pPr>
      <w:r>
        <w:rPr>
          <w:noProof/>
          <w:lang w:val="uk-UA"/>
        </w:rPr>
        <w:t xml:space="preserve">        </w:t>
      </w:r>
      <w:r w:rsidRPr="00B95FBC">
        <w:rPr>
          <w:noProof/>
          <w:bdr w:val="none" w:sz="0" w:space="0" w:color="auto" w:frame="1"/>
          <w:lang w:val="uk-UA"/>
        </w:rPr>
        <w:t>За видами економічної діяльності обсяги виробництва продукції підприємствами розділились наступним чином: 32,9% – хімічна промисловість, 18,4% – харчова промисловість, 15,7% – машинобудування, 14,1% – легка промисловість, 12,1% – деревообробна промисловість.</w:t>
      </w:r>
    </w:p>
    <w:p w:rsidR="00006200" w:rsidRDefault="000A70BA" w:rsidP="00002A0A">
      <w:pPr>
        <w:jc w:val="both"/>
        <w:rPr>
          <w:noProof/>
          <w:bdr w:val="none" w:sz="0" w:space="0" w:color="auto" w:frame="1"/>
          <w:lang w:val="uk-UA"/>
        </w:rPr>
      </w:pPr>
      <w:r>
        <w:rPr>
          <w:noProof/>
          <w:lang w:val="uk-UA"/>
        </w:rPr>
        <w:t xml:space="preserve">        </w:t>
      </w:r>
      <w:r w:rsidR="00006200" w:rsidRPr="00D11B1B">
        <w:rPr>
          <w:noProof/>
          <w:bdr w:val="none" w:sz="0" w:space="0" w:color="auto" w:frame="1"/>
          <w:lang w:val="uk-UA"/>
        </w:rPr>
        <w:t>Протягом 2020 року збільшили обсяги виробництва:</w:t>
      </w:r>
    </w:p>
    <w:p w:rsidR="00132411" w:rsidRPr="00132411" w:rsidRDefault="00132411" w:rsidP="00002A0A">
      <w:pPr>
        <w:jc w:val="both"/>
        <w:rPr>
          <w:noProof/>
          <w:sz w:val="6"/>
          <w:lang w:val="uk-UA"/>
        </w:rPr>
      </w:pP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„Нові ласощі - Житомир"</w:t>
      </w:r>
    </w:p>
    <w:p w:rsidR="00006200" w:rsidRPr="00D11B1B" w:rsidRDefault="00006200" w:rsidP="00002A0A">
      <w:pPr>
        <w:jc w:val="both"/>
        <w:rPr>
          <w:noProof/>
          <w:lang w:val="uk-UA"/>
        </w:rPr>
      </w:pPr>
      <w:r w:rsidRPr="00D11B1B">
        <w:rPr>
          <w:noProof/>
          <w:bdr w:val="none" w:sz="0" w:space="0" w:color="auto" w:frame="1"/>
          <w:lang w:val="uk-UA"/>
        </w:rPr>
        <w:t>(кількість працюючих - 435 осіб)           -        на 5,9 млн.грн або 2,9%</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ПАТ „Новоград-Волинськсільмаш"</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- 114 осіб)           -        на 15,7 млн.грн або 30,7%</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“Новофарм-Біосинтез”</w:t>
      </w:r>
    </w:p>
    <w:p w:rsidR="00006200" w:rsidRPr="00D11B1B" w:rsidRDefault="00006200" w:rsidP="00002A0A">
      <w:pPr>
        <w:jc w:val="both"/>
        <w:rPr>
          <w:noProof/>
          <w:lang w:val="uk-UA"/>
        </w:rPr>
      </w:pPr>
      <w:r w:rsidRPr="00D11B1B">
        <w:rPr>
          <w:noProof/>
          <w:bdr w:val="none" w:sz="0" w:space="0" w:color="auto" w:frame="1"/>
          <w:lang w:val="uk-UA"/>
        </w:rPr>
        <w:t>(кількість працюючих - 220 осіб)           -        на 192,1 млн.грн або 65,8%</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ТОВ „Укрмедпак"</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- 11 осіб)             -        на 418,2 млн.грн або майже у 40 разів</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ПрАТ ВКФ “Леся”</w:t>
      </w:r>
    </w:p>
    <w:p w:rsidR="00006200" w:rsidRPr="00D11B1B" w:rsidRDefault="00006200" w:rsidP="00002A0A">
      <w:pPr>
        <w:jc w:val="both"/>
        <w:rPr>
          <w:noProof/>
          <w:lang w:val="uk-UA"/>
        </w:rPr>
      </w:pPr>
      <w:r w:rsidRPr="00D11B1B">
        <w:rPr>
          <w:noProof/>
          <w:bdr w:val="none" w:sz="0" w:space="0" w:color="auto" w:frame="1"/>
          <w:lang w:val="uk-UA"/>
        </w:rPr>
        <w:t>(кількість працюючих - 545 осіб)</w:t>
      </w:r>
      <w:r w:rsidRPr="00D11B1B">
        <w:rPr>
          <w:noProof/>
          <w:sz w:val="36"/>
          <w:szCs w:val="24"/>
          <w:bdr w:val="none" w:sz="0" w:space="0" w:color="auto" w:frame="1"/>
          <w:lang w:val="uk-UA"/>
        </w:rPr>
        <w:t> </w:t>
      </w:r>
      <w:r w:rsidRPr="00D11B1B">
        <w:rPr>
          <w:noProof/>
          <w:bdr w:val="none" w:sz="0" w:space="0" w:color="auto" w:frame="1"/>
          <w:lang w:val="uk-UA"/>
        </w:rPr>
        <w:t>        -        на 35,9 млн. грн або на 32,2%</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lastRenderedPageBreak/>
        <w:t>ТОВ „Ековудс"</w:t>
      </w:r>
    </w:p>
    <w:p w:rsidR="00006200" w:rsidRPr="00D11B1B" w:rsidRDefault="00006200" w:rsidP="00002A0A">
      <w:pPr>
        <w:jc w:val="both"/>
        <w:rPr>
          <w:noProof/>
          <w:lang w:val="uk-UA"/>
        </w:rPr>
      </w:pPr>
      <w:r w:rsidRPr="00D11B1B">
        <w:rPr>
          <w:noProof/>
          <w:bdr w:val="none" w:sz="0" w:space="0" w:color="auto" w:frame="1"/>
          <w:lang w:val="uk-UA"/>
        </w:rPr>
        <w:t>(кількість працюючих - 102 особи)        -        на 6,0 млн. грн або на 40,7%</w:t>
      </w:r>
    </w:p>
    <w:p w:rsidR="00006200" w:rsidRPr="00B95FBC" w:rsidRDefault="00006200" w:rsidP="00B95FBC">
      <w:pPr>
        <w:pStyle w:val="a8"/>
        <w:numPr>
          <w:ilvl w:val="0"/>
          <w:numId w:val="31"/>
        </w:numPr>
        <w:jc w:val="both"/>
        <w:rPr>
          <w:noProof/>
          <w:lang w:val="uk-UA"/>
        </w:rPr>
      </w:pPr>
      <w:r w:rsidRPr="00B95FBC">
        <w:rPr>
          <w:noProof/>
          <w:bdr w:val="none" w:sz="0" w:space="0" w:color="auto" w:frame="1"/>
          <w:lang w:val="uk-UA"/>
        </w:rPr>
        <w:t>ДП „Новоград-Волинське ДЛМГ“</w:t>
      </w:r>
    </w:p>
    <w:p w:rsidR="00006200" w:rsidRDefault="00006200" w:rsidP="00002A0A">
      <w:pPr>
        <w:jc w:val="both"/>
        <w:rPr>
          <w:noProof/>
          <w:bdr w:val="none" w:sz="0" w:space="0" w:color="auto" w:frame="1"/>
          <w:lang w:val="uk-UA"/>
        </w:rPr>
      </w:pPr>
      <w:r w:rsidRPr="00D11B1B">
        <w:rPr>
          <w:noProof/>
          <w:bdr w:val="none" w:sz="0" w:space="0" w:color="auto" w:frame="1"/>
          <w:lang w:val="uk-UA"/>
        </w:rPr>
        <w:t>(кількість працюючих - 236 осіб)           -        на 3,3 млн. грн або на 4,5%.</w:t>
      </w:r>
    </w:p>
    <w:p w:rsidR="00132411" w:rsidRPr="00132411" w:rsidRDefault="00132411" w:rsidP="00002A0A">
      <w:pPr>
        <w:jc w:val="both"/>
        <w:rPr>
          <w:noProof/>
          <w:sz w:val="8"/>
          <w:lang w:val="uk-UA"/>
        </w:rPr>
      </w:pPr>
    </w:p>
    <w:p w:rsidR="00006200" w:rsidRPr="00D11B1B" w:rsidRDefault="000A70BA" w:rsidP="00002A0A">
      <w:pPr>
        <w:jc w:val="both"/>
        <w:rPr>
          <w:noProof/>
          <w:lang w:val="uk-UA"/>
        </w:rPr>
      </w:pPr>
      <w:r>
        <w:rPr>
          <w:noProof/>
          <w:lang w:val="uk-UA"/>
        </w:rPr>
        <w:t xml:space="preserve">        </w:t>
      </w:r>
      <w:r w:rsidR="00006200" w:rsidRPr="00D11B1B">
        <w:rPr>
          <w:noProof/>
          <w:bdr w:val="none" w:sz="0" w:space="0" w:color="auto" w:frame="1"/>
          <w:lang w:val="uk-UA"/>
        </w:rPr>
        <w:t xml:space="preserve">По інших підприємствах спостерігається спад, а саме, ВКФ </w:t>
      </w:r>
      <w:r w:rsidR="009C04AF">
        <w:rPr>
          <w:noProof/>
          <w:bdr w:val="none" w:sz="0" w:space="0" w:color="auto" w:frame="1"/>
          <w:lang w:val="uk-UA"/>
        </w:rPr>
        <w:t>«</w:t>
      </w:r>
      <w:r w:rsidR="00006200" w:rsidRPr="00D11B1B">
        <w:rPr>
          <w:noProof/>
          <w:bdr w:val="none" w:sz="0" w:space="0" w:color="auto" w:frame="1"/>
          <w:lang w:val="uk-UA"/>
        </w:rPr>
        <w:t>Смолка</w:t>
      </w:r>
      <w:r w:rsidR="009C04AF">
        <w:rPr>
          <w:noProof/>
          <w:bdr w:val="none" w:sz="0" w:space="0" w:color="auto" w:frame="1"/>
          <w:lang w:val="uk-UA"/>
        </w:rPr>
        <w:t>»</w:t>
      </w:r>
      <w:r w:rsidR="00006200" w:rsidRPr="00D11B1B">
        <w:rPr>
          <w:noProof/>
          <w:bdr w:val="none" w:sz="0" w:space="0" w:color="auto" w:frame="1"/>
          <w:lang w:val="uk-UA"/>
        </w:rPr>
        <w:t xml:space="preserve"> на 0,1%, ПАТ</w:t>
      </w:r>
      <w:r w:rsidR="00006200" w:rsidRPr="00D11B1B">
        <w:rPr>
          <w:noProof/>
          <w:sz w:val="36"/>
          <w:szCs w:val="24"/>
          <w:bdr w:val="none" w:sz="0" w:space="0" w:color="auto" w:frame="1"/>
          <w:lang w:val="uk-UA"/>
        </w:rPr>
        <w:t> </w:t>
      </w:r>
      <w:r w:rsidR="009C04AF">
        <w:rPr>
          <w:noProof/>
          <w:bdr w:val="none" w:sz="0" w:space="0" w:color="auto" w:frame="1"/>
          <w:lang w:val="uk-UA"/>
        </w:rPr>
        <w:t>«</w:t>
      </w:r>
      <w:r w:rsidR="00006200" w:rsidRPr="00D11B1B">
        <w:rPr>
          <w:noProof/>
          <w:bdr w:val="none" w:sz="0" w:space="0" w:color="auto" w:frame="1"/>
          <w:lang w:val="uk-UA"/>
        </w:rPr>
        <w:t>Новоград-Волинський хлібозавод</w:t>
      </w:r>
      <w:r w:rsidR="009C04AF">
        <w:rPr>
          <w:noProof/>
          <w:bdr w:val="none" w:sz="0" w:space="0" w:color="auto" w:frame="1"/>
          <w:lang w:val="uk-UA"/>
        </w:rPr>
        <w:t>»</w:t>
      </w:r>
      <w:r w:rsidR="00006200" w:rsidRPr="00D11B1B">
        <w:rPr>
          <w:noProof/>
          <w:bdr w:val="none" w:sz="0" w:space="0" w:color="auto" w:frame="1"/>
          <w:lang w:val="uk-UA"/>
        </w:rPr>
        <w:t xml:space="preserve"> на 4,3%, ТОВ «ВО «Техна» на 8,3%, ПАТ</w:t>
      </w:r>
      <w:r w:rsidR="00006200" w:rsidRPr="00D11B1B">
        <w:rPr>
          <w:noProof/>
          <w:sz w:val="36"/>
          <w:szCs w:val="24"/>
          <w:bdr w:val="none" w:sz="0" w:space="0" w:color="auto" w:frame="1"/>
          <w:lang w:val="uk-UA"/>
        </w:rPr>
        <w:t> </w:t>
      </w:r>
      <w:r w:rsidR="009C04AF">
        <w:rPr>
          <w:noProof/>
          <w:bdr w:val="none" w:sz="0" w:space="0" w:color="auto" w:frame="1"/>
          <w:lang w:val="uk-UA"/>
        </w:rPr>
        <w:t>«</w:t>
      </w:r>
      <w:r w:rsidR="00006200" w:rsidRPr="00D11B1B">
        <w:rPr>
          <w:noProof/>
          <w:bdr w:val="none" w:sz="0" w:space="0" w:color="auto" w:frame="1"/>
          <w:lang w:val="uk-UA"/>
        </w:rPr>
        <w:t>Біоветфарм</w:t>
      </w:r>
      <w:r w:rsidR="009C04AF">
        <w:rPr>
          <w:noProof/>
          <w:bdr w:val="none" w:sz="0" w:space="0" w:color="auto" w:frame="1"/>
          <w:lang w:val="uk-UA"/>
        </w:rPr>
        <w:t>» на 30,5%, ТОВ «</w:t>
      </w:r>
      <w:r w:rsidR="00006200" w:rsidRPr="00D11B1B">
        <w:rPr>
          <w:noProof/>
          <w:bdr w:val="none" w:sz="0" w:space="0" w:color="auto" w:frame="1"/>
          <w:lang w:val="uk-UA"/>
        </w:rPr>
        <w:t xml:space="preserve">РГТ </w:t>
      </w:r>
      <w:r w:rsidR="009C04AF">
        <w:rPr>
          <w:noProof/>
          <w:bdr w:val="none" w:sz="0" w:space="0" w:color="auto" w:frame="1"/>
          <w:lang w:val="uk-UA"/>
        </w:rPr>
        <w:t>–</w:t>
      </w:r>
      <w:r w:rsidR="00006200" w:rsidRPr="00D11B1B">
        <w:rPr>
          <w:noProof/>
          <w:bdr w:val="none" w:sz="0" w:space="0" w:color="auto" w:frame="1"/>
          <w:lang w:val="uk-UA"/>
        </w:rPr>
        <w:t xml:space="preserve"> </w:t>
      </w:r>
      <w:r w:rsidR="009C04AF">
        <w:rPr>
          <w:noProof/>
          <w:bdr w:val="none" w:sz="0" w:space="0" w:color="auto" w:frame="1"/>
          <w:lang w:val="uk-UA"/>
        </w:rPr>
        <w:t>Україна»</w:t>
      </w:r>
      <w:r w:rsidR="00006200" w:rsidRPr="00D11B1B">
        <w:rPr>
          <w:noProof/>
          <w:bdr w:val="none" w:sz="0" w:space="0" w:color="auto" w:frame="1"/>
          <w:lang w:val="uk-UA"/>
        </w:rPr>
        <w:t xml:space="preserve"> на</w:t>
      </w:r>
      <w:r w:rsidR="00006200" w:rsidRPr="00D11B1B">
        <w:rPr>
          <w:noProof/>
          <w:sz w:val="36"/>
          <w:szCs w:val="24"/>
          <w:bdr w:val="none" w:sz="0" w:space="0" w:color="auto" w:frame="1"/>
          <w:lang w:val="uk-UA"/>
        </w:rPr>
        <w:t> </w:t>
      </w:r>
      <w:r w:rsidR="00006200" w:rsidRPr="00D11B1B">
        <w:rPr>
          <w:noProof/>
          <w:bdr w:val="none" w:sz="0" w:space="0" w:color="auto" w:frame="1"/>
          <w:lang w:val="uk-UA"/>
        </w:rPr>
        <w:t xml:space="preserve">22,4%, </w:t>
      </w:r>
      <w:r w:rsidR="009C04AF">
        <w:rPr>
          <w:noProof/>
          <w:bdr w:val="none" w:sz="0" w:space="0" w:color="auto" w:frame="1"/>
          <w:lang w:val="uk-UA"/>
        </w:rPr>
        <w:t xml:space="preserve">      </w:t>
      </w:r>
      <w:r w:rsidR="00006200" w:rsidRPr="00D11B1B">
        <w:rPr>
          <w:noProof/>
          <w:bdr w:val="none" w:sz="0" w:space="0" w:color="auto" w:frame="1"/>
          <w:lang w:val="uk-UA"/>
        </w:rPr>
        <w:t>ПП «Меблева фабрика «Мірт» на</w:t>
      </w:r>
      <w:r w:rsidR="00006200" w:rsidRPr="00D11B1B">
        <w:rPr>
          <w:noProof/>
          <w:sz w:val="36"/>
          <w:szCs w:val="24"/>
          <w:bdr w:val="none" w:sz="0" w:space="0" w:color="auto" w:frame="1"/>
          <w:lang w:val="uk-UA"/>
        </w:rPr>
        <w:t> </w:t>
      </w:r>
      <w:r w:rsidR="00006200" w:rsidRPr="00D11B1B">
        <w:rPr>
          <w:noProof/>
          <w:bdr w:val="none" w:sz="0" w:space="0" w:color="auto" w:frame="1"/>
          <w:lang w:val="uk-UA"/>
        </w:rPr>
        <w:t>22,7%, ТОВ «Факро-ТЛ» на 39,9%.</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Обсяг реалізованої продукції промисловими підприємствами основного кола за 2020 рік складає 1523,5 млн. грн., за 2019 рік – 1520,4 млн.грн., темп росту становить 102%.</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 xml:space="preserve">Найбільшу частку в обсязі реалізованої продукції займають підприємства хімічної промисловості </w:t>
      </w:r>
      <w:r w:rsidR="009C04AF">
        <w:rPr>
          <w:noProof/>
          <w:bdr w:val="none" w:sz="0" w:space="0" w:color="auto" w:frame="1"/>
          <w:lang w:val="uk-UA"/>
        </w:rPr>
        <w:t>-</w:t>
      </w:r>
      <w:r w:rsidR="00006200" w:rsidRPr="0021267D">
        <w:rPr>
          <w:noProof/>
          <w:bdr w:val="none" w:sz="0" w:space="0" w:color="auto" w:frame="1"/>
          <w:lang w:val="uk-UA"/>
        </w:rPr>
        <w:t xml:space="preserve"> 22,7% до загального обсягу, або </w:t>
      </w:r>
      <w:r w:rsidR="009C04AF">
        <w:rPr>
          <w:noProof/>
          <w:bdr w:val="none" w:sz="0" w:space="0" w:color="auto" w:frame="1"/>
          <w:lang w:val="uk-UA"/>
        </w:rPr>
        <w:t xml:space="preserve">  </w:t>
      </w:r>
      <w:r w:rsidR="00006200" w:rsidRPr="0021267D">
        <w:rPr>
          <w:noProof/>
          <w:bdr w:val="none" w:sz="0" w:space="0" w:color="auto" w:frame="1"/>
          <w:lang w:val="uk-UA"/>
        </w:rPr>
        <w:t>345,1 млн.грн. В порівнянні з аналогічним періодом минулого року спостерігається ріст реалізації продукції по галузі на 14%.</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Продукції харчової промисловості реалізовано на суму 311,6 млн.грн., що становить 20,5% до загального обсягу. Відносно аналогічного періоду минулого року спостерігається спад на 2,6% або на 8,2 млн. грн.     </w:t>
      </w:r>
    </w:p>
    <w:p w:rsidR="00006200" w:rsidRPr="0021267D" w:rsidRDefault="000A70BA" w:rsidP="00002A0A">
      <w:pPr>
        <w:jc w:val="both"/>
        <w:rPr>
          <w:noProof/>
          <w:lang w:val="uk-UA"/>
        </w:rPr>
      </w:pPr>
      <w:r>
        <w:rPr>
          <w:noProof/>
          <w:lang w:val="uk-UA"/>
        </w:rPr>
        <w:t xml:space="preserve">        </w:t>
      </w:r>
      <w:r w:rsidR="00006200" w:rsidRPr="0021267D">
        <w:rPr>
          <w:noProof/>
          <w:bdr w:val="none" w:sz="0" w:space="0" w:color="auto" w:frame="1"/>
          <w:lang w:val="uk-UA"/>
        </w:rPr>
        <w:t xml:space="preserve">Реалізація продукції деревообробної галузі становить 270,0 млн.грн. або 17,8% до загального обсягу. В порівнянні з </w:t>
      </w:r>
      <w:r w:rsidR="00021110" w:rsidRPr="0021267D">
        <w:rPr>
          <w:noProof/>
          <w:bdr w:val="none" w:sz="0" w:space="0" w:color="auto" w:frame="1"/>
          <w:lang w:val="uk-UA"/>
        </w:rPr>
        <w:t>2019</w:t>
      </w:r>
      <w:r w:rsidR="00006200" w:rsidRPr="0021267D">
        <w:rPr>
          <w:noProof/>
          <w:bdr w:val="none" w:sz="0" w:space="0" w:color="auto" w:frame="1"/>
          <w:lang w:val="uk-UA"/>
        </w:rPr>
        <w:t xml:space="preserve"> роком також спостерігається зменшення реалізації продукції на 5,6%, що в сумі становить 28,9 млн.грн.</w:t>
      </w:r>
    </w:p>
    <w:p w:rsidR="00006200" w:rsidRPr="0021267D" w:rsidRDefault="00006200" w:rsidP="00002A0A">
      <w:pPr>
        <w:jc w:val="both"/>
        <w:rPr>
          <w:noProof/>
          <w:lang w:val="uk-UA"/>
        </w:rPr>
      </w:pPr>
      <w:r w:rsidRPr="0021267D">
        <w:rPr>
          <w:noProof/>
          <w:bdr w:val="none" w:sz="0" w:space="0" w:color="auto" w:frame="1"/>
          <w:lang w:val="uk-UA"/>
        </w:rPr>
        <w:t>Продукції машинобудування реалізовано на суму 253,3 млн.грн., що становить 16,6% до загального обсягу, в порівнянні з минулим роком це менше на 2,5%.</w:t>
      </w:r>
    </w:p>
    <w:p w:rsidR="00006200" w:rsidRPr="0021267D" w:rsidRDefault="000A70BA" w:rsidP="00002A0A">
      <w:pPr>
        <w:jc w:val="both"/>
        <w:rPr>
          <w:noProof/>
          <w:lang w:val="uk-UA"/>
        </w:rPr>
      </w:pPr>
      <w:r>
        <w:rPr>
          <w:noProof/>
          <w:lang w:val="uk-UA"/>
        </w:rPr>
        <w:t xml:space="preserve">        </w:t>
      </w:r>
      <w:r w:rsidR="0032035C" w:rsidRPr="0032035C">
        <w:rPr>
          <w:noProof/>
          <w:lang w:val="uk-UA"/>
        </w:rPr>
        <w:t>На підприємства легкої промисловості припадає 15,8% (240,3 млн.грн.). Відносно минулорічного показника реалізація продукції цієї галузі збільшилася на 3,7%.</w:t>
      </w:r>
    </w:p>
    <w:p w:rsidR="00006200" w:rsidRDefault="000A70BA" w:rsidP="00002A0A">
      <w:pPr>
        <w:jc w:val="both"/>
        <w:rPr>
          <w:noProof/>
          <w:lang w:val="uk-UA"/>
        </w:rPr>
      </w:pPr>
      <w:r>
        <w:rPr>
          <w:noProof/>
          <w:lang w:val="uk-UA"/>
        </w:rPr>
        <w:t xml:space="preserve">        </w:t>
      </w:r>
      <w:r w:rsidR="00006200" w:rsidRPr="0021267D">
        <w:rPr>
          <w:noProof/>
          <w:lang w:val="uk-UA"/>
        </w:rPr>
        <w:t>Протягом 2020 року від промислових підприємств громади до міського бюджету надійшло 45,4 млн.грн., що становить 19,2% від загального фонду надходжень. Найбільшими платниками податків до міського бюджету є ТОВ «ВО «Техна», ПрАТ «ВКФ «Леся», ТОВ «Новофарм-Біосинтез», ДП «Новоград-Волинське ДЛМГ», ПП «Меблева фабрика «Мірт», ТОВ «Нові Ласощі Житомир», ПАТ «Новоград-Волинський хлібозавод».</w:t>
      </w:r>
    </w:p>
    <w:p w:rsidR="0021267D" w:rsidRPr="00D11B1B" w:rsidRDefault="000A70BA" w:rsidP="0021267D">
      <w:pPr>
        <w:jc w:val="both"/>
        <w:rPr>
          <w:noProof/>
          <w:bdr w:val="none" w:sz="0" w:space="0" w:color="auto" w:frame="1"/>
          <w:lang w:val="uk-UA"/>
        </w:rPr>
      </w:pPr>
      <w:r>
        <w:rPr>
          <w:noProof/>
          <w:lang w:val="uk-UA"/>
        </w:rPr>
        <w:t xml:space="preserve">        </w:t>
      </w:r>
      <w:r w:rsidR="0021267D" w:rsidRPr="00D11B1B">
        <w:rPr>
          <w:noProof/>
          <w:bdr w:val="none" w:sz="0" w:space="0" w:color="auto" w:frame="1"/>
          <w:lang w:val="uk-UA"/>
        </w:rPr>
        <w:t xml:space="preserve">Середньомісячна заробітна плата по місту, згідно інформації </w:t>
      </w:r>
      <w:r w:rsidR="0021267D" w:rsidRPr="00D11B1B">
        <w:rPr>
          <w:noProof/>
          <w:lang w:val="uk-UA"/>
        </w:rPr>
        <w:t>відділу економічного планування та підприємницької діяльності Новоград-Волинської міської ради</w:t>
      </w:r>
      <w:r>
        <w:rPr>
          <w:noProof/>
          <w:lang w:val="uk-UA"/>
        </w:rPr>
        <w:t>,</w:t>
      </w:r>
      <w:r w:rsidR="0021267D" w:rsidRPr="00D11B1B">
        <w:rPr>
          <w:noProof/>
          <w:lang w:val="uk-UA"/>
        </w:rPr>
        <w:t xml:space="preserve"> становить</w:t>
      </w:r>
      <w:r w:rsidR="0021267D" w:rsidRPr="00D11B1B">
        <w:rPr>
          <w:noProof/>
          <w:bdr w:val="none" w:sz="0" w:space="0" w:color="auto" w:frame="1"/>
          <w:lang w:val="uk-UA"/>
        </w:rPr>
        <w:t xml:space="preserve"> 8732 гривень, у порівнянні з минулим роком вона зросла на 8,9% (або на 712 грн.). Середній рівень заробітної плати в області </w:t>
      </w:r>
      <w:r w:rsidR="009C04AF">
        <w:rPr>
          <w:noProof/>
          <w:bdr w:val="none" w:sz="0" w:space="0" w:color="auto" w:frame="1"/>
          <w:lang w:val="uk-UA"/>
        </w:rPr>
        <w:t>-</w:t>
      </w:r>
      <w:r w:rsidR="0021267D" w:rsidRPr="00D11B1B">
        <w:rPr>
          <w:noProof/>
          <w:bdr w:val="none" w:sz="0" w:space="0" w:color="auto" w:frame="1"/>
          <w:lang w:val="uk-UA"/>
        </w:rPr>
        <w:t xml:space="preserve"> 9230 гривень, по Україні </w:t>
      </w:r>
      <w:r w:rsidR="009C04AF">
        <w:rPr>
          <w:noProof/>
          <w:bdr w:val="none" w:sz="0" w:space="0" w:color="auto" w:frame="1"/>
          <w:lang w:val="uk-UA"/>
        </w:rPr>
        <w:t>-</w:t>
      </w:r>
      <w:r w:rsidR="0021267D" w:rsidRPr="00D11B1B">
        <w:rPr>
          <w:noProof/>
          <w:bdr w:val="none" w:sz="0" w:space="0" w:color="auto" w:frame="1"/>
          <w:lang w:val="uk-UA"/>
        </w:rPr>
        <w:t xml:space="preserve"> 11202 гривень. Заборгованість із виплати заробітної плати на економічно активних підприємствах відсутня.</w:t>
      </w:r>
    </w:p>
    <w:p w:rsidR="0021267D" w:rsidRPr="00D11B1B" w:rsidRDefault="0021267D" w:rsidP="0021267D">
      <w:pPr>
        <w:jc w:val="both"/>
        <w:rPr>
          <w:noProof/>
          <w:lang w:val="uk-UA"/>
        </w:rPr>
      </w:pPr>
      <w:r w:rsidRPr="00D11B1B">
        <w:rPr>
          <w:noProof/>
          <w:bdr w:val="none" w:sz="0" w:space="0" w:color="auto" w:frame="1"/>
          <w:shd w:val="clear" w:color="auto" w:fill="FFFFFF"/>
          <w:lang w:val="uk-UA"/>
        </w:rPr>
        <w:t xml:space="preserve">Індекс інфляції за 2020 рік становить 5,0%. Для порівняння у 2019 році </w:t>
      </w:r>
      <w:r w:rsidR="009C04AF">
        <w:rPr>
          <w:noProof/>
          <w:bdr w:val="none" w:sz="0" w:space="0" w:color="auto" w:frame="1"/>
          <w:shd w:val="clear" w:color="auto" w:fill="FFFFFF"/>
          <w:lang w:val="uk-UA"/>
        </w:rPr>
        <w:t>-</w:t>
      </w:r>
      <w:r w:rsidRPr="00D11B1B">
        <w:rPr>
          <w:noProof/>
          <w:bdr w:val="none" w:sz="0" w:space="0" w:color="auto" w:frame="1"/>
          <w:shd w:val="clear" w:color="auto" w:fill="FFFFFF"/>
          <w:lang w:val="uk-UA"/>
        </w:rPr>
        <w:t xml:space="preserve"> 4,1%.</w:t>
      </w:r>
    </w:p>
    <w:p w:rsidR="000A70BA" w:rsidRDefault="000A70BA" w:rsidP="000A70BA">
      <w:pPr>
        <w:pStyle w:val="ac"/>
        <w:jc w:val="both"/>
        <w:rPr>
          <w:noProof/>
          <w:sz w:val="28"/>
          <w:szCs w:val="28"/>
          <w:lang w:val="uk-UA"/>
        </w:rPr>
      </w:pPr>
      <w:r>
        <w:rPr>
          <w:noProof/>
          <w:sz w:val="28"/>
          <w:lang w:val="uk-UA"/>
        </w:rPr>
        <w:t xml:space="preserve">        </w:t>
      </w:r>
      <w:r w:rsidR="0021267D" w:rsidRPr="00D11B1B">
        <w:rPr>
          <w:noProof/>
          <w:sz w:val="28"/>
          <w:szCs w:val="28"/>
          <w:lang w:val="uk-UA"/>
        </w:rPr>
        <w:t>Кількість застрахованих осіб по місту та району, які офіцій</w:t>
      </w:r>
      <w:r w:rsidR="006817E2">
        <w:rPr>
          <w:noProof/>
          <w:sz w:val="28"/>
          <w:szCs w:val="28"/>
          <w:lang w:val="uk-UA"/>
        </w:rPr>
        <w:t>но зайняті та сплачують податки</w:t>
      </w:r>
      <w:r w:rsidR="0021267D" w:rsidRPr="00D11B1B">
        <w:rPr>
          <w:noProof/>
          <w:sz w:val="28"/>
          <w:szCs w:val="28"/>
          <w:lang w:val="uk-UA"/>
        </w:rPr>
        <w:t>, згідно звітності станом на 01.01.2020 року становить 17,1 тис. чол., а станом на 0</w:t>
      </w:r>
      <w:r>
        <w:rPr>
          <w:noProof/>
          <w:sz w:val="28"/>
          <w:szCs w:val="28"/>
          <w:lang w:val="uk-UA"/>
        </w:rPr>
        <w:t>1.09.2020 року – 16,3 тис. чол.</w:t>
      </w:r>
    </w:p>
    <w:p w:rsidR="009265FE" w:rsidRDefault="000A70BA" w:rsidP="000A70BA">
      <w:pPr>
        <w:pStyle w:val="ac"/>
        <w:jc w:val="both"/>
        <w:rPr>
          <w:noProof/>
          <w:szCs w:val="28"/>
          <w:lang w:val="uk-UA"/>
        </w:rPr>
      </w:pPr>
      <w:r>
        <w:rPr>
          <w:noProof/>
          <w:sz w:val="28"/>
          <w:lang w:val="uk-UA"/>
        </w:rPr>
        <w:t xml:space="preserve">        </w:t>
      </w:r>
      <w:r w:rsidR="006C57DF" w:rsidRPr="000A70BA">
        <w:rPr>
          <w:noProof/>
          <w:sz w:val="28"/>
          <w:lang w:val="uk-UA"/>
        </w:rPr>
        <w:t>Слід зазначити, що одним із важливих елементів регулювання ринку праці</w:t>
      </w:r>
      <w:r w:rsidR="00220214" w:rsidRPr="000A70BA">
        <w:rPr>
          <w:noProof/>
          <w:sz w:val="28"/>
          <w:lang w:val="uk-UA"/>
        </w:rPr>
        <w:t xml:space="preserve"> </w:t>
      </w:r>
      <w:r w:rsidR="006C57DF" w:rsidRPr="000A70BA">
        <w:rPr>
          <w:noProof/>
          <w:sz w:val="28"/>
          <w:lang w:val="uk-UA"/>
        </w:rPr>
        <w:t>виступає створення нових робочих місць.</w:t>
      </w:r>
      <w:r w:rsidR="006C57DF" w:rsidRPr="000A70BA">
        <w:rPr>
          <w:rFonts w:ascii="Verdana" w:hAnsi="Verdana" w:cs="Arial"/>
          <w:noProof/>
          <w:color w:val="3B4256"/>
          <w:sz w:val="22"/>
          <w:szCs w:val="21"/>
          <w:bdr w:val="none" w:sz="0" w:space="0" w:color="auto" w:frame="1"/>
          <w:shd w:val="clear" w:color="auto" w:fill="FFFFFF"/>
          <w:lang w:val="uk-UA"/>
        </w:rPr>
        <w:t xml:space="preserve"> </w:t>
      </w:r>
      <w:r w:rsidR="00892499" w:rsidRPr="000A70BA">
        <w:rPr>
          <w:noProof/>
          <w:sz w:val="28"/>
          <w:szCs w:val="28"/>
          <w:lang w:val="uk-UA"/>
        </w:rPr>
        <w:t xml:space="preserve">Проте, введення карантину через </w:t>
      </w:r>
      <w:r w:rsidR="00892499" w:rsidRPr="000A70BA">
        <w:rPr>
          <w:noProof/>
          <w:sz w:val="28"/>
          <w:szCs w:val="28"/>
          <w:lang w:val="uk-UA"/>
        </w:rPr>
        <w:lastRenderedPageBreak/>
        <w:t>поширення COVID-19 стало серйозним викликом для економічної ситуації взагалі та, зокрема, сфери зайнятості.</w:t>
      </w:r>
      <w:r w:rsidR="009265FE" w:rsidRPr="00D11B1B">
        <w:rPr>
          <w:noProof/>
          <w:szCs w:val="28"/>
          <w:lang w:val="uk-UA"/>
        </w:rPr>
        <w:t xml:space="preserve"> </w:t>
      </w:r>
    </w:p>
    <w:p w:rsidR="009C04AF" w:rsidRDefault="009C04AF" w:rsidP="009C04AF">
      <w:pPr>
        <w:jc w:val="both"/>
        <w:rPr>
          <w:noProof/>
          <w:lang w:val="uk-UA"/>
        </w:rPr>
      </w:pPr>
      <w:r>
        <w:rPr>
          <w:noProof/>
          <w:lang w:val="uk-UA"/>
        </w:rPr>
        <w:t xml:space="preserve">        </w:t>
      </w:r>
      <w:r w:rsidRPr="009B0EA9">
        <w:rPr>
          <w:noProof/>
          <w:lang w:val="uk-UA"/>
        </w:rPr>
        <w:t>Для вироблення консолідованої позиції сторін соціального діалогу щодо здійснення політики зайнятості, забезпечення реалізації прав громадян на працю та соціальний захист від безробіття в місті до спалаху COVID-19 постійно проводилися семінари та зустрічі з керівниками підприємств всіх форм власності з питань збереження трудових колективів, створення нових робочих місць, недопущення порушення законодавства при звільненні працівників, своєчасної виплати заробітної плати, додержання законодавства при оформленні трудових відносин, легалізації оплати праці тощо.</w:t>
      </w:r>
    </w:p>
    <w:p w:rsidR="009C04AF" w:rsidRPr="009B0EA9" w:rsidRDefault="009C04AF" w:rsidP="009C04AF">
      <w:pPr>
        <w:jc w:val="both"/>
        <w:rPr>
          <w:noProof/>
          <w:lang w:val="uk-UA"/>
        </w:rPr>
      </w:pPr>
      <w:r>
        <w:rPr>
          <w:noProof/>
          <w:lang w:val="uk-UA"/>
        </w:rPr>
        <w:t xml:space="preserve">        </w:t>
      </w:r>
      <w:r w:rsidRPr="009B0EA9">
        <w:t xml:space="preserve">В </w:t>
      </w:r>
      <w:proofErr w:type="spellStart"/>
      <w:r w:rsidRPr="009B0EA9">
        <w:t>ході</w:t>
      </w:r>
      <w:proofErr w:type="spellEnd"/>
      <w:r w:rsidRPr="009B0EA9">
        <w:t xml:space="preserve"> </w:t>
      </w:r>
      <w:proofErr w:type="spellStart"/>
      <w:r w:rsidRPr="009B0EA9">
        <w:t>проведення</w:t>
      </w:r>
      <w:proofErr w:type="spellEnd"/>
      <w:r w:rsidRPr="009B0EA9">
        <w:t xml:space="preserve"> </w:t>
      </w:r>
      <w:proofErr w:type="spellStart"/>
      <w:r w:rsidRPr="009B0EA9">
        <w:t>семінарів</w:t>
      </w:r>
      <w:proofErr w:type="spellEnd"/>
      <w:r w:rsidRPr="009B0EA9">
        <w:t xml:space="preserve"> </w:t>
      </w:r>
      <w:proofErr w:type="spellStart"/>
      <w:r w:rsidRPr="009B0EA9">
        <w:t>зосереджувалась</w:t>
      </w:r>
      <w:proofErr w:type="spellEnd"/>
      <w:r w:rsidRPr="009B0EA9">
        <w:t xml:space="preserve"> </w:t>
      </w:r>
      <w:proofErr w:type="spellStart"/>
      <w:r w:rsidRPr="009B0EA9">
        <w:t>увага</w:t>
      </w:r>
      <w:proofErr w:type="spellEnd"/>
      <w:r w:rsidRPr="009B0EA9">
        <w:t xml:space="preserve"> </w:t>
      </w:r>
      <w:proofErr w:type="spellStart"/>
      <w:r w:rsidRPr="009B0EA9">
        <w:t>керівників</w:t>
      </w:r>
      <w:proofErr w:type="spellEnd"/>
      <w:r w:rsidRPr="009B0EA9">
        <w:t xml:space="preserve"> на </w:t>
      </w:r>
      <w:proofErr w:type="spellStart"/>
      <w:r w:rsidRPr="009B0EA9">
        <w:t>дотриманні</w:t>
      </w:r>
      <w:proofErr w:type="spellEnd"/>
      <w:r w:rsidRPr="009B0EA9">
        <w:t xml:space="preserve"> </w:t>
      </w:r>
      <w:proofErr w:type="spellStart"/>
      <w:r w:rsidRPr="009B0EA9">
        <w:t>положень</w:t>
      </w:r>
      <w:proofErr w:type="spellEnd"/>
      <w:r w:rsidRPr="009B0EA9">
        <w:t xml:space="preserve"> чинного </w:t>
      </w:r>
      <w:proofErr w:type="spellStart"/>
      <w:r w:rsidRPr="009B0EA9">
        <w:t>законодавства</w:t>
      </w:r>
      <w:proofErr w:type="spellEnd"/>
      <w:r w:rsidRPr="009B0EA9">
        <w:t xml:space="preserve"> про </w:t>
      </w:r>
      <w:proofErr w:type="spellStart"/>
      <w:r w:rsidRPr="009B0EA9">
        <w:t>працю</w:t>
      </w:r>
      <w:proofErr w:type="spellEnd"/>
      <w:r w:rsidRPr="009B0EA9">
        <w:t xml:space="preserve"> з </w:t>
      </w:r>
      <w:proofErr w:type="spellStart"/>
      <w:r w:rsidRPr="009B0EA9">
        <w:t>питань</w:t>
      </w:r>
      <w:proofErr w:type="spellEnd"/>
      <w:r w:rsidRPr="009B0EA9">
        <w:t xml:space="preserve"> </w:t>
      </w:r>
      <w:proofErr w:type="spellStart"/>
      <w:r w:rsidRPr="009B0EA9">
        <w:t>оформлення</w:t>
      </w:r>
      <w:proofErr w:type="spellEnd"/>
      <w:r w:rsidRPr="009B0EA9">
        <w:t xml:space="preserve"> </w:t>
      </w:r>
      <w:proofErr w:type="spellStart"/>
      <w:r w:rsidRPr="009B0EA9">
        <w:t>трудових</w:t>
      </w:r>
      <w:proofErr w:type="spellEnd"/>
      <w:r w:rsidRPr="009B0EA9">
        <w:t xml:space="preserve"> </w:t>
      </w:r>
      <w:proofErr w:type="spellStart"/>
      <w:r w:rsidRPr="009B0EA9">
        <w:t>відносин</w:t>
      </w:r>
      <w:proofErr w:type="spellEnd"/>
      <w:r w:rsidRPr="009B0EA9">
        <w:t xml:space="preserve">, </w:t>
      </w:r>
      <w:proofErr w:type="spellStart"/>
      <w:r w:rsidRPr="009B0EA9">
        <w:t>своєчасної</w:t>
      </w:r>
      <w:proofErr w:type="spellEnd"/>
      <w:r w:rsidRPr="009B0EA9">
        <w:t xml:space="preserve"> та у </w:t>
      </w:r>
      <w:proofErr w:type="spellStart"/>
      <w:r w:rsidRPr="009B0EA9">
        <w:t>повному</w:t>
      </w:r>
      <w:proofErr w:type="spellEnd"/>
      <w:r w:rsidRPr="009B0EA9">
        <w:t xml:space="preserve"> </w:t>
      </w:r>
      <w:proofErr w:type="spellStart"/>
      <w:r w:rsidRPr="009B0EA9">
        <w:t>обсязі</w:t>
      </w:r>
      <w:proofErr w:type="spellEnd"/>
      <w:r w:rsidRPr="009B0EA9">
        <w:t xml:space="preserve"> оплати </w:t>
      </w:r>
      <w:proofErr w:type="spellStart"/>
      <w:r w:rsidRPr="009B0EA9">
        <w:t>праці</w:t>
      </w:r>
      <w:proofErr w:type="spellEnd"/>
      <w:r w:rsidRPr="009B0EA9">
        <w:t xml:space="preserve">, </w:t>
      </w:r>
      <w:proofErr w:type="spellStart"/>
      <w:r w:rsidRPr="009B0EA9">
        <w:t>додержання</w:t>
      </w:r>
      <w:proofErr w:type="spellEnd"/>
      <w:r w:rsidRPr="009B0EA9">
        <w:t xml:space="preserve"> </w:t>
      </w:r>
      <w:proofErr w:type="spellStart"/>
      <w:r w:rsidRPr="009B0EA9">
        <w:t>мінімальних</w:t>
      </w:r>
      <w:proofErr w:type="spellEnd"/>
      <w:r w:rsidRPr="009B0EA9">
        <w:t xml:space="preserve"> </w:t>
      </w:r>
      <w:proofErr w:type="spellStart"/>
      <w:r w:rsidRPr="009B0EA9">
        <w:t>гарантій</w:t>
      </w:r>
      <w:proofErr w:type="spellEnd"/>
      <w:r w:rsidRPr="009B0EA9">
        <w:t xml:space="preserve"> в </w:t>
      </w:r>
      <w:proofErr w:type="spellStart"/>
      <w:r w:rsidRPr="009B0EA9">
        <w:t>оплаті</w:t>
      </w:r>
      <w:proofErr w:type="spellEnd"/>
      <w:r w:rsidRPr="009B0EA9">
        <w:t xml:space="preserve"> </w:t>
      </w:r>
      <w:proofErr w:type="spellStart"/>
      <w:r w:rsidRPr="009B0EA9">
        <w:t>праці</w:t>
      </w:r>
      <w:proofErr w:type="spellEnd"/>
      <w:r w:rsidRPr="009B0EA9">
        <w:t xml:space="preserve">; </w:t>
      </w:r>
      <w:proofErr w:type="spellStart"/>
      <w:r w:rsidRPr="009B0EA9">
        <w:t>здійснення</w:t>
      </w:r>
      <w:proofErr w:type="spellEnd"/>
      <w:r w:rsidRPr="009B0EA9">
        <w:t xml:space="preserve"> державного контролю за </w:t>
      </w:r>
      <w:proofErr w:type="spellStart"/>
      <w:r w:rsidRPr="009B0EA9">
        <w:t>додержанням</w:t>
      </w:r>
      <w:proofErr w:type="spellEnd"/>
      <w:r w:rsidRPr="009B0EA9">
        <w:t xml:space="preserve"> </w:t>
      </w:r>
      <w:proofErr w:type="spellStart"/>
      <w:r w:rsidRPr="009B0EA9">
        <w:t>законодавства</w:t>
      </w:r>
      <w:proofErr w:type="spellEnd"/>
      <w:r w:rsidRPr="009B0EA9">
        <w:t xml:space="preserve"> про </w:t>
      </w:r>
      <w:proofErr w:type="spellStart"/>
      <w:r w:rsidRPr="009B0EA9">
        <w:t>працю</w:t>
      </w:r>
      <w:proofErr w:type="spellEnd"/>
      <w:r w:rsidRPr="009B0EA9">
        <w:t xml:space="preserve">; </w:t>
      </w:r>
      <w:proofErr w:type="spellStart"/>
      <w:r w:rsidRPr="009B0EA9">
        <w:t>відповідальність</w:t>
      </w:r>
      <w:proofErr w:type="spellEnd"/>
      <w:r w:rsidRPr="009B0EA9">
        <w:t xml:space="preserve"> за </w:t>
      </w:r>
      <w:proofErr w:type="spellStart"/>
      <w:r w:rsidRPr="009B0EA9">
        <w:t>порушення</w:t>
      </w:r>
      <w:proofErr w:type="spellEnd"/>
      <w:r w:rsidRPr="009B0EA9">
        <w:t xml:space="preserve"> трудового </w:t>
      </w:r>
      <w:proofErr w:type="spellStart"/>
      <w:r w:rsidRPr="009B0EA9">
        <w:t>законодавства</w:t>
      </w:r>
      <w:proofErr w:type="spellEnd"/>
      <w:r w:rsidRPr="009B0EA9">
        <w:t xml:space="preserve"> </w:t>
      </w:r>
      <w:proofErr w:type="spellStart"/>
      <w:r w:rsidRPr="009B0EA9">
        <w:t>тощо</w:t>
      </w:r>
      <w:proofErr w:type="spellEnd"/>
      <w:r w:rsidRPr="009B0EA9">
        <w:t>.</w:t>
      </w:r>
    </w:p>
    <w:p w:rsidR="00892499" w:rsidRPr="00D11B1B" w:rsidRDefault="00892499" w:rsidP="00892499">
      <w:pPr>
        <w:ind w:firstLine="567"/>
        <w:jc w:val="both"/>
        <w:rPr>
          <w:noProof/>
          <w:szCs w:val="28"/>
          <w:lang w:val="uk-UA"/>
        </w:rPr>
      </w:pPr>
      <w:r w:rsidRPr="00D11B1B">
        <w:rPr>
          <w:noProof/>
          <w:szCs w:val="28"/>
          <w:lang w:val="uk-UA"/>
        </w:rPr>
        <w:t>Відповідно до чинного законодавства на державну службу зайнятості покладено завдання щодо надання комплексу соціальних послуг населенню  та роботодавцям, зорієнтованого, в першу чергу, на запобігання безробіттю, сприяння працевлаштуванню в Україні, пріоритетного обслуговування соціально вразливих верств населення, підвищення професійного рівня громадян відповідно до суспільних потреб.</w:t>
      </w:r>
    </w:p>
    <w:p w:rsidR="006C57DF" w:rsidRPr="00D11B1B" w:rsidRDefault="0093469C" w:rsidP="00892499">
      <w:pPr>
        <w:spacing w:line="300" w:lineRule="atLeast"/>
        <w:jc w:val="both"/>
        <w:textAlignment w:val="baseline"/>
        <w:rPr>
          <w:rFonts w:ascii="Verdana" w:hAnsi="Verdana" w:cs="Arial"/>
          <w:noProof/>
          <w:color w:val="3B4256"/>
          <w:sz w:val="21"/>
          <w:szCs w:val="21"/>
          <w:bdr w:val="none" w:sz="0" w:space="0" w:color="auto" w:frame="1"/>
          <w:shd w:val="clear" w:color="auto" w:fill="FFFFFF"/>
          <w:lang w:val="uk-UA"/>
        </w:rPr>
      </w:pPr>
      <w:r>
        <w:rPr>
          <w:noProof/>
          <w:lang w:val="uk-UA"/>
        </w:rPr>
        <w:t xml:space="preserve">        </w:t>
      </w:r>
      <w:r w:rsidR="00892499" w:rsidRPr="00D11B1B">
        <w:rPr>
          <w:noProof/>
          <w:szCs w:val="28"/>
          <w:lang w:val="uk-UA"/>
        </w:rPr>
        <w:t>Найголовнішим пріоритетом діяльності Новоград-Волинського міського центру зайнятості є швидке та успішне залучення працездатного громадянина до трудової діяльності, зменшення терміну його перебування в статусі безробітного, забезпечення зростання обсягів і рівня працевлаштування громадян міста та району. Цей напрямок роботи здійснюється через тісну співпрацю з місцевою владою, роботодавцями, соціальними партнерами через зібрання інформації від працедавців про вільні робочі місця та реєстрацію громадян, які шукають роботу і готові негайно до неї приступити.</w:t>
      </w:r>
    </w:p>
    <w:p w:rsidR="003D1AEF" w:rsidRPr="00D11B1B" w:rsidRDefault="00730AE9" w:rsidP="00730AE9">
      <w:pPr>
        <w:pStyle w:val="24"/>
        <w:spacing w:before="0" w:after="0" w:line="240" w:lineRule="auto"/>
        <w:ind w:firstLine="0"/>
        <w:jc w:val="both"/>
        <w:rPr>
          <w:rStyle w:val="CharStyle10"/>
          <w:rFonts w:eastAsiaTheme="minorHAnsi"/>
          <w:noProof/>
          <w:sz w:val="28"/>
          <w:szCs w:val="28"/>
          <w:lang w:val="uk-UA"/>
        </w:rPr>
      </w:pPr>
      <w:r>
        <w:rPr>
          <w:noProof/>
          <w:sz w:val="28"/>
          <w:lang w:val="uk-UA"/>
        </w:rPr>
        <w:t xml:space="preserve">        </w:t>
      </w:r>
      <w:r w:rsidR="003D1AEF" w:rsidRPr="00D11B1B">
        <w:rPr>
          <w:rFonts w:ascii="Times New Roman" w:hAnsi="Times New Roman" w:cs="Times New Roman"/>
          <w:noProof/>
          <w:sz w:val="28"/>
          <w:lang w:val="uk-UA"/>
        </w:rPr>
        <w:t>У період дії посилених протиепідемічних заходів обслуговування громадян (зокрема, прийом осіб, які шукають роботу та зареєстрованих безробітних), здійснювалося дистанційно будь-якими засобами комунікації (телефонний зв’язок, електронні засоби тощо). Громадяни, які звертались з метою реєстрації, мали</w:t>
      </w:r>
      <w:r w:rsidR="003D1AEF" w:rsidRPr="00D11B1B">
        <w:rPr>
          <w:noProof/>
          <w:sz w:val="32"/>
          <w:szCs w:val="28"/>
          <w:lang w:val="uk-UA"/>
        </w:rPr>
        <w:t xml:space="preserve"> </w:t>
      </w:r>
      <w:r w:rsidR="003D1AEF" w:rsidRPr="00D11B1B">
        <w:rPr>
          <w:rStyle w:val="CharStyle10"/>
          <w:rFonts w:eastAsiaTheme="minorHAnsi"/>
          <w:noProof/>
          <w:sz w:val="28"/>
          <w:szCs w:val="28"/>
          <w:lang w:val="uk-UA"/>
        </w:rPr>
        <w:t>можливість подавати заяви про надання статусу безробітного та отримання допомоги по безробіттю дистанційно, на електронну пошту центру зайнятості та через онлайн-портал державних послуг «Дія», а також через скриньку для кореспонденції. Статус безробітного та виплата допомоги по безробіттю протягом дії карантину надаються з першого дня подачі .</w:t>
      </w:r>
    </w:p>
    <w:p w:rsidR="005E6B3F" w:rsidRPr="00D11B1B" w:rsidRDefault="00730AE9" w:rsidP="00730AE9">
      <w:pPr>
        <w:jc w:val="both"/>
        <w:rPr>
          <w:noProof/>
          <w:szCs w:val="28"/>
          <w:lang w:val="uk-UA"/>
        </w:rPr>
      </w:pPr>
      <w:r>
        <w:rPr>
          <w:noProof/>
          <w:lang w:val="uk-UA"/>
        </w:rPr>
        <w:t xml:space="preserve">        </w:t>
      </w:r>
      <w:r w:rsidR="00FB6231" w:rsidRPr="00D11B1B">
        <w:rPr>
          <w:noProof/>
          <w:szCs w:val="28"/>
          <w:lang w:val="uk-UA"/>
        </w:rPr>
        <w:t>У 2020 році коронавірусна криза внесла свої корективи не тільки в життєві плани мільйонів українців, а й в економіку країни, і, як наслідок, у ситуацію з безробіттям.</w:t>
      </w:r>
      <w:r w:rsidR="004246BD" w:rsidRPr="00D11B1B">
        <w:rPr>
          <w:noProof/>
          <w:szCs w:val="28"/>
          <w:lang w:val="uk-UA"/>
        </w:rPr>
        <w:t xml:space="preserve"> </w:t>
      </w:r>
      <w:r w:rsidR="005E6B3F" w:rsidRPr="00D11B1B">
        <w:rPr>
          <w:noProof/>
          <w:bdr w:val="none" w:sz="0" w:space="0" w:color="auto" w:frame="1"/>
          <w:shd w:val="clear" w:color="auto" w:fill="FFFFFF"/>
          <w:lang w:val="uk-UA"/>
        </w:rPr>
        <w:t>Рівень безробіття є важливим індикат</w:t>
      </w:r>
      <w:r w:rsidR="005E6B3F">
        <w:rPr>
          <w:noProof/>
          <w:bdr w:val="none" w:sz="0" w:space="0" w:color="auto" w:frame="1"/>
          <w:shd w:val="clear" w:color="auto" w:fill="FFFFFF"/>
          <w:lang w:val="uk-UA"/>
        </w:rPr>
        <w:t xml:space="preserve">ором загального стану економіки, адже </w:t>
      </w:r>
      <w:r w:rsidR="005E6B3F" w:rsidRPr="00D11B1B">
        <w:rPr>
          <w:noProof/>
          <w:szCs w:val="28"/>
          <w:lang w:val="uk-UA"/>
        </w:rPr>
        <w:t>має негативні соціально-економічні наслідки як для держави, так і для населення. Держава втрачає доходи у вигляді податків, при цьому збільшуючи свої видатки за рахунок виплат по безробіттю.</w:t>
      </w:r>
    </w:p>
    <w:p w:rsidR="004246BD" w:rsidRPr="00D11B1B" w:rsidRDefault="00730AE9" w:rsidP="004246BD">
      <w:pPr>
        <w:jc w:val="both"/>
        <w:rPr>
          <w:noProof/>
          <w:szCs w:val="28"/>
          <w:lang w:val="uk-UA"/>
        </w:rPr>
      </w:pPr>
      <w:r>
        <w:rPr>
          <w:noProof/>
          <w:lang w:val="uk-UA"/>
        </w:rPr>
        <w:lastRenderedPageBreak/>
        <w:t xml:space="preserve">        </w:t>
      </w:r>
      <w:r w:rsidR="004246BD" w:rsidRPr="00D11B1B">
        <w:rPr>
          <w:noProof/>
          <w:szCs w:val="28"/>
          <w:lang w:val="uk-UA"/>
        </w:rPr>
        <w:t xml:space="preserve">Із введенням жорсткого карантину, рівень зареєстрованого безробіття в Україні стрімко почав зростати. Не став виключенням і </w:t>
      </w:r>
      <w:r w:rsidR="00A53702">
        <w:rPr>
          <w:noProof/>
          <w:szCs w:val="28"/>
          <w:lang w:val="uk-UA"/>
        </w:rPr>
        <w:t xml:space="preserve">місто </w:t>
      </w:r>
      <w:r w:rsidR="004246BD" w:rsidRPr="00D11B1B">
        <w:rPr>
          <w:noProof/>
          <w:szCs w:val="28"/>
          <w:lang w:val="uk-UA"/>
        </w:rPr>
        <w:t>Новоград-Волинський.</w:t>
      </w:r>
    </w:p>
    <w:p w:rsidR="00BA1328" w:rsidRPr="001715A7" w:rsidRDefault="007F6BEC" w:rsidP="007F6BEC">
      <w:pPr>
        <w:jc w:val="both"/>
        <w:rPr>
          <w:noProof/>
          <w:color w:val="000000"/>
          <w:szCs w:val="28"/>
          <w:lang w:val="uk-UA"/>
        </w:rPr>
      </w:pPr>
      <w:r>
        <w:rPr>
          <w:noProof/>
          <w:lang w:val="uk-UA"/>
        </w:rPr>
        <w:t xml:space="preserve">        </w:t>
      </w:r>
      <w:r w:rsidR="00BA1328" w:rsidRPr="00D11B1B">
        <w:rPr>
          <w:noProof/>
          <w:color w:val="000000"/>
          <w:szCs w:val="28"/>
          <w:shd w:val="clear" w:color="auto" w:fill="FFFFFF"/>
          <w:lang w:val="uk-UA"/>
        </w:rPr>
        <w:t>На зареєстрованому ринку праці спостерігається збільшення кількості звернень громадян до</w:t>
      </w:r>
      <w:r w:rsidR="00BA1328" w:rsidRPr="00D11B1B">
        <w:rPr>
          <w:noProof/>
          <w:color w:val="000000"/>
          <w:szCs w:val="28"/>
          <w:lang w:val="uk-UA"/>
        </w:rPr>
        <w:t xml:space="preserve"> </w:t>
      </w:r>
      <w:r w:rsidR="00E15439">
        <w:rPr>
          <w:noProof/>
          <w:color w:val="000000"/>
          <w:szCs w:val="28"/>
          <w:lang w:val="uk-UA"/>
        </w:rPr>
        <w:t>служби зайнятості</w:t>
      </w:r>
      <w:r w:rsidR="00BA1328" w:rsidRPr="001715A7">
        <w:rPr>
          <w:noProof/>
          <w:color w:val="000000"/>
          <w:szCs w:val="28"/>
          <w:lang w:val="uk-UA"/>
        </w:rPr>
        <w:t xml:space="preserve">: якщо у 2018 році отримували послуги в центрі зайнятості на рівні </w:t>
      </w:r>
      <w:r w:rsidR="00AC1617" w:rsidRPr="001715A7">
        <w:rPr>
          <w:noProof/>
          <w:color w:val="000000"/>
          <w:szCs w:val="28"/>
          <w:lang w:val="uk-UA"/>
        </w:rPr>
        <w:t>3271 осіб</w:t>
      </w:r>
      <w:r w:rsidR="00726220" w:rsidRPr="001715A7">
        <w:rPr>
          <w:noProof/>
          <w:color w:val="000000"/>
          <w:szCs w:val="28"/>
          <w:lang w:val="uk-UA"/>
        </w:rPr>
        <w:t>, то у 2019-2020 роках -</w:t>
      </w:r>
      <w:r w:rsidR="00BA1328" w:rsidRPr="001715A7">
        <w:rPr>
          <w:noProof/>
          <w:color w:val="000000"/>
          <w:szCs w:val="28"/>
          <w:lang w:val="uk-UA"/>
        </w:rPr>
        <w:t xml:space="preserve"> 2</w:t>
      </w:r>
      <w:r w:rsidR="00AC1617" w:rsidRPr="001715A7">
        <w:rPr>
          <w:noProof/>
          <w:color w:val="000000"/>
          <w:szCs w:val="28"/>
          <w:lang w:val="uk-UA"/>
        </w:rPr>
        <w:t>886</w:t>
      </w:r>
      <w:r w:rsidR="00BA1328" w:rsidRPr="001715A7">
        <w:rPr>
          <w:noProof/>
          <w:color w:val="000000"/>
          <w:szCs w:val="28"/>
          <w:lang w:val="uk-UA"/>
        </w:rPr>
        <w:t xml:space="preserve"> та </w:t>
      </w:r>
      <w:r w:rsidR="00AC1617" w:rsidRPr="001715A7">
        <w:rPr>
          <w:noProof/>
          <w:color w:val="000000"/>
          <w:szCs w:val="28"/>
          <w:lang w:val="uk-UA"/>
        </w:rPr>
        <w:t xml:space="preserve">3382 </w:t>
      </w:r>
      <w:r w:rsidR="00BA1328" w:rsidRPr="001715A7">
        <w:rPr>
          <w:noProof/>
          <w:color w:val="000000"/>
          <w:szCs w:val="28"/>
          <w:lang w:val="uk-UA"/>
        </w:rPr>
        <w:t xml:space="preserve">особа відповідно. </w:t>
      </w:r>
    </w:p>
    <w:p w:rsidR="00BA1328" w:rsidRPr="001715A7" w:rsidRDefault="007F6BEC" w:rsidP="007F6BEC">
      <w:pPr>
        <w:jc w:val="both"/>
        <w:rPr>
          <w:noProof/>
          <w:color w:val="000000"/>
          <w:szCs w:val="28"/>
          <w:lang w:val="uk-UA"/>
        </w:rPr>
      </w:pPr>
      <w:r w:rsidRPr="001715A7">
        <w:rPr>
          <w:noProof/>
          <w:lang w:val="uk-UA"/>
        </w:rPr>
        <w:t xml:space="preserve">        </w:t>
      </w:r>
      <w:r w:rsidR="00D81E78" w:rsidRPr="001715A7">
        <w:rPr>
          <w:noProof/>
          <w:color w:val="000000"/>
          <w:szCs w:val="28"/>
          <w:lang w:val="uk-UA"/>
        </w:rPr>
        <w:t>З них мали статус безробітного</w:t>
      </w:r>
      <w:r w:rsidR="00BA1328" w:rsidRPr="001715A7">
        <w:rPr>
          <w:noProof/>
          <w:color w:val="000000"/>
          <w:szCs w:val="28"/>
          <w:lang w:val="uk-UA"/>
        </w:rPr>
        <w:t>: у 2018 році</w:t>
      </w:r>
      <w:r w:rsidR="00D81E78" w:rsidRPr="001715A7">
        <w:rPr>
          <w:noProof/>
          <w:color w:val="000000"/>
          <w:szCs w:val="28"/>
          <w:lang w:val="uk-UA"/>
        </w:rPr>
        <w:t xml:space="preserve"> -</w:t>
      </w:r>
      <w:r w:rsidR="00BA1328" w:rsidRPr="001715A7">
        <w:rPr>
          <w:noProof/>
          <w:color w:val="000000"/>
          <w:szCs w:val="28"/>
          <w:lang w:val="uk-UA"/>
        </w:rPr>
        <w:t xml:space="preserve"> 834 осіб, у 2019 році -782 особи, у 2020 році - 1350 осіб.</w:t>
      </w:r>
    </w:p>
    <w:p w:rsidR="00BA1328" w:rsidRPr="00D11B1B" w:rsidRDefault="007F6BEC" w:rsidP="007F6BEC">
      <w:pPr>
        <w:jc w:val="both"/>
        <w:rPr>
          <w:noProof/>
          <w:color w:val="000000"/>
          <w:szCs w:val="28"/>
          <w:lang w:val="uk-UA"/>
        </w:rPr>
      </w:pPr>
      <w:r w:rsidRPr="001715A7">
        <w:rPr>
          <w:noProof/>
          <w:lang w:val="uk-UA"/>
        </w:rPr>
        <w:t xml:space="preserve">        </w:t>
      </w:r>
      <w:r w:rsidR="00BA1328" w:rsidRPr="001715A7">
        <w:rPr>
          <w:noProof/>
          <w:szCs w:val="28"/>
          <w:lang w:val="uk-UA"/>
        </w:rPr>
        <w:t>Інформація про</w:t>
      </w:r>
      <w:r w:rsidR="00BA1328" w:rsidRPr="001715A7">
        <w:rPr>
          <w:noProof/>
          <w:color w:val="000000"/>
          <w:szCs w:val="28"/>
          <w:lang w:val="uk-UA"/>
        </w:rPr>
        <w:t xml:space="preserve"> </w:t>
      </w:r>
      <w:r w:rsidR="00BA1328" w:rsidRPr="001715A7">
        <w:rPr>
          <w:bCs/>
          <w:noProof/>
          <w:color w:val="000000"/>
          <w:szCs w:val="28"/>
          <w:lang w:val="uk-UA"/>
        </w:rPr>
        <w:t>рівень безробіття протягом 2018-2020 рр.,</w:t>
      </w:r>
      <w:r w:rsidR="00BA1328" w:rsidRPr="001715A7">
        <w:rPr>
          <w:noProof/>
          <w:color w:val="000000"/>
          <w:szCs w:val="28"/>
          <w:lang w:val="uk-UA"/>
        </w:rPr>
        <w:t xml:space="preserve"> наведена на </w:t>
      </w:r>
      <w:r w:rsidR="00362268" w:rsidRPr="009C04AF">
        <w:rPr>
          <w:noProof/>
          <w:color w:val="000000"/>
          <w:szCs w:val="28"/>
          <w:lang w:val="uk-UA"/>
        </w:rPr>
        <w:t>діаграмі</w:t>
      </w:r>
      <w:r w:rsidR="00BA1328" w:rsidRPr="009C04AF">
        <w:rPr>
          <w:noProof/>
          <w:color w:val="000000"/>
          <w:szCs w:val="28"/>
          <w:lang w:val="uk-UA"/>
        </w:rPr>
        <w:t xml:space="preserve"> </w:t>
      </w:r>
      <w:r w:rsidR="009C04AF" w:rsidRPr="009C04AF">
        <w:rPr>
          <w:noProof/>
          <w:color w:val="000000"/>
          <w:szCs w:val="28"/>
          <w:lang w:val="uk-UA"/>
        </w:rPr>
        <w:t xml:space="preserve">в </w:t>
      </w:r>
      <w:proofErr w:type="spellStart"/>
      <w:r w:rsidR="009C04AF" w:rsidRPr="009C04AF">
        <w:rPr>
          <w:szCs w:val="24"/>
        </w:rPr>
        <w:t>додатку</w:t>
      </w:r>
      <w:proofErr w:type="spellEnd"/>
      <w:r w:rsidR="009C04AF" w:rsidRPr="009C04AF">
        <w:rPr>
          <w:szCs w:val="24"/>
        </w:rPr>
        <w:t xml:space="preserve"> 1</w:t>
      </w:r>
      <w:r w:rsidR="00BA1328" w:rsidRPr="009C04AF">
        <w:rPr>
          <w:noProof/>
          <w:color w:val="000000"/>
          <w:szCs w:val="28"/>
          <w:lang w:val="uk-UA"/>
        </w:rPr>
        <w:t>.</w:t>
      </w:r>
    </w:p>
    <w:p w:rsidR="007F6BEC" w:rsidRPr="00287A4B" w:rsidRDefault="007F6BEC" w:rsidP="007F6BEC">
      <w:pPr>
        <w:jc w:val="both"/>
        <w:rPr>
          <w:szCs w:val="28"/>
          <w:highlight w:val="yellow"/>
          <w:lang w:val="uk-UA"/>
        </w:rPr>
      </w:pPr>
      <w:r>
        <w:rPr>
          <w:noProof/>
          <w:lang w:val="uk-UA"/>
        </w:rPr>
        <w:t xml:space="preserve">        </w:t>
      </w:r>
      <w:r w:rsidRPr="00FC6EBA">
        <w:rPr>
          <w:noProof/>
          <w:szCs w:val="28"/>
          <w:lang w:val="uk-UA"/>
        </w:rPr>
        <w:t>Станом на 01.01.2020 року</w:t>
      </w:r>
      <w:r w:rsidRPr="00D11B1B">
        <w:rPr>
          <w:noProof/>
          <w:szCs w:val="28"/>
          <w:lang w:val="uk-UA"/>
        </w:rPr>
        <w:t xml:space="preserve"> на обліку в</w:t>
      </w:r>
      <w:r>
        <w:rPr>
          <w:noProof/>
          <w:szCs w:val="28"/>
          <w:lang w:val="uk-UA"/>
        </w:rPr>
        <w:t xml:space="preserve"> </w:t>
      </w:r>
      <w:r w:rsidRPr="008E22F1">
        <w:rPr>
          <w:szCs w:val="28"/>
          <w:lang w:val="uk-UA"/>
        </w:rPr>
        <w:t>Новоград-Волинському</w:t>
      </w:r>
      <w:r w:rsidRPr="00D11B1B">
        <w:rPr>
          <w:noProof/>
          <w:szCs w:val="28"/>
          <w:lang w:val="uk-UA"/>
        </w:rPr>
        <w:t xml:space="preserve"> центрі зайнятості перебувало </w:t>
      </w:r>
      <w:r>
        <w:rPr>
          <w:noProof/>
          <w:szCs w:val="28"/>
          <w:lang w:val="uk-UA"/>
        </w:rPr>
        <w:t xml:space="preserve">227 </w:t>
      </w:r>
      <w:r w:rsidRPr="00D11B1B">
        <w:rPr>
          <w:noProof/>
          <w:szCs w:val="28"/>
          <w:lang w:val="uk-UA"/>
        </w:rPr>
        <w:t>безробітних мешканців міста</w:t>
      </w:r>
      <w:r>
        <w:rPr>
          <w:noProof/>
          <w:szCs w:val="28"/>
          <w:lang w:val="uk-UA"/>
        </w:rPr>
        <w:t>, а з</w:t>
      </w:r>
      <w:r w:rsidRPr="005E6B3F">
        <w:rPr>
          <w:noProof/>
          <w:szCs w:val="28"/>
          <w:lang w:val="uk-UA"/>
        </w:rPr>
        <w:t xml:space="preserve"> 01.01.2021 року</w:t>
      </w:r>
      <w:r>
        <w:rPr>
          <w:noProof/>
          <w:szCs w:val="28"/>
          <w:lang w:val="uk-UA"/>
        </w:rPr>
        <w:t xml:space="preserve"> - </w:t>
      </w:r>
      <w:r w:rsidRPr="005E6B3F">
        <w:rPr>
          <w:noProof/>
          <w:szCs w:val="28"/>
          <w:lang w:val="uk-UA"/>
        </w:rPr>
        <w:t>531 чол. За 2020 рік отримали статус безробітного 1086 чол.</w:t>
      </w:r>
      <w:r w:rsidRPr="00D11B1B">
        <w:rPr>
          <w:noProof/>
          <w:szCs w:val="28"/>
          <w:lang w:val="uk-UA"/>
        </w:rPr>
        <w:t xml:space="preserve"> </w:t>
      </w:r>
    </w:p>
    <w:p w:rsidR="002C169B" w:rsidRDefault="00FC6EBA" w:rsidP="002C169B">
      <w:pPr>
        <w:jc w:val="both"/>
        <w:rPr>
          <w:noProof/>
          <w:bdr w:val="none" w:sz="0" w:space="0" w:color="auto" w:frame="1"/>
          <w:shd w:val="clear" w:color="auto" w:fill="FFFFFF"/>
          <w:lang w:val="uk-UA"/>
        </w:rPr>
      </w:pPr>
      <w:r>
        <w:rPr>
          <w:noProof/>
          <w:lang w:val="uk-UA"/>
        </w:rPr>
        <w:t xml:space="preserve">        </w:t>
      </w:r>
      <w:r w:rsidR="008453BF" w:rsidRPr="00D11B1B">
        <w:rPr>
          <w:noProof/>
          <w:bdr w:val="none" w:sz="0" w:space="0" w:color="auto" w:frame="1"/>
          <w:shd w:val="clear" w:color="auto" w:fill="FFFFFF"/>
          <w:lang w:val="uk-UA"/>
        </w:rPr>
        <w:t>Загальна чисельність зареєстрованих безробітних</w:t>
      </w:r>
      <w:r w:rsidR="00BC5376">
        <w:rPr>
          <w:noProof/>
          <w:bdr w:val="none" w:sz="0" w:space="0" w:color="auto" w:frame="1"/>
          <w:shd w:val="clear" w:color="auto" w:fill="FFFFFF"/>
          <w:lang w:val="uk-UA"/>
        </w:rPr>
        <w:t xml:space="preserve"> мешканців</w:t>
      </w:r>
      <w:r w:rsidR="00362268">
        <w:rPr>
          <w:noProof/>
          <w:bdr w:val="none" w:sz="0" w:space="0" w:color="auto" w:frame="1"/>
          <w:shd w:val="clear" w:color="auto" w:fill="FFFFFF"/>
          <w:lang w:val="uk-UA"/>
        </w:rPr>
        <w:t xml:space="preserve"> міста</w:t>
      </w:r>
      <w:r w:rsidR="00BC5376">
        <w:rPr>
          <w:noProof/>
          <w:bdr w:val="none" w:sz="0" w:space="0" w:color="auto" w:frame="1"/>
          <w:shd w:val="clear" w:color="auto" w:fill="FFFFFF"/>
          <w:lang w:val="uk-UA"/>
        </w:rPr>
        <w:t>, які отримували допомогу</w:t>
      </w:r>
      <w:r w:rsidR="008453BF" w:rsidRPr="00D11B1B">
        <w:rPr>
          <w:noProof/>
          <w:bdr w:val="none" w:sz="0" w:space="0" w:color="auto" w:frame="1"/>
          <w:shd w:val="clear" w:color="auto" w:fill="FFFFFF"/>
          <w:lang w:val="uk-UA"/>
        </w:rPr>
        <w:t xml:space="preserve"> </w:t>
      </w:r>
      <w:r w:rsidR="00E43622" w:rsidRPr="005E4C31">
        <w:rPr>
          <w:noProof/>
          <w:szCs w:val="28"/>
          <w:lang w:val="uk-UA"/>
        </w:rPr>
        <w:t xml:space="preserve">протягом </w:t>
      </w:r>
      <w:r w:rsidR="005E4C31">
        <w:rPr>
          <w:noProof/>
          <w:szCs w:val="28"/>
          <w:lang w:val="uk-UA"/>
        </w:rPr>
        <w:t xml:space="preserve">2020 </w:t>
      </w:r>
      <w:r w:rsidR="00E43622" w:rsidRPr="005E4C31">
        <w:rPr>
          <w:noProof/>
          <w:szCs w:val="28"/>
          <w:lang w:val="uk-UA"/>
        </w:rPr>
        <w:t>року</w:t>
      </w:r>
      <w:r w:rsidR="00E43622" w:rsidRPr="00D11B1B">
        <w:rPr>
          <w:b/>
          <w:noProof/>
          <w:szCs w:val="28"/>
          <w:lang w:val="uk-UA"/>
        </w:rPr>
        <w:t xml:space="preserve"> </w:t>
      </w:r>
      <w:r w:rsidR="00CB5911" w:rsidRPr="00CB5911">
        <w:rPr>
          <w:noProof/>
          <w:szCs w:val="28"/>
          <w:lang w:val="uk-UA"/>
        </w:rPr>
        <w:t>становила</w:t>
      </w:r>
      <w:r w:rsidR="008453BF" w:rsidRPr="00D11B1B">
        <w:rPr>
          <w:noProof/>
          <w:szCs w:val="28"/>
          <w:lang w:val="uk-UA"/>
        </w:rPr>
        <w:t xml:space="preserve"> 1314 чол.</w:t>
      </w:r>
      <w:r w:rsidR="00CB5911">
        <w:rPr>
          <w:noProof/>
          <w:szCs w:val="28"/>
          <w:lang w:val="uk-UA"/>
        </w:rPr>
        <w:t>,</w:t>
      </w:r>
      <w:r w:rsidR="00E43622" w:rsidRPr="00D11B1B">
        <w:rPr>
          <w:noProof/>
          <w:szCs w:val="28"/>
          <w:lang w:val="uk-UA"/>
        </w:rPr>
        <w:t xml:space="preserve"> що на</w:t>
      </w:r>
      <w:r w:rsidR="00CB5911">
        <w:rPr>
          <w:noProof/>
          <w:szCs w:val="28"/>
          <w:lang w:val="uk-UA"/>
        </w:rPr>
        <w:t xml:space="preserve"> 64% більше</w:t>
      </w:r>
      <w:r w:rsidR="00E43622" w:rsidRPr="00D11B1B">
        <w:rPr>
          <w:noProof/>
          <w:szCs w:val="28"/>
          <w:lang w:val="uk-UA"/>
        </w:rPr>
        <w:t xml:space="preserve">, ніж у 2019 році (було </w:t>
      </w:r>
      <w:r w:rsidR="00014586" w:rsidRPr="00D11B1B">
        <w:rPr>
          <w:noProof/>
          <w:szCs w:val="28"/>
          <w:lang w:val="uk-UA"/>
        </w:rPr>
        <w:t>723 безробітних</w:t>
      </w:r>
      <w:r w:rsidR="00E43622" w:rsidRPr="00D11B1B">
        <w:rPr>
          <w:noProof/>
          <w:szCs w:val="28"/>
          <w:lang w:val="uk-UA"/>
        </w:rPr>
        <w:t>)</w:t>
      </w:r>
      <w:r w:rsidR="00014586" w:rsidRPr="00D11B1B">
        <w:rPr>
          <w:noProof/>
          <w:szCs w:val="28"/>
          <w:lang w:val="uk-UA"/>
        </w:rPr>
        <w:t>.</w:t>
      </w:r>
    </w:p>
    <w:p w:rsidR="00E43622" w:rsidRPr="002C169B" w:rsidRDefault="002C169B" w:rsidP="002C169B">
      <w:pPr>
        <w:jc w:val="both"/>
        <w:rPr>
          <w:noProof/>
          <w:bdr w:val="none" w:sz="0" w:space="0" w:color="auto" w:frame="1"/>
          <w:shd w:val="clear" w:color="auto" w:fill="FFFFFF"/>
          <w:lang w:val="uk-UA"/>
        </w:rPr>
      </w:pPr>
      <w:r>
        <w:rPr>
          <w:noProof/>
          <w:lang w:val="uk-UA"/>
        </w:rPr>
        <w:t xml:space="preserve">        </w:t>
      </w:r>
      <w:r w:rsidR="00CC23D8">
        <w:rPr>
          <w:noProof/>
          <w:lang w:val="uk-UA"/>
        </w:rPr>
        <w:t>Більшу п</w:t>
      </w:r>
      <w:r w:rsidR="00D16899">
        <w:rPr>
          <w:noProof/>
          <w:lang w:val="uk-UA"/>
        </w:rPr>
        <w:t>и</w:t>
      </w:r>
      <w:r w:rsidR="00CC23D8">
        <w:rPr>
          <w:noProof/>
          <w:lang w:val="uk-UA"/>
        </w:rPr>
        <w:t>т</w:t>
      </w:r>
      <w:r w:rsidR="00D16899">
        <w:rPr>
          <w:noProof/>
          <w:lang w:val="uk-UA"/>
        </w:rPr>
        <w:t>ому вагу із</w:t>
      </w:r>
      <w:r w:rsidR="00E43622" w:rsidRPr="00D11B1B">
        <w:rPr>
          <w:noProof/>
          <w:szCs w:val="28"/>
          <w:lang w:val="uk-UA"/>
        </w:rPr>
        <w:t xml:space="preserve"> загальної кількості безробітних становлять</w:t>
      </w:r>
      <w:r w:rsidR="002657AC">
        <w:rPr>
          <w:noProof/>
          <w:szCs w:val="28"/>
          <w:lang w:val="uk-UA"/>
        </w:rPr>
        <w:t xml:space="preserve"> </w:t>
      </w:r>
      <w:r w:rsidR="00E43622" w:rsidRPr="00D11B1B">
        <w:rPr>
          <w:noProof/>
          <w:szCs w:val="28"/>
          <w:lang w:val="uk-UA"/>
        </w:rPr>
        <w:t xml:space="preserve"> </w:t>
      </w:r>
      <w:r w:rsidR="002657AC">
        <w:rPr>
          <w:noProof/>
          <w:szCs w:val="28"/>
          <w:lang w:val="uk-UA"/>
        </w:rPr>
        <w:t xml:space="preserve">  </w:t>
      </w:r>
      <w:r w:rsidR="00E43622" w:rsidRPr="00D11B1B">
        <w:rPr>
          <w:noProof/>
          <w:szCs w:val="28"/>
          <w:lang w:val="uk-UA"/>
        </w:rPr>
        <w:t>жінки</w:t>
      </w:r>
      <w:r w:rsidR="002657AC">
        <w:rPr>
          <w:noProof/>
          <w:szCs w:val="28"/>
          <w:lang w:val="uk-UA"/>
        </w:rPr>
        <w:t xml:space="preserve"> </w:t>
      </w:r>
      <w:r w:rsidR="009E20D7">
        <w:rPr>
          <w:noProof/>
          <w:szCs w:val="28"/>
          <w:lang w:val="uk-UA"/>
        </w:rPr>
        <w:t>-</w:t>
      </w:r>
      <w:r w:rsidR="00D16899" w:rsidRPr="00D11B1B">
        <w:rPr>
          <w:noProof/>
          <w:szCs w:val="28"/>
          <w:lang w:val="uk-UA"/>
        </w:rPr>
        <w:t xml:space="preserve"> 58%</w:t>
      </w:r>
      <w:r w:rsidR="00E43622" w:rsidRPr="00D11B1B">
        <w:rPr>
          <w:noProof/>
          <w:szCs w:val="28"/>
          <w:lang w:val="uk-UA"/>
        </w:rPr>
        <w:t>, молодь до 35 років</w:t>
      </w:r>
      <w:r w:rsidR="00D16899" w:rsidRPr="00CC23D8">
        <w:rPr>
          <w:noProof/>
          <w:szCs w:val="28"/>
          <w:lang w:val="uk-UA"/>
        </w:rPr>
        <w:t xml:space="preserve"> -</w:t>
      </w:r>
      <w:r w:rsidR="00B94307">
        <w:rPr>
          <w:noProof/>
          <w:szCs w:val="28"/>
          <w:lang w:val="uk-UA"/>
        </w:rPr>
        <w:t xml:space="preserve"> близько</w:t>
      </w:r>
      <w:r w:rsidR="00D16899" w:rsidRPr="00CC23D8">
        <w:rPr>
          <w:noProof/>
          <w:szCs w:val="28"/>
          <w:lang w:val="uk-UA"/>
        </w:rPr>
        <w:t xml:space="preserve"> </w:t>
      </w:r>
      <w:r w:rsidR="00D16899">
        <w:rPr>
          <w:noProof/>
          <w:szCs w:val="28"/>
          <w:lang w:val="uk-UA"/>
        </w:rPr>
        <w:t>31%</w:t>
      </w:r>
      <w:r w:rsidR="00E43622" w:rsidRPr="00D11B1B">
        <w:rPr>
          <w:noProof/>
          <w:szCs w:val="28"/>
          <w:lang w:val="uk-UA"/>
        </w:rPr>
        <w:t>,</w:t>
      </w:r>
      <w:r w:rsidR="00CC23D8" w:rsidRPr="00CC23D8">
        <w:rPr>
          <w:noProof/>
          <w:szCs w:val="28"/>
          <w:lang w:val="uk-UA"/>
        </w:rPr>
        <w:t xml:space="preserve"> </w:t>
      </w:r>
      <w:r w:rsidR="00E43622" w:rsidRPr="00D11B1B">
        <w:rPr>
          <w:noProof/>
          <w:szCs w:val="28"/>
          <w:lang w:val="uk-UA"/>
        </w:rPr>
        <w:t xml:space="preserve">25% - належать до категорії соціально-уразливих безробітних, з них 31% - особи з інвалідністю. </w:t>
      </w:r>
      <w:r w:rsidR="007A0CC5">
        <w:rPr>
          <w:noProof/>
          <w:szCs w:val="28"/>
          <w:lang w:val="uk-UA"/>
        </w:rPr>
        <w:t>(</w:t>
      </w:r>
      <w:r w:rsidR="00A44BE1">
        <w:rPr>
          <w:noProof/>
          <w:szCs w:val="28"/>
          <w:lang w:val="uk-UA"/>
        </w:rPr>
        <w:t xml:space="preserve">див. </w:t>
      </w:r>
      <w:r w:rsidR="00A44BE1" w:rsidRPr="00A44BE1">
        <w:rPr>
          <w:noProof/>
          <w:szCs w:val="28"/>
          <w:lang w:val="uk-UA"/>
        </w:rPr>
        <w:t>д</w:t>
      </w:r>
      <w:proofErr w:type="spellStart"/>
      <w:r w:rsidR="00A44BE1" w:rsidRPr="00A44BE1">
        <w:rPr>
          <w:szCs w:val="28"/>
        </w:rPr>
        <w:t>одаток</w:t>
      </w:r>
      <w:proofErr w:type="spellEnd"/>
      <w:r w:rsidR="00A44BE1" w:rsidRPr="00A44BE1">
        <w:rPr>
          <w:szCs w:val="28"/>
        </w:rPr>
        <w:t xml:space="preserve"> 2</w:t>
      </w:r>
      <w:r w:rsidR="007A0CC5" w:rsidRPr="00A44BE1">
        <w:rPr>
          <w:noProof/>
          <w:szCs w:val="28"/>
          <w:lang w:val="uk-UA"/>
        </w:rPr>
        <w:t>)</w:t>
      </w:r>
      <w:r w:rsidR="00FC4F1F" w:rsidRPr="00A44BE1">
        <w:rPr>
          <w:noProof/>
          <w:szCs w:val="28"/>
          <w:lang w:val="uk-UA"/>
        </w:rPr>
        <w:t>.</w:t>
      </w:r>
    </w:p>
    <w:p w:rsidR="00E43622" w:rsidRPr="00D11B1B" w:rsidRDefault="002C169B" w:rsidP="002C169B">
      <w:pPr>
        <w:jc w:val="both"/>
        <w:rPr>
          <w:noProof/>
          <w:szCs w:val="28"/>
          <w:lang w:val="uk-UA"/>
        </w:rPr>
      </w:pPr>
      <w:r>
        <w:rPr>
          <w:noProof/>
          <w:lang w:val="uk-UA"/>
        </w:rPr>
        <w:t xml:space="preserve">        </w:t>
      </w:r>
      <w:r w:rsidR="00E43622" w:rsidRPr="00D11B1B">
        <w:rPr>
          <w:noProof/>
          <w:szCs w:val="28"/>
          <w:lang w:val="uk-UA"/>
        </w:rPr>
        <w:t xml:space="preserve">По професійному складу: 51% осіб   мають робітничі професії, 39% осіб являються службовцями, </w:t>
      </w:r>
      <w:r w:rsidR="00D62D5F">
        <w:rPr>
          <w:noProof/>
          <w:szCs w:val="28"/>
          <w:lang w:val="uk-UA"/>
        </w:rPr>
        <w:t>а решта 10% осіб - без професії</w:t>
      </w:r>
      <w:r w:rsidR="00E43622" w:rsidRPr="00D11B1B">
        <w:rPr>
          <w:noProof/>
          <w:szCs w:val="28"/>
          <w:lang w:val="uk-UA"/>
        </w:rPr>
        <w:t xml:space="preserve"> </w:t>
      </w:r>
      <w:r w:rsidR="00D62D5F">
        <w:rPr>
          <w:noProof/>
          <w:szCs w:val="28"/>
          <w:lang w:val="uk-UA"/>
        </w:rPr>
        <w:t>(</w:t>
      </w:r>
      <w:r w:rsidR="00A44BE1">
        <w:rPr>
          <w:noProof/>
          <w:szCs w:val="28"/>
          <w:lang w:val="uk-UA"/>
        </w:rPr>
        <w:t xml:space="preserve">див. </w:t>
      </w:r>
      <w:r w:rsidR="00A44BE1" w:rsidRPr="00A44BE1">
        <w:rPr>
          <w:noProof/>
          <w:szCs w:val="28"/>
          <w:lang w:val="uk-UA"/>
        </w:rPr>
        <w:t>д</w:t>
      </w:r>
      <w:proofErr w:type="spellStart"/>
      <w:r w:rsidR="00A44BE1" w:rsidRPr="00A44BE1">
        <w:rPr>
          <w:szCs w:val="28"/>
        </w:rPr>
        <w:t>одаток</w:t>
      </w:r>
      <w:proofErr w:type="spellEnd"/>
      <w:r w:rsidR="00A44BE1" w:rsidRPr="00A44BE1">
        <w:rPr>
          <w:szCs w:val="28"/>
        </w:rPr>
        <w:t xml:space="preserve"> </w:t>
      </w:r>
      <w:r w:rsidR="00A44BE1">
        <w:rPr>
          <w:szCs w:val="28"/>
        </w:rPr>
        <w:t>3</w:t>
      </w:r>
      <w:r w:rsidR="00D62D5F">
        <w:rPr>
          <w:noProof/>
          <w:szCs w:val="28"/>
          <w:lang w:val="uk-UA"/>
        </w:rPr>
        <w:t>)</w:t>
      </w:r>
      <w:r w:rsidR="007B6450" w:rsidRPr="00D11B1B">
        <w:rPr>
          <w:noProof/>
          <w:szCs w:val="28"/>
          <w:lang w:val="uk-UA"/>
        </w:rPr>
        <w:t>.</w:t>
      </w:r>
    </w:p>
    <w:p w:rsidR="00E43622" w:rsidRPr="00D11B1B" w:rsidRDefault="00F50B80" w:rsidP="00F50B80">
      <w:pPr>
        <w:jc w:val="both"/>
        <w:rPr>
          <w:noProof/>
          <w:szCs w:val="28"/>
          <w:lang w:val="uk-UA"/>
        </w:rPr>
      </w:pPr>
      <w:r>
        <w:rPr>
          <w:noProof/>
          <w:lang w:val="uk-UA"/>
        </w:rPr>
        <w:t xml:space="preserve">        </w:t>
      </w:r>
      <w:r w:rsidR="00E43622" w:rsidRPr="00D11B1B">
        <w:rPr>
          <w:noProof/>
          <w:szCs w:val="28"/>
          <w:lang w:val="uk-UA"/>
        </w:rPr>
        <w:t xml:space="preserve">По освіті : вищу освіту мали 23% безробітних, базову та неповну вищу освіту мали </w:t>
      </w:r>
      <w:r w:rsidR="00A44BE1">
        <w:rPr>
          <w:noProof/>
          <w:szCs w:val="28"/>
          <w:lang w:val="uk-UA"/>
        </w:rPr>
        <w:t>-</w:t>
      </w:r>
      <w:r w:rsidR="00E43622" w:rsidRPr="00D11B1B">
        <w:rPr>
          <w:noProof/>
          <w:szCs w:val="28"/>
          <w:lang w:val="uk-UA"/>
        </w:rPr>
        <w:t xml:space="preserve"> 27%, професійно-технічну- 22,55</w:t>
      </w:r>
      <w:r w:rsidR="00A44BE1">
        <w:rPr>
          <w:noProof/>
          <w:szCs w:val="28"/>
          <w:lang w:val="uk-UA"/>
        </w:rPr>
        <w:t>%</w:t>
      </w:r>
      <w:r w:rsidR="00E43622" w:rsidRPr="00D11B1B">
        <w:rPr>
          <w:noProof/>
          <w:szCs w:val="28"/>
          <w:lang w:val="uk-UA"/>
        </w:rPr>
        <w:t xml:space="preserve">, середню освіту </w:t>
      </w:r>
      <w:r w:rsidR="00A44BE1">
        <w:rPr>
          <w:noProof/>
          <w:szCs w:val="28"/>
          <w:lang w:val="uk-UA"/>
        </w:rPr>
        <w:t>-</w:t>
      </w:r>
      <w:r w:rsidR="00E43622" w:rsidRPr="00D11B1B">
        <w:rPr>
          <w:noProof/>
          <w:szCs w:val="28"/>
          <w:lang w:val="uk-UA"/>
        </w:rPr>
        <w:t xml:space="preserve"> 27,5%.</w:t>
      </w:r>
    </w:p>
    <w:p w:rsidR="000E4471" w:rsidRPr="00D11B1B" w:rsidRDefault="000E4471" w:rsidP="000E4471">
      <w:pPr>
        <w:ind w:firstLine="539"/>
        <w:jc w:val="both"/>
        <w:rPr>
          <w:rStyle w:val="CharStyle12"/>
          <w:i w:val="0"/>
          <w:noProof/>
          <w:sz w:val="28"/>
          <w:szCs w:val="28"/>
          <w:lang w:val="uk-UA"/>
        </w:rPr>
      </w:pPr>
      <w:r w:rsidRPr="00D11B1B">
        <w:rPr>
          <w:rStyle w:val="CharStyle12"/>
          <w:i w:val="0"/>
          <w:noProof/>
          <w:sz w:val="28"/>
          <w:szCs w:val="28"/>
          <w:lang w:val="uk-UA"/>
        </w:rPr>
        <w:t>За сприяння служби зайнятості протягом 2020 року роботу вдалося знайти роботу для 3164 громадян, з них мешканці міста – 2001 чол.    За 2019 рік працевлаштовано 3326 чол., з міста - 1999 чол.</w:t>
      </w:r>
    </w:p>
    <w:p w:rsidR="000E4471" w:rsidRDefault="00A44BE1" w:rsidP="000E4471">
      <w:pPr>
        <w:pStyle w:val="11"/>
        <w:ind w:left="0"/>
        <w:jc w:val="both"/>
        <w:rPr>
          <w:noProof/>
          <w:sz w:val="28"/>
          <w:szCs w:val="28"/>
          <w:lang w:val="uk-UA"/>
        </w:rPr>
      </w:pPr>
      <w:r>
        <w:rPr>
          <w:noProof/>
          <w:lang w:val="uk-UA"/>
        </w:rPr>
        <w:t xml:space="preserve">        </w:t>
      </w:r>
      <w:r w:rsidR="000E4471" w:rsidRPr="00D11B1B">
        <w:rPr>
          <w:noProof/>
          <w:sz w:val="28"/>
          <w:szCs w:val="28"/>
          <w:lang w:val="uk-UA"/>
        </w:rPr>
        <w:t>Протягом 2020 року отримали послуги центру зайнятості 3312 мешканців міста. За 2019 рік отримали послуги 2886 чол.</w:t>
      </w:r>
    </w:p>
    <w:p w:rsidR="00B21A79" w:rsidRPr="00811409" w:rsidRDefault="00A44BE1" w:rsidP="00811409">
      <w:pPr>
        <w:pStyle w:val="11"/>
        <w:ind w:left="0"/>
        <w:jc w:val="both"/>
        <w:rPr>
          <w:noProof/>
          <w:sz w:val="28"/>
          <w:szCs w:val="28"/>
          <w:lang w:val="uk-UA"/>
        </w:rPr>
      </w:pPr>
      <w:r>
        <w:rPr>
          <w:noProof/>
          <w:lang w:val="uk-UA"/>
        </w:rPr>
        <w:t xml:space="preserve">        </w:t>
      </w:r>
      <w:r w:rsidR="0086771E">
        <w:rPr>
          <w:noProof/>
          <w:sz w:val="28"/>
          <w:szCs w:val="28"/>
          <w:lang w:val="uk-UA"/>
        </w:rPr>
        <w:t>Ц</w:t>
      </w:r>
      <w:r w:rsidR="00DA1CD9">
        <w:rPr>
          <w:noProof/>
          <w:sz w:val="28"/>
          <w:szCs w:val="28"/>
          <w:lang w:val="uk-UA"/>
        </w:rPr>
        <w:t>етр</w:t>
      </w:r>
      <w:r w:rsidR="0086771E">
        <w:rPr>
          <w:noProof/>
          <w:sz w:val="28"/>
          <w:szCs w:val="28"/>
          <w:lang w:val="uk-UA"/>
        </w:rPr>
        <w:t>ом</w:t>
      </w:r>
      <w:r w:rsidR="00DA1CD9">
        <w:rPr>
          <w:noProof/>
          <w:sz w:val="28"/>
          <w:szCs w:val="28"/>
          <w:lang w:val="uk-UA"/>
        </w:rPr>
        <w:t xml:space="preserve"> зайнятості активено сприяли працевлаштуванню </w:t>
      </w:r>
      <w:r w:rsidR="00911E3F" w:rsidRPr="00710627">
        <w:rPr>
          <w:sz w:val="28"/>
          <w:szCs w:val="28"/>
          <w:lang w:val="uk-UA"/>
        </w:rPr>
        <w:t xml:space="preserve">громадян </w:t>
      </w:r>
      <w:r w:rsidR="00911E3F">
        <w:rPr>
          <w:sz w:val="28"/>
          <w:szCs w:val="28"/>
          <w:lang w:val="uk-UA"/>
        </w:rPr>
        <w:t xml:space="preserve">з перших днів звернення до служби зайнятості, використовуючи інформацію про вільні робочі місця та вакансії з різних джерел. </w:t>
      </w:r>
      <w:r w:rsidR="00321CAB">
        <w:rPr>
          <w:sz w:val="28"/>
          <w:szCs w:val="28"/>
          <w:lang w:val="uk-UA"/>
        </w:rPr>
        <w:t xml:space="preserve">Найбільше серед числа безробітних громадян було </w:t>
      </w:r>
      <w:proofErr w:type="spellStart"/>
      <w:r w:rsidR="00321CAB">
        <w:rPr>
          <w:sz w:val="28"/>
          <w:szCs w:val="28"/>
          <w:lang w:val="uk-UA"/>
        </w:rPr>
        <w:t>працевлаштовано</w:t>
      </w:r>
      <w:proofErr w:type="spellEnd"/>
      <w:r w:rsidR="00321CAB">
        <w:rPr>
          <w:sz w:val="28"/>
          <w:szCs w:val="28"/>
          <w:lang w:val="uk-UA"/>
        </w:rPr>
        <w:t xml:space="preserve"> </w:t>
      </w:r>
      <w:r w:rsidR="00811409">
        <w:rPr>
          <w:sz w:val="28"/>
          <w:szCs w:val="28"/>
          <w:lang w:val="uk-UA"/>
        </w:rPr>
        <w:t xml:space="preserve">на </w:t>
      </w:r>
      <w:r w:rsidR="00811409" w:rsidRPr="00811409">
        <w:rPr>
          <w:sz w:val="28"/>
          <w:szCs w:val="28"/>
          <w:lang w:val="uk-UA"/>
        </w:rPr>
        <w:t xml:space="preserve">наступні підприємства міста Новограда-Волинського </w:t>
      </w:r>
      <w:r w:rsidR="00947130" w:rsidRPr="00811409">
        <w:rPr>
          <w:sz w:val="28"/>
          <w:szCs w:val="28"/>
          <w:lang w:val="uk-UA"/>
        </w:rPr>
        <w:t>Найбільше подали інформацію про вакансії та працевлаштували громадян:</w:t>
      </w:r>
      <w:r w:rsidR="00811409">
        <w:rPr>
          <w:sz w:val="28"/>
          <w:szCs w:val="28"/>
          <w:lang w:val="uk-UA"/>
        </w:rPr>
        <w:t xml:space="preserve"> </w:t>
      </w:r>
      <w:r w:rsidR="00947130" w:rsidRPr="00DC5962">
        <w:rPr>
          <w:sz w:val="28"/>
          <w:szCs w:val="28"/>
          <w:lang w:val="uk-UA"/>
        </w:rPr>
        <w:t xml:space="preserve">Центр поштового </w:t>
      </w:r>
      <w:proofErr w:type="spellStart"/>
      <w:r w:rsidR="00947130" w:rsidRPr="00DC5962">
        <w:rPr>
          <w:sz w:val="28"/>
          <w:szCs w:val="28"/>
          <w:lang w:val="uk-UA"/>
        </w:rPr>
        <w:t>звязку</w:t>
      </w:r>
      <w:proofErr w:type="spellEnd"/>
      <w:r w:rsidR="00947130" w:rsidRPr="00DC5962">
        <w:rPr>
          <w:sz w:val="28"/>
          <w:szCs w:val="28"/>
          <w:lang w:val="uk-UA"/>
        </w:rPr>
        <w:t xml:space="preserve"> №4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54 чол.,</w:t>
      </w:r>
      <w:r w:rsidR="00DC5962">
        <w:rPr>
          <w:lang w:val="uk-UA"/>
        </w:rPr>
        <w:t xml:space="preserve"> </w:t>
      </w:r>
      <w:r w:rsidR="00947130" w:rsidRPr="00DC5962">
        <w:rPr>
          <w:sz w:val="28"/>
          <w:szCs w:val="28"/>
          <w:lang w:val="uk-UA"/>
        </w:rPr>
        <w:t xml:space="preserve">ДП «Новоград-Волинське ДЛМГ»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80 </w:t>
      </w:r>
      <w:proofErr w:type="spellStart"/>
      <w:r w:rsidR="00947130" w:rsidRPr="00DC5962">
        <w:rPr>
          <w:sz w:val="28"/>
          <w:szCs w:val="28"/>
          <w:lang w:val="uk-UA"/>
        </w:rPr>
        <w:t>чол</w:t>
      </w:r>
      <w:proofErr w:type="spellEnd"/>
      <w:r w:rsidR="00947130" w:rsidRPr="00DC5962">
        <w:rPr>
          <w:sz w:val="28"/>
          <w:szCs w:val="28"/>
          <w:lang w:val="uk-UA"/>
        </w:rPr>
        <w:t>.,</w:t>
      </w:r>
      <w:r w:rsidR="00DC5962">
        <w:rPr>
          <w:lang w:val="uk-UA"/>
        </w:rPr>
        <w:t xml:space="preserve"> </w:t>
      </w:r>
      <w:r w:rsidR="00947130" w:rsidRPr="00DC5962">
        <w:rPr>
          <w:sz w:val="28"/>
          <w:szCs w:val="28"/>
          <w:lang w:val="uk-UA"/>
        </w:rPr>
        <w:t xml:space="preserve">ПрАТ ВКФ «Леся»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91 </w:t>
      </w:r>
      <w:proofErr w:type="spellStart"/>
      <w:r w:rsidR="00947130" w:rsidRPr="00DC5962">
        <w:rPr>
          <w:sz w:val="28"/>
          <w:szCs w:val="28"/>
          <w:lang w:val="uk-UA"/>
        </w:rPr>
        <w:t>чол</w:t>
      </w:r>
      <w:proofErr w:type="spellEnd"/>
      <w:r w:rsidR="00947130" w:rsidRPr="00DC5962">
        <w:rPr>
          <w:sz w:val="28"/>
          <w:szCs w:val="28"/>
          <w:lang w:val="uk-UA"/>
        </w:rPr>
        <w:t>.,</w:t>
      </w:r>
      <w:r w:rsidR="00DC5962">
        <w:rPr>
          <w:lang w:val="uk-UA"/>
        </w:rPr>
        <w:t xml:space="preserve"> </w:t>
      </w:r>
      <w:r w:rsidR="00947130" w:rsidRPr="00DC5962">
        <w:rPr>
          <w:sz w:val="28"/>
          <w:szCs w:val="28"/>
          <w:lang w:val="uk-UA"/>
        </w:rPr>
        <w:t xml:space="preserve">Новоград-Волинське </w:t>
      </w:r>
      <w:proofErr w:type="spellStart"/>
      <w:r w:rsidR="00947130" w:rsidRPr="00DC5962">
        <w:rPr>
          <w:sz w:val="28"/>
          <w:szCs w:val="28"/>
          <w:lang w:val="uk-UA"/>
        </w:rPr>
        <w:t>міськрай</w:t>
      </w:r>
      <w:proofErr w:type="spellEnd"/>
      <w:r w:rsidR="00947130" w:rsidRPr="00DC5962">
        <w:rPr>
          <w:sz w:val="28"/>
          <w:szCs w:val="28"/>
          <w:lang w:val="uk-UA"/>
        </w:rPr>
        <w:t xml:space="preserve"> ТМО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62 чол.,</w:t>
      </w:r>
      <w:r w:rsidR="00DC5962">
        <w:rPr>
          <w:lang w:val="uk-UA"/>
        </w:rPr>
        <w:t xml:space="preserve"> </w:t>
      </w:r>
      <w:r w:rsidR="00947130" w:rsidRPr="00DC5962">
        <w:rPr>
          <w:sz w:val="28"/>
          <w:szCs w:val="28"/>
          <w:lang w:val="uk-UA"/>
        </w:rPr>
        <w:t>ТОВ “Нові-Ласощі” - 76 чол., ТОВ «</w:t>
      </w:r>
      <w:proofErr w:type="spellStart"/>
      <w:r w:rsidR="00947130" w:rsidRPr="00DC5962">
        <w:rPr>
          <w:sz w:val="28"/>
          <w:szCs w:val="28"/>
          <w:lang w:val="uk-UA"/>
        </w:rPr>
        <w:t>Ойлгазтрейд</w:t>
      </w:r>
      <w:proofErr w:type="spellEnd"/>
      <w:r w:rsidR="00947130" w:rsidRPr="00DC5962">
        <w:rPr>
          <w:sz w:val="28"/>
          <w:szCs w:val="28"/>
          <w:lang w:val="uk-UA"/>
        </w:rPr>
        <w:t xml:space="preserve">» - </w:t>
      </w:r>
      <w:proofErr w:type="spellStart"/>
      <w:r w:rsidR="00947130" w:rsidRPr="00DC5962">
        <w:rPr>
          <w:sz w:val="28"/>
          <w:szCs w:val="28"/>
          <w:lang w:val="uk-UA"/>
        </w:rPr>
        <w:t>працевлаштовано</w:t>
      </w:r>
      <w:proofErr w:type="spellEnd"/>
      <w:r w:rsidR="00947130" w:rsidRPr="00DC5962">
        <w:rPr>
          <w:sz w:val="28"/>
          <w:szCs w:val="28"/>
          <w:lang w:val="uk-UA"/>
        </w:rPr>
        <w:t xml:space="preserve"> 120 чол.</w:t>
      </w:r>
      <w:r w:rsidR="00811409">
        <w:rPr>
          <w:sz w:val="28"/>
          <w:szCs w:val="28"/>
          <w:lang w:val="uk-UA"/>
        </w:rPr>
        <w:t xml:space="preserve"> </w:t>
      </w:r>
      <w:r w:rsidR="00B21A79" w:rsidRPr="00811409">
        <w:rPr>
          <w:noProof/>
          <w:sz w:val="28"/>
          <w:szCs w:val="28"/>
          <w:lang w:val="uk-UA"/>
        </w:rPr>
        <w:t>Інформація про працевлаштування</w:t>
      </w:r>
      <w:r w:rsidR="00F14D3A" w:rsidRPr="00811409">
        <w:rPr>
          <w:noProof/>
          <w:sz w:val="28"/>
          <w:szCs w:val="28"/>
          <w:lang w:val="uk-UA"/>
        </w:rPr>
        <w:t xml:space="preserve"> </w:t>
      </w:r>
      <w:r w:rsidR="00B21A79" w:rsidRPr="00811409">
        <w:rPr>
          <w:noProof/>
          <w:sz w:val="28"/>
          <w:szCs w:val="28"/>
          <w:lang w:val="uk-UA"/>
        </w:rPr>
        <w:t xml:space="preserve">безробітних громадян на підприємства міста Новоград-Волинського </w:t>
      </w:r>
      <w:r w:rsidR="00A81B40" w:rsidRPr="00811409">
        <w:rPr>
          <w:noProof/>
          <w:sz w:val="28"/>
          <w:szCs w:val="28"/>
          <w:lang w:val="uk-UA"/>
        </w:rPr>
        <w:t>наведена</w:t>
      </w:r>
      <w:r w:rsidR="00B21A79" w:rsidRPr="00811409">
        <w:rPr>
          <w:noProof/>
          <w:sz w:val="28"/>
          <w:szCs w:val="28"/>
          <w:lang w:val="uk-UA"/>
        </w:rPr>
        <w:t xml:space="preserve"> на </w:t>
      </w:r>
      <w:r w:rsidR="006844F7">
        <w:rPr>
          <w:noProof/>
          <w:sz w:val="28"/>
          <w:szCs w:val="28"/>
          <w:lang w:val="uk-UA"/>
        </w:rPr>
        <w:t>додатку</w:t>
      </w:r>
      <w:r w:rsidR="00B21A79" w:rsidRPr="00811409">
        <w:rPr>
          <w:noProof/>
          <w:sz w:val="28"/>
          <w:szCs w:val="28"/>
          <w:lang w:val="uk-UA"/>
        </w:rPr>
        <w:t xml:space="preserve"> 4.</w:t>
      </w:r>
    </w:p>
    <w:p w:rsidR="002A5B07" w:rsidRPr="00D11B1B" w:rsidRDefault="00A44BE1" w:rsidP="00A44BE1">
      <w:pPr>
        <w:jc w:val="both"/>
        <w:rPr>
          <w:noProof/>
          <w:szCs w:val="28"/>
          <w:lang w:val="uk-UA"/>
        </w:rPr>
      </w:pPr>
      <w:r>
        <w:rPr>
          <w:noProof/>
          <w:lang w:val="uk-UA"/>
        </w:rPr>
        <w:t xml:space="preserve">        </w:t>
      </w:r>
      <w:r w:rsidR="002A5B07" w:rsidRPr="00D11B1B">
        <w:rPr>
          <w:noProof/>
          <w:szCs w:val="28"/>
          <w:lang w:val="uk-UA"/>
        </w:rPr>
        <w:t xml:space="preserve">За період січень-грудень 2020 року у Новоград-Волинському міському центрі зайнятості була 4031 вакансія, що менше майже на 15 % ніж за цей же період 2019 року.  </w:t>
      </w:r>
    </w:p>
    <w:p w:rsidR="007F79D3" w:rsidRPr="00D11B1B" w:rsidRDefault="00A44BE1" w:rsidP="007F79D3">
      <w:pPr>
        <w:suppressAutoHyphens/>
        <w:jc w:val="both"/>
        <w:rPr>
          <w:noProof/>
          <w:lang w:val="uk-UA"/>
        </w:rPr>
      </w:pPr>
      <w:r>
        <w:rPr>
          <w:noProof/>
          <w:lang w:val="uk-UA"/>
        </w:rPr>
        <w:t xml:space="preserve">        </w:t>
      </w:r>
      <w:r w:rsidR="007F79D3" w:rsidRPr="00D11B1B">
        <w:rPr>
          <w:noProof/>
          <w:szCs w:val="28"/>
          <w:lang w:val="uk-UA"/>
        </w:rPr>
        <w:t>Станом на 01.01.2021 року в Новоград-Волинському міському центрі зайнятості нараховувалось 178 актуальні вакансії. Станом на 01.01.2020 року було 302 вакансії. Кількість вакансій на початок року зменшилась в 1,7 рази.</w:t>
      </w:r>
    </w:p>
    <w:p w:rsidR="007F79D3" w:rsidRPr="00D11B1B" w:rsidRDefault="007F79D3" w:rsidP="007F79D3">
      <w:pPr>
        <w:spacing w:line="300" w:lineRule="atLeast"/>
        <w:jc w:val="both"/>
        <w:textAlignment w:val="baseline"/>
        <w:rPr>
          <w:noProof/>
          <w:szCs w:val="28"/>
          <w:lang w:val="uk-UA"/>
        </w:rPr>
      </w:pPr>
      <w:r w:rsidRPr="00D11B1B">
        <w:rPr>
          <w:noProof/>
          <w:szCs w:val="28"/>
          <w:lang w:val="uk-UA"/>
        </w:rPr>
        <w:t>За даними Управління статистики, станом на 01.01.2018 року населення міста складало 56,3 тис. чол., з них працездатного населення – 35,6 тис. чол.</w:t>
      </w:r>
    </w:p>
    <w:p w:rsidR="002A5B07" w:rsidRPr="00D11B1B" w:rsidRDefault="00924EC8" w:rsidP="00924EC8">
      <w:pPr>
        <w:jc w:val="both"/>
        <w:rPr>
          <w:noProof/>
          <w:lang w:val="uk-UA"/>
        </w:rPr>
      </w:pPr>
      <w:r>
        <w:rPr>
          <w:noProof/>
          <w:lang w:val="uk-UA"/>
        </w:rPr>
        <w:lastRenderedPageBreak/>
        <w:t xml:space="preserve">        </w:t>
      </w:r>
      <w:r w:rsidR="002A5B07" w:rsidRPr="00D11B1B">
        <w:rPr>
          <w:noProof/>
          <w:szCs w:val="28"/>
          <w:lang w:val="uk-UA"/>
        </w:rPr>
        <w:t>За розміром заробітної плати роботодавці подали вакансії :</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 xml:space="preserve">41 %  від загальної кількості вакансій – це вакансії з мінімальним розміром заробітної плати. </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52 % від загальної кількості - це вакансії за розміром запропонованої заробітної плати від мінімальної до середньої заробітної плати відповідного регіону (по Житомирській області середня заробітна плата на 01.11.2020 року становить 9865,67 грн.).</w:t>
      </w:r>
    </w:p>
    <w:p w:rsidR="002A5B07" w:rsidRPr="00A44BE1" w:rsidRDefault="002A5B07" w:rsidP="00A44BE1">
      <w:pPr>
        <w:pStyle w:val="a8"/>
        <w:numPr>
          <w:ilvl w:val="0"/>
          <w:numId w:val="33"/>
        </w:numPr>
        <w:suppressAutoHyphens/>
        <w:jc w:val="both"/>
        <w:rPr>
          <w:noProof/>
          <w:lang w:val="uk-UA"/>
        </w:rPr>
      </w:pPr>
      <w:r w:rsidRPr="00A44BE1">
        <w:rPr>
          <w:noProof/>
          <w:szCs w:val="28"/>
          <w:lang w:val="uk-UA"/>
        </w:rPr>
        <w:t>7 % - це вакансії з розміром запропонованої заробітної плати від середньої заробітної плати відповідного регіону.</w:t>
      </w:r>
    </w:p>
    <w:p w:rsidR="002A5B07" w:rsidRPr="00D11B1B" w:rsidRDefault="00924EC8" w:rsidP="00924EC8">
      <w:pPr>
        <w:jc w:val="both"/>
        <w:rPr>
          <w:noProof/>
          <w:lang w:val="uk-UA"/>
        </w:rPr>
      </w:pPr>
      <w:r>
        <w:rPr>
          <w:noProof/>
          <w:lang w:val="uk-UA"/>
        </w:rPr>
        <w:t xml:space="preserve">        </w:t>
      </w:r>
      <w:r w:rsidR="002A5B07" w:rsidRPr="00D11B1B">
        <w:rPr>
          <w:noProof/>
          <w:szCs w:val="28"/>
          <w:lang w:val="uk-UA"/>
        </w:rPr>
        <w:t xml:space="preserve">Кількість укомплектованих вакансій впродовж звітного періоду – 3058, що становить 76 % від загальної кількості вакансій, які надійшли до центру зайнятості за цей період 2020 року. </w:t>
      </w:r>
    </w:p>
    <w:p w:rsidR="00AD532F" w:rsidRPr="00D11B1B" w:rsidRDefault="00924EC8" w:rsidP="00AD532F">
      <w:pPr>
        <w:pStyle w:val="210"/>
        <w:spacing w:after="0" w:line="240" w:lineRule="auto"/>
        <w:jc w:val="both"/>
        <w:rPr>
          <w:noProof/>
          <w:lang w:val="uk-UA"/>
        </w:rPr>
      </w:pPr>
      <w:r>
        <w:rPr>
          <w:noProof/>
          <w:lang w:val="uk-UA"/>
        </w:rPr>
        <w:t xml:space="preserve">        </w:t>
      </w:r>
      <w:r w:rsidR="00AD532F" w:rsidRPr="00D11B1B">
        <w:rPr>
          <w:noProof/>
          <w:sz w:val="28"/>
          <w:szCs w:val="28"/>
          <w:lang w:val="uk-UA"/>
        </w:rPr>
        <w:t>Безробітним громадянам, для кого відсутня підходяща робота, з метою повернення їх в суспільне виробництво, служба зайнятості пропонує тимчасові роботи, які дають не лише додатковий заробіток, а й допомагають відчути кожному, хто втратив роботу, свою значимість для суспільства, для інших людей, а цей фактор є досить суттєвим в морально-психологічній підтримці безробітного.</w:t>
      </w:r>
    </w:p>
    <w:p w:rsidR="00AD532F" w:rsidRPr="00D11B1B" w:rsidRDefault="00924EC8" w:rsidP="00924EC8">
      <w:pPr>
        <w:jc w:val="both"/>
        <w:rPr>
          <w:noProof/>
          <w:szCs w:val="28"/>
          <w:lang w:val="uk-UA"/>
        </w:rPr>
      </w:pPr>
      <w:r>
        <w:rPr>
          <w:noProof/>
          <w:lang w:val="uk-UA"/>
        </w:rPr>
        <w:t xml:space="preserve">        </w:t>
      </w:r>
      <w:r w:rsidR="00AD532F" w:rsidRPr="00D11B1B">
        <w:rPr>
          <w:noProof/>
          <w:szCs w:val="28"/>
          <w:lang w:val="uk-UA"/>
        </w:rPr>
        <w:t xml:space="preserve">Громадські роботи та інші роботи тимчасового характеру сприяють соціальному розвитку регіону. Це благоустрій та озеленення територій, ремонтні, будівельні, сільськогосподарські роботи, допомога людям похилого віку та інше. </w:t>
      </w:r>
    </w:p>
    <w:p w:rsidR="00AD532F" w:rsidRPr="00D11B1B" w:rsidRDefault="00924EC8" w:rsidP="00924EC8">
      <w:pPr>
        <w:jc w:val="both"/>
        <w:rPr>
          <w:noProof/>
          <w:lang w:val="uk-UA"/>
        </w:rPr>
      </w:pPr>
      <w:r>
        <w:rPr>
          <w:noProof/>
          <w:lang w:val="uk-UA"/>
        </w:rPr>
        <w:t xml:space="preserve">        </w:t>
      </w:r>
      <w:r w:rsidR="00AD532F" w:rsidRPr="00D11B1B">
        <w:rPr>
          <w:noProof/>
          <w:szCs w:val="28"/>
          <w:lang w:val="uk-UA"/>
        </w:rPr>
        <w:t>В січні-грудні 2020 року в роботах тимчасового характеру  робіт за рахунок підприємств прийняли участь 200 безробітних з району:</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Гульська сільська рада- працювали 5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ТОВ «Агросоюз» - працювали 46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ПОСП «Золота Нива»- працювали 4 чол.,</w:t>
      </w:r>
    </w:p>
    <w:p w:rsidR="00AD532F" w:rsidRPr="00924EC8" w:rsidRDefault="00AD532F" w:rsidP="00924EC8">
      <w:pPr>
        <w:pStyle w:val="a8"/>
        <w:numPr>
          <w:ilvl w:val="0"/>
          <w:numId w:val="34"/>
        </w:numPr>
        <w:suppressAutoHyphens/>
        <w:jc w:val="both"/>
        <w:rPr>
          <w:noProof/>
          <w:lang w:val="uk-UA"/>
        </w:rPr>
      </w:pPr>
      <w:r w:rsidRPr="00924EC8">
        <w:rPr>
          <w:noProof/>
          <w:szCs w:val="28"/>
          <w:lang w:val="uk-UA"/>
        </w:rPr>
        <w:t>Пилиповицька сільська рада - працювали 9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ФГ «Юві-трейд» - працювали 3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Піщівська сільська рада – працювали 24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ПП «Терези 5» - працювали 2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ЖФ ФГ «Аделаїда» - працювали 7 чол.,</w:t>
      </w:r>
    </w:p>
    <w:p w:rsidR="00AD532F" w:rsidRPr="00924EC8" w:rsidRDefault="00AD532F" w:rsidP="00924EC8">
      <w:pPr>
        <w:pStyle w:val="a8"/>
        <w:numPr>
          <w:ilvl w:val="0"/>
          <w:numId w:val="34"/>
        </w:numPr>
        <w:suppressAutoHyphens/>
        <w:jc w:val="both"/>
        <w:rPr>
          <w:noProof/>
          <w:lang w:val="uk-UA"/>
        </w:rPr>
      </w:pPr>
      <w:r w:rsidRPr="00924EC8">
        <w:rPr>
          <w:rStyle w:val="apple-converted-space"/>
          <w:noProof/>
          <w:szCs w:val="28"/>
          <w:lang w:val="uk-UA"/>
        </w:rPr>
        <w:t>ПП «Галекс-Агро» - працювали 8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СТОВ «Злагода» - працювали 4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ПрАТ «Новоград-Волинський льонозавод» - працювали 50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Токарівська сільська рада- працювали 4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Ярунська сільська рада- працювали – 13 чол.,</w:t>
      </w:r>
    </w:p>
    <w:p w:rsidR="00AD532F" w:rsidRPr="00924EC8" w:rsidRDefault="00AD532F" w:rsidP="00924EC8">
      <w:pPr>
        <w:pStyle w:val="a8"/>
        <w:numPr>
          <w:ilvl w:val="0"/>
          <w:numId w:val="34"/>
        </w:numPr>
        <w:suppressAutoHyphens/>
        <w:jc w:val="both"/>
        <w:rPr>
          <w:rStyle w:val="apple-converted-space"/>
          <w:noProof/>
          <w:lang w:val="uk-UA"/>
        </w:rPr>
      </w:pPr>
      <w:r w:rsidRPr="00924EC8">
        <w:rPr>
          <w:rStyle w:val="apple-converted-space"/>
          <w:noProof/>
          <w:szCs w:val="28"/>
          <w:lang w:val="uk-UA"/>
        </w:rPr>
        <w:t>Дідовицька сільська рада – працювали 21 чол.</w:t>
      </w:r>
    </w:p>
    <w:p w:rsidR="00005283" w:rsidRPr="00D11B1B" w:rsidRDefault="00924EC8" w:rsidP="00005283">
      <w:pPr>
        <w:jc w:val="both"/>
        <w:rPr>
          <w:noProof/>
          <w:lang w:val="uk-UA"/>
        </w:rPr>
      </w:pPr>
      <w:r>
        <w:rPr>
          <w:noProof/>
          <w:lang w:val="uk-UA"/>
        </w:rPr>
        <w:t xml:space="preserve">        </w:t>
      </w:r>
      <w:r w:rsidR="00005283" w:rsidRPr="00D11B1B">
        <w:rPr>
          <w:noProof/>
          <w:szCs w:val="28"/>
          <w:lang w:val="uk-UA"/>
        </w:rPr>
        <w:t>Громадянам, які звернулись до служби занятості, у разі відсутності вакансій підходящої роботи відповідно до ст. 46 Закону України «Про зайнятість населення»,  надається статус безробітного та призначається допомога по безробіттю, розмір якої залежить від страхового стажу безробітної особи, від тривалості безробіття та інше. Середній розмір виплати допомоги по безробіттю за грудень 2020 року дорівнює 3906 грн.</w:t>
      </w:r>
    </w:p>
    <w:p w:rsidR="002F206A" w:rsidRPr="00D11B1B" w:rsidRDefault="00924EC8" w:rsidP="00924EC8">
      <w:pPr>
        <w:jc w:val="both"/>
        <w:rPr>
          <w:noProof/>
          <w:lang w:val="uk-UA"/>
        </w:rPr>
      </w:pPr>
      <w:r>
        <w:rPr>
          <w:noProof/>
          <w:lang w:val="uk-UA"/>
        </w:rPr>
        <w:t xml:space="preserve">        </w:t>
      </w:r>
      <w:r w:rsidR="002F206A" w:rsidRPr="00D11B1B">
        <w:rPr>
          <w:noProof/>
          <w:szCs w:val="28"/>
          <w:lang w:val="uk-UA"/>
        </w:rPr>
        <w:t xml:space="preserve">Впродовж звітного періоду 2020 року скористалися можливістю відшкодування у розмірі єдиного страхового внеску 5 фізичних осіб-підприємців, які працевлаштували 6 чол. за професіями лікар-стоматолог, менеджер із збуту, адміністратор, технолог, кухар.  На компенсацію єдиного внеску роботодавцям за </w:t>
      </w:r>
      <w:r w:rsidR="002F206A" w:rsidRPr="00D11B1B">
        <w:rPr>
          <w:noProof/>
          <w:szCs w:val="28"/>
          <w:lang w:val="uk-UA"/>
        </w:rPr>
        <w:lastRenderedPageBreak/>
        <w:t>звітний період 2020 року з Фонду загальнообов’язкового державного соціального страхування України на випадок безробіття використано 60667,62 грн.</w:t>
      </w:r>
    </w:p>
    <w:p w:rsidR="00AC154F" w:rsidRPr="00D11B1B" w:rsidRDefault="00924EC8" w:rsidP="00924EC8">
      <w:pPr>
        <w:ind w:right="-83"/>
        <w:jc w:val="both"/>
        <w:rPr>
          <w:noProof/>
          <w:color w:val="000000"/>
          <w:szCs w:val="28"/>
          <w:lang w:val="uk-UA"/>
        </w:rPr>
      </w:pPr>
      <w:r>
        <w:rPr>
          <w:noProof/>
          <w:lang w:val="uk-UA"/>
        </w:rPr>
        <w:t xml:space="preserve">        </w:t>
      </w:r>
      <w:r w:rsidR="00AC154F" w:rsidRPr="00D11B1B">
        <w:rPr>
          <w:noProof/>
          <w:color w:val="000000"/>
          <w:szCs w:val="28"/>
          <w:lang w:val="uk-UA"/>
        </w:rPr>
        <w:t>У 201</w:t>
      </w:r>
      <w:r w:rsidR="00BC18EB" w:rsidRPr="00D11B1B">
        <w:rPr>
          <w:noProof/>
          <w:color w:val="000000"/>
          <w:szCs w:val="28"/>
          <w:lang w:val="uk-UA"/>
        </w:rPr>
        <w:t>8</w:t>
      </w:r>
      <w:r w:rsidR="00AC154F" w:rsidRPr="00D11B1B">
        <w:rPr>
          <w:noProof/>
          <w:color w:val="000000"/>
          <w:szCs w:val="28"/>
          <w:lang w:val="uk-UA"/>
        </w:rPr>
        <w:t xml:space="preserve"> році 26 громадян міста отримали консультації, з них </w:t>
      </w:r>
      <w:r w:rsidR="00BC18EB" w:rsidRPr="00D11B1B">
        <w:rPr>
          <w:noProof/>
          <w:color w:val="000000"/>
          <w:szCs w:val="28"/>
          <w:lang w:val="uk-UA"/>
        </w:rPr>
        <w:t>4</w:t>
      </w:r>
      <w:r w:rsidR="00AC154F" w:rsidRPr="00D11B1B">
        <w:rPr>
          <w:noProof/>
          <w:color w:val="000000"/>
          <w:szCs w:val="28"/>
          <w:lang w:val="uk-UA"/>
        </w:rPr>
        <w:t xml:space="preserve"> чол. розпочали власну справу. Протягом 201</w:t>
      </w:r>
      <w:r w:rsidR="00BC18EB" w:rsidRPr="00D11B1B">
        <w:rPr>
          <w:noProof/>
          <w:color w:val="000000"/>
          <w:szCs w:val="28"/>
          <w:lang w:val="uk-UA"/>
        </w:rPr>
        <w:t>9 року -  29</w:t>
      </w:r>
      <w:r w:rsidR="00A93B00" w:rsidRPr="00D11B1B">
        <w:rPr>
          <w:noProof/>
          <w:color w:val="000000"/>
          <w:szCs w:val="28"/>
          <w:lang w:val="uk-UA"/>
        </w:rPr>
        <w:t xml:space="preserve"> чол. отримали консультації, 2020</w:t>
      </w:r>
      <w:r w:rsidR="00AC154F" w:rsidRPr="00D11B1B">
        <w:rPr>
          <w:noProof/>
          <w:color w:val="000000"/>
          <w:szCs w:val="28"/>
          <w:lang w:val="uk-UA"/>
        </w:rPr>
        <w:t xml:space="preserve"> року – </w:t>
      </w:r>
      <w:r w:rsidR="00BC18EB" w:rsidRPr="00D11B1B">
        <w:rPr>
          <w:noProof/>
          <w:color w:val="000000"/>
          <w:szCs w:val="28"/>
          <w:lang w:val="uk-UA"/>
        </w:rPr>
        <w:t>16</w:t>
      </w:r>
      <w:r w:rsidR="00AC154F" w:rsidRPr="00D11B1B">
        <w:rPr>
          <w:noProof/>
          <w:color w:val="000000"/>
          <w:szCs w:val="28"/>
          <w:lang w:val="uk-UA"/>
        </w:rPr>
        <w:t xml:space="preserve"> чол.,  з них розпочали підприємницьку діяльність </w:t>
      </w:r>
      <w:r w:rsidR="00A93B00" w:rsidRPr="00D11B1B">
        <w:rPr>
          <w:noProof/>
          <w:color w:val="000000"/>
          <w:szCs w:val="28"/>
          <w:lang w:val="uk-UA"/>
        </w:rPr>
        <w:t>3</w:t>
      </w:r>
      <w:r w:rsidR="00AC154F" w:rsidRPr="00D11B1B">
        <w:rPr>
          <w:noProof/>
          <w:color w:val="000000"/>
          <w:szCs w:val="28"/>
          <w:lang w:val="uk-UA"/>
        </w:rPr>
        <w:t xml:space="preserve"> ч</w:t>
      </w:r>
      <w:r w:rsidR="00A93B00" w:rsidRPr="00D11B1B">
        <w:rPr>
          <w:noProof/>
          <w:color w:val="000000"/>
          <w:szCs w:val="28"/>
          <w:lang w:val="uk-UA"/>
        </w:rPr>
        <w:t>ол.</w:t>
      </w:r>
    </w:p>
    <w:p w:rsidR="00AC154F" w:rsidRPr="00D11B1B" w:rsidRDefault="00924EC8" w:rsidP="00924EC8">
      <w:pPr>
        <w:pStyle w:val="Textbody"/>
        <w:spacing w:after="0" w:line="270" w:lineRule="atLeast"/>
        <w:jc w:val="both"/>
        <w:rPr>
          <w:noProof/>
          <w:sz w:val="28"/>
          <w:szCs w:val="28"/>
        </w:rPr>
      </w:pPr>
      <w:r>
        <w:rPr>
          <w:noProof/>
        </w:rPr>
        <w:t xml:space="preserve">        </w:t>
      </w:r>
      <w:r w:rsidR="00AC154F" w:rsidRPr="00D11B1B">
        <w:rPr>
          <w:rFonts w:cs="Times New Roman"/>
          <w:noProof/>
          <w:color w:val="001E2B"/>
          <w:sz w:val="28"/>
          <w:szCs w:val="28"/>
        </w:rPr>
        <w:t>Важливим напрямом реалізації державної політики зайнятості є </w:t>
      </w:r>
      <w:r w:rsidR="00AC154F" w:rsidRPr="00D11B1B">
        <w:rPr>
          <w:rStyle w:val="StrongEmphasis"/>
          <w:rFonts w:cs="Times New Roman"/>
          <w:b w:val="0"/>
          <w:noProof/>
          <w:color w:val="001E2B"/>
          <w:sz w:val="28"/>
          <w:szCs w:val="28"/>
        </w:rPr>
        <w:t>надання додаткових гарантій особам, які потребують соціального захисту</w:t>
      </w:r>
      <w:r w:rsidR="006844F7">
        <w:rPr>
          <w:rStyle w:val="StrongEmphasis"/>
          <w:rFonts w:cs="Times New Roman"/>
          <w:b w:val="0"/>
          <w:noProof/>
          <w:color w:val="001E2B"/>
          <w:sz w:val="28"/>
          <w:szCs w:val="28"/>
        </w:rPr>
        <w:t xml:space="preserve"> і</w:t>
      </w:r>
      <w:r w:rsidR="00AC154F" w:rsidRPr="00D11B1B">
        <w:rPr>
          <w:rStyle w:val="StrongEmphasis"/>
          <w:rFonts w:cs="Times New Roman"/>
          <w:b w:val="0"/>
          <w:noProof/>
          <w:color w:val="001E2B"/>
          <w:sz w:val="28"/>
          <w:szCs w:val="28"/>
        </w:rPr>
        <w:t xml:space="preserve"> не здатні на рівні конкурувати на ринку праці, в тому числі громадянам з інвалідністю.</w:t>
      </w:r>
      <w:r w:rsidR="00AC154F" w:rsidRPr="00D11B1B">
        <w:rPr>
          <w:noProof/>
          <w:sz w:val="28"/>
          <w:szCs w:val="28"/>
        </w:rPr>
        <w:t>З 159 чоловік  цієї категорії, що перебували  на обліку  у 201</w:t>
      </w:r>
      <w:r w:rsidR="00201745" w:rsidRPr="00D11B1B">
        <w:rPr>
          <w:noProof/>
          <w:sz w:val="28"/>
          <w:szCs w:val="28"/>
        </w:rPr>
        <w:t>8 році працевлаштовані 44</w:t>
      </w:r>
      <w:r w:rsidR="00AC154F" w:rsidRPr="00D11B1B">
        <w:rPr>
          <w:noProof/>
          <w:sz w:val="28"/>
          <w:szCs w:val="28"/>
        </w:rPr>
        <w:t xml:space="preserve"> осіб, направлено на професійне навчання - </w:t>
      </w:r>
      <w:r w:rsidR="00201745" w:rsidRPr="00D11B1B">
        <w:rPr>
          <w:noProof/>
          <w:sz w:val="28"/>
          <w:szCs w:val="28"/>
        </w:rPr>
        <w:t>4</w:t>
      </w:r>
      <w:r w:rsidR="00AC154F" w:rsidRPr="00D11B1B">
        <w:rPr>
          <w:noProof/>
          <w:sz w:val="28"/>
          <w:szCs w:val="28"/>
        </w:rPr>
        <w:t xml:space="preserve"> чол., приймали участь у громадських  роботах </w:t>
      </w:r>
      <w:r w:rsidR="00AA4E03" w:rsidRPr="00D11B1B">
        <w:rPr>
          <w:noProof/>
          <w:sz w:val="28"/>
          <w:szCs w:val="28"/>
        </w:rPr>
        <w:t>-</w:t>
      </w:r>
      <w:r w:rsidR="00AC154F" w:rsidRPr="00D11B1B">
        <w:rPr>
          <w:noProof/>
          <w:sz w:val="28"/>
          <w:szCs w:val="28"/>
        </w:rPr>
        <w:t xml:space="preserve"> </w:t>
      </w:r>
      <w:r w:rsidR="00B50D57" w:rsidRPr="00D11B1B">
        <w:rPr>
          <w:noProof/>
          <w:sz w:val="28"/>
          <w:szCs w:val="28"/>
        </w:rPr>
        <w:t>1</w:t>
      </w:r>
      <w:r w:rsidR="00AC154F" w:rsidRPr="00D11B1B">
        <w:rPr>
          <w:noProof/>
          <w:sz w:val="28"/>
          <w:szCs w:val="28"/>
        </w:rPr>
        <w:t xml:space="preserve"> чол.  У 201</w:t>
      </w:r>
      <w:r w:rsidR="00B50D57" w:rsidRPr="00D11B1B">
        <w:rPr>
          <w:noProof/>
          <w:sz w:val="28"/>
          <w:szCs w:val="28"/>
        </w:rPr>
        <w:t>9</w:t>
      </w:r>
      <w:r w:rsidR="00AC154F" w:rsidRPr="00D11B1B">
        <w:rPr>
          <w:noProof/>
          <w:sz w:val="28"/>
          <w:szCs w:val="28"/>
        </w:rPr>
        <w:t xml:space="preserve"> році зве</w:t>
      </w:r>
      <w:r w:rsidR="00B50D57" w:rsidRPr="00D11B1B">
        <w:rPr>
          <w:noProof/>
          <w:sz w:val="28"/>
          <w:szCs w:val="28"/>
        </w:rPr>
        <w:t>рнулось до центру зайнятості 149</w:t>
      </w:r>
      <w:r w:rsidR="00AC154F" w:rsidRPr="00D11B1B">
        <w:rPr>
          <w:noProof/>
          <w:sz w:val="28"/>
          <w:szCs w:val="28"/>
        </w:rPr>
        <w:t xml:space="preserve"> осіб з обмеженими фізичними можливо</w:t>
      </w:r>
      <w:r w:rsidR="00B50D57" w:rsidRPr="00D11B1B">
        <w:rPr>
          <w:noProof/>
          <w:sz w:val="28"/>
          <w:szCs w:val="28"/>
        </w:rPr>
        <w:t xml:space="preserve">стями, з них працевлаштувалися 35 </w:t>
      </w:r>
      <w:r w:rsidR="00AC154F" w:rsidRPr="00D11B1B">
        <w:rPr>
          <w:noProof/>
          <w:sz w:val="28"/>
          <w:szCs w:val="28"/>
        </w:rPr>
        <w:t xml:space="preserve">чол, в тому числі 1- чол. отримав одноразову виплату допомоги по безробіттю для організації власної справи, пройшли навчання та  стажування  – </w:t>
      </w:r>
      <w:r w:rsidR="00F76FE0" w:rsidRPr="00D11B1B">
        <w:rPr>
          <w:noProof/>
          <w:sz w:val="28"/>
          <w:szCs w:val="28"/>
        </w:rPr>
        <w:t>5</w:t>
      </w:r>
      <w:r w:rsidR="00AC154F" w:rsidRPr="00D11B1B">
        <w:rPr>
          <w:noProof/>
          <w:sz w:val="28"/>
          <w:szCs w:val="28"/>
        </w:rPr>
        <w:t xml:space="preserve"> чол., працювали на оплачуваних громадських або тимчасових роботах – </w:t>
      </w:r>
      <w:r w:rsidR="00F76FE0" w:rsidRPr="00D11B1B">
        <w:rPr>
          <w:noProof/>
          <w:sz w:val="28"/>
          <w:szCs w:val="28"/>
        </w:rPr>
        <w:t>1</w:t>
      </w:r>
      <w:r w:rsidR="00AC154F" w:rsidRPr="00D11B1B">
        <w:rPr>
          <w:noProof/>
          <w:sz w:val="28"/>
          <w:szCs w:val="28"/>
        </w:rPr>
        <w:t xml:space="preserve"> </w:t>
      </w:r>
      <w:r w:rsidR="00F76FE0" w:rsidRPr="00D11B1B">
        <w:rPr>
          <w:noProof/>
          <w:sz w:val="28"/>
          <w:szCs w:val="28"/>
        </w:rPr>
        <w:t>чол. Протягом 2020</w:t>
      </w:r>
      <w:r w:rsidR="00AC154F" w:rsidRPr="00D11B1B">
        <w:rPr>
          <w:noProof/>
          <w:sz w:val="28"/>
          <w:szCs w:val="28"/>
        </w:rPr>
        <w:t xml:space="preserve"> року скористались послугами служби зайнятості 1</w:t>
      </w:r>
      <w:r w:rsidR="00F76FE0" w:rsidRPr="00D11B1B">
        <w:rPr>
          <w:noProof/>
          <w:sz w:val="28"/>
          <w:szCs w:val="28"/>
        </w:rPr>
        <w:t>37</w:t>
      </w:r>
      <w:r w:rsidR="00AC154F" w:rsidRPr="00D11B1B">
        <w:rPr>
          <w:noProof/>
          <w:sz w:val="28"/>
          <w:szCs w:val="28"/>
        </w:rPr>
        <w:t xml:space="preserve"> осіб з інвалідністю, з них працевлаштовані</w:t>
      </w:r>
      <w:r w:rsidR="00A31881" w:rsidRPr="00D11B1B">
        <w:rPr>
          <w:noProof/>
          <w:sz w:val="28"/>
          <w:szCs w:val="28"/>
        </w:rPr>
        <w:t xml:space="preserve"> за</w:t>
      </w:r>
      <w:r w:rsidR="00AC154F" w:rsidRPr="00D11B1B">
        <w:rPr>
          <w:noProof/>
          <w:sz w:val="28"/>
          <w:szCs w:val="28"/>
        </w:rPr>
        <w:t xml:space="preserve"> </w:t>
      </w:r>
      <w:r w:rsidR="001C2311" w:rsidRPr="00D11B1B">
        <w:rPr>
          <w:noProof/>
          <w:sz w:val="28"/>
          <w:szCs w:val="28"/>
        </w:rPr>
        <w:t xml:space="preserve">сприянням служби зайнятості </w:t>
      </w:r>
      <w:r w:rsidR="00AC154F" w:rsidRPr="00D11B1B">
        <w:rPr>
          <w:noProof/>
          <w:sz w:val="28"/>
          <w:szCs w:val="28"/>
        </w:rPr>
        <w:t>3</w:t>
      </w:r>
      <w:r w:rsidR="00F76FE0" w:rsidRPr="00D11B1B">
        <w:rPr>
          <w:noProof/>
          <w:sz w:val="28"/>
          <w:szCs w:val="28"/>
        </w:rPr>
        <w:t>0</w:t>
      </w:r>
      <w:r w:rsidR="00AC154F" w:rsidRPr="00D11B1B">
        <w:rPr>
          <w:noProof/>
          <w:sz w:val="28"/>
          <w:szCs w:val="28"/>
        </w:rPr>
        <w:t xml:space="preserve"> чол</w:t>
      </w:r>
      <w:r w:rsidR="00385E68" w:rsidRPr="00D11B1B">
        <w:rPr>
          <w:noProof/>
          <w:sz w:val="28"/>
          <w:szCs w:val="28"/>
        </w:rPr>
        <w:t>.</w:t>
      </w:r>
      <w:r w:rsidR="003D4B2A" w:rsidRPr="00D11B1B">
        <w:rPr>
          <w:noProof/>
          <w:sz w:val="28"/>
          <w:szCs w:val="28"/>
        </w:rPr>
        <w:t>, 1</w:t>
      </w:r>
      <w:r w:rsidR="00AC154F" w:rsidRPr="00D11B1B">
        <w:rPr>
          <w:noProof/>
          <w:sz w:val="28"/>
          <w:szCs w:val="28"/>
        </w:rPr>
        <w:t xml:space="preserve"> особ</w:t>
      </w:r>
      <w:r w:rsidR="003D4B2A" w:rsidRPr="00D11B1B">
        <w:rPr>
          <w:noProof/>
          <w:sz w:val="28"/>
          <w:szCs w:val="28"/>
        </w:rPr>
        <w:t>а</w:t>
      </w:r>
      <w:r w:rsidR="001C2311" w:rsidRPr="00D11B1B">
        <w:rPr>
          <w:noProof/>
          <w:sz w:val="28"/>
          <w:szCs w:val="28"/>
        </w:rPr>
        <w:t xml:space="preserve"> була</w:t>
      </w:r>
      <w:r w:rsidR="00AC154F" w:rsidRPr="00D11B1B">
        <w:rPr>
          <w:noProof/>
          <w:sz w:val="28"/>
          <w:szCs w:val="28"/>
        </w:rPr>
        <w:t xml:space="preserve"> залучен</w:t>
      </w:r>
      <w:r w:rsidR="001C2311" w:rsidRPr="00D11B1B">
        <w:rPr>
          <w:noProof/>
          <w:sz w:val="28"/>
          <w:szCs w:val="28"/>
        </w:rPr>
        <w:t>а</w:t>
      </w:r>
      <w:r w:rsidR="00AC154F" w:rsidRPr="00D11B1B">
        <w:rPr>
          <w:noProof/>
          <w:sz w:val="28"/>
          <w:szCs w:val="28"/>
        </w:rPr>
        <w:t xml:space="preserve"> до участі в громадських та тимчасових роботах, проходили професійне навчанн</w:t>
      </w:r>
      <w:r w:rsidR="001C2311" w:rsidRPr="00D11B1B">
        <w:rPr>
          <w:noProof/>
          <w:sz w:val="28"/>
          <w:szCs w:val="28"/>
        </w:rPr>
        <w:t>я</w:t>
      </w:r>
      <w:r w:rsidR="00AC154F" w:rsidRPr="00D11B1B">
        <w:rPr>
          <w:noProof/>
          <w:sz w:val="28"/>
          <w:szCs w:val="28"/>
        </w:rPr>
        <w:t xml:space="preserve"> – </w:t>
      </w:r>
      <w:r w:rsidR="001C2311" w:rsidRPr="00D11B1B">
        <w:rPr>
          <w:noProof/>
          <w:sz w:val="28"/>
          <w:szCs w:val="28"/>
        </w:rPr>
        <w:t>2</w:t>
      </w:r>
      <w:r w:rsidR="00AC154F" w:rsidRPr="00D11B1B">
        <w:rPr>
          <w:noProof/>
          <w:sz w:val="28"/>
          <w:szCs w:val="28"/>
        </w:rPr>
        <w:t xml:space="preserve"> чол.</w:t>
      </w:r>
      <w:r w:rsidR="00466A4F">
        <w:rPr>
          <w:noProof/>
          <w:sz w:val="28"/>
          <w:szCs w:val="28"/>
        </w:rPr>
        <w:t xml:space="preserve"> (див.додаток 5).</w:t>
      </w:r>
    </w:p>
    <w:p w:rsidR="00CC3C0A" w:rsidRPr="00D11B1B" w:rsidRDefault="00924EC8" w:rsidP="00924EC8">
      <w:pPr>
        <w:jc w:val="both"/>
        <w:rPr>
          <w:noProof/>
          <w:szCs w:val="28"/>
          <w:shd w:val="clear" w:color="auto" w:fill="FFFF00"/>
          <w:lang w:val="uk-UA"/>
        </w:rPr>
      </w:pPr>
      <w:r>
        <w:rPr>
          <w:noProof/>
          <w:lang w:val="uk-UA"/>
        </w:rPr>
        <w:t xml:space="preserve">        </w:t>
      </w:r>
      <w:r w:rsidR="00CC3C0A" w:rsidRPr="00D11B1B">
        <w:rPr>
          <w:noProof/>
          <w:szCs w:val="28"/>
          <w:lang w:val="uk-UA"/>
        </w:rPr>
        <w:t>У 2020 році рішення про  організацію громадських та інших робіт тимчасового характеру у</w:t>
      </w:r>
      <w:r w:rsidR="00A70E1D">
        <w:rPr>
          <w:noProof/>
          <w:szCs w:val="28"/>
          <w:lang w:val="uk-UA"/>
        </w:rPr>
        <w:t xml:space="preserve"> Новоград-Волинській </w:t>
      </w:r>
      <w:r w:rsidR="00CC3C0A" w:rsidRPr="00D11B1B">
        <w:rPr>
          <w:noProof/>
          <w:szCs w:val="28"/>
          <w:lang w:val="uk-UA"/>
        </w:rPr>
        <w:t>територіальній громаді не приймалось.</w:t>
      </w:r>
    </w:p>
    <w:p w:rsidR="00CC3C0A" w:rsidRPr="00D11B1B" w:rsidRDefault="00924EC8" w:rsidP="00924EC8">
      <w:pPr>
        <w:jc w:val="both"/>
        <w:rPr>
          <w:noProof/>
          <w:lang w:val="uk-UA"/>
        </w:rPr>
      </w:pPr>
      <w:r>
        <w:rPr>
          <w:noProof/>
          <w:lang w:val="uk-UA"/>
        </w:rPr>
        <w:t xml:space="preserve">        </w:t>
      </w:r>
      <w:r w:rsidR="00CC3C0A" w:rsidRPr="00D11B1B">
        <w:rPr>
          <w:rStyle w:val="apple-converted-space"/>
          <w:noProof/>
          <w:szCs w:val="28"/>
          <w:lang w:val="uk-UA"/>
        </w:rPr>
        <w:t xml:space="preserve">З метою підвищення конкурентоспроможності громадян впродовж </w:t>
      </w:r>
      <w:r w:rsidR="00466A4F">
        <w:rPr>
          <w:rStyle w:val="apple-converted-space"/>
          <w:noProof/>
          <w:szCs w:val="28"/>
          <w:lang w:val="uk-UA"/>
        </w:rPr>
        <w:t xml:space="preserve">  </w:t>
      </w:r>
      <w:r w:rsidR="00CC3C0A" w:rsidRPr="00D11B1B">
        <w:rPr>
          <w:rStyle w:val="apple-converted-space"/>
          <w:noProof/>
          <w:szCs w:val="28"/>
          <w:lang w:val="uk-UA"/>
        </w:rPr>
        <w:t>2020 року комплектувалися групи слухачів курсів за напрямками «Безпечні методи роботи в сільському господарстві» в кількості 88 чол., з яких 2 осіб є мешканцями міста та «Спеціальне навчання та повторна перевірка знань для працівників котелень» в кількості 80 чол., з них 24 особи з міста.</w:t>
      </w:r>
    </w:p>
    <w:p w:rsidR="00CC3C0A" w:rsidRPr="00D11B1B" w:rsidRDefault="00924EC8" w:rsidP="00924EC8">
      <w:pPr>
        <w:jc w:val="both"/>
        <w:rPr>
          <w:noProof/>
          <w:lang w:val="uk-UA"/>
        </w:rPr>
      </w:pPr>
      <w:r>
        <w:rPr>
          <w:noProof/>
          <w:lang w:val="uk-UA"/>
        </w:rPr>
        <w:t xml:space="preserve">        </w:t>
      </w:r>
      <w:r w:rsidR="00CC3C0A" w:rsidRPr="00D11B1B">
        <w:rPr>
          <w:rStyle w:val="apple-converted-space"/>
          <w:noProof/>
          <w:szCs w:val="28"/>
          <w:lang w:val="uk-UA"/>
        </w:rPr>
        <w:t xml:space="preserve">На базі Рівненського центру професійно-технічної освіти  2 осіб з міста пройшли навчання за напрямком </w:t>
      </w:r>
      <w:r w:rsidR="00CC3C0A" w:rsidRPr="00D11B1B">
        <w:rPr>
          <w:rStyle w:val="apple-converted-space"/>
          <w:noProof/>
          <w:color w:val="000000"/>
          <w:szCs w:val="28"/>
          <w:lang w:val="uk-UA"/>
        </w:rPr>
        <w:t>«П</w:t>
      </w:r>
      <w:r w:rsidR="00CC3C0A" w:rsidRPr="00D11B1B">
        <w:rPr>
          <w:rStyle w:val="apple-converted-space"/>
          <w:noProof/>
          <w:szCs w:val="28"/>
          <w:lang w:val="uk-UA"/>
        </w:rPr>
        <w:t>ідприємець-початківець.</w:t>
      </w:r>
    </w:p>
    <w:p w:rsidR="00CC3C0A" w:rsidRPr="00D11B1B" w:rsidRDefault="00924EC8" w:rsidP="00924EC8">
      <w:pPr>
        <w:jc w:val="both"/>
        <w:rPr>
          <w:rStyle w:val="apple-converted-space"/>
          <w:noProof/>
          <w:szCs w:val="28"/>
          <w:lang w:val="uk-UA"/>
        </w:rPr>
      </w:pPr>
      <w:r>
        <w:rPr>
          <w:noProof/>
          <w:lang w:val="uk-UA"/>
        </w:rPr>
        <w:t xml:space="preserve">        </w:t>
      </w:r>
      <w:r w:rsidR="00CC3C0A" w:rsidRPr="00D11B1B">
        <w:rPr>
          <w:rStyle w:val="apple-converted-space"/>
          <w:noProof/>
          <w:szCs w:val="28"/>
          <w:lang w:val="uk-UA"/>
        </w:rPr>
        <w:t>Стажування проходило 9 безробітних  громадян з міста на замовлення роботодавців з подальшим працевлаштуванням.</w:t>
      </w:r>
    </w:p>
    <w:p w:rsidR="00CC3C0A" w:rsidRPr="00D11B1B" w:rsidRDefault="00924EC8" w:rsidP="00924EC8">
      <w:pPr>
        <w:jc w:val="both"/>
        <w:rPr>
          <w:rStyle w:val="apple-converted-space"/>
          <w:noProof/>
          <w:szCs w:val="28"/>
          <w:lang w:val="uk-UA"/>
        </w:rPr>
      </w:pPr>
      <w:r>
        <w:rPr>
          <w:noProof/>
          <w:lang w:val="uk-UA"/>
        </w:rPr>
        <w:t xml:space="preserve">        </w:t>
      </w:r>
      <w:r w:rsidR="00CC3C0A" w:rsidRPr="00D11B1B">
        <w:rPr>
          <w:rStyle w:val="apple-converted-space"/>
          <w:noProof/>
          <w:szCs w:val="28"/>
          <w:lang w:val="uk-UA"/>
        </w:rPr>
        <w:t>Впродовж 2019</w:t>
      </w:r>
      <w:r w:rsidR="005C5237">
        <w:rPr>
          <w:rStyle w:val="apple-converted-space"/>
          <w:noProof/>
          <w:szCs w:val="28"/>
          <w:lang w:val="uk-UA"/>
        </w:rPr>
        <w:t xml:space="preserve"> </w:t>
      </w:r>
      <w:r w:rsidR="006844F7">
        <w:rPr>
          <w:rStyle w:val="apple-converted-space"/>
          <w:noProof/>
          <w:szCs w:val="28"/>
          <w:lang w:val="uk-UA"/>
        </w:rPr>
        <w:t>-</w:t>
      </w:r>
      <w:r w:rsidR="00CC3C0A" w:rsidRPr="00D11B1B">
        <w:rPr>
          <w:rStyle w:val="apple-converted-space"/>
          <w:noProof/>
          <w:szCs w:val="28"/>
          <w:lang w:val="uk-UA"/>
        </w:rPr>
        <w:t xml:space="preserve"> 2020 р</w:t>
      </w:r>
      <w:r w:rsidR="005C5237">
        <w:rPr>
          <w:rStyle w:val="apple-converted-space"/>
          <w:noProof/>
          <w:szCs w:val="28"/>
          <w:lang w:val="uk-UA"/>
        </w:rPr>
        <w:t>р. троє</w:t>
      </w:r>
      <w:r w:rsidR="00CC3C0A" w:rsidRPr="00D11B1B">
        <w:rPr>
          <w:rStyle w:val="apple-converted-space"/>
          <w:noProof/>
          <w:szCs w:val="28"/>
          <w:lang w:val="uk-UA"/>
        </w:rPr>
        <w:t xml:space="preserve"> осіб із числа зайнятого населення проходили навчання за напрямком «Робітник фермерського господарства» на підставі ваучера, вида</w:t>
      </w:r>
      <w:r w:rsidR="00AC07CA">
        <w:rPr>
          <w:rStyle w:val="apple-converted-space"/>
          <w:noProof/>
          <w:szCs w:val="28"/>
          <w:lang w:val="uk-UA"/>
        </w:rPr>
        <w:t>ного міським центром зайнятості</w:t>
      </w:r>
      <w:r w:rsidR="00CC3C0A" w:rsidRPr="00D11B1B">
        <w:rPr>
          <w:rStyle w:val="apple-converted-space"/>
          <w:noProof/>
          <w:szCs w:val="28"/>
          <w:lang w:val="uk-UA"/>
        </w:rPr>
        <w:t>, що дає особі право на перепідготовку або підготовку за іншою спеціальністю, підготовку на наступному рівні освіти, спеціалізацію, підвищення кваліфікації у закладах освіти чи у роботодавця.</w:t>
      </w:r>
      <w:r w:rsidR="00CC3C0A" w:rsidRPr="00D11B1B">
        <w:rPr>
          <w:noProof/>
          <w:lang w:val="uk-UA"/>
        </w:rPr>
        <w:t xml:space="preserve"> </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Всього за звітний період 2020 року 183 безробітних громадян були слухачами курсів та проходили стажування, з них 36 чол. з міста.</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 xml:space="preserve">Витрати, пов’язані із наданням соціальних послуг незайнятому населенню та роботодавцям, забезпечуються Фондом загальнообов’язкового державного соціального страхування України на випадок безробіття. </w:t>
      </w:r>
      <w:r w:rsidR="00357ECA">
        <w:rPr>
          <w:noProof/>
          <w:szCs w:val="28"/>
          <w:lang w:val="uk-UA"/>
        </w:rPr>
        <w:t>Так, н</w:t>
      </w:r>
      <w:r w:rsidR="00CC3C0A" w:rsidRPr="00D11B1B">
        <w:rPr>
          <w:noProof/>
          <w:szCs w:val="28"/>
          <w:lang w:val="uk-UA"/>
        </w:rPr>
        <w:t xml:space="preserve">а реалізацію Програми зайнятості населення міста Новограда-Волинського впродовж звітного періоду з Фонду </w:t>
      </w:r>
      <w:r w:rsidR="00357ECA">
        <w:rPr>
          <w:noProof/>
          <w:szCs w:val="28"/>
          <w:lang w:val="uk-UA"/>
        </w:rPr>
        <w:t xml:space="preserve">було </w:t>
      </w:r>
      <w:r w:rsidR="00CC3C0A" w:rsidRPr="00D11B1B">
        <w:rPr>
          <w:noProof/>
          <w:szCs w:val="28"/>
          <w:lang w:val="uk-UA"/>
        </w:rPr>
        <w:t>використано 49  931 187,59 грн. В тому числі на виплату допомоги по безробіттю використано 38 674 327,20 грн., що на 91 % більше ніж за 2019 рік (20 215 865,58  грн).</w:t>
      </w:r>
    </w:p>
    <w:p w:rsidR="00CC3C0A" w:rsidRDefault="00924EC8" w:rsidP="00924EC8">
      <w:pPr>
        <w:jc w:val="both"/>
        <w:rPr>
          <w:noProof/>
          <w:szCs w:val="28"/>
          <w:lang w:val="uk-UA"/>
        </w:rPr>
      </w:pPr>
      <w:r w:rsidRPr="00357ECA">
        <w:rPr>
          <w:noProof/>
          <w:lang w:val="uk-UA"/>
        </w:rPr>
        <w:t xml:space="preserve">        </w:t>
      </w:r>
      <w:r w:rsidR="00357ECA" w:rsidRPr="00357ECA">
        <w:rPr>
          <w:color w:val="000000"/>
          <w:szCs w:val="28"/>
          <w:lang w:val="uk-UA"/>
        </w:rPr>
        <w:t xml:space="preserve">Одним із заходів сприяння зайнятості населення є відшкодування фактичних витрат роботодавця на сплату єдиного внеску на загальнообов’язкове державне </w:t>
      </w:r>
      <w:r w:rsidR="00357ECA" w:rsidRPr="00357ECA">
        <w:rPr>
          <w:color w:val="000000"/>
          <w:szCs w:val="28"/>
          <w:lang w:val="uk-UA"/>
        </w:rPr>
        <w:lastRenderedPageBreak/>
        <w:t xml:space="preserve">соціальне страхування за працевлаштування безробітних, що мають додаткові гарантії у сприянні працевлаштуванню, на нові робочі місця. </w:t>
      </w:r>
      <w:r w:rsidR="00357ECA" w:rsidRPr="00357ECA">
        <w:rPr>
          <w:noProof/>
          <w:szCs w:val="28"/>
          <w:lang w:val="uk-UA"/>
        </w:rPr>
        <w:t>Законом України «Про зайнятість населення» передбачені пільги зі сплати єдиного внеску на загальнообов’язкове державне соціальне страхування тим роботодавцям, які створюватимуть нові робочі місця та працевлаштовуватимуть на них не менше, ніж на два роки соціально незахищених безробітних.</w:t>
      </w:r>
    </w:p>
    <w:p w:rsidR="00C550A0" w:rsidRPr="00357ECA" w:rsidRDefault="00C550A0" w:rsidP="00924EC8">
      <w:pPr>
        <w:jc w:val="both"/>
        <w:rPr>
          <w:noProof/>
          <w:lang w:val="uk-UA"/>
        </w:rPr>
      </w:pPr>
    </w:p>
    <w:p w:rsidR="00AC07CA" w:rsidRPr="00D11B1B" w:rsidRDefault="00924EC8" w:rsidP="00AC07CA">
      <w:pPr>
        <w:jc w:val="both"/>
        <w:rPr>
          <w:b/>
          <w:noProof/>
          <w:szCs w:val="28"/>
          <w:lang w:val="uk-UA"/>
        </w:rPr>
      </w:pPr>
      <w:r>
        <w:rPr>
          <w:noProof/>
          <w:lang w:val="uk-UA"/>
        </w:rPr>
        <w:t xml:space="preserve">        </w:t>
      </w:r>
      <w:r w:rsidR="00AC07CA" w:rsidRPr="00D11B1B">
        <w:rPr>
          <w:b/>
          <w:noProof/>
          <w:szCs w:val="28"/>
          <w:lang w:val="uk-UA"/>
        </w:rPr>
        <w:t xml:space="preserve">Інформація щодо надання допомоги по частковому безробіттю </w:t>
      </w:r>
    </w:p>
    <w:p w:rsidR="00AC07CA" w:rsidRPr="00D11B1B" w:rsidRDefault="00AC07CA" w:rsidP="00AC07CA">
      <w:pPr>
        <w:ind w:firstLine="709"/>
        <w:jc w:val="center"/>
        <w:rPr>
          <w:b/>
          <w:noProof/>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2127"/>
        <w:gridCol w:w="2409"/>
      </w:tblGrid>
      <w:tr w:rsidR="00AC07CA" w:rsidRPr="00D11B1B" w:rsidTr="00556C5F">
        <w:trPr>
          <w:jc w:val="center"/>
        </w:trPr>
        <w:tc>
          <w:tcPr>
            <w:tcW w:w="18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w:t>
            </w:r>
          </w:p>
        </w:tc>
        <w:tc>
          <w:tcPr>
            <w:tcW w:w="2835"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ПОУ,ФОП з найманими працівниками</w:t>
            </w:r>
          </w:p>
        </w:tc>
        <w:tc>
          <w:tcPr>
            <w:tcW w:w="2127"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Кількість найманих працівників</w:t>
            </w:r>
          </w:p>
        </w:tc>
        <w:tc>
          <w:tcPr>
            <w:tcW w:w="24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Кошти, грн</w:t>
            </w:r>
          </w:p>
          <w:p w:rsidR="00AC07CA" w:rsidRPr="00D11B1B" w:rsidRDefault="00AC07CA" w:rsidP="00C62AE7">
            <w:pPr>
              <w:jc w:val="center"/>
              <w:rPr>
                <w:noProof/>
                <w:sz w:val="26"/>
                <w:szCs w:val="26"/>
                <w:lang w:val="uk-UA"/>
              </w:rPr>
            </w:pPr>
          </w:p>
        </w:tc>
      </w:tr>
      <w:tr w:rsidR="00AC07CA" w:rsidRPr="00D11B1B" w:rsidTr="00556C5F">
        <w:trPr>
          <w:jc w:val="center"/>
        </w:trPr>
        <w:tc>
          <w:tcPr>
            <w:tcW w:w="18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441</w:t>
            </w:r>
          </w:p>
        </w:tc>
        <w:tc>
          <w:tcPr>
            <w:tcW w:w="2835"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19</w:t>
            </w:r>
          </w:p>
        </w:tc>
        <w:tc>
          <w:tcPr>
            <w:tcW w:w="2127"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804</w:t>
            </w:r>
          </w:p>
        </w:tc>
        <w:tc>
          <w:tcPr>
            <w:tcW w:w="2409"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p>
          <w:p w:rsidR="00AC07CA" w:rsidRPr="00D11B1B" w:rsidRDefault="00AC07CA" w:rsidP="00C62AE7">
            <w:pPr>
              <w:jc w:val="center"/>
              <w:rPr>
                <w:b/>
                <w:noProof/>
                <w:sz w:val="26"/>
                <w:szCs w:val="26"/>
                <w:lang w:val="uk-UA"/>
              </w:rPr>
            </w:pPr>
            <w:r w:rsidRPr="00D11B1B">
              <w:rPr>
                <w:b/>
                <w:noProof/>
                <w:sz w:val="26"/>
                <w:szCs w:val="26"/>
                <w:lang w:val="uk-UA"/>
              </w:rPr>
              <w:t>3 863 343,11</w:t>
            </w:r>
          </w:p>
        </w:tc>
      </w:tr>
    </w:tbl>
    <w:p w:rsidR="00C550A0" w:rsidRPr="00AC07CA" w:rsidRDefault="00C550A0" w:rsidP="00AC07CA">
      <w:pPr>
        <w:ind w:firstLine="709"/>
        <w:jc w:val="center"/>
        <w:rPr>
          <w:b/>
          <w:noProof/>
          <w:sz w:val="18"/>
          <w:szCs w:val="28"/>
          <w:lang w:val="uk-UA"/>
        </w:rPr>
      </w:pPr>
    </w:p>
    <w:p w:rsidR="00AC07CA" w:rsidRPr="00D11B1B" w:rsidRDefault="00AC07CA" w:rsidP="00AC07CA">
      <w:pPr>
        <w:ind w:firstLine="709"/>
        <w:jc w:val="center"/>
        <w:rPr>
          <w:b/>
          <w:noProof/>
          <w:szCs w:val="28"/>
          <w:lang w:val="uk-UA"/>
        </w:rPr>
      </w:pPr>
      <w:r w:rsidRPr="00D11B1B">
        <w:rPr>
          <w:b/>
          <w:noProof/>
          <w:szCs w:val="28"/>
          <w:lang w:val="uk-UA"/>
        </w:rPr>
        <w:t>Отримання роботодавцями допомоги по частковому безробіттю</w:t>
      </w:r>
    </w:p>
    <w:p w:rsidR="00AC07CA" w:rsidRDefault="00AC07CA" w:rsidP="00AC07CA">
      <w:pPr>
        <w:ind w:firstLine="709"/>
        <w:jc w:val="center"/>
        <w:rPr>
          <w:b/>
          <w:noProof/>
          <w:szCs w:val="28"/>
          <w:lang w:val="uk-UA"/>
        </w:rPr>
      </w:pPr>
      <w:r w:rsidRPr="00D11B1B">
        <w:rPr>
          <w:b/>
          <w:noProof/>
          <w:szCs w:val="28"/>
          <w:lang w:val="uk-UA"/>
        </w:rPr>
        <w:t>на найманих працівників</w:t>
      </w:r>
    </w:p>
    <w:p w:rsidR="00C550A0" w:rsidRPr="00D11B1B" w:rsidRDefault="00C550A0" w:rsidP="00AC07CA">
      <w:pPr>
        <w:ind w:firstLine="709"/>
        <w:jc w:val="center"/>
        <w:rPr>
          <w:b/>
          <w:noProof/>
          <w:szCs w:val="28"/>
          <w:lang w:val="uk-UA"/>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843"/>
        <w:gridCol w:w="2126"/>
      </w:tblGrid>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ПОУ</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К-ть працівників</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b/>
                <w:noProof/>
                <w:sz w:val="26"/>
                <w:szCs w:val="26"/>
                <w:lang w:val="uk-UA"/>
              </w:rPr>
            </w:pPr>
            <w:r w:rsidRPr="00D11B1B">
              <w:rPr>
                <w:b/>
                <w:noProof/>
                <w:sz w:val="26"/>
                <w:szCs w:val="26"/>
                <w:lang w:val="uk-UA"/>
              </w:rPr>
              <w:t xml:space="preserve">Сума,     </w:t>
            </w:r>
          </w:p>
          <w:p w:rsidR="00AC07CA" w:rsidRPr="00D11B1B" w:rsidRDefault="00AC07CA" w:rsidP="00C62AE7">
            <w:pPr>
              <w:jc w:val="center"/>
              <w:rPr>
                <w:b/>
                <w:noProof/>
                <w:sz w:val="26"/>
                <w:szCs w:val="26"/>
                <w:lang w:val="uk-UA"/>
              </w:rPr>
            </w:pPr>
            <w:r w:rsidRPr="00D11B1B">
              <w:rPr>
                <w:b/>
                <w:noProof/>
                <w:sz w:val="26"/>
                <w:szCs w:val="26"/>
                <w:lang w:val="uk-UA"/>
              </w:rPr>
              <w:t xml:space="preserve">  грн.</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«Трансгранітсервіс»</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45 658,00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«РГТ»</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197</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764 837,13</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ТВ «Техніка»</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11 885,70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 xml:space="preserve">ФОП Кожедуб Г. </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15 847,60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Борецька О.</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11 885,70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Коваль С.</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3 961,90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ФОП Кожедуб О.</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12 053,47</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ПрАТ ВКФ «Леся»</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183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555 282,00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ТОВ «Тульмекс Трак Україна»</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33 156</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 xml:space="preserve">ФОП Бонковський В. </w:t>
            </w:r>
          </w:p>
        </w:tc>
        <w:tc>
          <w:tcPr>
            <w:tcW w:w="1843"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AC07CA" w:rsidRPr="00D11B1B" w:rsidRDefault="00AC07CA" w:rsidP="00C62AE7">
            <w:pPr>
              <w:jc w:val="center"/>
              <w:rPr>
                <w:noProof/>
                <w:sz w:val="26"/>
                <w:szCs w:val="26"/>
                <w:lang w:val="uk-UA"/>
              </w:rPr>
            </w:pPr>
            <w:r w:rsidRPr="00D11B1B">
              <w:rPr>
                <w:noProof/>
                <w:sz w:val="26"/>
                <w:szCs w:val="26"/>
                <w:lang w:val="uk-UA"/>
              </w:rPr>
              <w:t>8 991,00</w:t>
            </w:r>
          </w:p>
        </w:tc>
      </w:tr>
      <w:tr w:rsidR="00AC07CA" w:rsidRPr="00D11B1B" w:rsidTr="00C550A0">
        <w:trPr>
          <w:jc w:val="center"/>
        </w:trPr>
        <w:tc>
          <w:tcPr>
            <w:tcW w:w="5238"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КП НВМР «Новоград-Волинськтеплокомунерго»</w:t>
            </w:r>
          </w:p>
        </w:tc>
        <w:tc>
          <w:tcPr>
            <w:tcW w:w="1843"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2</w:t>
            </w:r>
          </w:p>
        </w:tc>
        <w:tc>
          <w:tcPr>
            <w:tcW w:w="2126" w:type="dxa"/>
            <w:tcBorders>
              <w:top w:val="single" w:sz="4" w:space="0" w:color="auto"/>
              <w:left w:val="single" w:sz="4" w:space="0" w:color="auto"/>
              <w:bottom w:val="single" w:sz="4" w:space="0" w:color="auto"/>
              <w:right w:val="single" w:sz="4" w:space="0" w:color="auto"/>
            </w:tcBorders>
          </w:tcPr>
          <w:p w:rsidR="00AC07CA" w:rsidRPr="00D11B1B" w:rsidRDefault="00AC07CA" w:rsidP="00C62AE7">
            <w:pPr>
              <w:jc w:val="center"/>
              <w:rPr>
                <w:noProof/>
                <w:sz w:val="26"/>
                <w:szCs w:val="26"/>
                <w:lang w:val="uk-UA"/>
              </w:rPr>
            </w:pPr>
            <w:r w:rsidRPr="00D11B1B">
              <w:rPr>
                <w:noProof/>
                <w:sz w:val="26"/>
                <w:szCs w:val="26"/>
                <w:lang w:val="uk-UA"/>
              </w:rPr>
              <w:t>7 880,00</w:t>
            </w:r>
          </w:p>
        </w:tc>
      </w:tr>
    </w:tbl>
    <w:p w:rsidR="00C550A0" w:rsidRDefault="00AC07CA" w:rsidP="00924EC8">
      <w:pPr>
        <w:jc w:val="both"/>
        <w:rPr>
          <w:noProof/>
          <w:lang w:val="uk-UA"/>
        </w:rPr>
      </w:pPr>
      <w:r>
        <w:rPr>
          <w:noProof/>
          <w:lang w:val="uk-UA"/>
        </w:rPr>
        <w:t xml:space="preserve">  </w:t>
      </w:r>
    </w:p>
    <w:p w:rsidR="00AC07CA" w:rsidRPr="00D11B1B" w:rsidRDefault="00AC07CA" w:rsidP="00924EC8">
      <w:pPr>
        <w:jc w:val="both"/>
        <w:rPr>
          <w:noProof/>
          <w:lang w:val="uk-UA"/>
        </w:rPr>
      </w:pPr>
      <w:r>
        <w:rPr>
          <w:noProof/>
          <w:lang w:val="uk-UA"/>
        </w:rPr>
        <w:t xml:space="preserve">      </w:t>
      </w:r>
      <w:r w:rsidRPr="00D11B1B">
        <w:rPr>
          <w:noProof/>
          <w:szCs w:val="28"/>
          <w:lang w:val="uk-UA"/>
        </w:rPr>
        <w:t>Впродовж звітного періоду 2020 року скористалися можливістю відшкодування у розмірі єдиного страхового внеску 5 фізичних осіб-підприємців, які працевлаштували 6 чол. за професіями лікар-стоматолог, менеджер із збуту, адміністратор, технолог, кухар.  На компенсацію єдиного внеску роботодавцям за звітний період 2020 року з Фонду загальнообов’язкового державного соціального страхування України на випадок безробіття використано 60</w:t>
      </w:r>
      <w:r>
        <w:rPr>
          <w:noProof/>
          <w:szCs w:val="28"/>
          <w:lang w:val="uk-UA"/>
        </w:rPr>
        <w:t xml:space="preserve"> </w:t>
      </w:r>
      <w:r w:rsidRPr="00D11B1B">
        <w:rPr>
          <w:noProof/>
          <w:szCs w:val="28"/>
          <w:lang w:val="uk-UA"/>
        </w:rPr>
        <w:t>667,62 грн.</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Служба зайнятості сприяє пошуку роботи тимчасово переміщеним особам, які прибувають в місто та район з тимчасово окупованої території України та районів проведення антитерористичної операції. Впродовж 2020 року  в Новоград-Волинському міському центрі зайнятості отримували послуги 10 чол. з числа внутрішньо-переміщених осіб, що проживають в місті, з них 3 чол. працевлаштовані. Станом на 01.01.2021 року на обліку в центрі зайнятості перебуває 1 безробітна з числа внутрішнь</w:t>
      </w:r>
      <w:r>
        <w:rPr>
          <w:noProof/>
          <w:szCs w:val="28"/>
          <w:lang w:val="uk-UA"/>
        </w:rPr>
        <w:t>о-переміщених осіб</w:t>
      </w:r>
      <w:r w:rsidR="00CC3C0A" w:rsidRPr="00D11B1B">
        <w:rPr>
          <w:noProof/>
          <w:szCs w:val="28"/>
          <w:lang w:val="uk-UA"/>
        </w:rPr>
        <w:t>.</w:t>
      </w:r>
    </w:p>
    <w:p w:rsidR="00CC3C0A" w:rsidRPr="00D11B1B" w:rsidRDefault="00924EC8" w:rsidP="00924EC8">
      <w:pPr>
        <w:jc w:val="both"/>
        <w:rPr>
          <w:noProof/>
          <w:szCs w:val="28"/>
          <w:lang w:val="uk-UA"/>
        </w:rPr>
      </w:pPr>
      <w:r>
        <w:rPr>
          <w:noProof/>
          <w:lang w:val="uk-UA"/>
        </w:rPr>
        <w:lastRenderedPageBreak/>
        <w:t xml:space="preserve">        </w:t>
      </w:r>
      <w:r w:rsidR="00CC3C0A" w:rsidRPr="00D11B1B">
        <w:rPr>
          <w:noProof/>
          <w:szCs w:val="28"/>
          <w:lang w:val="uk-UA"/>
        </w:rPr>
        <w:t xml:space="preserve">Впродовж звітного періоду 2020 року в Новоград-Волинському міському центрі зайнятості з метою пошуку роботи перебувало 136 військовослужбовців – учасників АТО, з них — 115 мешканці  міста. З метою соціальної, професійної адаптації та працевлаштування демобілізованих громадян, працівниками центру зайнятості організовуються різноманітні заходи для військовослужбовців та учасників АТО, їх запрошують на зустрічі з представниками влади, роботодавцями, на тренінги, семінари. 2 особи цієї категорії навчалися </w:t>
      </w:r>
      <w:r w:rsidR="00CC3C0A" w:rsidRPr="00D11B1B">
        <w:rPr>
          <w:rStyle w:val="apple-converted-space"/>
          <w:noProof/>
          <w:szCs w:val="28"/>
          <w:lang w:val="uk-UA"/>
        </w:rPr>
        <w:t>(в т.ч. 2 чол. з міста)</w:t>
      </w:r>
      <w:r w:rsidR="00CC3C0A" w:rsidRPr="00D11B1B">
        <w:rPr>
          <w:noProof/>
          <w:szCs w:val="28"/>
          <w:lang w:val="uk-UA"/>
        </w:rPr>
        <w:t>. Знайшли роботу за сприянням служби зайнятості 10 чол. з числа учасників АТО, з них 4 чол. з міста.</w:t>
      </w:r>
    </w:p>
    <w:p w:rsidR="00CC3C0A" w:rsidRPr="00D11B1B" w:rsidRDefault="00924EC8" w:rsidP="00924EC8">
      <w:pPr>
        <w:jc w:val="both"/>
        <w:rPr>
          <w:noProof/>
          <w:lang w:val="uk-UA"/>
        </w:rPr>
      </w:pPr>
      <w:r>
        <w:rPr>
          <w:noProof/>
          <w:lang w:val="uk-UA"/>
        </w:rPr>
        <w:t xml:space="preserve">        </w:t>
      </w:r>
      <w:r w:rsidR="00CC3C0A" w:rsidRPr="00D11B1B">
        <w:rPr>
          <w:noProof/>
          <w:szCs w:val="28"/>
          <w:lang w:val="uk-UA"/>
        </w:rPr>
        <w:t>Станом на 01.01.2021 року на обліку перебуває 52 безробітних  демобілізованих військовослужбовців з числа учасників АТО, з них 44-   мешканці міста.</w:t>
      </w:r>
    </w:p>
    <w:p w:rsidR="004019C3" w:rsidRPr="00D11B1B" w:rsidRDefault="00AC07CA" w:rsidP="004019C3">
      <w:pPr>
        <w:pStyle w:val="Standard"/>
        <w:ind w:firstLine="709"/>
        <w:jc w:val="both"/>
        <w:rPr>
          <w:rFonts w:cs="Times New Roman"/>
          <w:noProof/>
          <w:sz w:val="28"/>
          <w:szCs w:val="28"/>
          <w:lang w:val="uk-UA"/>
        </w:rPr>
      </w:pPr>
      <w:r>
        <w:rPr>
          <w:rFonts w:cs="Times New Roman"/>
          <w:noProof/>
          <w:sz w:val="28"/>
          <w:szCs w:val="28"/>
          <w:lang w:val="uk-UA"/>
        </w:rPr>
        <w:t>Для відповідної соціальної</w:t>
      </w:r>
      <w:r w:rsidR="004019C3" w:rsidRPr="00D11B1B">
        <w:rPr>
          <w:rFonts w:cs="Times New Roman"/>
          <w:noProof/>
          <w:sz w:val="28"/>
          <w:szCs w:val="28"/>
          <w:lang w:val="uk-UA"/>
        </w:rPr>
        <w:t xml:space="preserve"> підтримк</w:t>
      </w:r>
      <w:r>
        <w:rPr>
          <w:rFonts w:cs="Times New Roman"/>
          <w:noProof/>
          <w:sz w:val="28"/>
          <w:szCs w:val="28"/>
          <w:lang w:val="uk-UA"/>
        </w:rPr>
        <w:t>и</w:t>
      </w:r>
      <w:r w:rsidR="004019C3" w:rsidRPr="00D11B1B">
        <w:rPr>
          <w:rFonts w:cs="Times New Roman"/>
          <w:noProof/>
          <w:sz w:val="28"/>
          <w:szCs w:val="28"/>
          <w:lang w:val="uk-UA"/>
        </w:rPr>
        <w:t xml:space="preserve"> застрахованих осіб та суб’єктів господарювання на період здійснення обмежувальних протиепідемічних заходів</w:t>
      </w:r>
      <w:r>
        <w:rPr>
          <w:noProof/>
          <w:color w:val="2B2B2B"/>
          <w:sz w:val="28"/>
          <w:szCs w:val="28"/>
          <w:shd w:val="clear" w:color="auto" w:fill="FFFFFF"/>
          <w:lang w:val="uk-UA"/>
        </w:rPr>
        <w:t>, з</w:t>
      </w:r>
      <w:r w:rsidR="004019C3" w:rsidRPr="00D11B1B">
        <w:rPr>
          <w:noProof/>
          <w:color w:val="2B2B2B"/>
          <w:sz w:val="28"/>
          <w:szCs w:val="28"/>
          <w:shd w:val="clear" w:color="auto" w:fill="FFFFFF"/>
          <w:lang w:val="uk-UA"/>
        </w:rPr>
        <w:t xml:space="preserve"> метою </w:t>
      </w:r>
      <w:r w:rsidRPr="00D11B1B">
        <w:rPr>
          <w:noProof/>
          <w:color w:val="2B2B2B"/>
          <w:sz w:val="28"/>
          <w:szCs w:val="28"/>
          <w:shd w:val="clear" w:color="auto" w:fill="FFFFFF"/>
          <w:lang w:val="uk-UA"/>
        </w:rPr>
        <w:t>збереження робочих місць</w:t>
      </w:r>
      <w:r>
        <w:rPr>
          <w:noProof/>
          <w:color w:val="2B2B2B"/>
          <w:sz w:val="28"/>
          <w:szCs w:val="28"/>
          <w:shd w:val="clear" w:color="auto" w:fill="FFFFFF"/>
          <w:lang w:val="uk-UA"/>
        </w:rPr>
        <w:t xml:space="preserve"> </w:t>
      </w:r>
      <w:r w:rsidR="00EA168C">
        <w:rPr>
          <w:noProof/>
          <w:color w:val="2B2B2B"/>
          <w:sz w:val="28"/>
          <w:szCs w:val="28"/>
          <w:shd w:val="clear" w:color="auto" w:fill="FFFFFF"/>
          <w:lang w:val="uk-UA"/>
        </w:rPr>
        <w:t>в</w:t>
      </w:r>
      <w:r w:rsidR="00EA168C" w:rsidRPr="00D11B1B">
        <w:rPr>
          <w:noProof/>
          <w:color w:val="2B2B2B"/>
          <w:sz w:val="28"/>
          <w:szCs w:val="28"/>
          <w:shd w:val="clear" w:color="auto" w:fill="FFFFFF"/>
          <w:lang w:val="uk-UA"/>
        </w:rPr>
        <w:t xml:space="preserve"> грудні місяці 2020 року </w:t>
      </w:r>
      <w:r>
        <w:rPr>
          <w:noProof/>
          <w:color w:val="2B2B2B"/>
          <w:sz w:val="28"/>
          <w:szCs w:val="28"/>
          <w:shd w:val="clear" w:color="auto" w:fill="FFFFFF"/>
          <w:lang w:val="uk-UA"/>
        </w:rPr>
        <w:t xml:space="preserve">була здійснена </w:t>
      </w:r>
      <w:r w:rsidR="004019C3" w:rsidRPr="00D11B1B">
        <w:rPr>
          <w:noProof/>
          <w:color w:val="2B2B2B"/>
          <w:sz w:val="28"/>
          <w:szCs w:val="28"/>
          <w:shd w:val="clear" w:color="auto" w:fill="FFFFFF"/>
          <w:lang w:val="uk-UA"/>
        </w:rPr>
        <w:t>виплат</w:t>
      </w:r>
      <w:r>
        <w:rPr>
          <w:noProof/>
          <w:color w:val="2B2B2B"/>
          <w:sz w:val="28"/>
          <w:szCs w:val="28"/>
          <w:shd w:val="clear" w:color="auto" w:fill="FFFFFF"/>
          <w:lang w:val="uk-UA"/>
        </w:rPr>
        <w:t>а</w:t>
      </w:r>
      <w:r w:rsidR="004019C3" w:rsidRPr="00D11B1B">
        <w:rPr>
          <w:noProof/>
          <w:color w:val="2B2B2B"/>
          <w:sz w:val="28"/>
          <w:szCs w:val="28"/>
          <w:shd w:val="clear" w:color="auto" w:fill="FFFFFF"/>
          <w:lang w:val="uk-UA"/>
        </w:rPr>
        <w:t xml:space="preserve"> одноразової матеріальної допомоги</w:t>
      </w:r>
      <w:r>
        <w:rPr>
          <w:noProof/>
          <w:color w:val="2B2B2B"/>
          <w:sz w:val="28"/>
          <w:szCs w:val="28"/>
          <w:shd w:val="clear" w:color="auto" w:fill="FFFFFF"/>
          <w:lang w:val="uk-UA"/>
        </w:rPr>
        <w:t xml:space="preserve"> </w:t>
      </w:r>
      <w:r w:rsidR="00EA168C" w:rsidRPr="00D11B1B">
        <w:rPr>
          <w:noProof/>
          <w:color w:val="2B2B2B"/>
          <w:sz w:val="28"/>
          <w:szCs w:val="28"/>
          <w:shd w:val="clear" w:color="auto" w:fill="FFFFFF"/>
          <w:lang w:val="uk-UA"/>
        </w:rPr>
        <w:t>13 роботодавц</w:t>
      </w:r>
      <w:r w:rsidR="00EA168C">
        <w:rPr>
          <w:noProof/>
          <w:color w:val="2B2B2B"/>
          <w:sz w:val="28"/>
          <w:szCs w:val="28"/>
          <w:shd w:val="clear" w:color="auto" w:fill="FFFFFF"/>
          <w:lang w:val="uk-UA"/>
        </w:rPr>
        <w:t>ям</w:t>
      </w:r>
      <w:r w:rsidR="004019C3" w:rsidRPr="00D11B1B">
        <w:rPr>
          <w:noProof/>
          <w:color w:val="2B2B2B"/>
          <w:sz w:val="28"/>
          <w:szCs w:val="28"/>
          <w:shd w:val="clear" w:color="auto" w:fill="FFFFFF"/>
          <w:lang w:val="uk-UA"/>
        </w:rPr>
        <w:t>,</w:t>
      </w:r>
      <w:r w:rsidR="00EA168C">
        <w:rPr>
          <w:noProof/>
          <w:color w:val="2B2B2B"/>
          <w:sz w:val="28"/>
          <w:szCs w:val="28"/>
          <w:shd w:val="clear" w:color="auto" w:fill="FFFFFF"/>
          <w:lang w:val="uk-UA"/>
        </w:rPr>
        <w:t xml:space="preserve"> а</w:t>
      </w:r>
      <w:r w:rsidR="004019C3" w:rsidRPr="00D11B1B">
        <w:rPr>
          <w:noProof/>
          <w:color w:val="2B2B2B"/>
          <w:sz w:val="28"/>
          <w:szCs w:val="28"/>
          <w:shd w:val="clear" w:color="auto" w:fill="FFFFFF"/>
          <w:lang w:val="uk-UA"/>
        </w:rPr>
        <w:t xml:space="preserve"> кількість найманих працівників, щодо яких прийнято рішення про отримання </w:t>
      </w:r>
      <w:r w:rsidR="00EA168C">
        <w:rPr>
          <w:noProof/>
          <w:color w:val="2B2B2B"/>
          <w:sz w:val="28"/>
          <w:szCs w:val="28"/>
          <w:shd w:val="clear" w:color="auto" w:fill="FFFFFF"/>
          <w:lang w:val="uk-UA"/>
        </w:rPr>
        <w:t>відповідної допомоги</w:t>
      </w:r>
      <w:r w:rsidR="004019C3" w:rsidRPr="00D11B1B">
        <w:rPr>
          <w:noProof/>
          <w:color w:val="2B2B2B"/>
          <w:sz w:val="28"/>
          <w:szCs w:val="28"/>
          <w:shd w:val="clear" w:color="auto" w:fill="FFFFFF"/>
          <w:lang w:val="uk-UA"/>
        </w:rPr>
        <w:t xml:space="preserve"> </w:t>
      </w:r>
      <w:r w:rsidR="00EA168C">
        <w:rPr>
          <w:noProof/>
          <w:color w:val="2B2B2B"/>
          <w:sz w:val="28"/>
          <w:szCs w:val="28"/>
          <w:shd w:val="clear" w:color="auto" w:fill="FFFFFF"/>
          <w:lang w:val="uk-UA"/>
        </w:rPr>
        <w:t>становила 238 чол.</w:t>
      </w:r>
      <w:r w:rsidR="004019C3" w:rsidRPr="00D11B1B">
        <w:rPr>
          <w:noProof/>
          <w:color w:val="2B2B2B"/>
          <w:sz w:val="28"/>
          <w:szCs w:val="28"/>
          <w:shd w:val="clear" w:color="auto" w:fill="FFFFFF"/>
          <w:lang w:val="uk-UA"/>
        </w:rPr>
        <w:t xml:space="preserve"> </w:t>
      </w:r>
      <w:r w:rsidR="00EA168C">
        <w:rPr>
          <w:noProof/>
          <w:color w:val="2B2B2B"/>
          <w:sz w:val="28"/>
          <w:szCs w:val="28"/>
          <w:shd w:val="clear" w:color="auto" w:fill="FFFFFF"/>
          <w:lang w:val="uk-UA"/>
        </w:rPr>
        <w:t xml:space="preserve">Загальна </w:t>
      </w:r>
      <w:r w:rsidR="004019C3" w:rsidRPr="00D11B1B">
        <w:rPr>
          <w:noProof/>
          <w:color w:val="2B2B2B"/>
          <w:sz w:val="28"/>
          <w:szCs w:val="28"/>
          <w:shd w:val="clear" w:color="auto" w:fill="FFFFFF"/>
          <w:lang w:val="uk-UA"/>
        </w:rPr>
        <w:t>сума</w:t>
      </w:r>
      <w:r w:rsidR="00EA168C">
        <w:rPr>
          <w:noProof/>
          <w:color w:val="2B2B2B"/>
          <w:sz w:val="28"/>
          <w:szCs w:val="28"/>
          <w:shd w:val="clear" w:color="auto" w:fill="FFFFFF"/>
          <w:lang w:val="uk-UA"/>
        </w:rPr>
        <w:t xml:space="preserve"> виділеної</w:t>
      </w:r>
      <w:r w:rsidR="004019C3" w:rsidRPr="00D11B1B">
        <w:rPr>
          <w:noProof/>
          <w:color w:val="2B2B2B"/>
          <w:sz w:val="28"/>
          <w:szCs w:val="28"/>
          <w:shd w:val="clear" w:color="auto" w:fill="FFFFFF"/>
          <w:lang w:val="uk-UA"/>
        </w:rPr>
        <w:t xml:space="preserve"> допомоги склала 817</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681,09 грн., а саме: ТОВ «УКРМЕДПАК»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38</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305,25 грн., Новоград-Волинський кооперативний ринок «Урожай»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765</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019,00 грн.,</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 xml:space="preserve"> ТОВ «Гарант Експорт» -25</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 xml:space="preserve">775,84 грн., КП «Новоград-Волинське МБТІ» - </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56</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003,14 грн., ТОВ «Редакція газети «Лесин край»  - 13</w:t>
      </w:r>
      <w:r w:rsidR="00EA168C">
        <w:rPr>
          <w:noProof/>
          <w:color w:val="2B2B2B"/>
          <w:sz w:val="28"/>
          <w:szCs w:val="28"/>
          <w:shd w:val="clear" w:color="auto" w:fill="FFFFFF"/>
          <w:lang w:val="uk-UA"/>
        </w:rPr>
        <w:t xml:space="preserve"> </w:t>
      </w:r>
      <w:r w:rsidR="004019C3" w:rsidRPr="00D11B1B">
        <w:rPr>
          <w:noProof/>
          <w:color w:val="2B2B2B"/>
          <w:sz w:val="28"/>
          <w:szCs w:val="28"/>
          <w:shd w:val="clear" w:color="auto" w:fill="FFFFFF"/>
          <w:lang w:val="uk-UA"/>
        </w:rPr>
        <w:t>712,82 грн.</w:t>
      </w:r>
      <w:r w:rsidR="004019C3" w:rsidRPr="00D11B1B">
        <w:rPr>
          <w:rFonts w:cs="Times New Roman"/>
          <w:noProof/>
          <w:sz w:val="28"/>
          <w:szCs w:val="28"/>
          <w:lang w:val="uk-UA"/>
        </w:rPr>
        <w:t xml:space="preserve"> </w:t>
      </w:r>
    </w:p>
    <w:p w:rsidR="004019C3" w:rsidRPr="00D11B1B" w:rsidRDefault="004019C3" w:rsidP="004019C3">
      <w:pPr>
        <w:pStyle w:val="Standard"/>
        <w:widowControl/>
        <w:jc w:val="both"/>
        <w:rPr>
          <w:noProof/>
          <w:color w:val="1D2129"/>
          <w:sz w:val="28"/>
          <w:szCs w:val="28"/>
          <w:lang w:val="uk-UA"/>
        </w:rPr>
      </w:pPr>
      <w:r w:rsidRPr="00D11B1B">
        <w:rPr>
          <w:noProof/>
          <w:sz w:val="28"/>
          <w:szCs w:val="28"/>
          <w:lang w:val="uk-UA"/>
        </w:rPr>
        <w:t xml:space="preserve">     Н</w:t>
      </w:r>
      <w:r w:rsidRPr="00D11B1B">
        <w:rPr>
          <w:rFonts w:cs="Calibri"/>
          <w:noProof/>
          <w:color w:val="000000"/>
          <w:sz w:val="28"/>
          <w:szCs w:val="28"/>
          <w:lang w:val="uk-UA"/>
        </w:rPr>
        <w:t xml:space="preserve">а базі міського центру зайнятості та в межах штатного розпису створений Центр розвитку підприємництва.  Основна мета його діяльності - </w:t>
      </w:r>
      <w:r w:rsidRPr="00D11B1B">
        <w:rPr>
          <w:noProof/>
          <w:sz w:val="28"/>
          <w:szCs w:val="28"/>
          <w:lang w:val="uk-UA"/>
        </w:rPr>
        <w:t>сприяння організації та розвитку підприємницької діяльності, зниження рівня безробіття шляхом підтримки підприємницьких ініціат</w:t>
      </w:r>
      <w:r w:rsidR="003B5036">
        <w:rPr>
          <w:noProof/>
          <w:sz w:val="28"/>
          <w:szCs w:val="28"/>
          <w:lang w:val="uk-UA"/>
        </w:rPr>
        <w:t xml:space="preserve">ив та самозайнятості громадян. </w:t>
      </w:r>
      <w:r w:rsidRPr="00D11B1B">
        <w:rPr>
          <w:rFonts w:eastAsia="Times New Roman"/>
          <w:bCs/>
          <w:noProof/>
          <w:sz w:val="28"/>
          <w:szCs w:val="28"/>
          <w:lang w:val="uk-UA"/>
        </w:rPr>
        <w:t xml:space="preserve">Залучено до співпраці 16 представників держаних установ та бізнесу. </w:t>
      </w:r>
      <w:r w:rsidRPr="00D11B1B">
        <w:rPr>
          <w:noProof/>
          <w:color w:val="1D2129"/>
          <w:sz w:val="28"/>
          <w:szCs w:val="28"/>
          <w:lang w:val="uk-UA"/>
        </w:rPr>
        <w:t xml:space="preserve"> </w:t>
      </w:r>
      <w:r w:rsidRPr="00D11B1B">
        <w:rPr>
          <w:rFonts w:cs="Times New Roman"/>
          <w:noProof/>
          <w:color w:val="1D2129"/>
          <w:sz w:val="28"/>
          <w:szCs w:val="28"/>
          <w:lang w:val="uk-UA"/>
        </w:rPr>
        <w:t>Підприємцям Новоград-Волинщини надаються фахові консультації з питань: державної реєстрації суб’єктів господарювання, податкового законодавства, ліцензування, патентування та сертифікації бізнесу, відкриття рахунків у банківських установах, з підбору та конкурентного відбору персоналу, оформлення трудових відносин, візової підтримки, страхування, інернет-маркетингу, аналізу та планування бізнес-діяльності.</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noProof/>
          <w:color w:val="1D2129"/>
          <w:sz w:val="28"/>
          <w:szCs w:val="28"/>
          <w:lang w:val="uk-UA"/>
        </w:rPr>
      </w:pPr>
      <w:r w:rsidRPr="00D11B1B">
        <w:rPr>
          <w:noProof/>
          <w:color w:val="1D2129"/>
          <w:sz w:val="28"/>
          <w:szCs w:val="28"/>
          <w:lang w:val="uk-UA"/>
        </w:rPr>
        <w:t xml:space="preserve">   </w:t>
      </w:r>
      <w:r w:rsidRPr="003B5036">
        <w:rPr>
          <w:rFonts w:ascii="Times New Roman" w:hAnsi="Times New Roman" w:cs="Times New Roman"/>
          <w:noProof/>
          <w:color w:val="1D2129"/>
          <w:sz w:val="28"/>
          <w:szCs w:val="28"/>
          <w:lang w:val="uk-UA"/>
        </w:rPr>
        <w:t xml:space="preserve">Крім того, на базі центру регулярно проводяться бізнес-тренінги фаховими спеціалістами на теми підприємницької діяльності. </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noProof/>
          <w:color w:val="1D2129"/>
          <w:sz w:val="30"/>
          <w:szCs w:val="30"/>
          <w:lang w:val="uk-UA"/>
        </w:rPr>
      </w:pPr>
      <w:r w:rsidRPr="003B5036">
        <w:rPr>
          <w:rFonts w:ascii="Times New Roman" w:hAnsi="Times New Roman" w:cs="Times New Roman"/>
          <w:bCs/>
          <w:noProof/>
          <w:sz w:val="28"/>
          <w:szCs w:val="28"/>
          <w:lang w:val="uk-UA"/>
        </w:rPr>
        <w:t xml:space="preserve">Протягом 2020 року, </w:t>
      </w:r>
      <w:r w:rsidR="003B5036">
        <w:rPr>
          <w:rFonts w:ascii="Times New Roman" w:hAnsi="Times New Roman" w:cs="Times New Roman"/>
          <w:bCs/>
          <w:noProof/>
          <w:sz w:val="28"/>
          <w:szCs w:val="28"/>
          <w:lang w:val="uk-UA"/>
        </w:rPr>
        <w:t>враховуючі карантинні обмеження</w:t>
      </w:r>
      <w:r w:rsidRPr="003B5036">
        <w:rPr>
          <w:rFonts w:ascii="Times New Roman" w:hAnsi="Times New Roman" w:cs="Times New Roman"/>
          <w:bCs/>
          <w:noProof/>
          <w:sz w:val="28"/>
          <w:szCs w:val="28"/>
          <w:lang w:val="uk-UA"/>
        </w:rPr>
        <w:t xml:space="preserve">, Центр розвитку підприємництва  працював у дистанційному форматі.  </w:t>
      </w:r>
    </w:p>
    <w:p w:rsidR="004019C3" w:rsidRPr="003B5036" w:rsidRDefault="004019C3" w:rsidP="004019C3">
      <w:pPr>
        <w:pStyle w:val="24"/>
        <w:shd w:val="clear" w:color="auto" w:fill="auto"/>
        <w:spacing w:before="0" w:after="0" w:line="240" w:lineRule="auto"/>
        <w:ind w:firstLine="740"/>
        <w:jc w:val="both"/>
        <w:rPr>
          <w:rFonts w:ascii="Times New Roman" w:hAnsi="Times New Roman" w:cs="Times New Roman"/>
          <w:bCs/>
          <w:noProof/>
          <w:sz w:val="28"/>
          <w:szCs w:val="28"/>
          <w:lang w:val="uk-UA"/>
        </w:rPr>
      </w:pPr>
      <w:r w:rsidRPr="003B5036">
        <w:rPr>
          <w:rFonts w:ascii="Times New Roman" w:hAnsi="Times New Roman" w:cs="Times New Roman"/>
          <w:noProof/>
          <w:sz w:val="28"/>
          <w:szCs w:val="28"/>
          <w:lang w:val="uk-UA"/>
        </w:rPr>
        <w:t xml:space="preserve">  Також у дистанційному форматі працював і </w:t>
      </w:r>
      <w:r w:rsidRPr="003B5036">
        <w:rPr>
          <w:rFonts w:ascii="Times New Roman" w:hAnsi="Times New Roman" w:cs="Times New Roman"/>
          <w:bCs/>
          <w:noProof/>
          <w:sz w:val="28"/>
          <w:szCs w:val="28"/>
          <w:lang w:val="uk-UA"/>
        </w:rPr>
        <w:t>Клуб «Кадровик», створений в 2014 році для працівників кадрових служб ринкоутворюючих підприємств, Мета клубу полягає в обміні досвідом роботи, напрацювань  у сфері кадрового забезпечення, у розширенні арсеналу практичних вмінь та навичок, у подоланні проблемних ситуацій (при прийомі працівників на роботу, при звільненні, вирішенні конфліктних ситуацій в колективі).</w:t>
      </w:r>
    </w:p>
    <w:p w:rsidR="004019C3" w:rsidRPr="003B5036" w:rsidRDefault="004019C3" w:rsidP="004019C3">
      <w:pPr>
        <w:jc w:val="both"/>
        <w:rPr>
          <w:noProof/>
          <w:color w:val="222222"/>
          <w:szCs w:val="28"/>
          <w:lang w:val="uk-UA"/>
        </w:rPr>
      </w:pPr>
      <w:r w:rsidRPr="003B5036">
        <w:rPr>
          <w:noProof/>
          <w:color w:val="333333"/>
          <w:szCs w:val="28"/>
          <w:lang w:val="uk-UA"/>
        </w:rPr>
        <w:t xml:space="preserve">      Надання якісних послуг тим, хто прагне реалізувати свій потенціал у сфері зайнятості не тільки залишається головним пріоритетом діяльності фахівців Новоград-Волинського міського центру зайнятості, але й вимагає застосування нових інструментів і більш сучасних підходів до вирішення питання працевлаштування, мотивації клієнтів до трудової діяльності і, водночас, </w:t>
      </w:r>
      <w:r w:rsidRPr="003B5036">
        <w:rPr>
          <w:noProof/>
          <w:color w:val="333333"/>
          <w:szCs w:val="28"/>
          <w:lang w:val="uk-UA"/>
        </w:rPr>
        <w:lastRenderedPageBreak/>
        <w:t>поглиблення взаємодії з соціальними партнерами, котрі долучаються  до розв’язання проблем безробіття.</w:t>
      </w:r>
    </w:p>
    <w:p w:rsidR="004019C3" w:rsidRPr="00D11B1B" w:rsidRDefault="004019C3" w:rsidP="004019C3">
      <w:pPr>
        <w:jc w:val="both"/>
        <w:rPr>
          <w:rFonts w:cs="PT Sans"/>
          <w:noProof/>
          <w:color w:val="333333"/>
          <w:szCs w:val="28"/>
          <w:lang w:val="uk-UA"/>
        </w:rPr>
      </w:pPr>
      <w:r w:rsidRPr="00D11B1B">
        <w:rPr>
          <w:noProof/>
          <w:color w:val="222222"/>
          <w:szCs w:val="28"/>
          <w:lang w:val="uk-UA"/>
        </w:rPr>
        <w:tab/>
        <w:t xml:space="preserve">20 червня 2018 року </w:t>
      </w:r>
      <w:r w:rsidRPr="00D11B1B">
        <w:rPr>
          <w:noProof/>
          <w:color w:val="333333"/>
          <w:szCs w:val="28"/>
          <w:lang w:val="uk-UA"/>
        </w:rPr>
        <w:t>на базі відділу надання соціальних послуг  розпоча</w:t>
      </w:r>
      <w:r w:rsidR="003F258E">
        <w:rPr>
          <w:noProof/>
          <w:color w:val="333333"/>
          <w:szCs w:val="28"/>
          <w:lang w:val="uk-UA"/>
        </w:rPr>
        <w:t>в свою роботу сектор рекрутингу</w:t>
      </w:r>
      <w:r w:rsidRPr="00D11B1B">
        <w:rPr>
          <w:noProof/>
          <w:color w:val="333333"/>
          <w:szCs w:val="28"/>
          <w:lang w:val="uk-UA"/>
        </w:rPr>
        <w:t xml:space="preserve">. </w:t>
      </w:r>
      <w:r w:rsidR="003F258E">
        <w:rPr>
          <w:noProof/>
          <w:color w:val="222222"/>
          <w:szCs w:val="28"/>
          <w:shd w:val="clear" w:color="auto" w:fill="FFFFFF"/>
          <w:lang w:val="uk-UA"/>
        </w:rPr>
        <w:t xml:space="preserve">За минулий 2020 рік </w:t>
      </w:r>
      <w:r w:rsidR="003F258E" w:rsidRPr="00D11B1B">
        <w:rPr>
          <w:noProof/>
          <w:color w:val="000000"/>
          <w:szCs w:val="28"/>
          <w:shd w:val="clear" w:color="auto" w:fill="FFFFFF"/>
          <w:lang w:val="uk-UA"/>
        </w:rPr>
        <w:t>сектор</w:t>
      </w:r>
      <w:r w:rsidR="003F258E">
        <w:rPr>
          <w:noProof/>
          <w:color w:val="000000"/>
          <w:szCs w:val="28"/>
          <w:shd w:val="clear" w:color="auto" w:fill="FFFFFF"/>
          <w:lang w:val="uk-UA"/>
        </w:rPr>
        <w:t>ом</w:t>
      </w:r>
      <w:r w:rsidR="003F258E" w:rsidRPr="00D11B1B">
        <w:rPr>
          <w:noProof/>
          <w:color w:val="000000"/>
          <w:szCs w:val="28"/>
          <w:shd w:val="clear" w:color="auto" w:fill="FFFFFF"/>
          <w:lang w:val="uk-UA"/>
        </w:rPr>
        <w:t xml:space="preserve"> рекрутингу</w:t>
      </w:r>
      <w:r w:rsidR="003F258E">
        <w:rPr>
          <w:noProof/>
          <w:color w:val="000000"/>
          <w:szCs w:val="28"/>
          <w:shd w:val="clear" w:color="auto" w:fill="FFFFFF"/>
          <w:lang w:val="uk-UA"/>
        </w:rPr>
        <w:t xml:space="preserve">, головна робота якого </w:t>
      </w:r>
      <w:r w:rsidR="003F258E" w:rsidRPr="00D11B1B">
        <w:rPr>
          <w:noProof/>
          <w:color w:val="000000"/>
          <w:szCs w:val="28"/>
          <w:shd w:val="clear" w:color="auto" w:fill="FFFFFF"/>
          <w:lang w:val="uk-UA"/>
        </w:rPr>
        <w:t>полягає не лише в пі</w:t>
      </w:r>
      <w:r w:rsidR="003F258E">
        <w:rPr>
          <w:noProof/>
          <w:color w:val="000000"/>
          <w:szCs w:val="28"/>
          <w:shd w:val="clear" w:color="auto" w:fill="FFFFFF"/>
          <w:lang w:val="uk-UA"/>
        </w:rPr>
        <w:t xml:space="preserve">дборі фахівців для підприємств, </w:t>
      </w:r>
      <w:r w:rsidR="003F258E" w:rsidRPr="00D11B1B">
        <w:rPr>
          <w:noProof/>
          <w:color w:val="000000"/>
          <w:szCs w:val="28"/>
          <w:shd w:val="clear" w:color="auto" w:fill="FFFFFF"/>
          <w:lang w:val="uk-UA"/>
        </w:rPr>
        <w:t>а і у пошуку роботодавців для шукачів роботи</w:t>
      </w:r>
      <w:r w:rsidR="003F258E">
        <w:rPr>
          <w:noProof/>
          <w:color w:val="000000"/>
          <w:szCs w:val="28"/>
          <w:shd w:val="clear" w:color="auto" w:fill="FFFFFF"/>
          <w:lang w:val="uk-UA"/>
        </w:rPr>
        <w:t xml:space="preserve">, було </w:t>
      </w:r>
      <w:r w:rsidR="003F258E" w:rsidRPr="00D11B1B">
        <w:rPr>
          <w:noProof/>
          <w:color w:val="000000"/>
          <w:szCs w:val="28"/>
          <w:shd w:val="clear" w:color="auto" w:fill="FFFFFF"/>
          <w:lang w:val="uk-UA"/>
        </w:rPr>
        <w:t xml:space="preserve"> працевлаштовано  майже </w:t>
      </w:r>
      <w:r w:rsidR="003F258E" w:rsidRPr="003F258E">
        <w:rPr>
          <w:bCs/>
          <w:noProof/>
          <w:color w:val="000000"/>
          <w:szCs w:val="28"/>
          <w:shd w:val="clear" w:color="auto" w:fill="FFFFFF"/>
          <w:lang w:val="uk-UA"/>
        </w:rPr>
        <w:t>300</w:t>
      </w:r>
      <w:r w:rsidR="003F258E" w:rsidRPr="003F258E">
        <w:rPr>
          <w:noProof/>
          <w:color w:val="000000"/>
          <w:szCs w:val="28"/>
          <w:shd w:val="clear" w:color="auto" w:fill="FFFFFF"/>
          <w:lang w:val="uk-UA"/>
        </w:rPr>
        <w:t xml:space="preserve"> </w:t>
      </w:r>
      <w:r w:rsidR="003F258E" w:rsidRPr="00D11B1B">
        <w:rPr>
          <w:noProof/>
          <w:color w:val="000000"/>
          <w:szCs w:val="28"/>
          <w:shd w:val="clear" w:color="auto" w:fill="FFFFFF"/>
          <w:lang w:val="uk-UA"/>
        </w:rPr>
        <w:t>чол. на підприємства міста та району.</w:t>
      </w:r>
    </w:p>
    <w:p w:rsidR="004019C3" w:rsidRPr="00D11B1B" w:rsidRDefault="004019C3" w:rsidP="004019C3">
      <w:pPr>
        <w:jc w:val="both"/>
        <w:rPr>
          <w:noProof/>
          <w:color w:val="222222"/>
          <w:szCs w:val="28"/>
          <w:shd w:val="clear" w:color="auto" w:fill="FFFFFF"/>
          <w:lang w:val="uk-UA"/>
        </w:rPr>
      </w:pPr>
      <w:r w:rsidRPr="00D11B1B">
        <w:rPr>
          <w:rFonts w:cs="PT Sans"/>
          <w:noProof/>
          <w:color w:val="333333"/>
          <w:szCs w:val="28"/>
          <w:lang w:val="uk-UA"/>
        </w:rPr>
        <w:tab/>
        <w:t>Під час дії крантинних обмежень, сектор рекрутингу Новоград-Волинського міського центру зайнятості продовжує активно працювати, допомагаючи шукачам роботи її знайти, а роботодавцям — знайти свого працівника.</w:t>
      </w:r>
      <w:r w:rsidR="00357ECA">
        <w:rPr>
          <w:rFonts w:cs="PT Sans"/>
          <w:noProof/>
          <w:color w:val="333333"/>
          <w:szCs w:val="28"/>
          <w:lang w:val="uk-UA"/>
        </w:rPr>
        <w:t xml:space="preserve"> </w:t>
      </w:r>
      <w:r w:rsidR="00357ECA" w:rsidRPr="00D11B1B">
        <w:rPr>
          <w:noProof/>
          <w:color w:val="222222"/>
          <w:szCs w:val="28"/>
          <w:shd w:val="clear" w:color="auto" w:fill="FFFFFF"/>
          <w:lang w:val="uk-UA"/>
        </w:rPr>
        <w:t xml:space="preserve">За 2020 рік розміщено </w:t>
      </w:r>
      <w:r w:rsidR="00357ECA" w:rsidRPr="00EA168C">
        <w:rPr>
          <w:bCs/>
          <w:noProof/>
          <w:color w:val="222222"/>
          <w:szCs w:val="28"/>
          <w:shd w:val="clear" w:color="auto" w:fill="FFFFFF"/>
          <w:lang w:val="uk-UA"/>
        </w:rPr>
        <w:t>149</w:t>
      </w:r>
      <w:r w:rsidR="00357ECA" w:rsidRPr="00D11B1B">
        <w:rPr>
          <w:noProof/>
          <w:color w:val="222222"/>
          <w:szCs w:val="28"/>
          <w:shd w:val="clear" w:color="auto" w:fill="FFFFFF"/>
          <w:lang w:val="uk-UA"/>
        </w:rPr>
        <w:t xml:space="preserve"> публікацій про потребу в працівниках. Близько </w:t>
      </w:r>
      <w:r w:rsidR="00357ECA" w:rsidRPr="00EA168C">
        <w:rPr>
          <w:bCs/>
          <w:noProof/>
          <w:color w:val="222222"/>
          <w:szCs w:val="28"/>
          <w:shd w:val="clear" w:color="auto" w:fill="FFFFFF"/>
          <w:lang w:val="uk-UA"/>
        </w:rPr>
        <w:t>2000</w:t>
      </w:r>
      <w:r w:rsidR="00357ECA" w:rsidRPr="00D11B1B">
        <w:rPr>
          <w:noProof/>
          <w:color w:val="222222"/>
          <w:szCs w:val="28"/>
          <w:shd w:val="clear" w:color="auto" w:fill="FFFFFF"/>
          <w:lang w:val="uk-UA"/>
        </w:rPr>
        <w:t xml:space="preserve"> здійснено телефонних дзвінків шукачам роботи та 1012 чол підібрано  кандидатів на укомплектування   вакансій.</w:t>
      </w:r>
    </w:p>
    <w:p w:rsidR="005B7807" w:rsidRDefault="003C41F0" w:rsidP="005B7807">
      <w:pPr>
        <w:jc w:val="both"/>
        <w:rPr>
          <w:rStyle w:val="23"/>
          <w:rFonts w:eastAsia="Tahoma"/>
          <w:noProof/>
          <w:color w:val="000000"/>
          <w:sz w:val="28"/>
          <w:szCs w:val="28"/>
          <w:lang w:val="uk-UA"/>
        </w:rPr>
      </w:pPr>
      <w:r>
        <w:rPr>
          <w:noProof/>
          <w:color w:val="222222"/>
          <w:szCs w:val="28"/>
          <w:shd w:val="clear" w:color="auto" w:fill="FFFFFF"/>
          <w:lang w:val="uk-UA"/>
        </w:rPr>
        <w:t xml:space="preserve">     </w:t>
      </w:r>
      <w:r w:rsidR="004019C3" w:rsidRPr="00EA168C">
        <w:rPr>
          <w:rStyle w:val="23"/>
          <w:rFonts w:eastAsia="Tahoma"/>
          <w:noProof/>
          <w:color w:val="000000"/>
          <w:sz w:val="28"/>
          <w:szCs w:val="28"/>
          <w:lang w:val="uk-UA"/>
        </w:rPr>
        <w:t>З метою вдосконалення електронних сервісів та посилення комунікацій з клієнтами служби зайнятості, на веб-сайті Державної служби зайнятості впроваджено в роботу електронні кабінети для шукачів роботи та роботодавців</w:t>
      </w:r>
      <w:r w:rsidR="00CC1335">
        <w:rPr>
          <w:rStyle w:val="23"/>
          <w:rFonts w:eastAsia="Tahoma"/>
          <w:noProof/>
          <w:color w:val="000000"/>
          <w:sz w:val="28"/>
          <w:szCs w:val="28"/>
          <w:lang w:val="uk-UA"/>
        </w:rPr>
        <w:t xml:space="preserve">, що дає </w:t>
      </w:r>
      <w:r w:rsidR="003B719F">
        <w:rPr>
          <w:rStyle w:val="23"/>
          <w:rFonts w:eastAsia="Tahoma"/>
          <w:noProof/>
          <w:color w:val="000000"/>
          <w:sz w:val="28"/>
          <w:szCs w:val="28"/>
          <w:lang w:val="uk-UA"/>
        </w:rPr>
        <w:t xml:space="preserve">кожному безробітному, </w:t>
      </w:r>
      <w:r w:rsidR="00CC1335" w:rsidRPr="00CC1335">
        <w:rPr>
          <w:rStyle w:val="23"/>
          <w:rFonts w:eastAsia="Tahoma"/>
          <w:noProof/>
          <w:color w:val="000000"/>
          <w:sz w:val="28"/>
          <w:szCs w:val="28"/>
          <w:lang w:val="uk-UA"/>
        </w:rPr>
        <w:t>можливість відслідковувати свої персональні дані та іншу інформацію, що використовуються для пошуку роботи, відомості про відвідування центру зайнятості і отримані послуги, заплановані до відвідування групові та масові заходи (з можливістю запису на обраний захід), відомості про нараховану та виплачену допомогу по безробіттю</w:t>
      </w:r>
      <w:r w:rsidR="005B7807">
        <w:rPr>
          <w:rStyle w:val="23"/>
          <w:rFonts w:eastAsia="Tahoma"/>
          <w:noProof/>
          <w:color w:val="000000"/>
          <w:sz w:val="28"/>
          <w:szCs w:val="28"/>
          <w:lang w:val="uk-UA"/>
        </w:rPr>
        <w:t>.</w:t>
      </w:r>
    </w:p>
    <w:p w:rsidR="005B7807" w:rsidRPr="005B7807" w:rsidRDefault="005B7807" w:rsidP="005B7807">
      <w:pPr>
        <w:jc w:val="both"/>
        <w:rPr>
          <w:rFonts w:eastAsia="Tahoma"/>
          <w:noProof/>
          <w:color w:val="000000"/>
          <w:szCs w:val="28"/>
          <w:shd w:val="clear" w:color="auto" w:fill="FFFFFF"/>
          <w:lang w:val="uk-UA"/>
        </w:rPr>
      </w:pPr>
      <w:r>
        <w:rPr>
          <w:rStyle w:val="23"/>
          <w:rFonts w:eastAsia="Tahoma"/>
          <w:noProof/>
          <w:color w:val="000000"/>
          <w:sz w:val="28"/>
          <w:szCs w:val="28"/>
          <w:lang w:val="uk-UA"/>
        </w:rPr>
        <w:t xml:space="preserve">     </w:t>
      </w:r>
      <w:r w:rsidRPr="00D11B1B">
        <w:rPr>
          <w:noProof/>
          <w:szCs w:val="28"/>
          <w:lang w:val="uk-UA"/>
        </w:rPr>
        <w:t>Центр зайнятості – єдина структура, яка орієнтує учнівську молодь при виборі майбутнього професійного шляху на ринок праці, націлює на його потреби, зокрема на потреби місцевого ринку праці.</w:t>
      </w:r>
    </w:p>
    <w:p w:rsidR="004019C3" w:rsidRPr="007C7F56" w:rsidRDefault="005B7807" w:rsidP="007C7F56">
      <w:pPr>
        <w:jc w:val="both"/>
        <w:rPr>
          <w:rFonts w:eastAsia="Tahoma"/>
          <w:noProof/>
          <w:color w:val="000000"/>
          <w:szCs w:val="28"/>
          <w:shd w:val="clear" w:color="auto" w:fill="FFFFFF"/>
          <w:lang w:val="uk-UA"/>
        </w:rPr>
      </w:pPr>
      <w:r>
        <w:rPr>
          <w:noProof/>
          <w:szCs w:val="28"/>
          <w:lang w:val="uk-UA"/>
        </w:rPr>
        <w:t xml:space="preserve">     </w:t>
      </w:r>
      <w:r w:rsidR="004019C3" w:rsidRPr="00D11B1B">
        <w:rPr>
          <w:noProof/>
          <w:szCs w:val="28"/>
          <w:lang w:val="uk-UA"/>
        </w:rPr>
        <w:t xml:space="preserve">Служба зайнятості має достатній арсенал можливостей для надання профорієнтаційних послуг різним категоріям громадян: </w:t>
      </w:r>
    </w:p>
    <w:p w:rsidR="004019C3" w:rsidRPr="002C39EF" w:rsidRDefault="004019C3" w:rsidP="002C39EF">
      <w:pPr>
        <w:pStyle w:val="a8"/>
        <w:numPr>
          <w:ilvl w:val="0"/>
          <w:numId w:val="39"/>
        </w:numPr>
        <w:jc w:val="both"/>
        <w:rPr>
          <w:noProof/>
          <w:lang w:val="uk-UA"/>
        </w:rPr>
      </w:pPr>
      <w:r w:rsidRPr="002C39EF">
        <w:rPr>
          <w:noProof/>
          <w:szCs w:val="28"/>
          <w:lang w:val="uk-UA"/>
        </w:rPr>
        <w:t>учням закладів загальної середньої освіт</w:t>
      </w:r>
      <w:r w:rsidRPr="006D39F9">
        <w:rPr>
          <w:noProof/>
          <w:szCs w:val="28"/>
          <w:lang w:val="uk-UA"/>
        </w:rPr>
        <w:t>и</w:t>
      </w:r>
      <w:r w:rsidRPr="002C39EF">
        <w:rPr>
          <w:noProof/>
          <w:szCs w:val="28"/>
          <w:lang w:val="uk-UA"/>
        </w:rPr>
        <w:t xml:space="preserve"> – у оптимальному виборі професії та навчального закладу, де її можна здобути;</w:t>
      </w:r>
    </w:p>
    <w:p w:rsidR="004019C3" w:rsidRPr="002C39EF" w:rsidRDefault="004019C3" w:rsidP="002C39EF">
      <w:pPr>
        <w:pStyle w:val="a8"/>
        <w:numPr>
          <w:ilvl w:val="0"/>
          <w:numId w:val="39"/>
        </w:numPr>
        <w:jc w:val="both"/>
        <w:rPr>
          <w:noProof/>
          <w:lang w:val="uk-UA"/>
        </w:rPr>
      </w:pPr>
      <w:bookmarkStart w:id="1" w:name="__DdeLink__472_2505939429"/>
      <w:r w:rsidRPr="002C39EF">
        <w:rPr>
          <w:bCs/>
          <w:noProof/>
          <w:szCs w:val="28"/>
          <w:lang w:val="uk-UA"/>
        </w:rPr>
        <w:t>учням та студентам ВПУ та ВНЗ</w:t>
      </w:r>
      <w:bookmarkEnd w:id="1"/>
      <w:r w:rsidRPr="002C39EF">
        <w:rPr>
          <w:noProof/>
          <w:szCs w:val="28"/>
          <w:lang w:val="uk-UA"/>
        </w:rPr>
        <w:t xml:space="preserve"> — допомога у побудові кар’єри;</w:t>
      </w:r>
    </w:p>
    <w:p w:rsidR="004019C3" w:rsidRPr="002C39EF" w:rsidRDefault="004019C3" w:rsidP="002C39EF">
      <w:pPr>
        <w:pStyle w:val="a8"/>
        <w:numPr>
          <w:ilvl w:val="0"/>
          <w:numId w:val="39"/>
        </w:numPr>
        <w:jc w:val="both"/>
        <w:rPr>
          <w:noProof/>
          <w:lang w:val="uk-UA"/>
        </w:rPr>
      </w:pPr>
      <w:r w:rsidRPr="002C39EF">
        <w:rPr>
          <w:noProof/>
          <w:szCs w:val="28"/>
          <w:lang w:val="uk-UA"/>
        </w:rPr>
        <w:t xml:space="preserve">незайнятому дорослому населенню </w:t>
      </w:r>
      <w:r w:rsidR="002C39EF" w:rsidRPr="002C39EF">
        <w:rPr>
          <w:noProof/>
          <w:szCs w:val="28"/>
          <w:lang w:val="uk-UA"/>
        </w:rPr>
        <w:t>-</w:t>
      </w:r>
      <w:r w:rsidRPr="002C39EF">
        <w:rPr>
          <w:noProof/>
          <w:szCs w:val="28"/>
          <w:lang w:val="uk-UA"/>
        </w:rPr>
        <w:t xml:space="preserve"> у наданні допомоги щодо визначення оптимального напрямку пошуку роботи та навчанні техніці її пошуку.</w:t>
      </w:r>
    </w:p>
    <w:p w:rsidR="004019C3" w:rsidRPr="00D11B1B" w:rsidRDefault="007C7F56" w:rsidP="007C7F56">
      <w:pPr>
        <w:jc w:val="both"/>
        <w:rPr>
          <w:noProof/>
          <w:lang w:val="uk-UA"/>
        </w:rPr>
      </w:pPr>
      <w:r>
        <w:rPr>
          <w:noProof/>
          <w:szCs w:val="28"/>
          <w:lang w:val="uk-UA"/>
        </w:rPr>
        <w:t xml:space="preserve">     </w:t>
      </w:r>
      <w:r w:rsidR="004019C3" w:rsidRPr="00D11B1B">
        <w:rPr>
          <w:noProof/>
          <w:szCs w:val="28"/>
          <w:lang w:val="uk-UA"/>
        </w:rPr>
        <w:t>Основна увага в роботі із школярами зосереджена на допомозі у прийнятті виважених рішень щодо врахування особистих інтересів, схильностей, здібностей та професійно необхідних якостей з вимогами певних професій та потребами ринку праці під час вибору професії (с</w:t>
      </w:r>
      <w:r w:rsidR="00DB0E41">
        <w:rPr>
          <w:noProof/>
          <w:szCs w:val="28"/>
          <w:lang w:val="uk-UA"/>
        </w:rPr>
        <w:t>фери діяльності).</w:t>
      </w:r>
    </w:p>
    <w:p w:rsidR="004019C3" w:rsidRPr="00D11B1B" w:rsidRDefault="004019C3" w:rsidP="004019C3">
      <w:pPr>
        <w:ind w:firstLine="708"/>
        <w:jc w:val="both"/>
        <w:rPr>
          <w:noProof/>
          <w:lang w:val="uk-UA"/>
        </w:rPr>
      </w:pPr>
      <w:r w:rsidRPr="00D11B1B">
        <w:rPr>
          <w:noProof/>
          <w:szCs w:val="28"/>
          <w:lang w:val="uk-UA"/>
        </w:rPr>
        <w:t xml:space="preserve">Так, </w:t>
      </w:r>
      <w:r w:rsidRPr="00D21BA0">
        <w:rPr>
          <w:noProof/>
          <w:szCs w:val="28"/>
          <w:lang w:val="uk-UA"/>
        </w:rPr>
        <w:t>із учнями  закладів загальноої середньої освіти (ЗЗСО)</w:t>
      </w:r>
      <w:r w:rsidRPr="00D11B1B">
        <w:rPr>
          <w:noProof/>
          <w:szCs w:val="28"/>
          <w:lang w:val="uk-UA"/>
        </w:rPr>
        <w:t xml:space="preserve"> фахівцями центру зайнятості проводиться різноманітна профорієнтаційна робота згідно затверджених та погоджених Програм спільних дій міського центру за</w:t>
      </w:r>
      <w:r w:rsidR="008556D3">
        <w:rPr>
          <w:noProof/>
          <w:szCs w:val="28"/>
          <w:lang w:val="uk-UA"/>
        </w:rPr>
        <w:t>йнятості з Управлінням освіти і</w:t>
      </w:r>
      <w:r w:rsidRPr="00D11B1B">
        <w:rPr>
          <w:noProof/>
          <w:szCs w:val="28"/>
          <w:lang w:val="uk-UA"/>
        </w:rPr>
        <w:t xml:space="preserve"> науки Новоград-Волинської міської ради.</w:t>
      </w:r>
    </w:p>
    <w:p w:rsidR="004019C3" w:rsidRPr="00D11B1B" w:rsidRDefault="004019C3" w:rsidP="004019C3">
      <w:pPr>
        <w:pStyle w:val="12"/>
        <w:ind w:left="0" w:firstLine="708"/>
        <w:jc w:val="both"/>
        <w:rPr>
          <w:noProof/>
          <w:lang w:val="uk-UA"/>
        </w:rPr>
      </w:pPr>
      <w:r w:rsidRPr="00D11B1B">
        <w:rPr>
          <w:noProof/>
          <w:sz w:val="28"/>
          <w:szCs w:val="28"/>
          <w:lang w:val="uk-UA"/>
        </w:rPr>
        <w:t xml:space="preserve">У всіх школах міста було встановлено програмно-апаратні комплекси для професійної орієнтації молоді «Мотивація розвитку зацікавленості до професійного самовизначення» та «Профорієнтаційний термінал». Вони дають можливість: по-перше, ознайомлення із змістом професій, вимогами до працівника, шляхами одержання професії чи спеціальності, умовами професійного навчання у навчальному закладі, станом і перспективами регіонального ринку праці, основами трудового законодавства, законодавства про зайнятість та соціального страхування, </w:t>
      </w:r>
      <w:r w:rsidRPr="00D11B1B">
        <w:rPr>
          <w:noProof/>
          <w:sz w:val="28"/>
          <w:szCs w:val="28"/>
          <w:lang w:val="uk-UA"/>
        </w:rPr>
        <w:lastRenderedPageBreak/>
        <w:t>послугами державної служби зайнятості тощо; по-друге, використовуючи цікаві тестові завдання, можуть допомогти закріпити профорієнтаційні знання щодо існуючих професій, назв інструментів та їх використання, умінь та навичок, необхідних представникам різни</w:t>
      </w:r>
      <w:r w:rsidR="00F07768">
        <w:rPr>
          <w:noProof/>
          <w:sz w:val="28"/>
          <w:szCs w:val="28"/>
          <w:lang w:val="uk-UA"/>
        </w:rPr>
        <w:t>х професій, пошуку роботи тощо.</w:t>
      </w:r>
    </w:p>
    <w:p w:rsidR="004019C3" w:rsidRPr="00D11B1B" w:rsidRDefault="004019C3" w:rsidP="004019C3">
      <w:pPr>
        <w:pStyle w:val="12"/>
        <w:ind w:left="0" w:firstLine="709"/>
        <w:jc w:val="both"/>
        <w:rPr>
          <w:noProof/>
          <w:lang w:val="uk-UA"/>
        </w:rPr>
      </w:pPr>
      <w:r w:rsidRPr="00D11B1B">
        <w:rPr>
          <w:noProof/>
          <w:sz w:val="28"/>
          <w:szCs w:val="28"/>
          <w:lang w:val="uk-UA"/>
        </w:rPr>
        <w:t xml:space="preserve">Систематично проводяться </w:t>
      </w:r>
      <w:r w:rsidRPr="004140EB">
        <w:rPr>
          <w:bCs/>
          <w:noProof/>
          <w:sz w:val="28"/>
          <w:szCs w:val="28"/>
          <w:lang w:val="uk-UA"/>
        </w:rPr>
        <w:t>Профорієнтаційні уроки</w:t>
      </w:r>
      <w:r w:rsidRPr="00D11B1B">
        <w:rPr>
          <w:b/>
          <w:noProof/>
          <w:sz w:val="28"/>
          <w:szCs w:val="28"/>
          <w:lang w:val="uk-UA"/>
        </w:rPr>
        <w:t xml:space="preserve"> </w:t>
      </w:r>
      <w:r w:rsidRPr="00D11B1B">
        <w:rPr>
          <w:noProof/>
          <w:sz w:val="28"/>
          <w:szCs w:val="28"/>
          <w:lang w:val="uk-UA"/>
        </w:rPr>
        <w:t xml:space="preserve">для учнів ЗЗСО спільно із педагогічними працівниками. Всього у 2020 році в приміщенні МЦЗ було проведено 2 таких заходи з учнями ЗОШ №3 та ЗОШ №5 на тему«Професії майбутнього». Проте в період дії карантинних обмежень дані заходи форматувались у дистанційну форму </w:t>
      </w:r>
      <w:r w:rsidRPr="00D11B1B">
        <w:rPr>
          <w:rFonts w:eastAsia="SimSun" w:cs="Mangal"/>
          <w:noProof/>
          <w:kern w:val="2"/>
          <w:sz w:val="28"/>
          <w:szCs w:val="28"/>
          <w:lang w:val="uk-UA"/>
        </w:rPr>
        <w:t>з використанням інформаційно-комунікаційних технологій. Так, впроджовж 2020 року такі уроки були проведені у форматі вебінару із учнями ЗОШ №2 та ЗОШ №7 із застосуванням ZOOM на тему «Твоє професійне майбутнє в Україні» та «Ризики нелегальної міграції, нелегального працевлаштування».</w:t>
      </w:r>
      <w:r w:rsidRPr="00D11B1B">
        <w:rPr>
          <w:rFonts w:eastAsia="Calibri" w:cs="Calibri"/>
          <w:noProof/>
          <w:sz w:val="28"/>
          <w:szCs w:val="28"/>
          <w:lang w:val="uk-UA"/>
        </w:rPr>
        <w:t xml:space="preserve"> </w:t>
      </w:r>
      <w:r w:rsidRPr="00D11B1B">
        <w:rPr>
          <w:noProof/>
          <w:sz w:val="28"/>
          <w:szCs w:val="28"/>
          <w:lang w:val="uk-UA"/>
        </w:rPr>
        <w:t>Метою «Профорієнтаційних уроків» є: активізувати цікавість до вивчення і вибору професії, виховувати у підлітків позитивне відношення до вільного, свідомого і самостійного вибору професії, формувати розуміння сутності професійного самовизначення.</w:t>
      </w:r>
    </w:p>
    <w:p w:rsidR="0087453D" w:rsidRDefault="004019C3" w:rsidP="004019C3">
      <w:pPr>
        <w:pStyle w:val="12"/>
        <w:ind w:left="0"/>
        <w:jc w:val="both"/>
        <w:rPr>
          <w:noProof/>
          <w:sz w:val="28"/>
          <w:szCs w:val="28"/>
          <w:lang w:val="uk-UA"/>
        </w:rPr>
      </w:pPr>
      <w:r w:rsidRPr="00D11B1B">
        <w:rPr>
          <w:noProof/>
          <w:sz w:val="28"/>
          <w:szCs w:val="28"/>
          <w:lang w:val="uk-UA"/>
        </w:rPr>
        <w:tab/>
        <w:t xml:space="preserve">Найважливішим елементом профорієнтаційної роботи з учнями старших класів ЗЗСО є </w:t>
      </w:r>
      <w:r w:rsidRPr="003412C4">
        <w:rPr>
          <w:noProof/>
          <w:sz w:val="28"/>
          <w:szCs w:val="28"/>
          <w:lang w:val="uk-UA"/>
        </w:rPr>
        <w:t>професійна консультація (психологічне тестування</w:t>
      </w:r>
      <w:r w:rsidR="0087453D">
        <w:rPr>
          <w:noProof/>
          <w:sz w:val="28"/>
          <w:szCs w:val="28"/>
          <w:lang w:val="uk-UA"/>
        </w:rPr>
        <w:t xml:space="preserve"> </w:t>
      </w:r>
      <w:r w:rsidR="0087453D" w:rsidRPr="00D11B1B">
        <w:rPr>
          <w:noProof/>
          <w:sz w:val="28"/>
          <w:szCs w:val="28"/>
          <w:lang w:val="uk-UA"/>
        </w:rPr>
        <w:t xml:space="preserve">за допомогою </w:t>
      </w:r>
      <w:r w:rsidR="0087453D">
        <w:rPr>
          <w:noProof/>
          <w:sz w:val="28"/>
          <w:szCs w:val="28"/>
          <w:lang w:val="uk-UA"/>
        </w:rPr>
        <w:t>і</w:t>
      </w:r>
      <w:r w:rsidR="0087453D" w:rsidRPr="00D11B1B">
        <w:rPr>
          <w:noProof/>
          <w:sz w:val="28"/>
          <w:szCs w:val="28"/>
          <w:lang w:val="uk-UA"/>
        </w:rPr>
        <w:t>нтернет-ресурсу</w:t>
      </w:r>
      <w:r w:rsidRPr="003412C4">
        <w:rPr>
          <w:noProof/>
          <w:sz w:val="28"/>
          <w:szCs w:val="28"/>
          <w:lang w:val="uk-UA"/>
        </w:rPr>
        <w:t>)</w:t>
      </w:r>
      <w:r w:rsidR="003412C4">
        <w:rPr>
          <w:noProof/>
          <w:sz w:val="28"/>
          <w:szCs w:val="28"/>
          <w:lang w:val="uk-UA"/>
        </w:rPr>
        <w:t xml:space="preserve"> -</w:t>
      </w:r>
      <w:r w:rsidRPr="00D11B1B">
        <w:rPr>
          <w:noProof/>
          <w:sz w:val="28"/>
          <w:szCs w:val="28"/>
          <w:lang w:val="uk-UA"/>
        </w:rPr>
        <w:t xml:space="preserve"> це послуга, що спрямов</w:t>
      </w:r>
      <w:r w:rsidR="003412C4">
        <w:rPr>
          <w:noProof/>
          <w:sz w:val="28"/>
          <w:szCs w:val="28"/>
          <w:lang w:val="uk-UA"/>
        </w:rPr>
        <w:t>ана на оптимізацію професійного</w:t>
      </w:r>
      <w:r w:rsidRPr="00D11B1B">
        <w:rPr>
          <w:noProof/>
          <w:sz w:val="28"/>
          <w:szCs w:val="28"/>
          <w:lang w:val="uk-UA"/>
        </w:rPr>
        <w:t xml:space="preserve"> самовизначення особи на основі виявлення індивідуально-психологічних характеристик, особливостей життєвих ситуацій, професійних інтересів, нахилів, стану здоров’я та з урахуванням потреби ринку праці.</w:t>
      </w:r>
    </w:p>
    <w:p w:rsidR="004019C3" w:rsidRPr="00D11B1B" w:rsidRDefault="004019C3" w:rsidP="004019C3">
      <w:pPr>
        <w:pStyle w:val="12"/>
        <w:ind w:left="0"/>
        <w:jc w:val="both"/>
        <w:rPr>
          <w:noProof/>
          <w:lang w:val="uk-UA"/>
        </w:rPr>
      </w:pPr>
      <w:r w:rsidRPr="00D11B1B">
        <w:rPr>
          <w:b/>
          <w:noProof/>
          <w:sz w:val="28"/>
          <w:szCs w:val="28"/>
          <w:lang w:val="uk-UA"/>
        </w:rPr>
        <w:tab/>
      </w:r>
      <w:r w:rsidRPr="00D11B1B">
        <w:rPr>
          <w:noProof/>
          <w:sz w:val="28"/>
          <w:szCs w:val="28"/>
          <w:lang w:val="uk-UA"/>
        </w:rPr>
        <w:t>В 2020 році проводився методичний семінар з питань організації профорієнтаційної роботи з педагогічними працівниками. Мета заходу: узгодження стану організації та проведення профорієнтаційних заходів з учнями ЗЗСО Новоград-Волинської міської ТГ у 2020 році; ознайомлення із електронними сервісами ДСЗ; вплив батьків на професійний вибір їхньої дитини.</w:t>
      </w:r>
    </w:p>
    <w:p w:rsidR="004019C3" w:rsidRPr="00D11B1B" w:rsidRDefault="004019C3" w:rsidP="004019C3">
      <w:pPr>
        <w:pStyle w:val="12"/>
        <w:ind w:left="0" w:firstLine="708"/>
        <w:jc w:val="both"/>
        <w:rPr>
          <w:noProof/>
          <w:lang w:val="uk-UA"/>
        </w:rPr>
      </w:pPr>
      <w:r w:rsidRPr="00D11B1B">
        <w:rPr>
          <w:noProof/>
          <w:sz w:val="28"/>
          <w:szCs w:val="28"/>
          <w:lang w:val="uk-UA"/>
        </w:rPr>
        <w:t xml:space="preserve">Намагаючись подолати негативні наслідки безробіття, прискорити працевлаштування клієнтів, фахівці центру зайнятості застосовують різноманітні форми та методи </w:t>
      </w:r>
      <w:r w:rsidR="00BA42C7">
        <w:rPr>
          <w:noProof/>
          <w:sz w:val="28"/>
          <w:szCs w:val="28"/>
          <w:lang w:val="uk-UA"/>
        </w:rPr>
        <w:t>з</w:t>
      </w:r>
      <w:r w:rsidRPr="00D11B1B">
        <w:rPr>
          <w:noProof/>
          <w:sz w:val="28"/>
          <w:szCs w:val="28"/>
          <w:lang w:val="uk-UA"/>
        </w:rPr>
        <w:t xml:space="preserve"> пошуку роботи і сприятимуть їх продуктивній зайнятості. </w:t>
      </w:r>
      <w:r w:rsidR="00BA42C7">
        <w:rPr>
          <w:noProof/>
          <w:sz w:val="28"/>
          <w:szCs w:val="28"/>
          <w:lang w:val="uk-UA"/>
        </w:rPr>
        <w:t>К</w:t>
      </w:r>
      <w:r w:rsidRPr="00D11B1B">
        <w:rPr>
          <w:noProof/>
          <w:sz w:val="28"/>
          <w:szCs w:val="28"/>
          <w:lang w:val="uk-UA"/>
        </w:rPr>
        <w:t>лієнт</w:t>
      </w:r>
      <w:r w:rsidR="007F05E0">
        <w:rPr>
          <w:noProof/>
          <w:sz w:val="28"/>
          <w:szCs w:val="28"/>
          <w:lang w:val="uk-UA"/>
        </w:rPr>
        <w:t>и</w:t>
      </w:r>
      <w:r w:rsidRPr="00D11B1B">
        <w:rPr>
          <w:noProof/>
          <w:sz w:val="28"/>
          <w:szCs w:val="28"/>
          <w:lang w:val="uk-UA"/>
        </w:rPr>
        <w:t xml:space="preserve"> </w:t>
      </w:r>
      <w:r w:rsidR="007F05E0">
        <w:rPr>
          <w:noProof/>
          <w:sz w:val="28"/>
          <w:szCs w:val="28"/>
          <w:lang w:val="uk-UA"/>
        </w:rPr>
        <w:t>можуть</w:t>
      </w:r>
      <w:r w:rsidRPr="00D11B1B">
        <w:rPr>
          <w:noProof/>
          <w:sz w:val="28"/>
          <w:szCs w:val="28"/>
          <w:lang w:val="uk-UA"/>
        </w:rPr>
        <w:t xml:space="preserve"> відвідати групові профорієнтаційні заходи (семінари), спрямовані на навчання у оволодінні згаданими техніками (в період дії карантинних обмежень </w:t>
      </w:r>
      <w:r w:rsidR="00341FA9">
        <w:rPr>
          <w:noProof/>
          <w:sz w:val="28"/>
          <w:szCs w:val="28"/>
          <w:lang w:val="uk-UA"/>
        </w:rPr>
        <w:t>-</w:t>
      </w:r>
      <w:r w:rsidRPr="00D11B1B">
        <w:rPr>
          <w:noProof/>
          <w:sz w:val="28"/>
          <w:szCs w:val="28"/>
          <w:lang w:val="uk-UA"/>
        </w:rPr>
        <w:t xml:space="preserve"> вебінари, що проводяться фахівцями з профорієнтації</w:t>
      </w:r>
      <w:r w:rsidR="00341FA9">
        <w:rPr>
          <w:noProof/>
          <w:sz w:val="28"/>
          <w:szCs w:val="28"/>
          <w:lang w:val="uk-UA"/>
        </w:rPr>
        <w:t>), а</w:t>
      </w:r>
      <w:r w:rsidRPr="00D11B1B">
        <w:rPr>
          <w:noProof/>
          <w:sz w:val="28"/>
          <w:szCs w:val="28"/>
          <w:lang w:val="uk-UA"/>
        </w:rPr>
        <w:t xml:space="preserve">бо ж, пройти </w:t>
      </w:r>
      <w:r w:rsidR="00341FA9" w:rsidRPr="00D11B1B">
        <w:rPr>
          <w:noProof/>
          <w:sz w:val="28"/>
          <w:szCs w:val="28"/>
          <w:lang w:val="uk-UA"/>
        </w:rPr>
        <w:t>індивідуальн</w:t>
      </w:r>
      <w:r w:rsidR="00341FA9">
        <w:rPr>
          <w:noProof/>
          <w:sz w:val="28"/>
          <w:szCs w:val="28"/>
          <w:lang w:val="uk-UA"/>
        </w:rPr>
        <w:t>у</w:t>
      </w:r>
      <w:r w:rsidR="00341FA9" w:rsidRPr="00D11B1B">
        <w:rPr>
          <w:noProof/>
          <w:sz w:val="28"/>
          <w:szCs w:val="28"/>
          <w:lang w:val="uk-UA"/>
        </w:rPr>
        <w:t xml:space="preserve"> профконсультаці</w:t>
      </w:r>
      <w:r w:rsidR="00341FA9">
        <w:rPr>
          <w:noProof/>
          <w:sz w:val="28"/>
          <w:szCs w:val="28"/>
          <w:lang w:val="uk-UA"/>
        </w:rPr>
        <w:t>ю з фахівцем центру зайнятості та</w:t>
      </w:r>
      <w:r w:rsidR="00341FA9" w:rsidRPr="00D11B1B">
        <w:rPr>
          <w:noProof/>
          <w:sz w:val="28"/>
          <w:szCs w:val="28"/>
          <w:lang w:val="uk-UA"/>
        </w:rPr>
        <w:t xml:space="preserve"> </w:t>
      </w:r>
      <w:r w:rsidRPr="00D11B1B">
        <w:rPr>
          <w:noProof/>
          <w:sz w:val="28"/>
          <w:szCs w:val="28"/>
          <w:lang w:val="uk-UA"/>
        </w:rPr>
        <w:t>психологічне тестування, що дає можливість зробити аналіз професійного потенціалу особистості, повніше та об’єктивніше проаналізувати індивідуально-психологічні та професійні якості, досягти інтегрального рівня оцінювання фахівця. Підбір підходящої роботи безробітним громадянам здійснюється на основі наявних актуальних вакансій від роботодавців міста, які й формують поняття «попиту найманої сили» на місцевому ринку праці.</w:t>
      </w:r>
    </w:p>
    <w:p w:rsidR="004019C3" w:rsidRPr="00D11B1B" w:rsidRDefault="004019C3" w:rsidP="004019C3">
      <w:pPr>
        <w:pStyle w:val="12"/>
        <w:ind w:left="0" w:firstLine="708"/>
        <w:jc w:val="both"/>
        <w:rPr>
          <w:noProof/>
          <w:lang w:val="uk-UA"/>
        </w:rPr>
      </w:pPr>
      <w:r w:rsidRPr="00D11B1B">
        <w:rPr>
          <w:noProof/>
          <w:sz w:val="28"/>
          <w:szCs w:val="28"/>
          <w:lang w:val="uk-UA"/>
        </w:rPr>
        <w:t xml:space="preserve"> </w:t>
      </w:r>
      <w:r w:rsidRPr="00D11B1B">
        <w:rPr>
          <w:rFonts w:eastAsia="Andale Sans UI" w:cs="Tahoma"/>
          <w:noProof/>
          <w:kern w:val="2"/>
          <w:sz w:val="28"/>
          <w:szCs w:val="28"/>
          <w:lang w:val="uk-UA"/>
        </w:rPr>
        <w:t xml:space="preserve">Впродовж 2020 року </w:t>
      </w:r>
      <w:r w:rsidRPr="00D11B1B">
        <w:rPr>
          <w:rStyle w:val="FontStyle13"/>
          <w:rFonts w:eastAsia="Andale Sans UI" w:cs="Tahoma"/>
          <w:iCs/>
          <w:noProof/>
          <w:kern w:val="2"/>
          <w:sz w:val="28"/>
          <w:szCs w:val="28"/>
          <w:lang w:val="uk-UA"/>
        </w:rPr>
        <w:t>безробітним громадянам фахівці міського центру зайнятості пропонували пройти безкоштовні онлайн-курси для зареєстрованих безробітних громадян на міжнародній освітній платформі Coursera з можливістю безкоштовного отримання сертифікатів від найкращих університетів світу. Так, 87 безробітних скористались такою можливістю.</w:t>
      </w:r>
    </w:p>
    <w:p w:rsidR="004019C3" w:rsidRPr="00D11B1B" w:rsidRDefault="004019C3" w:rsidP="004019C3">
      <w:pPr>
        <w:pStyle w:val="Standard"/>
        <w:widowControl/>
        <w:ind w:firstLine="720"/>
        <w:jc w:val="both"/>
        <w:rPr>
          <w:rFonts w:cs="Calibri"/>
          <w:bCs/>
          <w:iCs/>
          <w:noProof/>
          <w:color w:val="000000"/>
          <w:sz w:val="28"/>
          <w:szCs w:val="28"/>
          <w:lang w:val="uk-UA"/>
        </w:rPr>
      </w:pPr>
      <w:r w:rsidRPr="00D11B1B">
        <w:rPr>
          <w:rFonts w:cs="Calibri"/>
          <w:bCs/>
          <w:iCs/>
          <w:noProof/>
          <w:color w:val="000000"/>
          <w:sz w:val="28"/>
          <w:szCs w:val="28"/>
          <w:lang w:val="uk-UA"/>
        </w:rPr>
        <w:lastRenderedPageBreak/>
        <w:t>Протягом 2020 року надано 3648 профорієнтаційні послуги мешканцям Новоград-Волинської міської ТГ, що звернулись до Новоград-Волинського міського центру зайнятості.</w:t>
      </w:r>
      <w:r w:rsidRPr="00D11B1B">
        <w:rPr>
          <w:rFonts w:cs="Calibri"/>
          <w:bCs/>
          <w:i/>
          <w:iCs/>
          <w:noProof/>
          <w:color w:val="000000"/>
          <w:sz w:val="28"/>
          <w:szCs w:val="28"/>
          <w:lang w:val="uk-UA"/>
        </w:rPr>
        <w:t xml:space="preserve"> </w:t>
      </w:r>
      <w:r w:rsidRPr="00D11B1B">
        <w:rPr>
          <w:rFonts w:cs="Calibri"/>
          <w:bCs/>
          <w:iCs/>
          <w:noProof/>
          <w:color w:val="000000"/>
          <w:sz w:val="28"/>
          <w:szCs w:val="28"/>
          <w:lang w:val="uk-UA"/>
        </w:rPr>
        <w:t>В тому числі для соціально вразливих категорій громад</w:t>
      </w:r>
      <w:r w:rsidRPr="00D11B1B">
        <w:rPr>
          <w:rFonts w:cs="Calibri"/>
          <w:bCs/>
          <w:noProof/>
          <w:color w:val="000000"/>
          <w:sz w:val="28"/>
          <w:szCs w:val="28"/>
          <w:lang w:val="uk-UA"/>
        </w:rPr>
        <w:t>ян надано наступну кількість послуг: 1916  - жінкам, 1435 - молоді до 35 років, 136 - особам з інвалідністю, 527 - о</w:t>
      </w:r>
      <w:r w:rsidRPr="00D11B1B">
        <w:rPr>
          <w:rFonts w:cs="Calibri"/>
          <w:bCs/>
          <w:iCs/>
          <w:noProof/>
          <w:color w:val="000000"/>
          <w:sz w:val="28"/>
          <w:szCs w:val="28"/>
          <w:lang w:val="uk-UA"/>
        </w:rPr>
        <w:t>собам, що мають додаткові гарантії у сприянні працевлаштуванню</w:t>
      </w:r>
      <w:r w:rsidRPr="00D11B1B">
        <w:rPr>
          <w:rFonts w:cs="Calibri"/>
          <w:bCs/>
          <w:noProof/>
          <w:color w:val="000000"/>
          <w:sz w:val="28"/>
          <w:szCs w:val="28"/>
          <w:lang w:val="uk-UA"/>
        </w:rPr>
        <w:t>, 121 - ветеран</w:t>
      </w:r>
      <w:r w:rsidRPr="00D11B1B">
        <w:rPr>
          <w:rFonts w:cs="Calibri"/>
          <w:bCs/>
          <w:iCs/>
          <w:noProof/>
          <w:color w:val="000000"/>
          <w:sz w:val="28"/>
          <w:szCs w:val="28"/>
          <w:lang w:val="uk-UA"/>
        </w:rPr>
        <w:t>ам АТО/ООС та</w:t>
      </w:r>
      <w:r w:rsidRPr="00D11B1B">
        <w:rPr>
          <w:rFonts w:cs="Calibri"/>
          <w:bCs/>
          <w:noProof/>
          <w:color w:val="000000"/>
          <w:sz w:val="28"/>
          <w:szCs w:val="28"/>
          <w:lang w:val="uk-UA"/>
        </w:rPr>
        <w:t xml:space="preserve"> 5</w:t>
      </w:r>
      <w:r w:rsidRPr="00D11B1B">
        <w:rPr>
          <w:rFonts w:cs="Calibri"/>
          <w:bCs/>
          <w:i/>
          <w:iCs/>
          <w:noProof/>
          <w:color w:val="000000"/>
          <w:sz w:val="28"/>
          <w:szCs w:val="28"/>
          <w:lang w:val="uk-UA"/>
        </w:rPr>
        <w:t xml:space="preserve"> -</w:t>
      </w:r>
      <w:r w:rsidRPr="00D11B1B">
        <w:rPr>
          <w:rFonts w:cs="Calibri"/>
          <w:bCs/>
          <w:iCs/>
          <w:noProof/>
          <w:color w:val="000000"/>
          <w:sz w:val="28"/>
          <w:szCs w:val="28"/>
          <w:lang w:val="uk-UA"/>
        </w:rPr>
        <w:t xml:space="preserve"> вимушено переміщеним особам.</w:t>
      </w:r>
    </w:p>
    <w:p w:rsidR="004019C3" w:rsidRDefault="004019C3" w:rsidP="00CC3C0A">
      <w:pPr>
        <w:pStyle w:val="Standard"/>
        <w:widowControl/>
        <w:ind w:firstLine="720"/>
        <w:jc w:val="both"/>
        <w:rPr>
          <w:noProof/>
          <w:sz w:val="28"/>
          <w:szCs w:val="28"/>
          <w:lang w:val="uk-UA"/>
        </w:rPr>
      </w:pPr>
    </w:p>
    <w:p w:rsidR="00AC154F" w:rsidRPr="00D11B1B" w:rsidRDefault="00AC154F" w:rsidP="00AC154F">
      <w:pPr>
        <w:pStyle w:val="a5"/>
        <w:ind w:left="720"/>
        <w:jc w:val="center"/>
        <w:rPr>
          <w:noProof/>
          <w:szCs w:val="28"/>
        </w:rPr>
      </w:pPr>
      <w:r w:rsidRPr="00D11B1B">
        <w:rPr>
          <w:noProof/>
          <w:szCs w:val="28"/>
        </w:rPr>
        <w:t>II.</w:t>
      </w:r>
      <w:r w:rsidRPr="00D11B1B">
        <w:rPr>
          <w:i/>
          <w:noProof/>
          <w:szCs w:val="28"/>
        </w:rPr>
        <w:t xml:space="preserve"> </w:t>
      </w:r>
      <w:r w:rsidRPr="00D11B1B">
        <w:rPr>
          <w:noProof/>
          <w:szCs w:val="28"/>
        </w:rPr>
        <w:t>Основні</w:t>
      </w:r>
      <w:r w:rsidR="00C82447" w:rsidRPr="00D11B1B">
        <w:rPr>
          <w:noProof/>
          <w:szCs w:val="28"/>
        </w:rPr>
        <w:t xml:space="preserve"> </w:t>
      </w:r>
      <w:r w:rsidRPr="00D11B1B">
        <w:rPr>
          <w:noProof/>
          <w:szCs w:val="28"/>
        </w:rPr>
        <w:t>тенденції</w:t>
      </w:r>
      <w:r w:rsidR="00C82447" w:rsidRPr="00D11B1B">
        <w:rPr>
          <w:noProof/>
          <w:szCs w:val="28"/>
        </w:rPr>
        <w:t xml:space="preserve"> </w:t>
      </w:r>
      <w:r w:rsidRPr="00D11B1B">
        <w:rPr>
          <w:noProof/>
          <w:szCs w:val="28"/>
        </w:rPr>
        <w:t>соціально-економічного</w:t>
      </w:r>
      <w:r w:rsidR="00C82447" w:rsidRPr="00D11B1B">
        <w:rPr>
          <w:noProof/>
          <w:szCs w:val="28"/>
        </w:rPr>
        <w:t xml:space="preserve"> </w:t>
      </w:r>
      <w:r w:rsidRPr="00D11B1B">
        <w:rPr>
          <w:noProof/>
          <w:szCs w:val="28"/>
        </w:rPr>
        <w:t>розвитку</w:t>
      </w:r>
      <w:r w:rsidR="00C82447" w:rsidRPr="00D11B1B">
        <w:rPr>
          <w:noProof/>
          <w:szCs w:val="28"/>
        </w:rPr>
        <w:t xml:space="preserve"> та</w:t>
      </w:r>
      <w:r w:rsidRPr="00D11B1B">
        <w:rPr>
          <w:noProof/>
          <w:szCs w:val="28"/>
        </w:rPr>
        <w:t xml:space="preserve"> ринку праці</w:t>
      </w:r>
    </w:p>
    <w:p w:rsidR="00AC154F" w:rsidRPr="00D11B1B" w:rsidRDefault="00AC154F" w:rsidP="00AC154F">
      <w:pPr>
        <w:rPr>
          <w:i/>
          <w:noProof/>
          <w:lang w:val="uk-UA"/>
        </w:rPr>
      </w:pPr>
    </w:p>
    <w:p w:rsidR="00D01794" w:rsidRPr="00692FBB" w:rsidRDefault="007622C2" w:rsidP="00674A4A">
      <w:pPr>
        <w:jc w:val="both"/>
        <w:rPr>
          <w:noProof/>
          <w:color w:val="001E2B"/>
          <w:szCs w:val="28"/>
          <w:lang w:val="uk-UA"/>
        </w:rPr>
      </w:pPr>
      <w:r>
        <w:rPr>
          <w:rStyle w:val="StrongEmphasis"/>
          <w:b w:val="0"/>
          <w:noProof/>
          <w:color w:val="001E2B"/>
          <w:szCs w:val="28"/>
          <w:lang w:val="uk-UA"/>
        </w:rPr>
        <w:t xml:space="preserve">     </w:t>
      </w:r>
      <w:r w:rsidR="00674A4A" w:rsidRPr="00692FBB">
        <w:rPr>
          <w:rStyle w:val="StrongEmphasis"/>
          <w:b w:val="0"/>
          <w:noProof/>
          <w:color w:val="001E2B"/>
          <w:szCs w:val="28"/>
          <w:lang w:val="uk-UA"/>
        </w:rPr>
        <w:t>Головною метою економічн</w:t>
      </w:r>
      <w:r w:rsidR="005357A3">
        <w:rPr>
          <w:rStyle w:val="StrongEmphasis"/>
          <w:b w:val="0"/>
          <w:noProof/>
          <w:color w:val="001E2B"/>
          <w:szCs w:val="28"/>
          <w:lang w:val="uk-UA"/>
        </w:rPr>
        <w:t>ого і соціального розвитку</w:t>
      </w:r>
      <w:r w:rsidR="00674A4A" w:rsidRPr="00692FBB">
        <w:rPr>
          <w:rStyle w:val="StrongEmphasis"/>
          <w:b w:val="0"/>
          <w:noProof/>
          <w:color w:val="001E2B"/>
          <w:szCs w:val="28"/>
          <w:lang w:val="uk-UA"/>
        </w:rPr>
        <w:t xml:space="preserve"> </w:t>
      </w:r>
      <w:r w:rsidR="005357A3">
        <w:rPr>
          <w:rStyle w:val="StrongEmphasis"/>
          <w:b w:val="0"/>
          <w:noProof/>
          <w:color w:val="001E2B"/>
          <w:szCs w:val="28"/>
          <w:lang w:val="uk-UA"/>
        </w:rPr>
        <w:t>Новограда-Волинської</w:t>
      </w:r>
      <w:r w:rsidR="00D01794" w:rsidRPr="00692FBB">
        <w:rPr>
          <w:rStyle w:val="StrongEmphasis"/>
          <w:b w:val="0"/>
          <w:noProof/>
          <w:color w:val="001E2B"/>
          <w:szCs w:val="28"/>
          <w:lang w:val="uk-UA"/>
        </w:rPr>
        <w:t xml:space="preserve"> </w:t>
      </w:r>
      <w:r w:rsidR="005357A3">
        <w:rPr>
          <w:rStyle w:val="StrongEmphasis"/>
          <w:b w:val="0"/>
          <w:noProof/>
          <w:color w:val="001E2B"/>
          <w:szCs w:val="28"/>
          <w:lang w:val="uk-UA"/>
        </w:rPr>
        <w:t xml:space="preserve">міської територіальної громади </w:t>
      </w:r>
      <w:r w:rsidR="00674A4A" w:rsidRPr="00692FBB">
        <w:rPr>
          <w:rStyle w:val="StrongEmphasis"/>
          <w:b w:val="0"/>
          <w:noProof/>
          <w:color w:val="001E2B"/>
          <w:szCs w:val="28"/>
          <w:lang w:val="uk-UA"/>
        </w:rPr>
        <w:t xml:space="preserve">до 2023 року </w:t>
      </w:r>
      <w:r w:rsidR="005357A3">
        <w:rPr>
          <w:noProof/>
          <w:color w:val="001E2B"/>
          <w:szCs w:val="28"/>
          <w:lang w:val="uk-UA"/>
        </w:rPr>
        <w:t>залишаються</w:t>
      </w:r>
      <w:r w:rsidR="00D01794" w:rsidRPr="00692FBB">
        <w:rPr>
          <w:noProof/>
          <w:color w:val="001E2B"/>
          <w:szCs w:val="28"/>
          <w:lang w:val="uk-UA"/>
        </w:rPr>
        <w:t>:</w:t>
      </w:r>
    </w:p>
    <w:p w:rsidR="00D01794" w:rsidRPr="00692FBB" w:rsidRDefault="00303C16" w:rsidP="00D01794">
      <w:pPr>
        <w:pStyle w:val="a8"/>
        <w:numPr>
          <w:ilvl w:val="0"/>
          <w:numId w:val="27"/>
        </w:numPr>
        <w:jc w:val="both"/>
        <w:rPr>
          <w:rStyle w:val="StrongEmphasis"/>
          <w:b w:val="0"/>
          <w:noProof/>
          <w:color w:val="001E2B"/>
          <w:szCs w:val="28"/>
          <w:lang w:val="uk-UA"/>
        </w:rPr>
      </w:pPr>
      <w:r w:rsidRPr="00692FBB">
        <w:rPr>
          <w:rStyle w:val="StrongEmphasis"/>
          <w:b w:val="0"/>
          <w:noProof/>
          <w:color w:val="001E2B"/>
          <w:szCs w:val="28"/>
          <w:lang w:val="uk-UA"/>
        </w:rPr>
        <w:t>підвищення рівня,</w:t>
      </w:r>
      <w:r w:rsidR="00674A4A" w:rsidRPr="00692FBB">
        <w:rPr>
          <w:rStyle w:val="StrongEmphasis"/>
          <w:b w:val="0"/>
          <w:noProof/>
          <w:color w:val="001E2B"/>
          <w:szCs w:val="28"/>
          <w:lang w:val="uk-UA"/>
        </w:rPr>
        <w:t xml:space="preserve"> якості життя </w:t>
      </w:r>
      <w:r w:rsidR="0093469A" w:rsidRPr="00692FBB">
        <w:rPr>
          <w:rStyle w:val="StrongEmphasis"/>
          <w:b w:val="0"/>
          <w:noProof/>
          <w:color w:val="001E2B"/>
          <w:szCs w:val="28"/>
          <w:lang w:val="uk-UA"/>
        </w:rPr>
        <w:t xml:space="preserve">та </w:t>
      </w:r>
      <w:r w:rsidR="0093469A" w:rsidRPr="00692FBB">
        <w:rPr>
          <w:noProof/>
          <w:color w:val="001E2B"/>
          <w:szCs w:val="28"/>
          <w:lang w:val="uk-UA"/>
        </w:rPr>
        <w:t>зайнятості</w:t>
      </w:r>
      <w:r w:rsidR="0093469A" w:rsidRPr="00692FBB">
        <w:rPr>
          <w:rStyle w:val="StrongEmphasis"/>
          <w:b w:val="0"/>
          <w:noProof/>
          <w:color w:val="001E2B"/>
          <w:szCs w:val="28"/>
          <w:lang w:val="uk-UA"/>
        </w:rPr>
        <w:t xml:space="preserve"> </w:t>
      </w:r>
      <w:r w:rsidR="00674A4A" w:rsidRPr="00692FBB">
        <w:rPr>
          <w:rStyle w:val="StrongEmphasis"/>
          <w:b w:val="0"/>
          <w:noProof/>
          <w:color w:val="001E2B"/>
          <w:szCs w:val="28"/>
          <w:lang w:val="uk-UA"/>
        </w:rPr>
        <w:t xml:space="preserve">населення, </w:t>
      </w:r>
    </w:p>
    <w:p w:rsidR="00D01794" w:rsidRPr="00D11B1B" w:rsidRDefault="00674A4A" w:rsidP="00D01794">
      <w:pPr>
        <w:pStyle w:val="a8"/>
        <w:numPr>
          <w:ilvl w:val="0"/>
          <w:numId w:val="27"/>
        </w:numPr>
        <w:jc w:val="both"/>
        <w:rPr>
          <w:rStyle w:val="StrongEmphasis"/>
          <w:b w:val="0"/>
          <w:noProof/>
          <w:color w:val="001E2B"/>
          <w:szCs w:val="28"/>
          <w:lang w:val="uk-UA"/>
        </w:rPr>
      </w:pPr>
      <w:r w:rsidRPr="00D11B1B">
        <w:rPr>
          <w:rStyle w:val="StrongEmphasis"/>
          <w:b w:val="0"/>
          <w:noProof/>
          <w:color w:val="001E2B"/>
          <w:szCs w:val="28"/>
          <w:lang w:val="uk-UA"/>
        </w:rPr>
        <w:t xml:space="preserve">удосконалення системи оплати праці, </w:t>
      </w:r>
    </w:p>
    <w:p w:rsidR="00303C16" w:rsidRPr="00692FBB" w:rsidRDefault="00674A4A" w:rsidP="00303C16">
      <w:pPr>
        <w:pStyle w:val="a8"/>
        <w:numPr>
          <w:ilvl w:val="0"/>
          <w:numId w:val="27"/>
        </w:numPr>
        <w:jc w:val="both"/>
        <w:rPr>
          <w:noProof/>
          <w:color w:val="001E2B"/>
          <w:szCs w:val="28"/>
          <w:lang w:val="uk-UA"/>
        </w:rPr>
      </w:pPr>
      <w:r w:rsidRPr="00692FBB">
        <w:rPr>
          <w:rStyle w:val="StrongEmphasis"/>
          <w:b w:val="0"/>
          <w:noProof/>
          <w:color w:val="001E2B"/>
          <w:szCs w:val="28"/>
          <w:lang w:val="uk-UA"/>
        </w:rPr>
        <w:t xml:space="preserve">дотримання соціальних гарантій, </w:t>
      </w:r>
      <w:r w:rsidR="00303C16" w:rsidRPr="00692FBB">
        <w:rPr>
          <w:rStyle w:val="StrongEmphasis"/>
          <w:b w:val="0"/>
          <w:noProof/>
          <w:color w:val="001E2B"/>
          <w:szCs w:val="28"/>
          <w:lang w:val="uk-UA"/>
        </w:rPr>
        <w:t xml:space="preserve">сприяння </w:t>
      </w:r>
      <w:r w:rsidR="00303C16" w:rsidRPr="00692FBB">
        <w:rPr>
          <w:noProof/>
          <w:color w:val="001E2B"/>
          <w:szCs w:val="28"/>
          <w:lang w:val="uk-UA"/>
        </w:rPr>
        <w:t>підвищення рівня працевлаштування громадян, що мають додаткові гарантії у сприянні працевлаштуванню;</w:t>
      </w:r>
    </w:p>
    <w:p w:rsidR="0093469A" w:rsidRPr="00692FBB" w:rsidRDefault="0093469A" w:rsidP="0093469A">
      <w:pPr>
        <w:pStyle w:val="a8"/>
        <w:numPr>
          <w:ilvl w:val="0"/>
          <w:numId w:val="27"/>
        </w:numPr>
        <w:jc w:val="both"/>
        <w:rPr>
          <w:noProof/>
          <w:color w:val="001E2B"/>
          <w:szCs w:val="28"/>
          <w:lang w:val="uk-UA"/>
        </w:rPr>
      </w:pPr>
      <w:r w:rsidRPr="00692FBB">
        <w:rPr>
          <w:noProof/>
          <w:color w:val="001E2B"/>
          <w:szCs w:val="28"/>
          <w:lang w:val="uk-UA"/>
        </w:rPr>
        <w:t>стимулювання роботодавців до створення нових робочих місць (в т.ч.шляхом компенсації фактичних витрат у розмірі єдиного внеску на загальнообов’язкове державне соціальне страхування);</w:t>
      </w:r>
    </w:p>
    <w:p w:rsidR="008D4593" w:rsidRPr="00692FBB" w:rsidRDefault="00303C16" w:rsidP="00303C16">
      <w:pPr>
        <w:pStyle w:val="a8"/>
        <w:numPr>
          <w:ilvl w:val="0"/>
          <w:numId w:val="27"/>
        </w:numPr>
        <w:jc w:val="both"/>
        <w:rPr>
          <w:noProof/>
          <w:color w:val="001E2B"/>
          <w:szCs w:val="28"/>
          <w:lang w:val="uk-UA"/>
        </w:rPr>
      </w:pPr>
      <w:r w:rsidRPr="00692FBB">
        <w:rPr>
          <w:noProof/>
          <w:color w:val="001E2B"/>
          <w:szCs w:val="28"/>
          <w:lang w:val="uk-UA"/>
        </w:rPr>
        <w:t>сприяння підвищенню професійного рівня працездатного населення відповідно до суспільних потреб</w:t>
      </w:r>
    </w:p>
    <w:p w:rsidR="008D4593" w:rsidRPr="00D11B1B" w:rsidRDefault="008D4593" w:rsidP="008D4593">
      <w:pPr>
        <w:pStyle w:val="a8"/>
        <w:numPr>
          <w:ilvl w:val="0"/>
          <w:numId w:val="27"/>
        </w:numPr>
        <w:jc w:val="both"/>
        <w:rPr>
          <w:rStyle w:val="StrongEmphasis"/>
          <w:b w:val="0"/>
          <w:noProof/>
          <w:color w:val="001E2B"/>
          <w:szCs w:val="28"/>
          <w:lang w:val="uk-UA"/>
        </w:rPr>
      </w:pPr>
      <w:r w:rsidRPr="00D11B1B">
        <w:rPr>
          <w:rStyle w:val="StrongEmphasis"/>
          <w:b w:val="0"/>
          <w:noProof/>
          <w:color w:val="001E2B"/>
          <w:szCs w:val="28"/>
          <w:lang w:val="uk-UA"/>
        </w:rPr>
        <w:t>забезпечення гармонічного розвитку особистості за рахунок стабільного економічного зростання.</w:t>
      </w:r>
    </w:p>
    <w:p w:rsidR="001E71C8" w:rsidRP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Виходячи із стратегічних напрямків та з метою продовження переведення економіки н</w:t>
      </w:r>
      <w:r w:rsidR="005357A3">
        <w:rPr>
          <w:b w:val="0"/>
          <w:noProof/>
          <w:szCs w:val="28"/>
        </w:rPr>
        <w:t>а якісно новий рівень, для міської територіальної громади</w:t>
      </w:r>
      <w:r w:rsidR="001E71C8" w:rsidRPr="001E71C8">
        <w:rPr>
          <w:b w:val="0"/>
          <w:noProof/>
          <w:szCs w:val="28"/>
        </w:rPr>
        <w:t xml:space="preserve"> залишаються актуальними 5 головних цілей. Зокрема, стале економічне зростання, залучення інвестицій в економіку, інноваційний розвиток, розвиток малого бізнесу, розвиток людських ресурсів. </w:t>
      </w:r>
    </w:p>
    <w:p w:rsidR="001E71C8" w:rsidRP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Створення належних умов для підвище</w:t>
      </w:r>
      <w:r w:rsidR="00D67F18">
        <w:rPr>
          <w:b w:val="0"/>
          <w:noProof/>
          <w:szCs w:val="28"/>
        </w:rPr>
        <w:t>ння конкурентоспроможності міської територіальної громади</w:t>
      </w:r>
      <w:r w:rsidR="001E71C8" w:rsidRPr="001E71C8">
        <w:rPr>
          <w:b w:val="0"/>
          <w:noProof/>
          <w:szCs w:val="28"/>
        </w:rPr>
        <w:t>, сталого розвитку на сучасній технологічній основі, зайнятості населення та підв</w:t>
      </w:r>
      <w:r w:rsidR="00D67F18">
        <w:rPr>
          <w:b w:val="0"/>
          <w:noProof/>
          <w:szCs w:val="28"/>
        </w:rPr>
        <w:t>ищення добробуту мешканців</w:t>
      </w:r>
      <w:r w:rsidR="001E71C8" w:rsidRPr="001E71C8">
        <w:rPr>
          <w:b w:val="0"/>
          <w:noProof/>
          <w:szCs w:val="28"/>
        </w:rPr>
        <w:t xml:space="preserve"> Новоград-Воли</w:t>
      </w:r>
      <w:r w:rsidR="00D67F18">
        <w:rPr>
          <w:b w:val="0"/>
          <w:noProof/>
          <w:szCs w:val="28"/>
        </w:rPr>
        <w:t>нської міської територіальної громади</w:t>
      </w:r>
      <w:r w:rsidR="001E71C8" w:rsidRPr="001E71C8">
        <w:rPr>
          <w:b w:val="0"/>
          <w:noProof/>
          <w:szCs w:val="28"/>
        </w:rPr>
        <w:t xml:space="preserve"> є пріоритетним напрямом діяльності органів місцевого самоврядування. Реалізація зазначеного потребує залучення значних інвестиційних ресурсів в модернізацію реального сектору економіки, підприємств промисловості та інфраструктури, створення нових високо</w:t>
      </w:r>
      <w:r w:rsidR="00D67F18">
        <w:rPr>
          <w:b w:val="0"/>
          <w:noProof/>
          <w:szCs w:val="28"/>
        </w:rPr>
        <w:t>технологічних виробництв в міській територіальній громаді</w:t>
      </w:r>
      <w:r w:rsidR="001E71C8" w:rsidRPr="001E71C8">
        <w:rPr>
          <w:b w:val="0"/>
          <w:noProof/>
          <w:szCs w:val="28"/>
        </w:rPr>
        <w:t xml:space="preserve"> (об’єкти житлового будівництва, незадіяні виробничі площі та обладнання, земельні ділянки для продажу, розвиток соціальної інфраструктури, туризму та ін.). </w:t>
      </w:r>
    </w:p>
    <w:p w:rsidR="001E71C8" w:rsidRDefault="007622C2" w:rsidP="001E71C8">
      <w:pPr>
        <w:pStyle w:val="a5"/>
        <w:ind w:firstLine="0"/>
        <w:rPr>
          <w:b w:val="0"/>
          <w:noProof/>
          <w:szCs w:val="28"/>
        </w:rPr>
      </w:pPr>
      <w:r>
        <w:rPr>
          <w:rStyle w:val="StrongEmphasis"/>
          <w:b/>
          <w:noProof/>
          <w:color w:val="001E2B"/>
          <w:szCs w:val="28"/>
        </w:rPr>
        <w:t xml:space="preserve">     </w:t>
      </w:r>
      <w:r w:rsidR="001E71C8" w:rsidRPr="001E71C8">
        <w:rPr>
          <w:b w:val="0"/>
          <w:noProof/>
          <w:szCs w:val="28"/>
        </w:rPr>
        <w:t>Співпраця із засобами масової інформації, інформаційними агентствами сприятиме фор</w:t>
      </w:r>
      <w:r w:rsidR="00D67F18">
        <w:rPr>
          <w:b w:val="0"/>
          <w:noProof/>
          <w:szCs w:val="28"/>
        </w:rPr>
        <w:t>муванню позитивного іміджу міської територіальної громади, її</w:t>
      </w:r>
      <w:r w:rsidR="001E71C8" w:rsidRPr="001E71C8">
        <w:rPr>
          <w:b w:val="0"/>
          <w:noProof/>
          <w:szCs w:val="28"/>
        </w:rPr>
        <w:t xml:space="preserve"> економічного потенціалу. При цьому головну роль у фо</w:t>
      </w:r>
      <w:r w:rsidR="00D67F18">
        <w:rPr>
          <w:b w:val="0"/>
          <w:noProof/>
          <w:szCs w:val="28"/>
        </w:rPr>
        <w:t>рмуванні іміджу відкритої громади</w:t>
      </w:r>
      <w:r w:rsidR="001E71C8" w:rsidRPr="001E71C8">
        <w:rPr>
          <w:b w:val="0"/>
          <w:noProof/>
          <w:szCs w:val="28"/>
        </w:rPr>
        <w:t xml:space="preserve"> відіграє інформація про інвестиційну привабливість, перелік інвестиційних пропозицій підприємств та органі</w:t>
      </w:r>
      <w:r w:rsidR="00D67F18">
        <w:rPr>
          <w:b w:val="0"/>
          <w:noProof/>
          <w:szCs w:val="28"/>
        </w:rPr>
        <w:t>зацій міської територіальної громади,</w:t>
      </w:r>
      <w:r w:rsidR="001E71C8" w:rsidRPr="001E71C8">
        <w:rPr>
          <w:b w:val="0"/>
          <w:noProof/>
          <w:szCs w:val="28"/>
        </w:rPr>
        <w:t xml:space="preserve"> бюджету </w:t>
      </w:r>
      <w:r w:rsidR="00D67F18">
        <w:rPr>
          <w:b w:val="0"/>
          <w:noProof/>
          <w:szCs w:val="28"/>
        </w:rPr>
        <w:t>міської територіальної громади</w:t>
      </w:r>
      <w:r w:rsidR="00D67F18" w:rsidRPr="001E71C8">
        <w:rPr>
          <w:b w:val="0"/>
          <w:noProof/>
          <w:szCs w:val="28"/>
        </w:rPr>
        <w:t xml:space="preserve"> </w:t>
      </w:r>
      <w:r w:rsidR="001E71C8" w:rsidRPr="001E71C8">
        <w:rPr>
          <w:b w:val="0"/>
          <w:noProof/>
          <w:szCs w:val="28"/>
        </w:rPr>
        <w:t>у мережі Інтернет.</w:t>
      </w:r>
    </w:p>
    <w:p w:rsidR="00560915" w:rsidRPr="00560915" w:rsidRDefault="007622C2" w:rsidP="00560915">
      <w:pPr>
        <w:pStyle w:val="a5"/>
        <w:ind w:firstLine="0"/>
        <w:rPr>
          <w:b w:val="0"/>
          <w:noProof/>
          <w:szCs w:val="28"/>
        </w:rPr>
      </w:pPr>
      <w:r>
        <w:rPr>
          <w:rStyle w:val="StrongEmphasis"/>
          <w:b/>
          <w:noProof/>
          <w:color w:val="001E2B"/>
          <w:szCs w:val="28"/>
        </w:rPr>
        <w:lastRenderedPageBreak/>
        <w:t xml:space="preserve">     </w:t>
      </w:r>
      <w:r w:rsidR="00560915" w:rsidRPr="00560915">
        <w:rPr>
          <w:b w:val="0"/>
          <w:noProof/>
          <w:szCs w:val="28"/>
        </w:rPr>
        <w:t>Для виконання цих планів передбачено наступне:</w:t>
      </w:r>
    </w:p>
    <w:p w:rsidR="00560915" w:rsidRPr="00560915" w:rsidRDefault="00560915" w:rsidP="007622C2">
      <w:pPr>
        <w:pStyle w:val="a5"/>
        <w:numPr>
          <w:ilvl w:val="0"/>
          <w:numId w:val="35"/>
        </w:numPr>
        <w:rPr>
          <w:b w:val="0"/>
          <w:noProof/>
          <w:szCs w:val="28"/>
        </w:rPr>
      </w:pPr>
      <w:r w:rsidRPr="00560915">
        <w:rPr>
          <w:b w:val="0"/>
          <w:noProof/>
          <w:szCs w:val="28"/>
        </w:rPr>
        <w:t>участь</w:t>
      </w:r>
      <w:r w:rsidR="007622C2">
        <w:rPr>
          <w:b w:val="0"/>
          <w:noProof/>
          <w:szCs w:val="28"/>
        </w:rPr>
        <w:t xml:space="preserve"> </w:t>
      </w:r>
      <w:r w:rsidRPr="00560915">
        <w:rPr>
          <w:b w:val="0"/>
          <w:noProof/>
          <w:szCs w:val="28"/>
        </w:rPr>
        <w:t>у виставках, економічних, інвестиційних форумах, конференціях, семінарах і презентаціях в Україні та за кордоном;</w:t>
      </w:r>
    </w:p>
    <w:p w:rsidR="00560915" w:rsidRPr="00560915" w:rsidRDefault="00560915" w:rsidP="007622C2">
      <w:pPr>
        <w:pStyle w:val="a5"/>
        <w:numPr>
          <w:ilvl w:val="0"/>
          <w:numId w:val="35"/>
        </w:numPr>
        <w:rPr>
          <w:b w:val="0"/>
          <w:noProof/>
          <w:szCs w:val="28"/>
        </w:rPr>
      </w:pPr>
      <w:r w:rsidRPr="00560915">
        <w:rPr>
          <w:b w:val="0"/>
          <w:noProof/>
          <w:szCs w:val="28"/>
        </w:rPr>
        <w:t>розміщення і регулярне оновлення інформації щодо і</w:t>
      </w:r>
      <w:r w:rsidR="00D67F18">
        <w:rPr>
          <w:b w:val="0"/>
          <w:noProof/>
          <w:szCs w:val="28"/>
        </w:rPr>
        <w:t>нвестиційної привабливості міської територіальної громади</w:t>
      </w:r>
      <w:r w:rsidRPr="00560915">
        <w:rPr>
          <w:b w:val="0"/>
          <w:noProof/>
          <w:szCs w:val="28"/>
        </w:rPr>
        <w:t>, наявних інвестиційних проектів на офіційному сайті Новоград-Волинської міської ради.</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Одними із пріоритетних завдань</w:t>
      </w:r>
      <w:r w:rsidR="00D67F18">
        <w:rPr>
          <w:b w:val="0"/>
          <w:noProof/>
          <w:szCs w:val="28"/>
        </w:rPr>
        <w:t xml:space="preserve"> розвитку економіки міської територіальної громади</w:t>
      </w:r>
      <w:r w:rsidRPr="007622C2">
        <w:rPr>
          <w:b w:val="0"/>
          <w:noProof/>
          <w:szCs w:val="28"/>
        </w:rPr>
        <w:t xml:space="preserve"> до 2023</w:t>
      </w:r>
      <w:r w:rsidR="00176040" w:rsidRPr="007622C2">
        <w:rPr>
          <w:b w:val="0"/>
          <w:noProof/>
          <w:szCs w:val="28"/>
        </w:rPr>
        <w:t xml:space="preserve"> року є забезпечення розвитку виробничої та соціальної інфраструктури та реструктуризація і диверсифікація промислового виробництва.</w:t>
      </w:r>
    </w:p>
    <w:p w:rsidR="00176040" w:rsidRPr="00D11B1B" w:rsidRDefault="007622C2" w:rsidP="00176040">
      <w:pPr>
        <w:pStyle w:val="a5"/>
        <w:ind w:firstLine="0"/>
        <w:rPr>
          <w:b w:val="0"/>
          <w:i/>
          <w:noProof/>
          <w:szCs w:val="28"/>
        </w:rPr>
      </w:pPr>
      <w:r>
        <w:rPr>
          <w:rStyle w:val="StrongEmphasis"/>
          <w:b/>
          <w:noProof/>
          <w:color w:val="001E2B"/>
          <w:szCs w:val="28"/>
        </w:rPr>
        <w:t xml:space="preserve">     </w:t>
      </w:r>
      <w:r w:rsidR="00176040" w:rsidRPr="007622C2">
        <w:rPr>
          <w:b w:val="0"/>
          <w:noProof/>
          <w:szCs w:val="28"/>
        </w:rPr>
        <w:t>Розбудова та модернізація виробничої та соціальної інфраструктури в першу чергу націлена на:</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 xml:space="preserve">1). Розвиток інфраструктури охорони навколишнього природного середовища шляхом будівництва полігону ТПВ, розбудови каналізаційних мереж, будівництва заводу з переробки твердих побутових відходів. </w:t>
      </w:r>
    </w:p>
    <w:p w:rsidR="00176040" w:rsidRPr="007622C2"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2). Розвиток соціальної інфраструктури, зокрема, будівництво і ремонти шкіл, дитячих дошкільних закладів, об’єктів медицини, культури, спортивно-оздоровчих.</w:t>
      </w:r>
    </w:p>
    <w:p w:rsidR="00176040" w:rsidRDefault="007622C2" w:rsidP="00176040">
      <w:pPr>
        <w:pStyle w:val="a5"/>
        <w:ind w:firstLine="0"/>
        <w:rPr>
          <w:b w:val="0"/>
          <w:noProof/>
          <w:szCs w:val="28"/>
        </w:rPr>
      </w:pPr>
      <w:r>
        <w:rPr>
          <w:rStyle w:val="StrongEmphasis"/>
          <w:b/>
          <w:noProof/>
          <w:color w:val="001E2B"/>
          <w:szCs w:val="28"/>
        </w:rPr>
        <w:t xml:space="preserve">     </w:t>
      </w:r>
      <w:r w:rsidR="00176040" w:rsidRPr="007622C2">
        <w:rPr>
          <w:b w:val="0"/>
          <w:noProof/>
          <w:szCs w:val="28"/>
        </w:rPr>
        <w:t>3). Розвиток інфраструктурних об’єктів транспортного господарства.</w:t>
      </w:r>
    </w:p>
    <w:p w:rsidR="003A0D03" w:rsidRPr="00C564C1" w:rsidRDefault="003A0D03" w:rsidP="00176040">
      <w:pPr>
        <w:pStyle w:val="a5"/>
        <w:ind w:firstLine="0"/>
        <w:rPr>
          <w:b w:val="0"/>
          <w:noProof/>
          <w:sz w:val="16"/>
          <w:szCs w:val="28"/>
        </w:rPr>
      </w:pPr>
    </w:p>
    <w:p w:rsidR="00176040" w:rsidRDefault="007622C2" w:rsidP="00176040">
      <w:pPr>
        <w:pStyle w:val="a5"/>
        <w:ind w:firstLine="0"/>
        <w:jc w:val="left"/>
        <w:rPr>
          <w:noProof/>
          <w:szCs w:val="28"/>
        </w:rPr>
      </w:pPr>
      <w:r>
        <w:rPr>
          <w:rStyle w:val="StrongEmphasis"/>
          <w:b/>
          <w:noProof/>
          <w:color w:val="001E2B"/>
          <w:szCs w:val="28"/>
        </w:rPr>
        <w:t xml:space="preserve">     </w:t>
      </w:r>
      <w:r w:rsidR="00176040" w:rsidRPr="0059479B">
        <w:rPr>
          <w:noProof/>
          <w:szCs w:val="28"/>
        </w:rPr>
        <w:t>Реструктуризація і диверсифікація промислового виробництва.</w:t>
      </w:r>
    </w:p>
    <w:p w:rsidR="00C564C1" w:rsidRPr="00C564C1" w:rsidRDefault="00C564C1" w:rsidP="00176040">
      <w:pPr>
        <w:pStyle w:val="a5"/>
        <w:ind w:firstLine="0"/>
        <w:jc w:val="left"/>
        <w:rPr>
          <w:noProof/>
          <w:sz w:val="12"/>
          <w:szCs w:val="28"/>
        </w:rPr>
      </w:pPr>
    </w:p>
    <w:p w:rsidR="00176040" w:rsidRPr="007622C2" w:rsidRDefault="007622C2" w:rsidP="00176040">
      <w:pPr>
        <w:jc w:val="both"/>
        <w:rPr>
          <w:noProof/>
          <w:szCs w:val="28"/>
          <w:lang w:val="uk-UA"/>
        </w:rPr>
      </w:pPr>
      <w:r>
        <w:rPr>
          <w:rStyle w:val="StrongEmphasis"/>
          <w:b w:val="0"/>
          <w:noProof/>
          <w:color w:val="001E2B"/>
          <w:szCs w:val="28"/>
          <w:lang w:val="uk-UA"/>
        </w:rPr>
        <w:t xml:space="preserve">     </w:t>
      </w:r>
      <w:r w:rsidR="00176040" w:rsidRPr="007622C2">
        <w:rPr>
          <w:noProof/>
          <w:szCs w:val="28"/>
          <w:lang w:val="uk-UA"/>
        </w:rPr>
        <w:t>Реалізація цього напряму здійснюватиметься шляхом збільшення обсягу інвестицій в ос</w:t>
      </w:r>
      <w:r w:rsidR="00D67F18">
        <w:rPr>
          <w:noProof/>
          <w:szCs w:val="28"/>
          <w:lang w:val="uk-UA"/>
        </w:rPr>
        <w:t xml:space="preserve">новні галузі промисловості </w:t>
      </w:r>
      <w:r w:rsidR="00D67F18" w:rsidRPr="00D67F18">
        <w:rPr>
          <w:noProof/>
          <w:szCs w:val="28"/>
          <w:lang w:val="uk-UA"/>
        </w:rPr>
        <w:t>міської територіальної громади</w:t>
      </w:r>
      <w:r w:rsidR="00176040" w:rsidRPr="007622C2">
        <w:rPr>
          <w:noProof/>
          <w:szCs w:val="28"/>
          <w:lang w:val="uk-UA"/>
        </w:rPr>
        <w:t>.</w:t>
      </w:r>
    </w:p>
    <w:p w:rsidR="00176040" w:rsidRPr="007622C2" w:rsidRDefault="00176040" w:rsidP="00176040">
      <w:pPr>
        <w:ind w:firstLine="360"/>
        <w:jc w:val="both"/>
        <w:rPr>
          <w:noProof/>
          <w:szCs w:val="28"/>
          <w:lang w:val="uk-UA"/>
        </w:rPr>
      </w:pPr>
      <w:r w:rsidRPr="007622C2">
        <w:rPr>
          <w:noProof/>
          <w:szCs w:val="28"/>
          <w:lang w:val="uk-UA"/>
        </w:rPr>
        <w:t xml:space="preserve">З цією метою реалізовуватимуться заходи щодо реклами інвестиційних можливостей території та формування дієвого механізму адміністративного і консультативно-інформаційного обслуговування інвесторів. </w:t>
      </w:r>
    </w:p>
    <w:p w:rsidR="00176040" w:rsidRPr="007622C2" w:rsidRDefault="00176040" w:rsidP="00176040">
      <w:pPr>
        <w:ind w:firstLine="360"/>
        <w:jc w:val="both"/>
        <w:rPr>
          <w:noProof/>
          <w:szCs w:val="28"/>
          <w:lang w:val="uk-UA"/>
        </w:rPr>
      </w:pPr>
      <w:r w:rsidRPr="007622C2">
        <w:rPr>
          <w:noProof/>
          <w:szCs w:val="28"/>
          <w:lang w:val="uk-UA"/>
        </w:rPr>
        <w:t>Основними інструментами такого механізму будуть:</w:t>
      </w:r>
    </w:p>
    <w:p w:rsidR="00176040" w:rsidRPr="007622C2" w:rsidRDefault="00176040" w:rsidP="00176040">
      <w:pPr>
        <w:numPr>
          <w:ilvl w:val="0"/>
          <w:numId w:val="4"/>
        </w:numPr>
        <w:jc w:val="both"/>
        <w:rPr>
          <w:noProof/>
          <w:szCs w:val="28"/>
          <w:lang w:val="uk-UA"/>
        </w:rPr>
      </w:pPr>
      <w:r w:rsidRPr="007622C2">
        <w:rPr>
          <w:noProof/>
          <w:szCs w:val="28"/>
          <w:lang w:val="uk-UA"/>
        </w:rPr>
        <w:t>забезпечення умов для створення нових підприємств, у тому числі іноземних;</w:t>
      </w:r>
    </w:p>
    <w:p w:rsidR="00176040" w:rsidRPr="007622C2" w:rsidRDefault="00176040" w:rsidP="00176040">
      <w:pPr>
        <w:numPr>
          <w:ilvl w:val="0"/>
          <w:numId w:val="4"/>
        </w:numPr>
        <w:jc w:val="both"/>
        <w:rPr>
          <w:noProof/>
          <w:szCs w:val="28"/>
          <w:lang w:val="uk-UA"/>
        </w:rPr>
      </w:pPr>
      <w:r w:rsidRPr="007622C2">
        <w:rPr>
          <w:noProof/>
          <w:szCs w:val="28"/>
          <w:lang w:val="uk-UA"/>
        </w:rPr>
        <w:t>підтримка інвестиційних проектів, що використовують сучасні енергозберігаючі технології та не забруднюють навколишнє природне середовище;</w:t>
      </w:r>
    </w:p>
    <w:p w:rsidR="00176040" w:rsidRPr="007622C2" w:rsidRDefault="00176040" w:rsidP="00176040">
      <w:pPr>
        <w:numPr>
          <w:ilvl w:val="0"/>
          <w:numId w:val="4"/>
        </w:numPr>
        <w:jc w:val="both"/>
        <w:rPr>
          <w:noProof/>
          <w:szCs w:val="28"/>
          <w:lang w:val="uk-UA"/>
        </w:rPr>
      </w:pPr>
      <w:r w:rsidRPr="007622C2">
        <w:rPr>
          <w:noProof/>
          <w:szCs w:val="28"/>
          <w:lang w:val="uk-UA"/>
        </w:rPr>
        <w:t>підвищення якості продукції та продуктивності праці;</w:t>
      </w:r>
    </w:p>
    <w:p w:rsidR="00741A89" w:rsidRPr="0000697B" w:rsidRDefault="00176040" w:rsidP="0000697B">
      <w:pPr>
        <w:pStyle w:val="a8"/>
        <w:numPr>
          <w:ilvl w:val="0"/>
          <w:numId w:val="4"/>
        </w:numPr>
        <w:jc w:val="both"/>
        <w:rPr>
          <w:rStyle w:val="StrongEmphasis"/>
          <w:b w:val="0"/>
          <w:noProof/>
          <w:color w:val="001E2B"/>
          <w:szCs w:val="28"/>
          <w:lang w:val="uk-UA"/>
        </w:rPr>
      </w:pPr>
      <w:r w:rsidRPr="0000697B">
        <w:rPr>
          <w:noProof/>
          <w:szCs w:val="28"/>
          <w:lang w:val="uk-UA"/>
        </w:rPr>
        <w:t>розширення асортименту випуску продукції тощо.</w:t>
      </w:r>
    </w:p>
    <w:p w:rsidR="000C5987" w:rsidRPr="00C70A9C" w:rsidRDefault="007622C2" w:rsidP="00934D67">
      <w:pPr>
        <w:jc w:val="both"/>
        <w:rPr>
          <w:rStyle w:val="StrongEmphasis"/>
          <w:i/>
          <w:noProof/>
          <w:color w:val="001E2B"/>
          <w:szCs w:val="28"/>
          <w:lang w:val="uk-UA"/>
        </w:rPr>
      </w:pPr>
      <w:r>
        <w:rPr>
          <w:rStyle w:val="StrongEmphasis"/>
          <w:b w:val="0"/>
          <w:noProof/>
          <w:color w:val="001E2B"/>
          <w:szCs w:val="28"/>
          <w:lang w:val="uk-UA"/>
        </w:rPr>
        <w:t xml:space="preserve">     </w:t>
      </w:r>
      <w:r w:rsidR="000C5987" w:rsidRPr="000C5987">
        <w:rPr>
          <w:szCs w:val="28"/>
          <w:lang w:val="uk-UA"/>
        </w:rPr>
        <w:t xml:space="preserve">Сьогодення вимагає зміни підходів до надання послуг безробітним, шукачам роботи і роботодавцям, розвитку активної політики зайнятості. </w:t>
      </w:r>
      <w:proofErr w:type="spellStart"/>
      <w:r w:rsidR="000C5987">
        <w:rPr>
          <w:szCs w:val="28"/>
        </w:rPr>
        <w:t>Її</w:t>
      </w:r>
      <w:proofErr w:type="spellEnd"/>
      <w:r w:rsidR="000C5987">
        <w:rPr>
          <w:szCs w:val="28"/>
        </w:rPr>
        <w:t xml:space="preserve"> ядром </w:t>
      </w:r>
      <w:proofErr w:type="spellStart"/>
      <w:r w:rsidR="000C5987">
        <w:rPr>
          <w:szCs w:val="28"/>
        </w:rPr>
        <w:t>має</w:t>
      </w:r>
      <w:proofErr w:type="spellEnd"/>
      <w:r w:rsidR="000C5987">
        <w:rPr>
          <w:szCs w:val="28"/>
        </w:rPr>
        <w:t xml:space="preserve"> стати </w:t>
      </w:r>
      <w:proofErr w:type="spellStart"/>
      <w:r w:rsidR="000C5987">
        <w:rPr>
          <w:szCs w:val="28"/>
        </w:rPr>
        <w:t>підвищення</w:t>
      </w:r>
      <w:proofErr w:type="spellEnd"/>
      <w:r w:rsidR="000C5987">
        <w:rPr>
          <w:szCs w:val="28"/>
        </w:rPr>
        <w:t xml:space="preserve"> </w:t>
      </w:r>
      <w:proofErr w:type="spellStart"/>
      <w:r w:rsidR="000C5987">
        <w:rPr>
          <w:szCs w:val="28"/>
        </w:rPr>
        <w:t>якості</w:t>
      </w:r>
      <w:proofErr w:type="spellEnd"/>
      <w:r w:rsidR="000C5987">
        <w:rPr>
          <w:szCs w:val="28"/>
        </w:rPr>
        <w:t xml:space="preserve"> трудового </w:t>
      </w:r>
      <w:proofErr w:type="spellStart"/>
      <w:r w:rsidR="000C5987">
        <w:rPr>
          <w:szCs w:val="28"/>
        </w:rPr>
        <w:t>потенціалу</w:t>
      </w:r>
      <w:proofErr w:type="spellEnd"/>
      <w:r w:rsidR="000C5987">
        <w:rPr>
          <w:szCs w:val="28"/>
        </w:rPr>
        <w:t xml:space="preserve"> та </w:t>
      </w:r>
      <w:proofErr w:type="spellStart"/>
      <w:r w:rsidR="000C5987">
        <w:rPr>
          <w:szCs w:val="28"/>
        </w:rPr>
        <w:t>інтеграція</w:t>
      </w:r>
      <w:proofErr w:type="spellEnd"/>
      <w:r w:rsidR="000C5987">
        <w:rPr>
          <w:szCs w:val="28"/>
        </w:rPr>
        <w:t xml:space="preserve"> </w:t>
      </w:r>
      <w:proofErr w:type="spellStart"/>
      <w:r w:rsidR="000C5987">
        <w:rPr>
          <w:szCs w:val="28"/>
        </w:rPr>
        <w:t>якнайбільшої</w:t>
      </w:r>
      <w:proofErr w:type="spellEnd"/>
      <w:r w:rsidR="000C5987">
        <w:rPr>
          <w:szCs w:val="28"/>
        </w:rPr>
        <w:t xml:space="preserve"> </w:t>
      </w:r>
      <w:proofErr w:type="spellStart"/>
      <w:r w:rsidR="000C5987">
        <w:rPr>
          <w:szCs w:val="28"/>
        </w:rPr>
        <w:t>частки</w:t>
      </w:r>
      <w:proofErr w:type="spellEnd"/>
      <w:r w:rsidR="000C5987">
        <w:rPr>
          <w:szCs w:val="28"/>
        </w:rPr>
        <w:t xml:space="preserve"> </w:t>
      </w:r>
      <w:proofErr w:type="spellStart"/>
      <w:r w:rsidR="000C5987">
        <w:rPr>
          <w:szCs w:val="28"/>
        </w:rPr>
        <w:t>населення</w:t>
      </w:r>
      <w:proofErr w:type="spellEnd"/>
      <w:r w:rsidR="000C5987">
        <w:rPr>
          <w:szCs w:val="28"/>
        </w:rPr>
        <w:t xml:space="preserve"> на </w:t>
      </w:r>
      <w:proofErr w:type="spellStart"/>
      <w:r w:rsidR="000C5987">
        <w:rPr>
          <w:szCs w:val="28"/>
        </w:rPr>
        <w:t>національний</w:t>
      </w:r>
      <w:proofErr w:type="spellEnd"/>
      <w:r w:rsidR="000C5987">
        <w:rPr>
          <w:szCs w:val="28"/>
        </w:rPr>
        <w:t xml:space="preserve"> </w:t>
      </w:r>
      <w:proofErr w:type="spellStart"/>
      <w:r w:rsidR="000C5987">
        <w:rPr>
          <w:szCs w:val="28"/>
        </w:rPr>
        <w:t>ринок</w:t>
      </w:r>
      <w:proofErr w:type="spellEnd"/>
      <w:r w:rsidR="000C5987">
        <w:rPr>
          <w:szCs w:val="28"/>
        </w:rPr>
        <w:t xml:space="preserve"> </w:t>
      </w:r>
      <w:proofErr w:type="spellStart"/>
      <w:r w:rsidR="000C5987">
        <w:rPr>
          <w:szCs w:val="28"/>
        </w:rPr>
        <w:t>праці</w:t>
      </w:r>
      <w:proofErr w:type="spellEnd"/>
      <w:r w:rsidR="000C5987">
        <w:rPr>
          <w:szCs w:val="28"/>
        </w:rPr>
        <w:t xml:space="preserve">. </w:t>
      </w:r>
      <w:proofErr w:type="spellStart"/>
      <w:r w:rsidR="000C5987">
        <w:rPr>
          <w:szCs w:val="28"/>
        </w:rPr>
        <w:t>Це</w:t>
      </w:r>
      <w:proofErr w:type="spellEnd"/>
      <w:r w:rsidR="000C5987">
        <w:rPr>
          <w:szCs w:val="28"/>
        </w:rPr>
        <w:t xml:space="preserve"> </w:t>
      </w:r>
      <w:proofErr w:type="spellStart"/>
      <w:r w:rsidR="000C5987">
        <w:rPr>
          <w:szCs w:val="28"/>
        </w:rPr>
        <w:t>може</w:t>
      </w:r>
      <w:proofErr w:type="spellEnd"/>
      <w:r w:rsidR="000C5987">
        <w:rPr>
          <w:szCs w:val="28"/>
        </w:rPr>
        <w:t xml:space="preserve"> бути </w:t>
      </w:r>
      <w:proofErr w:type="spellStart"/>
      <w:r w:rsidR="000C5987">
        <w:rPr>
          <w:szCs w:val="28"/>
        </w:rPr>
        <w:t>забезпечено</w:t>
      </w:r>
      <w:proofErr w:type="spellEnd"/>
      <w:r w:rsidR="000C5987">
        <w:rPr>
          <w:szCs w:val="28"/>
        </w:rPr>
        <w:t xml:space="preserve"> шляхом </w:t>
      </w:r>
      <w:proofErr w:type="spellStart"/>
      <w:r w:rsidR="000C5987">
        <w:rPr>
          <w:szCs w:val="28"/>
        </w:rPr>
        <w:t>розширення</w:t>
      </w:r>
      <w:proofErr w:type="spellEnd"/>
      <w:r w:rsidR="000C5987">
        <w:rPr>
          <w:szCs w:val="28"/>
        </w:rPr>
        <w:t xml:space="preserve"> </w:t>
      </w:r>
      <w:proofErr w:type="spellStart"/>
      <w:r w:rsidR="000C5987">
        <w:rPr>
          <w:szCs w:val="28"/>
        </w:rPr>
        <w:t>інструментарію</w:t>
      </w:r>
      <w:proofErr w:type="spellEnd"/>
      <w:r w:rsidR="000C5987">
        <w:rPr>
          <w:szCs w:val="28"/>
        </w:rPr>
        <w:t xml:space="preserve"> та </w:t>
      </w:r>
      <w:proofErr w:type="spellStart"/>
      <w:r w:rsidR="000C5987">
        <w:rPr>
          <w:szCs w:val="28"/>
        </w:rPr>
        <w:t>заходів</w:t>
      </w:r>
      <w:proofErr w:type="spellEnd"/>
      <w:r w:rsidR="000C5987">
        <w:rPr>
          <w:szCs w:val="28"/>
        </w:rPr>
        <w:t xml:space="preserve"> </w:t>
      </w:r>
      <w:proofErr w:type="spellStart"/>
      <w:r w:rsidR="000C5987">
        <w:rPr>
          <w:szCs w:val="28"/>
        </w:rPr>
        <w:t>стимулювання</w:t>
      </w:r>
      <w:proofErr w:type="spellEnd"/>
      <w:r w:rsidR="000C5987">
        <w:rPr>
          <w:szCs w:val="28"/>
        </w:rPr>
        <w:t xml:space="preserve"> </w:t>
      </w:r>
      <w:proofErr w:type="spellStart"/>
      <w:r w:rsidR="000C5987">
        <w:rPr>
          <w:szCs w:val="28"/>
        </w:rPr>
        <w:t>зайнятості</w:t>
      </w:r>
      <w:proofErr w:type="spellEnd"/>
      <w:r w:rsidR="000C5987">
        <w:rPr>
          <w:szCs w:val="28"/>
        </w:rPr>
        <w:t xml:space="preserve"> з акцентом на </w:t>
      </w:r>
      <w:proofErr w:type="spellStart"/>
      <w:r w:rsidR="000C5987">
        <w:rPr>
          <w:szCs w:val="28"/>
        </w:rPr>
        <w:t>новітні</w:t>
      </w:r>
      <w:proofErr w:type="spellEnd"/>
      <w:r w:rsidR="000C5987">
        <w:rPr>
          <w:szCs w:val="28"/>
        </w:rPr>
        <w:t xml:space="preserve"> </w:t>
      </w:r>
      <w:proofErr w:type="spellStart"/>
      <w:r w:rsidR="000C5987">
        <w:rPr>
          <w:szCs w:val="28"/>
        </w:rPr>
        <w:t>інформаційні</w:t>
      </w:r>
      <w:proofErr w:type="spellEnd"/>
      <w:r w:rsidR="000C5987">
        <w:rPr>
          <w:szCs w:val="28"/>
        </w:rPr>
        <w:t xml:space="preserve"> </w:t>
      </w:r>
      <w:proofErr w:type="spellStart"/>
      <w:r w:rsidR="000C5987">
        <w:rPr>
          <w:szCs w:val="28"/>
        </w:rPr>
        <w:t>технології</w:t>
      </w:r>
      <w:proofErr w:type="spellEnd"/>
      <w:r w:rsidR="000C5987">
        <w:rPr>
          <w:szCs w:val="28"/>
        </w:rPr>
        <w:t xml:space="preserve">, </w:t>
      </w:r>
      <w:proofErr w:type="spellStart"/>
      <w:r w:rsidR="000C5987">
        <w:rPr>
          <w:szCs w:val="28"/>
        </w:rPr>
        <w:t>зміну</w:t>
      </w:r>
      <w:proofErr w:type="spellEnd"/>
      <w:r w:rsidR="000C5987">
        <w:rPr>
          <w:szCs w:val="28"/>
        </w:rPr>
        <w:t xml:space="preserve"> </w:t>
      </w:r>
      <w:proofErr w:type="spellStart"/>
      <w:r w:rsidR="000C5987">
        <w:rPr>
          <w:szCs w:val="28"/>
        </w:rPr>
        <w:t>підходів</w:t>
      </w:r>
      <w:proofErr w:type="spellEnd"/>
      <w:r w:rsidR="000C5987">
        <w:rPr>
          <w:szCs w:val="28"/>
        </w:rPr>
        <w:t xml:space="preserve"> у </w:t>
      </w:r>
      <w:proofErr w:type="spellStart"/>
      <w:r w:rsidR="000C5987">
        <w:rPr>
          <w:szCs w:val="28"/>
        </w:rPr>
        <w:t>роботі</w:t>
      </w:r>
      <w:proofErr w:type="spellEnd"/>
      <w:r w:rsidR="000C5987">
        <w:rPr>
          <w:szCs w:val="28"/>
        </w:rPr>
        <w:t xml:space="preserve"> з </w:t>
      </w:r>
      <w:proofErr w:type="spellStart"/>
      <w:r w:rsidR="000C5987">
        <w:rPr>
          <w:szCs w:val="28"/>
        </w:rPr>
        <w:t>суб’єктами</w:t>
      </w:r>
      <w:proofErr w:type="spellEnd"/>
      <w:r w:rsidR="000C5987">
        <w:rPr>
          <w:szCs w:val="28"/>
        </w:rPr>
        <w:t xml:space="preserve"> ринку </w:t>
      </w:r>
      <w:proofErr w:type="spellStart"/>
      <w:r w:rsidR="000C5987">
        <w:rPr>
          <w:szCs w:val="28"/>
        </w:rPr>
        <w:t>праці</w:t>
      </w:r>
      <w:proofErr w:type="spellEnd"/>
      <w:r w:rsidR="000C5987">
        <w:rPr>
          <w:szCs w:val="28"/>
        </w:rPr>
        <w:t xml:space="preserve">, </w:t>
      </w:r>
      <w:proofErr w:type="spellStart"/>
      <w:r w:rsidR="000C5987">
        <w:rPr>
          <w:szCs w:val="28"/>
        </w:rPr>
        <w:t>інтеграцію</w:t>
      </w:r>
      <w:proofErr w:type="spellEnd"/>
      <w:r w:rsidR="000C5987">
        <w:rPr>
          <w:szCs w:val="28"/>
        </w:rPr>
        <w:t xml:space="preserve"> на </w:t>
      </w:r>
      <w:proofErr w:type="spellStart"/>
      <w:r w:rsidR="000C5987">
        <w:rPr>
          <w:szCs w:val="28"/>
        </w:rPr>
        <w:t>ринок</w:t>
      </w:r>
      <w:proofErr w:type="spellEnd"/>
      <w:r w:rsidR="000C5987">
        <w:rPr>
          <w:szCs w:val="28"/>
        </w:rPr>
        <w:t xml:space="preserve"> </w:t>
      </w:r>
      <w:proofErr w:type="spellStart"/>
      <w:r w:rsidR="000C5987">
        <w:rPr>
          <w:szCs w:val="28"/>
        </w:rPr>
        <w:t>праці</w:t>
      </w:r>
      <w:proofErr w:type="spellEnd"/>
      <w:r w:rsidR="000C5987">
        <w:rPr>
          <w:szCs w:val="28"/>
        </w:rPr>
        <w:t xml:space="preserve"> </w:t>
      </w:r>
      <w:proofErr w:type="spellStart"/>
      <w:r w:rsidR="000C5987" w:rsidRPr="00C70A9C">
        <w:rPr>
          <w:szCs w:val="28"/>
        </w:rPr>
        <w:t>економічно</w:t>
      </w:r>
      <w:proofErr w:type="spellEnd"/>
      <w:r w:rsidR="000C5987" w:rsidRPr="00C70A9C">
        <w:rPr>
          <w:szCs w:val="28"/>
        </w:rPr>
        <w:t xml:space="preserve"> неактивного </w:t>
      </w:r>
      <w:proofErr w:type="spellStart"/>
      <w:r w:rsidR="000C5987" w:rsidRPr="00C70A9C">
        <w:rPr>
          <w:szCs w:val="28"/>
        </w:rPr>
        <w:t>населення</w:t>
      </w:r>
      <w:proofErr w:type="spellEnd"/>
      <w:r w:rsidR="000C5987" w:rsidRPr="00C70A9C">
        <w:rPr>
          <w:szCs w:val="28"/>
        </w:rPr>
        <w:t>.</w:t>
      </w:r>
    </w:p>
    <w:p w:rsidR="00AC154F" w:rsidRPr="00D11B1B" w:rsidRDefault="00AC154F" w:rsidP="00AC154F">
      <w:pPr>
        <w:ind w:firstLine="348"/>
        <w:jc w:val="both"/>
        <w:rPr>
          <w:noProof/>
          <w:szCs w:val="28"/>
          <w:lang w:val="uk-UA"/>
        </w:rPr>
      </w:pPr>
      <w:r w:rsidRPr="00C70A9C">
        <w:rPr>
          <w:noProof/>
          <w:szCs w:val="28"/>
          <w:lang w:val="uk-UA"/>
        </w:rPr>
        <w:t>Врахо</w:t>
      </w:r>
      <w:r w:rsidR="00EA6631" w:rsidRPr="00C70A9C">
        <w:rPr>
          <w:noProof/>
          <w:szCs w:val="28"/>
          <w:lang w:val="uk-UA"/>
        </w:rPr>
        <w:t>вуючи економічні процеси в міській територіальній громаді</w:t>
      </w:r>
      <w:r w:rsidRPr="00C70A9C">
        <w:rPr>
          <w:noProof/>
          <w:szCs w:val="28"/>
          <w:lang w:val="uk-UA"/>
        </w:rPr>
        <w:t>, створення нових робочих місць, тенденцій ринку праці у минулих роках, прогнозуємо, що</w:t>
      </w:r>
      <w:r w:rsidR="00C70A9C" w:rsidRPr="00C70A9C">
        <w:rPr>
          <w:noProof/>
          <w:szCs w:val="28"/>
          <w:lang w:val="uk-UA"/>
        </w:rPr>
        <w:t xml:space="preserve"> ситуація на ринку праці в міській територіальній громаді</w:t>
      </w:r>
      <w:r w:rsidRPr="00C70A9C">
        <w:rPr>
          <w:noProof/>
          <w:szCs w:val="28"/>
          <w:lang w:val="uk-UA"/>
        </w:rPr>
        <w:t xml:space="preserve"> в наступні роки має зал</w:t>
      </w:r>
      <w:r w:rsidR="00B2377A" w:rsidRPr="00C70A9C">
        <w:rPr>
          <w:noProof/>
          <w:szCs w:val="28"/>
          <w:lang w:val="uk-UA"/>
        </w:rPr>
        <w:t>ишатися стабільною. Протягом 202</w:t>
      </w:r>
      <w:r w:rsidR="00545126" w:rsidRPr="00C70A9C">
        <w:rPr>
          <w:noProof/>
          <w:szCs w:val="28"/>
          <w:lang w:val="uk-UA"/>
        </w:rPr>
        <w:t>1-2023</w:t>
      </w:r>
      <w:r w:rsidRPr="00C70A9C">
        <w:rPr>
          <w:noProof/>
          <w:szCs w:val="28"/>
          <w:lang w:val="uk-UA"/>
        </w:rPr>
        <w:t xml:space="preserve"> років  кількість  осіб, що будуть перебувати на обліку та отримувати послуги в центрі зайнятості</w:t>
      </w:r>
      <w:r w:rsidRPr="00D11B1B">
        <w:rPr>
          <w:noProof/>
          <w:szCs w:val="28"/>
          <w:lang w:val="uk-UA"/>
        </w:rPr>
        <w:t xml:space="preserve"> прогнозується</w:t>
      </w:r>
      <w:r w:rsidR="00545126" w:rsidRPr="00D11B1B">
        <w:rPr>
          <w:noProof/>
          <w:szCs w:val="28"/>
          <w:lang w:val="uk-UA"/>
        </w:rPr>
        <w:t>на рівні 21</w:t>
      </w:r>
      <w:r w:rsidRPr="00D11B1B">
        <w:rPr>
          <w:noProof/>
          <w:szCs w:val="28"/>
          <w:lang w:val="uk-UA"/>
        </w:rPr>
        <w:t>00 громадян щороку</w:t>
      </w:r>
      <w:r w:rsidR="00B566E0" w:rsidRPr="00D11B1B">
        <w:rPr>
          <w:noProof/>
          <w:szCs w:val="28"/>
          <w:lang w:val="uk-UA"/>
        </w:rPr>
        <w:t xml:space="preserve">. </w:t>
      </w:r>
      <w:r w:rsidR="00B566E0" w:rsidRPr="00D11B1B">
        <w:rPr>
          <w:rStyle w:val="StrongEmphasis"/>
          <w:b w:val="0"/>
          <w:noProof/>
          <w:color w:val="001E2B"/>
          <w:szCs w:val="28"/>
          <w:lang w:val="uk-UA"/>
        </w:rPr>
        <w:t xml:space="preserve">Кількість працевлаштованих безробітних сягне </w:t>
      </w:r>
      <w:r w:rsidR="00B566E0" w:rsidRPr="00D11B1B">
        <w:rPr>
          <w:noProof/>
          <w:szCs w:val="28"/>
          <w:lang w:val="uk-UA"/>
        </w:rPr>
        <w:t xml:space="preserve">900 до 1100 </w:t>
      </w:r>
      <w:r w:rsidR="00B566E0" w:rsidRPr="00D11B1B">
        <w:rPr>
          <w:rStyle w:val="StrongEmphasis"/>
          <w:b w:val="0"/>
          <w:noProof/>
          <w:color w:val="001E2B"/>
          <w:szCs w:val="28"/>
          <w:lang w:val="uk-UA"/>
        </w:rPr>
        <w:t>осіб щорічно.</w:t>
      </w:r>
    </w:p>
    <w:p w:rsidR="00AC154F" w:rsidRPr="00D11B1B" w:rsidRDefault="00AC154F" w:rsidP="00AC154F">
      <w:pPr>
        <w:ind w:firstLine="348"/>
        <w:jc w:val="both"/>
        <w:rPr>
          <w:noProof/>
          <w:szCs w:val="28"/>
          <w:lang w:val="uk-UA"/>
        </w:rPr>
      </w:pPr>
      <w:r w:rsidRPr="00D11B1B">
        <w:rPr>
          <w:noProof/>
          <w:szCs w:val="28"/>
          <w:lang w:val="uk-UA"/>
        </w:rPr>
        <w:lastRenderedPageBreak/>
        <w:t xml:space="preserve">Чисельність осіб, що матимуть статус безробітного у </w:t>
      </w:r>
      <w:r w:rsidR="009C1486" w:rsidRPr="00D11B1B">
        <w:rPr>
          <w:noProof/>
          <w:szCs w:val="28"/>
          <w:lang w:val="uk-UA"/>
        </w:rPr>
        <w:t xml:space="preserve">2021-2023 </w:t>
      </w:r>
      <w:r w:rsidRPr="00D11B1B">
        <w:rPr>
          <w:noProof/>
          <w:szCs w:val="28"/>
          <w:lang w:val="uk-UA"/>
        </w:rPr>
        <w:t xml:space="preserve">роках </w:t>
      </w:r>
      <w:r w:rsidR="003A0D03">
        <w:rPr>
          <w:noProof/>
          <w:szCs w:val="28"/>
          <w:lang w:val="uk-UA"/>
        </w:rPr>
        <w:t>-</w:t>
      </w:r>
      <w:r w:rsidRPr="00D11B1B">
        <w:rPr>
          <w:noProof/>
          <w:szCs w:val="28"/>
          <w:lang w:val="uk-UA"/>
        </w:rPr>
        <w:t xml:space="preserve"> по 1</w:t>
      </w:r>
      <w:r w:rsidR="007E6632" w:rsidRPr="00D11B1B">
        <w:rPr>
          <w:noProof/>
          <w:szCs w:val="28"/>
          <w:lang w:val="uk-UA"/>
        </w:rPr>
        <w:t>4</w:t>
      </w:r>
      <w:r w:rsidRPr="00D11B1B">
        <w:rPr>
          <w:noProof/>
          <w:szCs w:val="28"/>
          <w:lang w:val="uk-UA"/>
        </w:rPr>
        <w:t>00 чол., прогнозується працевлаштування 270 безробітних щороку.</w:t>
      </w:r>
    </w:p>
    <w:p w:rsidR="00AC154F" w:rsidRPr="00D11B1B" w:rsidRDefault="00AC154F" w:rsidP="00AC154F">
      <w:pPr>
        <w:ind w:firstLine="360"/>
        <w:jc w:val="both"/>
        <w:rPr>
          <w:noProof/>
          <w:szCs w:val="28"/>
          <w:lang w:val="uk-UA"/>
        </w:rPr>
      </w:pPr>
      <w:r w:rsidRPr="00D11B1B">
        <w:rPr>
          <w:noProof/>
          <w:color w:val="000000"/>
          <w:szCs w:val="28"/>
          <w:lang w:val="uk-UA"/>
        </w:rPr>
        <w:t>Підвищення конкурентоспроможності зареєстрованих безробітних на ринку праці відповідно до вимог сучасного виробництва та сфери послуг, сприяння їх самозайнятості, буде забезпечуватись службою зайнятості шляхом проведення їх професійної підготовки, перепідготовки та підвищення кваліфікації за робітничими професіями та іншими професіями, що користуються попитом на ринку праці на замовлення роботодавця або для самозайнятості, провадження підприємницької діяльності з урахуванням побажань безробітних. Щороку</w:t>
      </w:r>
      <w:r w:rsidR="00693D4E" w:rsidRPr="00D11B1B">
        <w:rPr>
          <w:noProof/>
          <w:color w:val="000000"/>
          <w:szCs w:val="28"/>
          <w:lang w:val="uk-UA"/>
        </w:rPr>
        <w:t xml:space="preserve"> з 2021-2023 року</w:t>
      </w:r>
      <w:r w:rsidRPr="00D11B1B">
        <w:rPr>
          <w:noProof/>
          <w:color w:val="000000"/>
          <w:szCs w:val="28"/>
          <w:lang w:val="uk-UA"/>
        </w:rPr>
        <w:t xml:space="preserve"> </w:t>
      </w:r>
      <w:r w:rsidR="00693D4E" w:rsidRPr="00D11B1B">
        <w:rPr>
          <w:noProof/>
          <w:color w:val="000000"/>
          <w:szCs w:val="28"/>
          <w:lang w:val="uk-UA"/>
        </w:rPr>
        <w:t>близько 50</w:t>
      </w:r>
      <w:r w:rsidR="00C70A9C">
        <w:rPr>
          <w:noProof/>
          <w:color w:val="000000"/>
          <w:szCs w:val="28"/>
          <w:lang w:val="uk-UA"/>
        </w:rPr>
        <w:t xml:space="preserve"> безробітних </w:t>
      </w:r>
      <w:r w:rsidR="00C70A9C" w:rsidRPr="00C70A9C">
        <w:rPr>
          <w:noProof/>
          <w:color w:val="000000"/>
          <w:szCs w:val="28"/>
          <w:lang w:val="uk-UA"/>
        </w:rPr>
        <w:t xml:space="preserve">громадян </w:t>
      </w:r>
      <w:r w:rsidR="00C70A9C" w:rsidRPr="00C70A9C">
        <w:rPr>
          <w:noProof/>
          <w:szCs w:val="28"/>
          <w:lang w:val="uk-UA"/>
        </w:rPr>
        <w:t>міської територіальної громади</w:t>
      </w:r>
      <w:r w:rsidRPr="00D11B1B">
        <w:rPr>
          <w:noProof/>
          <w:color w:val="000000"/>
          <w:szCs w:val="28"/>
          <w:lang w:val="uk-UA"/>
        </w:rPr>
        <w:t xml:space="preserve"> будуть проходити </w:t>
      </w:r>
      <w:r w:rsidRPr="00D11B1B">
        <w:rPr>
          <w:noProof/>
          <w:szCs w:val="28"/>
          <w:lang w:val="uk-UA"/>
        </w:rPr>
        <w:t>профе</w:t>
      </w:r>
      <w:r w:rsidR="003A0D03">
        <w:rPr>
          <w:noProof/>
          <w:szCs w:val="28"/>
          <w:lang w:val="uk-UA"/>
        </w:rPr>
        <w:t>сійну</w:t>
      </w:r>
      <w:r w:rsidRPr="00D11B1B">
        <w:rPr>
          <w:noProof/>
          <w:szCs w:val="28"/>
          <w:lang w:val="uk-UA"/>
        </w:rPr>
        <w:t xml:space="preserve"> підготовку, перепідготовку та підвищення кваліфікації  за направленням служби зайнятості.</w:t>
      </w:r>
    </w:p>
    <w:p w:rsidR="00AC154F" w:rsidRPr="00D11B1B" w:rsidRDefault="00E87A2A" w:rsidP="00E87A2A">
      <w:pPr>
        <w:ind w:firstLine="360"/>
        <w:jc w:val="both"/>
        <w:rPr>
          <w:noProof/>
          <w:szCs w:val="28"/>
          <w:lang w:val="uk-UA"/>
        </w:rPr>
      </w:pPr>
      <w:r w:rsidRPr="00D11B1B">
        <w:rPr>
          <w:noProof/>
          <w:szCs w:val="28"/>
          <w:lang w:val="uk-UA"/>
        </w:rPr>
        <w:t>Передбачається залучати до участі у</w:t>
      </w:r>
      <w:r w:rsidR="00AC154F" w:rsidRPr="00D11B1B">
        <w:rPr>
          <w:noProof/>
          <w:szCs w:val="28"/>
          <w:lang w:val="uk-UA"/>
        </w:rPr>
        <w:t xml:space="preserve"> громадських та інших роб</w:t>
      </w:r>
      <w:r w:rsidRPr="00D11B1B">
        <w:rPr>
          <w:noProof/>
          <w:szCs w:val="28"/>
          <w:lang w:val="uk-UA"/>
        </w:rPr>
        <w:t>отах</w:t>
      </w:r>
      <w:r w:rsidR="00AC154F" w:rsidRPr="00D11B1B">
        <w:rPr>
          <w:noProof/>
          <w:szCs w:val="28"/>
          <w:lang w:val="uk-UA"/>
        </w:rPr>
        <w:t xml:space="preserve"> тимчасового характеру </w:t>
      </w:r>
      <w:r w:rsidRPr="00D11B1B">
        <w:rPr>
          <w:noProof/>
          <w:lang w:val="uk-UA"/>
        </w:rPr>
        <w:t xml:space="preserve">у зазначений період </w:t>
      </w:r>
      <w:r w:rsidR="00552AFF" w:rsidRPr="00D11B1B">
        <w:rPr>
          <w:noProof/>
          <w:szCs w:val="28"/>
          <w:lang w:val="uk-UA"/>
        </w:rPr>
        <w:t xml:space="preserve">по 20 </w:t>
      </w:r>
      <w:r w:rsidR="00AB3781">
        <w:rPr>
          <w:noProof/>
          <w:szCs w:val="28"/>
          <w:lang w:val="uk-UA"/>
        </w:rPr>
        <w:t>зареєстрованих безробітних.</w:t>
      </w:r>
      <w:r w:rsidR="00AC154F" w:rsidRPr="00D11B1B">
        <w:rPr>
          <w:noProof/>
          <w:szCs w:val="28"/>
          <w:lang w:val="uk-UA"/>
        </w:rPr>
        <w:t xml:space="preserve"> Види громадських робіт визначатимуться виконавчим комітетом міської ради.</w:t>
      </w:r>
    </w:p>
    <w:p w:rsidR="00AC154F" w:rsidRDefault="00AC154F" w:rsidP="00AC154F">
      <w:pPr>
        <w:ind w:firstLine="360"/>
        <w:jc w:val="both"/>
        <w:rPr>
          <w:noProof/>
          <w:szCs w:val="28"/>
          <w:lang w:val="uk-UA"/>
        </w:rPr>
      </w:pPr>
      <w:r w:rsidRPr="00D11B1B">
        <w:rPr>
          <w:noProof/>
          <w:szCs w:val="28"/>
          <w:lang w:val="uk-UA"/>
        </w:rPr>
        <w:t>З cтворення сприятливих умов для розвитку</w:t>
      </w:r>
      <w:r w:rsidR="002C2CE8">
        <w:rPr>
          <w:noProof/>
          <w:szCs w:val="28"/>
          <w:lang w:val="uk-UA"/>
        </w:rPr>
        <w:t xml:space="preserve"> підприємницького середовища в місті</w:t>
      </w:r>
      <w:r w:rsidRPr="00D11B1B">
        <w:rPr>
          <w:noProof/>
          <w:szCs w:val="28"/>
          <w:lang w:val="uk-UA"/>
        </w:rPr>
        <w:t xml:space="preserve">, зниження рівня безробіття шляхом підтримки підприємницьких ініціатив та самозайнятості громадян з числа безробітних осіб, сприяння розвитку підприємницької діяльності,будуть надаватися </w:t>
      </w:r>
      <w:r w:rsidR="006C1494" w:rsidRPr="00D11B1B">
        <w:rPr>
          <w:noProof/>
          <w:szCs w:val="28"/>
          <w:lang w:val="uk-UA"/>
        </w:rPr>
        <w:t>15-20</w:t>
      </w:r>
      <w:r w:rsidRPr="00D11B1B">
        <w:rPr>
          <w:noProof/>
          <w:szCs w:val="28"/>
          <w:lang w:val="uk-UA"/>
        </w:rPr>
        <w:t xml:space="preserve">  особам щороку</w:t>
      </w:r>
      <w:r w:rsidR="006C1494" w:rsidRPr="00D11B1B">
        <w:rPr>
          <w:noProof/>
          <w:szCs w:val="28"/>
          <w:lang w:val="uk-UA"/>
        </w:rPr>
        <w:t xml:space="preserve"> </w:t>
      </w:r>
      <w:r w:rsidRPr="00D11B1B">
        <w:rPr>
          <w:noProof/>
          <w:szCs w:val="28"/>
          <w:lang w:val="uk-UA"/>
        </w:rPr>
        <w:t>послуги з питань організації підприємницької діяльності та ведення влас</w:t>
      </w:r>
      <w:r w:rsidR="008E0D0D" w:rsidRPr="00D11B1B">
        <w:rPr>
          <w:noProof/>
          <w:szCs w:val="28"/>
          <w:lang w:val="uk-UA"/>
        </w:rPr>
        <w:t>ної с</w:t>
      </w:r>
      <w:r w:rsidR="007622C2">
        <w:rPr>
          <w:noProof/>
          <w:szCs w:val="28"/>
          <w:lang w:val="uk-UA"/>
        </w:rPr>
        <w:t>прави, з цієї кількості</w:t>
      </w:r>
      <w:r w:rsidR="006C1494" w:rsidRPr="00D11B1B">
        <w:rPr>
          <w:noProof/>
          <w:szCs w:val="28"/>
          <w:lang w:val="uk-UA"/>
        </w:rPr>
        <w:t xml:space="preserve"> 4 </w:t>
      </w:r>
      <w:r w:rsidRPr="00D11B1B">
        <w:rPr>
          <w:noProof/>
          <w:szCs w:val="28"/>
          <w:lang w:val="uk-UA"/>
        </w:rPr>
        <w:t>безробітних отримають допомогу по безробіттю одноразово для організації підприємницької діяльності.</w:t>
      </w:r>
    </w:p>
    <w:p w:rsidR="00AC154F" w:rsidRDefault="00EF1179" w:rsidP="00AC154F">
      <w:pPr>
        <w:ind w:firstLine="360"/>
        <w:jc w:val="both"/>
        <w:rPr>
          <w:noProof/>
          <w:color w:val="000000"/>
          <w:szCs w:val="28"/>
          <w:lang w:val="uk-UA"/>
        </w:rPr>
      </w:pPr>
      <w:r w:rsidRPr="00D11B1B">
        <w:rPr>
          <w:noProof/>
          <w:szCs w:val="28"/>
          <w:lang w:val="uk-UA"/>
        </w:rPr>
        <w:t xml:space="preserve">Також, передбачається охоплення активними формами зайнятості осіб з інвалідністю протягом 2021 - 2023 років. А саме, прогнозується, </w:t>
      </w:r>
      <w:r w:rsidR="00D11B1B">
        <w:rPr>
          <w:noProof/>
          <w:szCs w:val="28"/>
          <w:lang w:val="uk-UA"/>
        </w:rPr>
        <w:t xml:space="preserve">звернення близько </w:t>
      </w:r>
      <w:r w:rsidR="00E920B6" w:rsidRPr="00D11B1B">
        <w:rPr>
          <w:noProof/>
          <w:color w:val="000000"/>
          <w:szCs w:val="28"/>
          <w:lang w:val="uk-UA"/>
        </w:rPr>
        <w:t>140 осіб з інвалідністю</w:t>
      </w:r>
      <w:r w:rsidR="00B74975" w:rsidRPr="00D11B1B">
        <w:rPr>
          <w:noProof/>
          <w:color w:val="000000"/>
          <w:szCs w:val="28"/>
          <w:lang w:val="uk-UA"/>
        </w:rPr>
        <w:t xml:space="preserve"> щороку</w:t>
      </w:r>
      <w:r w:rsidR="00E920B6" w:rsidRPr="00D11B1B">
        <w:rPr>
          <w:noProof/>
          <w:szCs w:val="28"/>
          <w:lang w:val="uk-UA"/>
        </w:rPr>
        <w:t xml:space="preserve">, а </w:t>
      </w:r>
      <w:r w:rsidRPr="00D11B1B">
        <w:rPr>
          <w:noProof/>
          <w:szCs w:val="28"/>
          <w:lang w:val="uk-UA"/>
        </w:rPr>
        <w:t xml:space="preserve">кількість працевлаштованих осіб з інвалідністю сягне </w:t>
      </w:r>
      <w:r w:rsidR="00E920B6" w:rsidRPr="00D11B1B">
        <w:rPr>
          <w:noProof/>
          <w:szCs w:val="28"/>
          <w:lang w:val="uk-UA"/>
        </w:rPr>
        <w:t xml:space="preserve">близько 40 осіб </w:t>
      </w:r>
      <w:r w:rsidRPr="00D11B1B">
        <w:rPr>
          <w:noProof/>
          <w:szCs w:val="28"/>
          <w:lang w:val="uk-UA"/>
        </w:rPr>
        <w:t>(в тому числі надання одноразової допомоги по безробіттю 1 особі щорічно</w:t>
      </w:r>
      <w:r w:rsidR="000A0A63">
        <w:rPr>
          <w:noProof/>
          <w:szCs w:val="28"/>
          <w:lang w:val="uk-UA"/>
        </w:rPr>
        <w:t>)</w:t>
      </w:r>
      <w:r w:rsidRPr="00D11B1B">
        <w:rPr>
          <w:noProof/>
          <w:szCs w:val="28"/>
          <w:lang w:val="uk-UA"/>
        </w:rPr>
        <w:t>.</w:t>
      </w:r>
      <w:r w:rsidR="00944359" w:rsidRPr="00D11B1B">
        <w:rPr>
          <w:noProof/>
          <w:szCs w:val="28"/>
          <w:lang w:val="uk-UA"/>
        </w:rPr>
        <w:t xml:space="preserve"> </w:t>
      </w:r>
      <w:r w:rsidR="00944359" w:rsidRPr="00D11B1B">
        <w:rPr>
          <w:noProof/>
          <w:color w:val="000000"/>
          <w:szCs w:val="28"/>
          <w:lang w:val="uk-UA"/>
        </w:rPr>
        <w:t xml:space="preserve">Протягом дії програми </w:t>
      </w:r>
      <w:r w:rsidR="00866B9B">
        <w:rPr>
          <w:noProof/>
          <w:color w:val="000000"/>
          <w:szCs w:val="28"/>
          <w:lang w:val="uk-UA"/>
        </w:rPr>
        <w:t xml:space="preserve">планується </w:t>
      </w:r>
      <w:r w:rsidR="00944359" w:rsidRPr="00D11B1B">
        <w:rPr>
          <w:noProof/>
          <w:szCs w:val="28"/>
          <w:lang w:val="uk-UA"/>
        </w:rPr>
        <w:t>щор</w:t>
      </w:r>
      <w:r w:rsidR="00866B9B">
        <w:rPr>
          <w:noProof/>
          <w:szCs w:val="28"/>
          <w:lang w:val="uk-UA"/>
        </w:rPr>
        <w:t>ічне</w:t>
      </w:r>
      <w:r w:rsidR="00944359" w:rsidRPr="00D11B1B">
        <w:rPr>
          <w:noProof/>
          <w:szCs w:val="28"/>
          <w:lang w:val="uk-UA"/>
        </w:rPr>
        <w:t xml:space="preserve"> проходження професійного навчання 4-5</w:t>
      </w:r>
      <w:r w:rsidR="007750DD">
        <w:rPr>
          <w:noProof/>
          <w:szCs w:val="28"/>
          <w:lang w:val="uk-UA"/>
        </w:rPr>
        <w:t xml:space="preserve"> чол. Для даної категорії осіб</w:t>
      </w:r>
      <w:r w:rsidR="00BA05E7">
        <w:rPr>
          <w:noProof/>
          <w:szCs w:val="28"/>
          <w:lang w:val="uk-UA"/>
        </w:rPr>
        <w:t xml:space="preserve"> </w:t>
      </w:r>
      <w:r w:rsidR="005F5520">
        <w:rPr>
          <w:noProof/>
          <w:szCs w:val="28"/>
          <w:lang w:val="uk-UA"/>
        </w:rPr>
        <w:t xml:space="preserve">міською </w:t>
      </w:r>
      <w:r w:rsidR="00BA05E7" w:rsidRPr="00BA05E7">
        <w:rPr>
          <w:noProof/>
          <w:color w:val="000000"/>
          <w:szCs w:val="28"/>
          <w:lang w:val="uk-UA"/>
        </w:rPr>
        <w:t>служб</w:t>
      </w:r>
      <w:r w:rsidR="00BA05E7">
        <w:rPr>
          <w:noProof/>
          <w:color w:val="000000"/>
          <w:szCs w:val="28"/>
          <w:lang w:val="uk-UA"/>
        </w:rPr>
        <w:t>ою</w:t>
      </w:r>
      <w:r w:rsidR="00BA05E7" w:rsidRPr="00BA05E7">
        <w:rPr>
          <w:noProof/>
          <w:color w:val="000000"/>
          <w:szCs w:val="28"/>
          <w:lang w:val="uk-UA"/>
        </w:rPr>
        <w:t xml:space="preserve"> зайнятості</w:t>
      </w:r>
      <w:r w:rsidR="007750DD">
        <w:rPr>
          <w:noProof/>
          <w:szCs w:val="28"/>
          <w:lang w:val="uk-UA"/>
        </w:rPr>
        <w:t xml:space="preserve"> здійснюватиметься </w:t>
      </w:r>
      <w:r w:rsidR="007750DD" w:rsidRPr="00D11B1B">
        <w:rPr>
          <w:noProof/>
          <w:szCs w:val="28"/>
          <w:lang w:val="uk-UA"/>
        </w:rPr>
        <w:t>п</w:t>
      </w:r>
      <w:r w:rsidR="007750DD" w:rsidRPr="00D11B1B">
        <w:rPr>
          <w:noProof/>
          <w:color w:val="000000"/>
          <w:szCs w:val="28"/>
          <w:lang w:val="uk-UA"/>
        </w:rPr>
        <w:t>ідбір підходящої роботи відповідно до їх професійних навичок, знань, індивідуальної програми реабілітації та з урахуванням побажань щодо умов праці</w:t>
      </w:r>
      <w:r w:rsidR="006844F7">
        <w:rPr>
          <w:noProof/>
          <w:color w:val="000000"/>
          <w:szCs w:val="28"/>
          <w:lang w:val="uk-UA"/>
        </w:rPr>
        <w:t xml:space="preserve"> (див. додаток 6)</w:t>
      </w:r>
      <w:r w:rsidR="007750DD" w:rsidRPr="00D11B1B">
        <w:rPr>
          <w:noProof/>
          <w:color w:val="000000"/>
          <w:szCs w:val="28"/>
          <w:lang w:val="uk-UA"/>
        </w:rPr>
        <w:t>.</w:t>
      </w:r>
    </w:p>
    <w:p w:rsidR="007F7CF4" w:rsidRDefault="007F7CF4" w:rsidP="00AC154F">
      <w:pPr>
        <w:ind w:firstLine="360"/>
        <w:jc w:val="both"/>
        <w:rPr>
          <w:noProof/>
          <w:szCs w:val="28"/>
          <w:lang w:val="uk-UA"/>
        </w:rPr>
      </w:pPr>
      <w:r w:rsidRPr="00357ECA">
        <w:rPr>
          <w:noProof/>
          <w:szCs w:val="28"/>
          <w:lang w:val="uk-UA"/>
        </w:rPr>
        <w:t>З метою посилення конкурентоспроможності незайнятих осіб на ринку праці та досягнення ефективної зайнятості населення, зайнятим та незайнятим клієнтам служби зайнятості планується надати громадянам інформаційно-консультаційні та профорієнтаційні послуги. З метою виявлення професійно важливих якостей з урахуванням нахилів, здібностей, інтересів, планується проводити психодіагностичне тестування громадян.  Для  популяризації професій, які користуються попитом на ринку праці,</w:t>
      </w:r>
      <w:r w:rsidR="00C70A9C">
        <w:rPr>
          <w:noProof/>
          <w:szCs w:val="28"/>
          <w:lang w:val="uk-UA"/>
        </w:rPr>
        <w:t xml:space="preserve"> інформування учнів шкіл </w:t>
      </w:r>
      <w:r w:rsidR="00C70A9C" w:rsidRPr="00C70A9C">
        <w:rPr>
          <w:noProof/>
          <w:szCs w:val="28"/>
          <w:lang w:val="uk-UA"/>
        </w:rPr>
        <w:t>міської територіальної громади</w:t>
      </w:r>
      <w:r w:rsidRPr="00357ECA">
        <w:rPr>
          <w:noProof/>
          <w:szCs w:val="28"/>
          <w:lang w:val="uk-UA"/>
        </w:rPr>
        <w:t xml:space="preserve"> про світ професій, можливості вибору професій планується проводити семінари та професіографічні зустрічі для учнів шкіл.</w:t>
      </w:r>
    </w:p>
    <w:p w:rsidR="007F7CF4" w:rsidRPr="00C564C1" w:rsidRDefault="007F7CF4" w:rsidP="00AC154F">
      <w:pPr>
        <w:pStyle w:val="a5"/>
        <w:ind w:left="720"/>
        <w:jc w:val="center"/>
        <w:rPr>
          <w:b w:val="0"/>
          <w:noProof/>
          <w:szCs w:val="28"/>
        </w:rPr>
      </w:pPr>
    </w:p>
    <w:p w:rsidR="003A0D03" w:rsidRPr="00C564C1" w:rsidRDefault="003A0D03" w:rsidP="00AC154F">
      <w:pPr>
        <w:pStyle w:val="a5"/>
        <w:ind w:left="720"/>
        <w:jc w:val="center"/>
        <w:rPr>
          <w:b w:val="0"/>
          <w:noProof/>
          <w:szCs w:val="28"/>
        </w:rPr>
      </w:pPr>
    </w:p>
    <w:p w:rsidR="00AB3781" w:rsidRDefault="00AB3781" w:rsidP="00AB3781">
      <w:pPr>
        <w:pStyle w:val="a5"/>
        <w:ind w:firstLine="0"/>
        <w:jc w:val="center"/>
        <w:rPr>
          <w:noProof/>
          <w:szCs w:val="28"/>
        </w:rPr>
      </w:pPr>
      <w:r w:rsidRPr="00AB3781">
        <w:rPr>
          <w:noProof/>
          <w:szCs w:val="28"/>
        </w:rPr>
        <w:t>ІІІ. Обсяги та джерела фінансування</w:t>
      </w:r>
    </w:p>
    <w:p w:rsidR="00AB3781" w:rsidRPr="00AB3781" w:rsidRDefault="00AB3781" w:rsidP="00AB3781">
      <w:pPr>
        <w:pStyle w:val="a5"/>
        <w:ind w:firstLine="0"/>
        <w:jc w:val="center"/>
        <w:rPr>
          <w:noProof/>
          <w:szCs w:val="28"/>
        </w:rPr>
      </w:pPr>
    </w:p>
    <w:p w:rsidR="000158E7" w:rsidRDefault="00AB3781" w:rsidP="00AB3781">
      <w:pPr>
        <w:pStyle w:val="a5"/>
        <w:ind w:firstLine="0"/>
        <w:rPr>
          <w:b w:val="0"/>
          <w:noProof/>
          <w:szCs w:val="28"/>
        </w:rPr>
      </w:pPr>
      <w:r>
        <w:rPr>
          <w:b w:val="0"/>
          <w:noProof/>
          <w:szCs w:val="28"/>
        </w:rPr>
        <w:t xml:space="preserve">     </w:t>
      </w:r>
      <w:r w:rsidR="000158E7" w:rsidRPr="0061545B">
        <w:rPr>
          <w:b w:val="0"/>
          <w:noProof/>
          <w:szCs w:val="28"/>
        </w:rPr>
        <w:t xml:space="preserve">Фінансове забезпечення реалізації </w:t>
      </w:r>
      <w:r w:rsidR="000158E7" w:rsidRPr="00C70A9C">
        <w:rPr>
          <w:b w:val="0"/>
          <w:noProof/>
          <w:szCs w:val="28"/>
        </w:rPr>
        <w:t>Програми здійснюється відповідно до чинного законодавства</w:t>
      </w:r>
      <w:r w:rsidR="00C70A9C" w:rsidRPr="00C70A9C">
        <w:rPr>
          <w:b w:val="0"/>
          <w:noProof/>
          <w:szCs w:val="28"/>
        </w:rPr>
        <w:t xml:space="preserve"> за рахунок коштів бюджету міської територіальної громади</w:t>
      </w:r>
      <w:r w:rsidR="000158E7" w:rsidRPr="00C70A9C">
        <w:rPr>
          <w:b w:val="0"/>
          <w:noProof/>
          <w:szCs w:val="28"/>
        </w:rPr>
        <w:t xml:space="preserve"> та/або</w:t>
      </w:r>
      <w:r w:rsidR="000158E7" w:rsidRPr="0061545B">
        <w:rPr>
          <w:b w:val="0"/>
          <w:noProof/>
          <w:szCs w:val="28"/>
        </w:rPr>
        <w:t xml:space="preserve"> </w:t>
      </w:r>
      <w:r w:rsidR="000158E7" w:rsidRPr="0061545B">
        <w:rPr>
          <w:b w:val="0"/>
          <w:noProof/>
          <w:szCs w:val="28"/>
        </w:rPr>
        <w:lastRenderedPageBreak/>
        <w:t>коштів Фонду загальнообов’язкового державного соціального страхування на випадок</w:t>
      </w:r>
      <w:r w:rsidR="008D35C1" w:rsidRPr="0061545B">
        <w:rPr>
          <w:b w:val="0"/>
          <w:noProof/>
          <w:szCs w:val="28"/>
        </w:rPr>
        <w:t xml:space="preserve"> </w:t>
      </w:r>
      <w:r w:rsidR="000158E7" w:rsidRPr="0061545B">
        <w:rPr>
          <w:b w:val="0"/>
          <w:noProof/>
          <w:szCs w:val="28"/>
        </w:rPr>
        <w:t xml:space="preserve">безробіття. </w:t>
      </w:r>
      <w:r w:rsidR="000158E7" w:rsidRPr="00AB3781">
        <w:rPr>
          <w:b w:val="0"/>
          <w:noProof/>
          <w:szCs w:val="28"/>
        </w:rPr>
        <w:t xml:space="preserve">Обсяги та джерела фінансування Програми викладені </w:t>
      </w:r>
      <w:r w:rsidR="007C1118" w:rsidRPr="00AB3781">
        <w:rPr>
          <w:b w:val="0"/>
          <w:noProof/>
          <w:szCs w:val="28"/>
        </w:rPr>
        <w:t>нижче</w:t>
      </w:r>
      <w:r w:rsidR="000158E7" w:rsidRPr="00AB3781">
        <w:rPr>
          <w:b w:val="0"/>
          <w:noProof/>
          <w:szCs w:val="28"/>
        </w:rPr>
        <w:t>.</w:t>
      </w:r>
    </w:p>
    <w:p w:rsidR="00AB3781" w:rsidRDefault="00AB3781" w:rsidP="00AB3781">
      <w:pPr>
        <w:pStyle w:val="a5"/>
        <w:ind w:firstLine="0"/>
        <w:rPr>
          <w:b w:val="0"/>
          <w:noProof/>
          <w:szCs w:val="28"/>
        </w:rPr>
      </w:pPr>
    </w:p>
    <w:p w:rsidR="00C93F74" w:rsidRDefault="00C93F74" w:rsidP="00AB3781">
      <w:pPr>
        <w:pStyle w:val="a5"/>
        <w:ind w:firstLine="0"/>
        <w:rPr>
          <w:b w:val="0"/>
          <w:noProof/>
          <w:szCs w:val="28"/>
        </w:rPr>
      </w:pPr>
    </w:p>
    <w:p w:rsidR="00C93F74" w:rsidRPr="00AB3781" w:rsidRDefault="00C93F74" w:rsidP="00AB3781">
      <w:pPr>
        <w:pStyle w:val="a5"/>
        <w:ind w:firstLine="0"/>
        <w:rPr>
          <w:b w:val="0"/>
          <w:noProof/>
          <w:szCs w:val="28"/>
        </w:rPr>
      </w:pPr>
    </w:p>
    <w:p w:rsidR="007C1118" w:rsidRPr="00D42069" w:rsidRDefault="007C1118" w:rsidP="007C1118">
      <w:pPr>
        <w:jc w:val="center"/>
        <w:rPr>
          <w:b/>
          <w:noProof/>
          <w:szCs w:val="28"/>
          <w:lang w:val="uk-UA"/>
        </w:rPr>
      </w:pPr>
      <w:r w:rsidRPr="00D42069">
        <w:rPr>
          <w:b/>
          <w:noProof/>
          <w:szCs w:val="28"/>
          <w:lang w:val="uk-UA"/>
        </w:rPr>
        <w:t xml:space="preserve">Напрями та </w:t>
      </w:r>
      <w:r w:rsidRPr="00C70A9C">
        <w:rPr>
          <w:b/>
          <w:noProof/>
          <w:szCs w:val="28"/>
          <w:lang w:val="uk-UA"/>
        </w:rPr>
        <w:t>заходи щодо поліпшення ситуаці</w:t>
      </w:r>
      <w:r w:rsidR="00C70A9C" w:rsidRPr="00C70A9C">
        <w:rPr>
          <w:b/>
          <w:noProof/>
          <w:szCs w:val="28"/>
          <w:lang w:val="uk-UA"/>
        </w:rPr>
        <w:t>ї у сфері зайнятості населення Новоград-Волинської міської територіальної громади</w:t>
      </w:r>
      <w:r w:rsidRPr="00C70A9C">
        <w:rPr>
          <w:b/>
          <w:noProof/>
          <w:szCs w:val="28"/>
          <w:lang w:val="uk-UA"/>
        </w:rPr>
        <w:t xml:space="preserve"> на</w:t>
      </w:r>
      <w:r>
        <w:rPr>
          <w:b/>
          <w:noProof/>
          <w:szCs w:val="28"/>
          <w:lang w:val="uk-UA"/>
        </w:rPr>
        <w:t xml:space="preserve"> 2021</w:t>
      </w:r>
      <w:r w:rsidRPr="00D42069">
        <w:rPr>
          <w:b/>
          <w:noProof/>
          <w:szCs w:val="28"/>
          <w:lang w:val="uk-UA"/>
        </w:rPr>
        <w:t>-202</w:t>
      </w:r>
      <w:r>
        <w:rPr>
          <w:b/>
          <w:noProof/>
          <w:szCs w:val="28"/>
          <w:lang w:val="uk-UA"/>
        </w:rPr>
        <w:t xml:space="preserve">3 </w:t>
      </w:r>
      <w:r w:rsidRPr="00D42069">
        <w:rPr>
          <w:b/>
          <w:noProof/>
          <w:szCs w:val="28"/>
          <w:lang w:val="uk-UA"/>
        </w:rPr>
        <w:t>рік</w:t>
      </w:r>
    </w:p>
    <w:p w:rsidR="007C1118" w:rsidRPr="00D42069" w:rsidRDefault="007C1118" w:rsidP="007C1118">
      <w:pPr>
        <w:ind w:firstLine="709"/>
        <w:jc w:val="both"/>
        <w:rPr>
          <w:b/>
          <w:noProof/>
          <w:szCs w:val="28"/>
          <w:lang w:val="uk-U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559"/>
        <w:gridCol w:w="1843"/>
      </w:tblGrid>
      <w:tr w:rsidR="007C1118" w:rsidRPr="00D42069" w:rsidTr="00C93F74">
        <w:trPr>
          <w:trHeight w:val="725"/>
        </w:trPr>
        <w:tc>
          <w:tcPr>
            <w:tcW w:w="4820" w:type="dxa"/>
            <w:vAlign w:val="center"/>
          </w:tcPr>
          <w:p w:rsidR="007C1118" w:rsidRPr="00D42069" w:rsidRDefault="007C1118" w:rsidP="007C1118">
            <w:pPr>
              <w:pStyle w:val="3"/>
              <w:ind w:right="-108"/>
              <w:jc w:val="center"/>
              <w:rPr>
                <w:rFonts w:ascii="Times New Roman" w:hAnsi="Times New Roman" w:cs="Times New Roman"/>
                <w:b w:val="0"/>
                <w:noProof/>
                <w:sz w:val="24"/>
                <w:szCs w:val="28"/>
                <w:lang w:val="uk-UA"/>
              </w:rPr>
            </w:pPr>
            <w:r w:rsidRPr="00D42069">
              <w:rPr>
                <w:rFonts w:ascii="Times New Roman" w:hAnsi="Times New Roman" w:cs="Times New Roman"/>
                <w:noProof/>
                <w:sz w:val="24"/>
                <w:szCs w:val="28"/>
                <w:lang w:val="uk-UA"/>
              </w:rPr>
              <w:t>Найменування</w:t>
            </w:r>
            <w:r>
              <w:rPr>
                <w:rFonts w:ascii="Times New Roman" w:hAnsi="Times New Roman" w:cs="Times New Roman"/>
                <w:noProof/>
                <w:sz w:val="24"/>
                <w:szCs w:val="28"/>
                <w:lang w:val="uk-UA"/>
              </w:rPr>
              <w:t xml:space="preserve">  </w:t>
            </w:r>
            <w:r w:rsidRPr="00D42069">
              <w:rPr>
                <w:rFonts w:ascii="Times New Roman" w:hAnsi="Times New Roman" w:cs="Times New Roman"/>
                <w:noProof/>
                <w:sz w:val="24"/>
                <w:szCs w:val="28"/>
                <w:lang w:val="uk-UA"/>
              </w:rPr>
              <w:t>заходу</w:t>
            </w:r>
          </w:p>
        </w:tc>
        <w:tc>
          <w:tcPr>
            <w:tcW w:w="1843" w:type="dxa"/>
            <w:vAlign w:val="center"/>
          </w:tcPr>
          <w:p w:rsidR="007C1118" w:rsidRPr="00D42069" w:rsidRDefault="007C1118" w:rsidP="00C62AE7">
            <w:pPr>
              <w:jc w:val="center"/>
              <w:rPr>
                <w:b/>
                <w:noProof/>
                <w:sz w:val="24"/>
                <w:szCs w:val="28"/>
                <w:lang w:val="uk-UA"/>
              </w:rPr>
            </w:pPr>
            <w:r w:rsidRPr="00D42069">
              <w:rPr>
                <w:b/>
                <w:noProof/>
                <w:sz w:val="24"/>
                <w:szCs w:val="28"/>
                <w:lang w:val="uk-UA"/>
              </w:rPr>
              <w:t xml:space="preserve">Виконавці </w:t>
            </w:r>
          </w:p>
          <w:p w:rsidR="007C1118" w:rsidRPr="00D42069" w:rsidRDefault="007C1118" w:rsidP="00C62AE7">
            <w:pPr>
              <w:ind w:left="-108"/>
              <w:jc w:val="center"/>
              <w:rPr>
                <w:noProof/>
                <w:sz w:val="24"/>
                <w:szCs w:val="28"/>
                <w:lang w:val="uk-UA"/>
              </w:rPr>
            </w:pPr>
          </w:p>
        </w:tc>
        <w:tc>
          <w:tcPr>
            <w:tcW w:w="1559" w:type="dxa"/>
            <w:vAlign w:val="center"/>
          </w:tcPr>
          <w:p w:rsidR="007C1118" w:rsidRPr="00D42069" w:rsidRDefault="007C1118" w:rsidP="00C62AE7">
            <w:pPr>
              <w:jc w:val="center"/>
              <w:rPr>
                <w:b/>
                <w:noProof/>
                <w:sz w:val="24"/>
                <w:szCs w:val="28"/>
                <w:lang w:val="uk-UA"/>
              </w:rPr>
            </w:pPr>
            <w:r w:rsidRPr="00D42069">
              <w:rPr>
                <w:b/>
                <w:noProof/>
                <w:sz w:val="24"/>
                <w:szCs w:val="28"/>
                <w:lang w:val="uk-UA"/>
              </w:rPr>
              <w:t xml:space="preserve">Термін </w:t>
            </w:r>
          </w:p>
          <w:p w:rsidR="007C1118" w:rsidRPr="00D42069" w:rsidRDefault="007C1118" w:rsidP="00C62AE7">
            <w:pPr>
              <w:jc w:val="center"/>
              <w:rPr>
                <w:b/>
                <w:noProof/>
                <w:sz w:val="24"/>
                <w:szCs w:val="28"/>
                <w:lang w:val="uk-UA"/>
              </w:rPr>
            </w:pPr>
            <w:r w:rsidRPr="00D42069">
              <w:rPr>
                <w:b/>
                <w:noProof/>
                <w:sz w:val="24"/>
                <w:szCs w:val="28"/>
                <w:lang w:val="uk-UA"/>
              </w:rPr>
              <w:t>виконання</w:t>
            </w:r>
          </w:p>
        </w:tc>
        <w:tc>
          <w:tcPr>
            <w:tcW w:w="1843" w:type="dxa"/>
          </w:tcPr>
          <w:p w:rsidR="007C1118" w:rsidRPr="00D42069" w:rsidRDefault="007C1118" w:rsidP="00C62AE7">
            <w:pPr>
              <w:jc w:val="center"/>
              <w:rPr>
                <w:b/>
                <w:noProof/>
                <w:sz w:val="24"/>
                <w:szCs w:val="28"/>
                <w:lang w:val="uk-UA"/>
              </w:rPr>
            </w:pPr>
            <w:r w:rsidRPr="00D42069">
              <w:rPr>
                <w:b/>
                <w:noProof/>
                <w:sz w:val="24"/>
                <w:szCs w:val="28"/>
                <w:lang w:val="uk-UA"/>
              </w:rPr>
              <w:t>Джерело</w:t>
            </w:r>
            <w:r>
              <w:rPr>
                <w:b/>
                <w:noProof/>
                <w:sz w:val="24"/>
                <w:szCs w:val="28"/>
                <w:lang w:val="uk-UA"/>
              </w:rPr>
              <w:t xml:space="preserve"> </w:t>
            </w:r>
            <w:r w:rsidRPr="00D42069">
              <w:rPr>
                <w:b/>
                <w:noProof/>
                <w:sz w:val="24"/>
                <w:szCs w:val="28"/>
                <w:lang w:val="uk-UA"/>
              </w:rPr>
              <w:t>фінансування</w:t>
            </w:r>
          </w:p>
        </w:tc>
      </w:tr>
      <w:tr w:rsidR="007C1118" w:rsidRPr="004A28B4" w:rsidTr="00C93F74">
        <w:trPr>
          <w:trHeight w:val="209"/>
        </w:trPr>
        <w:tc>
          <w:tcPr>
            <w:tcW w:w="10065" w:type="dxa"/>
            <w:gridSpan w:val="4"/>
          </w:tcPr>
          <w:p w:rsidR="007C1118" w:rsidRPr="00D42069" w:rsidRDefault="007C1118" w:rsidP="00C62AE7">
            <w:pPr>
              <w:jc w:val="both"/>
              <w:rPr>
                <w:noProof/>
                <w:sz w:val="24"/>
                <w:szCs w:val="28"/>
                <w:lang w:val="uk-UA"/>
              </w:rPr>
            </w:pPr>
            <w:r w:rsidRPr="00D42069">
              <w:rPr>
                <w:b/>
                <w:noProof/>
                <w:sz w:val="24"/>
                <w:szCs w:val="28"/>
                <w:lang w:val="uk-UA"/>
              </w:rPr>
              <w:t xml:space="preserve">1. Розширення сфери застосування праці та стимулювання зацікавленості роботодавців у створенні нових робочих місць: </w:t>
            </w:r>
          </w:p>
          <w:p w:rsidR="007C1118" w:rsidRPr="00D42069" w:rsidRDefault="007C1118" w:rsidP="00C62AE7">
            <w:pPr>
              <w:jc w:val="both"/>
              <w:rPr>
                <w:noProof/>
                <w:sz w:val="24"/>
                <w:szCs w:val="28"/>
                <w:lang w:val="uk-UA"/>
              </w:rPr>
            </w:pPr>
            <w:r w:rsidRPr="00D42069">
              <w:rPr>
                <w:noProof/>
                <w:sz w:val="24"/>
                <w:szCs w:val="28"/>
                <w:lang w:val="uk-UA"/>
              </w:rPr>
              <w:t>підвищення зацікавленості роботодавців у створенні нових робочих місць, посилення мотивації до легальної продуктивної зайнятості, підвищення рівня зайнятості населення, сприяння працевлаштуванню молоді; сприяння підвищенню підприємницької ініціативи громадян, посилення співпраці виконавців державних цільових програм і Державної служби зайнятості України з метою укомплектування безробітними створених робочих місць; сприяння організації та виконанню громадських та інших робіт тимчасового характеру.</w:t>
            </w:r>
          </w:p>
        </w:tc>
      </w:tr>
      <w:tr w:rsidR="007C1118" w:rsidRPr="00D42069" w:rsidTr="00C93F74">
        <w:trPr>
          <w:trHeight w:val="2037"/>
        </w:trPr>
        <w:tc>
          <w:tcPr>
            <w:tcW w:w="4820" w:type="dxa"/>
            <w:tcBorders>
              <w:bottom w:val="single" w:sz="4" w:space="0" w:color="auto"/>
            </w:tcBorders>
          </w:tcPr>
          <w:p w:rsidR="007C1118" w:rsidRPr="00D42069" w:rsidRDefault="007C1118" w:rsidP="00C62AE7">
            <w:pPr>
              <w:tabs>
                <w:tab w:val="left" w:pos="900"/>
              </w:tabs>
              <w:jc w:val="both"/>
              <w:rPr>
                <w:noProof/>
                <w:sz w:val="24"/>
                <w:szCs w:val="28"/>
                <w:lang w:val="uk-UA"/>
              </w:rPr>
            </w:pPr>
            <w:r w:rsidRPr="00D42069">
              <w:rPr>
                <w:noProof/>
                <w:sz w:val="24"/>
                <w:szCs w:val="28"/>
                <w:lang w:val="uk-UA"/>
              </w:rPr>
              <w:t>З метою   cтворення сприятливих умов для розвитку підприємницького середовища в регіоні,  надання інформаційних, юридичних та інших послуг, пов’язаних з організацією, веденням власної справи та підвищенням її ефективності, забезпечити діяльність Центру розвитку підприємництва.</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trHeight w:val="1997"/>
        </w:trPr>
        <w:tc>
          <w:tcPr>
            <w:tcW w:w="4820" w:type="dxa"/>
            <w:tcBorders>
              <w:bottom w:val="single" w:sz="4" w:space="0" w:color="auto"/>
            </w:tcBorders>
          </w:tcPr>
          <w:p w:rsidR="007C1118" w:rsidRPr="00D42069" w:rsidRDefault="007C1118" w:rsidP="00C62AE7">
            <w:pPr>
              <w:jc w:val="both"/>
              <w:rPr>
                <w:noProof/>
                <w:sz w:val="24"/>
                <w:szCs w:val="28"/>
                <w:lang w:val="uk-UA"/>
              </w:rPr>
            </w:pPr>
            <w:r w:rsidRPr="00D42069">
              <w:rPr>
                <w:noProof/>
                <w:sz w:val="24"/>
                <w:szCs w:val="28"/>
                <w:lang w:val="uk-UA"/>
              </w:rPr>
              <w:t>Ініціювати та сприяти проведенню семінарів, конференцій, круглих столів з питань розвитку підприємництва з залученням представників органів влади, об’єднань роботодавців, асоціацій підприємців, громадських організацій, фондів підтримки підприємництва.</w:t>
            </w:r>
          </w:p>
        </w:tc>
        <w:tc>
          <w:tcPr>
            <w:tcW w:w="1843" w:type="dxa"/>
          </w:tcPr>
          <w:p w:rsidR="007C1118" w:rsidRPr="00D42069" w:rsidRDefault="007C1118" w:rsidP="00C62AE7">
            <w:pPr>
              <w:ind w:left="-108"/>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trHeight w:val="1966"/>
        </w:trPr>
        <w:tc>
          <w:tcPr>
            <w:tcW w:w="4820" w:type="dxa"/>
            <w:tcBorders>
              <w:bottom w:val="single" w:sz="4" w:space="0" w:color="auto"/>
            </w:tcBorders>
          </w:tcPr>
          <w:p w:rsidR="007C1118" w:rsidRPr="00D42069" w:rsidRDefault="007C1118" w:rsidP="00C62AE7">
            <w:pPr>
              <w:pStyle w:val="a3"/>
              <w:ind w:right="34"/>
              <w:rPr>
                <w:noProof/>
                <w:szCs w:val="28"/>
              </w:rPr>
            </w:pPr>
            <w:r w:rsidRPr="00D42069">
              <w:rPr>
                <w:noProof/>
                <w:szCs w:val="28"/>
              </w:rPr>
              <w:t>Забезпечити підтримку підприємницьких ініціатив та самозайнятостігромадян, стимулювання безробітних з числа застрахованих осіб, які виявили бажання провадити підприємницьку діяльність, шляхом виплати допомоги по безробіттю одноразово для організації такої діяльності.</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1865"/>
        </w:trPr>
        <w:tc>
          <w:tcPr>
            <w:tcW w:w="4820" w:type="dxa"/>
            <w:tcBorders>
              <w:bottom w:val="single" w:sz="4" w:space="0" w:color="auto"/>
            </w:tcBorders>
          </w:tcPr>
          <w:p w:rsidR="007C1118" w:rsidRPr="00D42069" w:rsidRDefault="007C1118" w:rsidP="00C62AE7">
            <w:pPr>
              <w:pStyle w:val="a5"/>
              <w:ind w:firstLine="0"/>
              <w:rPr>
                <w:b w:val="0"/>
                <w:noProof/>
                <w:sz w:val="24"/>
                <w:szCs w:val="28"/>
              </w:rPr>
            </w:pPr>
            <w:r w:rsidRPr="00D42069">
              <w:rPr>
                <w:b w:val="0"/>
                <w:noProof/>
                <w:sz w:val="24"/>
                <w:szCs w:val="28"/>
              </w:rPr>
              <w:t>Сприяти у стимулюванні роботодавців до  створення нових робочих місць для  працевлаштування громадян, які недостатньо конкурентоспроможні на ринку праці шляхом компенсації єдиного внеску на загальнообов'язкове державне соціальне страхування</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1092"/>
        </w:trPr>
        <w:tc>
          <w:tcPr>
            <w:tcW w:w="4820" w:type="dxa"/>
            <w:tcBorders>
              <w:bottom w:val="single" w:sz="4" w:space="0" w:color="auto"/>
            </w:tcBorders>
          </w:tcPr>
          <w:p w:rsidR="007C1118" w:rsidRPr="00D42069" w:rsidRDefault="007C1118" w:rsidP="00C62AE7">
            <w:pPr>
              <w:jc w:val="both"/>
              <w:rPr>
                <w:noProof/>
                <w:sz w:val="24"/>
                <w:szCs w:val="28"/>
                <w:lang w:val="uk-UA"/>
              </w:rPr>
            </w:pPr>
            <w:r w:rsidRPr="00D42069">
              <w:rPr>
                <w:noProof/>
                <w:sz w:val="24"/>
                <w:szCs w:val="28"/>
                <w:lang w:val="uk-UA"/>
              </w:rPr>
              <w:t xml:space="preserve">Сприяти у працевлаштуванні зареєстрованих безробітних, з числа внутрішньо переміщених осіб, з компенсацією фактичних витрат </w:t>
            </w:r>
            <w:r w:rsidRPr="00D42069">
              <w:rPr>
                <w:noProof/>
                <w:sz w:val="24"/>
                <w:szCs w:val="28"/>
                <w:lang w:val="uk-UA"/>
              </w:rPr>
              <w:lastRenderedPageBreak/>
              <w:t>роботодавця на оплату праці.</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lastRenderedPageBreak/>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698"/>
        </w:trPr>
        <w:tc>
          <w:tcPr>
            <w:tcW w:w="4820" w:type="dxa"/>
          </w:tcPr>
          <w:p w:rsidR="007C1118" w:rsidRPr="00D42069" w:rsidRDefault="007C1118" w:rsidP="00C62AE7">
            <w:pPr>
              <w:pStyle w:val="msonormalcxspmiddle"/>
              <w:tabs>
                <w:tab w:val="left" w:pos="567"/>
              </w:tabs>
              <w:jc w:val="both"/>
              <w:rPr>
                <w:noProof/>
                <w:szCs w:val="28"/>
                <w:lang w:val="uk-UA"/>
              </w:rPr>
            </w:pPr>
            <w:r w:rsidRPr="00D42069">
              <w:rPr>
                <w:noProof/>
                <w:szCs w:val="28"/>
                <w:lang w:val="uk-UA"/>
              </w:rPr>
              <w:lastRenderedPageBreak/>
              <w:t>Проводити роботу з профілактики та запобігання масовому вивільненню працівників, сприяти  тимчасовому переведенню їх на іншу роботу</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ФЗДССВБ</w:t>
            </w:r>
          </w:p>
        </w:tc>
      </w:tr>
      <w:tr w:rsidR="007C1118" w:rsidRPr="00D42069" w:rsidTr="00C93F74">
        <w:trPr>
          <w:trHeight w:val="209"/>
        </w:trPr>
        <w:tc>
          <w:tcPr>
            <w:tcW w:w="4820" w:type="dxa"/>
          </w:tcPr>
          <w:p w:rsidR="007C1118" w:rsidRPr="00D42069" w:rsidRDefault="007C1118" w:rsidP="00C62AE7">
            <w:pPr>
              <w:pStyle w:val="a9"/>
              <w:spacing w:before="0" w:beforeAutospacing="0" w:after="0" w:afterAutospacing="0"/>
              <w:jc w:val="both"/>
              <w:rPr>
                <w:noProof/>
                <w:szCs w:val="28"/>
                <w:lang w:val="uk-UA"/>
              </w:rPr>
            </w:pPr>
            <w:r w:rsidRPr="00D42069">
              <w:rPr>
                <w:noProof/>
                <w:szCs w:val="28"/>
                <w:lang w:val="uk-UA"/>
              </w:rPr>
              <w:t>З метою посилення мотивації до легальної продуктивної зайнятості , сприяння ефективному використанню робочої сили , забезпечити проведення інформаційно роз’яснювальної роботи з населенням  та роботодавцями.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cantSplit/>
          <w:trHeight w:val="1134"/>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Вдосконалювати співпрацю центру зайнятості з органами місцевої влади , соціальними партнерами і роботодавцями щодо координації спільних дій з питань реалізації державної політики зайнятості .</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p>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D42069" w:rsidTr="00C93F74">
        <w:trPr>
          <w:cantSplit/>
          <w:trHeight w:val="1134"/>
        </w:trPr>
        <w:tc>
          <w:tcPr>
            <w:tcW w:w="4820" w:type="dxa"/>
          </w:tcPr>
          <w:p w:rsidR="007C1118" w:rsidRPr="00D42069" w:rsidRDefault="007C1118" w:rsidP="00C62AE7">
            <w:pPr>
              <w:pStyle w:val="a3"/>
              <w:rPr>
                <w:noProof/>
                <w:szCs w:val="28"/>
              </w:rPr>
            </w:pPr>
            <w:r w:rsidRPr="00D42069">
              <w:rPr>
                <w:noProof/>
                <w:szCs w:val="28"/>
              </w:rPr>
              <w:t>Ініціювати проведення семінарів, зустрічей, засідань за круглим столом, за участю представників владних структур, роботодавців та громадських організацій з метою поглиблення їх взаємодії зі службою зайнятості,  та роз’яснення її можливостей у задоволенні потреб роботодавця у висококваліфікованих кадрах та в доборі підходящої роботи для незайнятого населення.</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4A28B4" w:rsidTr="00C93F74">
        <w:trPr>
          <w:trHeight w:val="1597"/>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З метою задоволення  суспільної потреби територіальних громад, сприяння додатковому стимулюванню мотивації до праці, матеріальної підтримки безробітних та за умови співфінансування в рі</w:t>
            </w:r>
            <w:r w:rsidR="00C70A9C">
              <w:rPr>
                <w:noProof/>
                <w:sz w:val="24"/>
                <w:szCs w:val="28"/>
                <w:lang w:val="uk-UA"/>
              </w:rPr>
              <w:t>вних частинах з коштів бюджету міської територіальної громади</w:t>
            </w:r>
            <w:r w:rsidRPr="00D42069">
              <w:rPr>
                <w:noProof/>
                <w:sz w:val="24"/>
                <w:szCs w:val="28"/>
                <w:lang w:val="uk-UA"/>
              </w:rPr>
              <w:t xml:space="preserve"> та Фонду загальнообов’язкового державного соціального страхування на випадок безробіття, організовувати громадські роботи.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 дії Програми</w:t>
            </w:r>
          </w:p>
        </w:tc>
        <w:tc>
          <w:tcPr>
            <w:tcW w:w="1843" w:type="dxa"/>
          </w:tcPr>
          <w:p w:rsidR="007C1118" w:rsidRPr="00D42069" w:rsidRDefault="00C70A9C" w:rsidP="00C62AE7">
            <w:pPr>
              <w:jc w:val="center"/>
              <w:rPr>
                <w:noProof/>
                <w:sz w:val="24"/>
                <w:szCs w:val="28"/>
                <w:lang w:val="uk-UA"/>
              </w:rPr>
            </w:pPr>
            <w:r>
              <w:rPr>
                <w:noProof/>
                <w:sz w:val="24"/>
                <w:szCs w:val="28"/>
                <w:lang w:val="uk-UA"/>
              </w:rPr>
              <w:t>Кошти ФЗДССВБ, кошти</w:t>
            </w:r>
            <w:r w:rsidR="007C1118" w:rsidRPr="00D42069">
              <w:rPr>
                <w:noProof/>
                <w:sz w:val="24"/>
                <w:szCs w:val="28"/>
                <w:lang w:val="uk-UA"/>
              </w:rPr>
              <w:t xml:space="preserve"> бюджету</w:t>
            </w:r>
            <w:r>
              <w:rPr>
                <w:noProof/>
                <w:sz w:val="24"/>
                <w:szCs w:val="28"/>
                <w:lang w:val="uk-UA"/>
              </w:rPr>
              <w:t xml:space="preserve"> міської територіальної громади</w:t>
            </w:r>
          </w:p>
        </w:tc>
      </w:tr>
      <w:tr w:rsidR="007C1118" w:rsidRPr="00D42069" w:rsidTr="00C93F74">
        <w:trPr>
          <w:trHeight w:val="834"/>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З метою забезпечення тимчасової зайнятості громадян, сприяти організації та  проведенню інших робіт тимчасового характеру.</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both"/>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Кошти роботодавців</w:t>
            </w:r>
          </w:p>
        </w:tc>
      </w:tr>
      <w:tr w:rsidR="007C1118" w:rsidRPr="00D42069" w:rsidTr="00C93F74">
        <w:trPr>
          <w:trHeight w:val="209"/>
        </w:trPr>
        <w:tc>
          <w:tcPr>
            <w:tcW w:w="4820" w:type="dxa"/>
          </w:tcPr>
          <w:p w:rsidR="007C1118" w:rsidRPr="00D42069" w:rsidRDefault="007C1118" w:rsidP="00C62AE7">
            <w:pPr>
              <w:shd w:val="clear" w:color="auto" w:fill="FFFFFF"/>
              <w:jc w:val="both"/>
              <w:rPr>
                <w:noProof/>
                <w:sz w:val="24"/>
                <w:szCs w:val="28"/>
                <w:lang w:val="uk-UA"/>
              </w:rPr>
            </w:pPr>
            <w:r w:rsidRPr="00D42069">
              <w:rPr>
                <w:noProof/>
                <w:sz w:val="24"/>
                <w:szCs w:val="28"/>
                <w:lang w:val="uk-UA"/>
              </w:rPr>
              <w:t>Здійснити заходи щодо популяризації громадських та тимчасових робіт, забезпечити проведення інформаційно-роз’яснювальної роботи з населенням  та роботодавцями.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Міський центр зайнятості (Сербін В.А.)</w:t>
            </w:r>
          </w:p>
        </w:tc>
        <w:tc>
          <w:tcPr>
            <w:tcW w:w="1559" w:type="dxa"/>
          </w:tcPr>
          <w:p w:rsidR="007C1118" w:rsidRPr="00D42069" w:rsidRDefault="007C1118" w:rsidP="00C62AE7">
            <w:pPr>
              <w:jc w:val="center"/>
              <w:rPr>
                <w:noProof/>
                <w:sz w:val="24"/>
                <w:szCs w:val="28"/>
                <w:lang w:val="uk-UA"/>
              </w:rPr>
            </w:pPr>
            <w:r w:rsidRPr="00D42069">
              <w:rPr>
                <w:noProof/>
                <w:sz w:val="24"/>
                <w:szCs w:val="28"/>
                <w:lang w:val="uk-UA"/>
              </w:rPr>
              <w:t>УпродовждіїПрограми</w:t>
            </w:r>
          </w:p>
        </w:tc>
        <w:tc>
          <w:tcPr>
            <w:tcW w:w="1843" w:type="dxa"/>
          </w:tcPr>
          <w:p w:rsidR="007C1118" w:rsidRPr="00D42069" w:rsidRDefault="007C1118" w:rsidP="00C62AE7">
            <w:pPr>
              <w:jc w:val="center"/>
              <w:rPr>
                <w:noProof/>
                <w:sz w:val="24"/>
                <w:szCs w:val="28"/>
                <w:lang w:val="uk-UA"/>
              </w:rPr>
            </w:pPr>
            <w:r w:rsidRPr="00D42069">
              <w:rPr>
                <w:noProof/>
                <w:sz w:val="24"/>
                <w:szCs w:val="28"/>
                <w:lang w:val="uk-UA"/>
              </w:rPr>
              <w:t>Не потребує фінансування</w:t>
            </w:r>
          </w:p>
        </w:tc>
      </w:tr>
      <w:tr w:rsidR="007C1118" w:rsidRPr="004A28B4" w:rsidTr="00C93F74">
        <w:trPr>
          <w:trHeight w:val="1791"/>
        </w:trPr>
        <w:tc>
          <w:tcPr>
            <w:tcW w:w="10065" w:type="dxa"/>
            <w:gridSpan w:val="4"/>
          </w:tcPr>
          <w:p w:rsidR="007C1118" w:rsidRPr="00D42069" w:rsidRDefault="007C1118" w:rsidP="00C62AE7">
            <w:pPr>
              <w:jc w:val="both"/>
              <w:rPr>
                <w:b/>
                <w:noProof/>
                <w:sz w:val="24"/>
                <w:szCs w:val="24"/>
                <w:lang w:val="uk-UA"/>
              </w:rPr>
            </w:pPr>
            <w:r w:rsidRPr="00D42069">
              <w:rPr>
                <w:b/>
                <w:noProof/>
                <w:sz w:val="24"/>
                <w:szCs w:val="24"/>
                <w:lang w:val="uk-UA"/>
              </w:rPr>
              <w:lastRenderedPageBreak/>
              <w:t>2. Підвищення професійного рівня та конкурентоспроможності економічно активного населення:</w:t>
            </w:r>
          </w:p>
          <w:p w:rsidR="007C1118" w:rsidRPr="00D42069" w:rsidRDefault="007C1118" w:rsidP="00C62AE7">
            <w:pPr>
              <w:jc w:val="both"/>
              <w:rPr>
                <w:b/>
                <w:noProof/>
                <w:sz w:val="24"/>
                <w:szCs w:val="24"/>
                <w:lang w:val="uk-UA"/>
              </w:rPr>
            </w:pPr>
            <w:r w:rsidRPr="00D42069">
              <w:rPr>
                <w:noProof/>
                <w:sz w:val="24"/>
                <w:szCs w:val="24"/>
                <w:lang w:val="uk-UA"/>
              </w:rPr>
              <w:t>сприяння роботодавцям у здійсненні професійного навчання працівників на виробництві; забезпечення організації професійного навчання зареєстрованих безробітних (зокрема, навчання за інтегрованими професіями) та сприяння організації роботи з підтвердження результатів неформального професійного навчання за робітничими професіями</w:t>
            </w:r>
          </w:p>
        </w:tc>
      </w:tr>
      <w:tr w:rsidR="007C1118" w:rsidRPr="00D11B1B" w:rsidTr="00C93F74">
        <w:trPr>
          <w:trHeight w:val="209"/>
        </w:trPr>
        <w:tc>
          <w:tcPr>
            <w:tcW w:w="4820" w:type="dxa"/>
          </w:tcPr>
          <w:p w:rsidR="007C1118" w:rsidRPr="00D42069" w:rsidRDefault="007C1118" w:rsidP="00C62AE7">
            <w:pPr>
              <w:pStyle w:val="21"/>
              <w:spacing w:line="240" w:lineRule="auto"/>
              <w:jc w:val="both"/>
              <w:rPr>
                <w:iCs/>
                <w:noProof/>
                <w:sz w:val="24"/>
                <w:szCs w:val="24"/>
                <w:lang w:val="uk-UA"/>
              </w:rPr>
            </w:pPr>
            <w:r w:rsidRPr="00D42069">
              <w:rPr>
                <w:iCs/>
                <w:noProof/>
                <w:sz w:val="24"/>
                <w:szCs w:val="24"/>
                <w:lang w:val="uk-UA"/>
              </w:rPr>
              <w:t>Забезпечитипроведенняпідготовки та перепідготовкизареєстрованих безробітних,відповідно до потреб роботодавців, зокрема за індивідуальним планом навчання на виробництві та стажуванням</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pStyle w:val="21"/>
              <w:spacing w:line="240" w:lineRule="auto"/>
              <w:jc w:val="both"/>
              <w:rPr>
                <w:iCs/>
                <w:noProof/>
                <w:sz w:val="24"/>
                <w:szCs w:val="24"/>
                <w:lang w:val="uk-UA"/>
              </w:rPr>
            </w:pPr>
            <w:r w:rsidRPr="00D42069">
              <w:rPr>
                <w:noProof/>
                <w:sz w:val="24"/>
                <w:szCs w:val="24"/>
                <w:lang w:val="uk-UA"/>
              </w:rPr>
              <w:t>Для підвищення конкурентоспроможності безробітних на ринку праці, сприяння їх само зайнятості, забезпечити організацію професійне навчання за робітничими професіями та іншими професіями, що користуються попитом на ринку праці.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pStyle w:val="21"/>
              <w:spacing w:line="240" w:lineRule="auto"/>
              <w:jc w:val="both"/>
              <w:rPr>
                <w:noProof/>
                <w:sz w:val="24"/>
                <w:szCs w:val="24"/>
                <w:lang w:val="uk-UA"/>
              </w:rPr>
            </w:pPr>
            <w:r w:rsidRPr="00D42069">
              <w:rPr>
                <w:noProof/>
                <w:sz w:val="24"/>
                <w:szCs w:val="24"/>
                <w:lang w:val="uk-UA"/>
              </w:rPr>
              <w:t>Інформувати населення про можливість отримання ваучера особами старше        45 років  та окремим категоріям громадян для підвищення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rvps2"/>
              <w:jc w:val="both"/>
              <w:rPr>
                <w:noProof/>
                <w:lang w:val="uk-UA"/>
              </w:rPr>
            </w:pPr>
            <w:r w:rsidRPr="00D42069">
              <w:rPr>
                <w:noProof/>
                <w:lang w:val="uk-UA"/>
              </w:rPr>
              <w:t>Забезпечити проведення профорієнтаційної роботи з молоддю з метою підвищення мотивації заінтересованості молоді до оволо-діння робітничими професіями, забезпечити систематичне  інформування молоді щодо можливостей працевлаштування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382"/>
        </w:trPr>
        <w:tc>
          <w:tcPr>
            <w:tcW w:w="4820" w:type="dxa"/>
          </w:tcPr>
          <w:p w:rsidR="007C1118" w:rsidRPr="00D42069" w:rsidRDefault="007C1118" w:rsidP="00C62AE7">
            <w:pPr>
              <w:pStyle w:val="21"/>
              <w:spacing w:line="240" w:lineRule="auto"/>
              <w:jc w:val="both"/>
              <w:rPr>
                <w:iCs/>
                <w:noProof/>
                <w:sz w:val="24"/>
                <w:szCs w:val="24"/>
                <w:lang w:val="uk-UA"/>
              </w:rPr>
            </w:pPr>
            <w:r w:rsidRPr="00D42069">
              <w:rPr>
                <w:noProof/>
                <w:sz w:val="24"/>
                <w:szCs w:val="24"/>
                <w:lang w:val="uk-UA"/>
              </w:rPr>
              <w:t>Забезпечити</w:t>
            </w:r>
            <w:r w:rsidR="007D7B9E">
              <w:rPr>
                <w:noProof/>
                <w:sz w:val="24"/>
                <w:szCs w:val="24"/>
                <w:lang w:val="uk-UA"/>
              </w:rPr>
              <w:t xml:space="preserve"> </w:t>
            </w:r>
            <w:r w:rsidRPr="00D42069">
              <w:rPr>
                <w:noProof/>
                <w:sz w:val="24"/>
                <w:szCs w:val="24"/>
                <w:lang w:val="uk-UA"/>
              </w:rPr>
              <w:t>проведення</w:t>
            </w:r>
            <w:r w:rsidR="007D7B9E">
              <w:rPr>
                <w:noProof/>
                <w:sz w:val="24"/>
                <w:szCs w:val="24"/>
                <w:lang w:val="uk-UA"/>
              </w:rPr>
              <w:t xml:space="preserve"> </w:t>
            </w:r>
            <w:r w:rsidRPr="00D42069">
              <w:rPr>
                <w:noProof/>
                <w:sz w:val="24"/>
                <w:szCs w:val="24"/>
                <w:lang w:val="uk-UA"/>
              </w:rPr>
              <w:t>інформаційно-роз’яснювальної</w:t>
            </w:r>
            <w:r w:rsidR="007D7B9E">
              <w:rPr>
                <w:noProof/>
                <w:sz w:val="24"/>
                <w:szCs w:val="24"/>
                <w:lang w:val="uk-UA"/>
              </w:rPr>
              <w:t xml:space="preserve"> </w:t>
            </w:r>
            <w:r w:rsidRPr="00D42069">
              <w:rPr>
                <w:noProof/>
                <w:sz w:val="24"/>
                <w:szCs w:val="24"/>
                <w:lang w:val="uk-UA"/>
              </w:rPr>
              <w:t>роботи</w:t>
            </w:r>
            <w:r w:rsidR="007D7B9E">
              <w:rPr>
                <w:noProof/>
                <w:sz w:val="24"/>
                <w:szCs w:val="24"/>
                <w:lang w:val="uk-UA"/>
              </w:rPr>
              <w:t xml:space="preserve"> </w:t>
            </w:r>
            <w:r w:rsidRPr="00D42069">
              <w:rPr>
                <w:noProof/>
                <w:sz w:val="24"/>
                <w:szCs w:val="24"/>
                <w:lang w:val="uk-UA"/>
              </w:rPr>
              <w:t>щодо</w:t>
            </w:r>
            <w:r w:rsidR="007D7B9E">
              <w:rPr>
                <w:noProof/>
                <w:sz w:val="24"/>
                <w:szCs w:val="24"/>
                <w:lang w:val="uk-UA"/>
              </w:rPr>
              <w:t xml:space="preserve"> </w:t>
            </w:r>
            <w:r w:rsidRPr="00D42069">
              <w:rPr>
                <w:noProof/>
                <w:sz w:val="24"/>
                <w:szCs w:val="24"/>
                <w:lang w:val="uk-UA"/>
              </w:rPr>
              <w:t>можливостей</w:t>
            </w:r>
            <w:r w:rsidR="007D7B9E">
              <w:rPr>
                <w:noProof/>
                <w:sz w:val="24"/>
                <w:szCs w:val="24"/>
                <w:lang w:val="uk-UA"/>
              </w:rPr>
              <w:t xml:space="preserve"> </w:t>
            </w:r>
            <w:r w:rsidRPr="00D42069">
              <w:rPr>
                <w:noProof/>
                <w:sz w:val="24"/>
                <w:szCs w:val="24"/>
                <w:lang w:val="uk-UA"/>
              </w:rPr>
              <w:t>підтвердження</w:t>
            </w:r>
            <w:r w:rsidR="007D7B9E">
              <w:rPr>
                <w:noProof/>
                <w:sz w:val="24"/>
                <w:szCs w:val="24"/>
                <w:lang w:val="uk-UA"/>
              </w:rPr>
              <w:t xml:space="preserve"> </w:t>
            </w:r>
            <w:r w:rsidRPr="00D42069">
              <w:rPr>
                <w:noProof/>
                <w:sz w:val="24"/>
                <w:szCs w:val="24"/>
                <w:lang w:val="uk-UA"/>
              </w:rPr>
              <w:t>результатів неф</w:t>
            </w:r>
            <w:r w:rsidR="007D7B9E">
              <w:rPr>
                <w:noProof/>
                <w:sz w:val="24"/>
                <w:szCs w:val="24"/>
                <w:lang w:val="uk-UA"/>
              </w:rPr>
              <w:t xml:space="preserve">ормального професійного навчання </w:t>
            </w:r>
            <w:r w:rsidRPr="00D42069">
              <w:rPr>
                <w:noProof/>
                <w:sz w:val="24"/>
                <w:szCs w:val="24"/>
                <w:lang w:val="uk-UA"/>
              </w:rPr>
              <w:t>за робітничими</w:t>
            </w:r>
            <w:r w:rsidR="007D7B9E">
              <w:rPr>
                <w:noProof/>
                <w:sz w:val="24"/>
                <w:szCs w:val="24"/>
                <w:lang w:val="uk-UA"/>
              </w:rPr>
              <w:t xml:space="preserve"> </w:t>
            </w:r>
            <w:r w:rsidRPr="00D42069">
              <w:rPr>
                <w:noProof/>
                <w:sz w:val="24"/>
                <w:szCs w:val="24"/>
                <w:lang w:val="uk-UA"/>
              </w:rPr>
              <w:t>професіями, направляти</w:t>
            </w:r>
            <w:r w:rsidR="007D7B9E">
              <w:rPr>
                <w:noProof/>
                <w:sz w:val="24"/>
                <w:szCs w:val="24"/>
                <w:lang w:val="uk-UA"/>
              </w:rPr>
              <w:t xml:space="preserve"> </w:t>
            </w:r>
            <w:r w:rsidRPr="00D42069">
              <w:rPr>
                <w:noProof/>
                <w:sz w:val="24"/>
                <w:szCs w:val="24"/>
                <w:lang w:val="uk-UA"/>
              </w:rPr>
              <w:t>безробітних для підтвердження</w:t>
            </w:r>
            <w:r w:rsidR="007D7B9E">
              <w:rPr>
                <w:noProof/>
                <w:sz w:val="24"/>
                <w:szCs w:val="24"/>
                <w:lang w:val="uk-UA"/>
              </w:rPr>
              <w:t xml:space="preserve"> </w:t>
            </w:r>
            <w:r w:rsidRPr="00D42069">
              <w:rPr>
                <w:noProof/>
                <w:sz w:val="24"/>
                <w:szCs w:val="24"/>
                <w:lang w:val="uk-UA"/>
              </w:rPr>
              <w:t>результатів неформального професійного</w:t>
            </w:r>
            <w:r w:rsidR="007D7B9E">
              <w:rPr>
                <w:noProof/>
                <w:sz w:val="24"/>
                <w:szCs w:val="24"/>
                <w:lang w:val="uk-UA"/>
              </w:rPr>
              <w:t xml:space="preserve"> </w:t>
            </w:r>
            <w:r w:rsidRPr="00D42069">
              <w:rPr>
                <w:noProof/>
                <w:sz w:val="24"/>
                <w:szCs w:val="24"/>
                <w:lang w:val="uk-UA"/>
              </w:rPr>
              <w:t>навчання у порядку, визначеному</w:t>
            </w:r>
            <w:r w:rsidR="007D7B9E">
              <w:rPr>
                <w:noProof/>
                <w:sz w:val="24"/>
                <w:szCs w:val="24"/>
                <w:lang w:val="uk-UA"/>
              </w:rPr>
              <w:t xml:space="preserve"> </w:t>
            </w:r>
            <w:r w:rsidRPr="00D42069">
              <w:rPr>
                <w:noProof/>
                <w:sz w:val="24"/>
                <w:szCs w:val="24"/>
                <w:lang w:val="uk-UA"/>
              </w:rPr>
              <w:t>Кабінетом</w:t>
            </w:r>
            <w:r w:rsidR="007D7B9E">
              <w:rPr>
                <w:noProof/>
                <w:sz w:val="24"/>
                <w:szCs w:val="24"/>
                <w:lang w:val="uk-UA"/>
              </w:rPr>
              <w:t xml:space="preserve"> </w:t>
            </w:r>
            <w:r w:rsidRPr="00D42069">
              <w:rPr>
                <w:noProof/>
                <w:sz w:val="24"/>
                <w:szCs w:val="24"/>
                <w:lang w:val="uk-UA"/>
              </w:rPr>
              <w:t>Міністрів</w:t>
            </w:r>
            <w:r w:rsidR="007D7B9E">
              <w:rPr>
                <w:noProof/>
                <w:sz w:val="24"/>
                <w:szCs w:val="24"/>
                <w:lang w:val="uk-UA"/>
              </w:rPr>
              <w:t xml:space="preserve"> </w:t>
            </w:r>
            <w:r w:rsidRPr="00D42069">
              <w:rPr>
                <w:noProof/>
                <w:sz w:val="24"/>
                <w:szCs w:val="24"/>
                <w:lang w:val="uk-UA"/>
              </w:rPr>
              <w:t>України.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31"/>
              <w:ind w:left="0"/>
              <w:jc w:val="both"/>
              <w:rPr>
                <w:noProof/>
                <w:sz w:val="24"/>
                <w:szCs w:val="24"/>
              </w:rPr>
            </w:pPr>
            <w:r w:rsidRPr="00D42069">
              <w:rPr>
                <w:noProof/>
                <w:sz w:val="24"/>
                <w:szCs w:val="24"/>
              </w:rPr>
              <w:t>Сприяти задоволенню потреб роботодавців у працівниках інших професій у зв'язку з реорганізацією або перепрофілюванням підприємства, тимчасовим припиненням виробництва, шляхом здійснення професійної перепідготовки або підвищення кваліфікації працівників, щодо яких є загроза вивільнення.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jc w:val="both"/>
              <w:rPr>
                <w:b/>
                <w:noProof/>
                <w:sz w:val="24"/>
                <w:szCs w:val="24"/>
                <w:lang w:val="uk-UA"/>
              </w:rPr>
            </w:pPr>
            <w:r w:rsidRPr="00D42069">
              <w:rPr>
                <w:noProof/>
                <w:sz w:val="24"/>
                <w:szCs w:val="24"/>
                <w:lang w:val="uk-UA"/>
              </w:rPr>
              <w:t xml:space="preserve">Сприяти підприємствам, установам і </w:t>
            </w:r>
            <w:r w:rsidRPr="00D42069">
              <w:rPr>
                <w:noProof/>
                <w:sz w:val="24"/>
                <w:szCs w:val="24"/>
                <w:lang w:val="uk-UA"/>
              </w:rPr>
              <w:lastRenderedPageBreak/>
              <w:t>організаціям у здійсненні професійного навчання кадрів на виробництві шляхом надання методичної і консультативної допомоги  відповідно до чинного законодавства, ознайомлення з Положенням про професійне навчання кадрів на виробництві та Положенням про організацію навчально-виробничого процесу на виробництві та іншими нормативно-правовими актами.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lastRenderedPageBreak/>
              <w:t xml:space="preserve">Міський центр </w:t>
            </w:r>
            <w:r w:rsidRPr="00D42069">
              <w:rPr>
                <w:noProof/>
                <w:sz w:val="24"/>
                <w:szCs w:val="24"/>
                <w:lang w:val="uk-UA"/>
              </w:rPr>
              <w:lastRenderedPageBreak/>
              <w:t>зайнятості (Сербін В.А.)</w:t>
            </w:r>
          </w:p>
        </w:tc>
        <w:tc>
          <w:tcPr>
            <w:tcW w:w="1559" w:type="dxa"/>
          </w:tcPr>
          <w:p w:rsidR="007C1118" w:rsidRPr="00D42069" w:rsidRDefault="007C1118" w:rsidP="00C62AE7">
            <w:pPr>
              <w:jc w:val="center"/>
              <w:rPr>
                <w:noProof/>
                <w:sz w:val="24"/>
                <w:szCs w:val="24"/>
                <w:lang w:val="uk-UA"/>
              </w:rPr>
            </w:pPr>
            <w:r w:rsidRPr="00D42069">
              <w:rPr>
                <w:noProof/>
                <w:sz w:val="24"/>
                <w:szCs w:val="24"/>
                <w:lang w:val="uk-UA"/>
              </w:rPr>
              <w:lastRenderedPageBreak/>
              <w:t>Упродовждії</w:t>
            </w:r>
            <w:r w:rsidRPr="00D42069">
              <w:rPr>
                <w:noProof/>
                <w:sz w:val="24"/>
                <w:szCs w:val="24"/>
                <w:lang w:val="uk-UA"/>
              </w:rPr>
              <w:lastRenderedPageBreak/>
              <w:t>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lastRenderedPageBreak/>
              <w:t xml:space="preserve">Не потребує </w:t>
            </w:r>
            <w:r w:rsidRPr="00D42069">
              <w:rPr>
                <w:noProof/>
                <w:sz w:val="24"/>
                <w:szCs w:val="24"/>
                <w:lang w:val="uk-UA"/>
              </w:rPr>
              <w:lastRenderedPageBreak/>
              <w:t>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lastRenderedPageBreak/>
              <w:t>Інформувати роботодавців та шукачів роботи про можливості професійного навчання безробітних на базі центрів професійно-технічної освіти державної служби зайнятості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center"/>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4A28B4" w:rsidTr="00C93F74">
        <w:trPr>
          <w:trHeight w:val="209"/>
        </w:trPr>
        <w:tc>
          <w:tcPr>
            <w:tcW w:w="10065" w:type="dxa"/>
            <w:gridSpan w:val="4"/>
          </w:tcPr>
          <w:p w:rsidR="007C1118" w:rsidRPr="00D42069" w:rsidRDefault="007C1118" w:rsidP="00C62AE7">
            <w:pPr>
              <w:jc w:val="both"/>
              <w:rPr>
                <w:b/>
                <w:noProof/>
                <w:sz w:val="24"/>
                <w:szCs w:val="24"/>
                <w:lang w:val="uk-UA"/>
              </w:rPr>
            </w:pPr>
            <w:r w:rsidRPr="00D42069">
              <w:rPr>
                <w:b/>
                <w:noProof/>
                <w:sz w:val="24"/>
                <w:szCs w:val="24"/>
                <w:lang w:val="uk-UA"/>
              </w:rPr>
              <w:t>3. Підвищення мобільності робочої сили на ринку праці та удосконалення регулювання трудової міграції</w:t>
            </w:r>
          </w:p>
          <w:p w:rsidR="007C1118" w:rsidRPr="00D42069" w:rsidRDefault="007C1118" w:rsidP="00C62AE7">
            <w:pPr>
              <w:jc w:val="both"/>
              <w:rPr>
                <w:b/>
                <w:noProof/>
                <w:sz w:val="24"/>
                <w:szCs w:val="24"/>
                <w:lang w:val="uk-UA"/>
              </w:rPr>
            </w:pPr>
            <w:r w:rsidRPr="00D42069">
              <w:rPr>
                <w:noProof/>
                <w:sz w:val="24"/>
                <w:szCs w:val="24"/>
                <w:lang w:val="uk-UA"/>
              </w:rPr>
              <w:t>посилення співпраці з суб’єктами господарювання, які надають послуги з посередництва у працевлаштуванні, та здійснення контролю за застосуванням праці іноземців в Україні з метою запобігання їх нелегальній зайнятості; реалізація заходів, спрямованих на збалансування попиту та пропонування робочої сили на регіональних ринках праці з урахуванням можливостей працевлаштування і надання житла</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Забезпечити організацію інформаційних заходів, пов’язаних з регулюванням проблем внутрішньої трудової міграції, легалізації зайнятості, надання повного комплексу соціальних послуг трудовим мігрантам у разі настання безробіття.</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Підвищувати мобільність робочої сили шляхом використання високотехнологічних методик пошуку роботи.</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 дії 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pStyle w:val="TableContents"/>
              <w:jc w:val="both"/>
              <w:rPr>
                <w:rFonts w:cs="Times New Roman"/>
                <w:noProof/>
              </w:rPr>
            </w:pPr>
            <w:r w:rsidRPr="00D42069">
              <w:rPr>
                <w:rFonts w:cs="Times New Roman"/>
                <w:noProof/>
              </w:rPr>
              <w:t>Підвищити рівень поінформованості населення про можливі ризики для громадян, які вирішили працювати в інших країнах, шляхом організації та проведення семінарів</w:t>
            </w:r>
          </w:p>
          <w:p w:rsidR="007C1118" w:rsidRPr="00D42069" w:rsidRDefault="007C1118" w:rsidP="00C62AE7">
            <w:pPr>
              <w:pStyle w:val="TableContents"/>
              <w:jc w:val="both"/>
              <w:rPr>
                <w:rFonts w:cs="Times New Roman"/>
                <w:noProof/>
              </w:rPr>
            </w:pPr>
            <w:r w:rsidRPr="00D42069">
              <w:rPr>
                <w:rFonts w:cs="Times New Roman"/>
                <w:noProof/>
              </w:rPr>
              <w:t>з питань трудової міграції, протидії торгівлі людьми,  легалізація трудових відносин;</w:t>
            </w:r>
          </w:p>
          <w:p w:rsidR="007C1118" w:rsidRPr="00D42069" w:rsidRDefault="007C1118" w:rsidP="00C62AE7">
            <w:pPr>
              <w:pStyle w:val="TableContents"/>
              <w:jc w:val="both"/>
              <w:rPr>
                <w:rFonts w:cs="Times New Roman"/>
                <w:noProof/>
              </w:rPr>
            </w:pPr>
            <w:r w:rsidRPr="00D42069">
              <w:rPr>
                <w:rFonts w:cs="Times New Roman"/>
                <w:noProof/>
              </w:rPr>
              <w:t>забезпечити наповнення інформаційних куточків в центрі зайнятості інформацією щодо правових основ легальної трудової міграції, ризиків для нелегальних мігрантів та переваг працевлаштування в Україні. </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Створювати оптимальні умови для обслуговування населення, забезпечити громадянам доступність соціальних послуг незалежно від реєстрації місця проживання чи місця перебування та актуальної інформації щодо ситуації на ринку праці.</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jc w:val="both"/>
              <w:rPr>
                <w:noProof/>
                <w:sz w:val="24"/>
                <w:szCs w:val="24"/>
                <w:lang w:val="uk-UA"/>
              </w:rPr>
            </w:pPr>
            <w:r w:rsidRPr="00D42069">
              <w:rPr>
                <w:noProof/>
                <w:sz w:val="24"/>
                <w:szCs w:val="24"/>
                <w:lang w:val="uk-UA"/>
              </w:rPr>
              <w:t>Забезпечитивиїзнеобслуговуваннянаселення за місцемпроживанн, інформування про вакансії в регіоні та Україні, в тому числі з наданням житла.</w:t>
            </w:r>
          </w:p>
        </w:tc>
        <w:tc>
          <w:tcPr>
            <w:tcW w:w="1843" w:type="dxa"/>
          </w:tcPr>
          <w:p w:rsidR="007C1118" w:rsidRPr="00D42069" w:rsidRDefault="007C1118" w:rsidP="00C62AE7">
            <w:pPr>
              <w:jc w:val="center"/>
              <w:rPr>
                <w:bCs/>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4A28B4" w:rsidTr="00C93F74">
        <w:trPr>
          <w:trHeight w:val="209"/>
        </w:trPr>
        <w:tc>
          <w:tcPr>
            <w:tcW w:w="10065" w:type="dxa"/>
            <w:gridSpan w:val="4"/>
          </w:tcPr>
          <w:p w:rsidR="007C1118" w:rsidRPr="00D42069" w:rsidRDefault="007C1118" w:rsidP="007C1118">
            <w:pPr>
              <w:ind w:right="34"/>
              <w:jc w:val="both"/>
              <w:rPr>
                <w:noProof/>
                <w:sz w:val="24"/>
                <w:szCs w:val="24"/>
                <w:lang w:val="uk-UA"/>
              </w:rPr>
            </w:pPr>
            <w:r w:rsidRPr="00D42069">
              <w:rPr>
                <w:b/>
                <w:noProof/>
                <w:sz w:val="24"/>
                <w:szCs w:val="24"/>
                <w:lang w:val="uk-UA"/>
              </w:rPr>
              <w:lastRenderedPageBreak/>
              <w:t>4.Сприяння зайнятості громадян, які потребують соціального захисту і не здатні на рівних умовах конкурувати на ринку праці:</w:t>
            </w:r>
          </w:p>
          <w:p w:rsidR="007C1118" w:rsidRPr="00D42069" w:rsidRDefault="007C1118" w:rsidP="00C62AE7">
            <w:pPr>
              <w:ind w:right="34"/>
              <w:jc w:val="both"/>
              <w:rPr>
                <w:noProof/>
                <w:sz w:val="24"/>
                <w:szCs w:val="24"/>
                <w:lang w:val="uk-UA"/>
              </w:rPr>
            </w:pPr>
            <w:r w:rsidRPr="00D42069">
              <w:rPr>
                <w:noProof/>
                <w:sz w:val="24"/>
                <w:szCs w:val="24"/>
                <w:lang w:val="uk-UA"/>
              </w:rPr>
              <w:t>сприяння у працевлаштуванні на перше робоче місце за отриманою професією (спеціальністю) насамперед молоді та осіб з інвалідністю, осіб інших соціально вразливих верств населення; сприяння підвищенню рівня охоплення професійним навчанням осіб з інвалідністю; вдосконалення діяльності молодіжних центрів праці з метою підвищення якості надання послуг молоді</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noProof/>
                <w:sz w:val="24"/>
                <w:szCs w:val="24"/>
                <w:lang w:val="uk-UA"/>
              </w:rPr>
              <w:t>Сприяти забезпеченню молоді першим робочим місцем та запровадженню стимулів для стажування на підприємствах, в установах та організаціях незалежно від форми власності, виду діяльності та господарювання, фізичних осіб, які застосовують найману працю, молоді, яка навчається.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985"/>
        </w:trPr>
        <w:tc>
          <w:tcPr>
            <w:tcW w:w="4820"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Надавати профорієнтаційні послуги випускникам загальноосвітніх навчальних закладів, які не працевлаштовані та не навчаються, з метою усвідомленого вибору ними актуальних на ринку праці професій, а також подальшого навчання та працевлаштування.</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t>Співпрацювати з орга</w:t>
            </w:r>
            <w:r>
              <w:rPr>
                <w:bCs/>
                <w:noProof/>
                <w:sz w:val="24"/>
                <w:szCs w:val="24"/>
                <w:lang w:val="uk-UA"/>
              </w:rPr>
              <w:t>нами державної виконавчої влади</w:t>
            </w:r>
            <w:r w:rsidRPr="00D42069">
              <w:rPr>
                <w:bCs/>
                <w:noProof/>
                <w:sz w:val="24"/>
                <w:szCs w:val="24"/>
                <w:lang w:val="uk-UA"/>
              </w:rPr>
              <w:t xml:space="preserve">, з іншими соціальними партнерами щодо розширення інформаційно-роз’яснювальної роботи з питань реалізації права </w:t>
            </w:r>
            <w:r w:rsidR="005C5B78">
              <w:rPr>
                <w:bCs/>
                <w:noProof/>
                <w:sz w:val="24"/>
                <w:szCs w:val="24"/>
                <w:lang w:val="uk-UA"/>
              </w:rPr>
              <w:t>осіб з інвалідністю</w:t>
            </w:r>
            <w:r w:rsidRPr="00D42069">
              <w:rPr>
                <w:bCs/>
                <w:noProof/>
                <w:sz w:val="24"/>
                <w:szCs w:val="24"/>
                <w:lang w:val="uk-UA"/>
              </w:rPr>
              <w:t xml:space="preserve"> на трудову зайнятість.</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3564"/>
        </w:trPr>
        <w:tc>
          <w:tcPr>
            <w:tcW w:w="4820" w:type="dxa"/>
          </w:tcPr>
          <w:p w:rsidR="007C1118" w:rsidRPr="00D42069" w:rsidRDefault="007C1118" w:rsidP="00C62AE7">
            <w:pPr>
              <w:jc w:val="both"/>
              <w:rPr>
                <w:noProof/>
                <w:sz w:val="24"/>
                <w:szCs w:val="24"/>
                <w:lang w:val="uk-UA"/>
              </w:rPr>
            </w:pPr>
            <w:r w:rsidRPr="00D42069">
              <w:rPr>
                <w:noProof/>
                <w:sz w:val="24"/>
                <w:szCs w:val="24"/>
                <w:lang w:val="uk-UA"/>
              </w:rPr>
              <w:t>Забезпечити надання профорієнтаційних послуг особам з обмеженими фізичними можливостями з метою прискорення їх адаптації до умов ринку праці та професійної інтеграції у суспільство.</w:t>
            </w:r>
          </w:p>
          <w:p w:rsidR="007C1118" w:rsidRPr="00D42069" w:rsidRDefault="007C1118" w:rsidP="00C62AE7">
            <w:pPr>
              <w:shd w:val="clear" w:color="auto" w:fill="FFFFFF"/>
              <w:jc w:val="both"/>
              <w:rPr>
                <w:bCs/>
                <w:noProof/>
                <w:sz w:val="24"/>
                <w:szCs w:val="24"/>
                <w:lang w:val="uk-UA"/>
              </w:rPr>
            </w:pPr>
            <w:r w:rsidRPr="00D42069">
              <w:rPr>
                <w:noProof/>
                <w:sz w:val="24"/>
                <w:szCs w:val="24"/>
                <w:lang w:val="uk-UA"/>
              </w:rPr>
              <w:t>Організовувати підготовку, перепідготовку та підвищення кваліфікації осіб з обмеженими фізичними можливостями за професіями відповідно до потреб ринку праці та рекомендації МСЕК з метою забезпечення їх трудової реабілітації, сприяння у працевлаштуванні та підвищення їх конкурентоспроможності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 та кошти Фонду соціального захисту інвалідів</w:t>
            </w:r>
          </w:p>
        </w:tc>
      </w:tr>
      <w:tr w:rsidR="007C1118" w:rsidRPr="00D11B1B" w:rsidTr="00C93F74">
        <w:trPr>
          <w:trHeight w:val="1389"/>
        </w:trPr>
        <w:tc>
          <w:tcPr>
            <w:tcW w:w="4820" w:type="dxa"/>
          </w:tcPr>
          <w:p w:rsidR="007C1118" w:rsidRPr="00D42069" w:rsidRDefault="007C1118" w:rsidP="00C62AE7">
            <w:pPr>
              <w:pStyle w:val="33"/>
              <w:jc w:val="both"/>
              <w:rPr>
                <w:bCs/>
                <w:noProof/>
                <w:sz w:val="24"/>
                <w:szCs w:val="24"/>
                <w:lang w:val="uk-UA"/>
              </w:rPr>
            </w:pPr>
            <w:r w:rsidRPr="00D42069">
              <w:rPr>
                <w:noProof/>
                <w:sz w:val="24"/>
                <w:szCs w:val="24"/>
                <w:lang w:val="uk-UA"/>
              </w:rPr>
              <w:t>Забезпечити громадян інформацією про учбові заклади, які проводять навчання осіб з обмеженими фізичними можливостями, в тому числі Центрів професійно - технічної освіти  державної служби зайнятості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934"/>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lastRenderedPageBreak/>
              <w:t xml:space="preserve">Сприяти працевлаштуванню </w:t>
            </w:r>
            <w:r w:rsidR="005C5B78">
              <w:rPr>
                <w:bCs/>
                <w:noProof/>
                <w:sz w:val="24"/>
                <w:szCs w:val="24"/>
                <w:lang w:val="uk-UA"/>
              </w:rPr>
              <w:t>осіб з інвалідністю</w:t>
            </w:r>
            <w:r w:rsidRPr="00D42069">
              <w:rPr>
                <w:bCs/>
                <w:noProof/>
                <w:sz w:val="24"/>
                <w:szCs w:val="24"/>
                <w:lang w:val="uk-UA"/>
              </w:rPr>
              <w:t xml:space="preserve"> шляхом створення інформаційного банку даних підприємств, що мають для них вакантні місця, проведення координаційної роботи серед підприємств та інформуван</w:t>
            </w:r>
            <w:r w:rsidR="005C5B78">
              <w:rPr>
                <w:bCs/>
                <w:noProof/>
                <w:sz w:val="24"/>
                <w:szCs w:val="24"/>
                <w:lang w:val="uk-UA"/>
              </w:rPr>
              <w:t>ня громадян, визнаних особами з інвалідністю</w:t>
            </w:r>
            <w:r w:rsidRPr="00D42069">
              <w:rPr>
                <w:bCs/>
                <w:noProof/>
                <w:sz w:val="24"/>
                <w:szCs w:val="24"/>
                <w:lang w:val="uk-UA"/>
              </w:rPr>
              <w:t>, про вільні робочі місця і посади.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1669"/>
        </w:trPr>
        <w:tc>
          <w:tcPr>
            <w:tcW w:w="4820" w:type="dxa"/>
          </w:tcPr>
          <w:p w:rsidR="007C1118" w:rsidRPr="00D42069" w:rsidRDefault="007C1118" w:rsidP="00C62AE7">
            <w:pPr>
              <w:shd w:val="clear" w:color="auto" w:fill="FFFFFF"/>
              <w:jc w:val="both"/>
              <w:rPr>
                <w:bCs/>
                <w:noProof/>
                <w:sz w:val="24"/>
                <w:szCs w:val="24"/>
                <w:lang w:val="uk-UA"/>
              </w:rPr>
            </w:pPr>
            <w:r w:rsidRPr="00D42069">
              <w:rPr>
                <w:bCs/>
                <w:iCs/>
                <w:noProof/>
                <w:sz w:val="24"/>
                <w:szCs w:val="24"/>
                <w:lang w:val="uk-UA"/>
              </w:rPr>
              <w:t xml:space="preserve">Сприяти зайнятості тимчасово переміщених  </w:t>
            </w:r>
            <w:r w:rsidR="005C5B78">
              <w:rPr>
                <w:rStyle w:val="rvts23"/>
                <w:noProof/>
                <w:sz w:val="24"/>
                <w:szCs w:val="24"/>
                <w:lang w:val="uk-UA"/>
              </w:rPr>
              <w:t>осіб, які прибувають в міську територіальну громаду</w:t>
            </w:r>
            <w:r w:rsidRPr="00D42069">
              <w:rPr>
                <w:rStyle w:val="rvts23"/>
                <w:noProof/>
                <w:sz w:val="24"/>
                <w:szCs w:val="24"/>
                <w:lang w:val="uk-UA"/>
              </w:rPr>
              <w:t xml:space="preserve">  з тимчасово окупованої території України та районів проведення антитерористичної операції, у тому числі </w:t>
            </w:r>
            <w:r w:rsidRPr="00D42069">
              <w:rPr>
                <w:noProof/>
                <w:sz w:val="24"/>
                <w:szCs w:val="24"/>
                <w:lang w:val="uk-UA"/>
              </w:rPr>
              <w:t>з компенсацією фактичних витрат роботодавця на оплату праці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rStyle w:val="CharStyle16"/>
                <w:noProof/>
                <w:lang w:val="uk-UA"/>
              </w:rPr>
              <w:t>Сприяти</w:t>
            </w:r>
            <w:r w:rsidR="005C5B78">
              <w:rPr>
                <w:rStyle w:val="CharStyle16"/>
                <w:noProof/>
                <w:lang w:val="uk-UA"/>
              </w:rPr>
              <w:t xml:space="preserve"> </w:t>
            </w:r>
            <w:r w:rsidRPr="00D42069">
              <w:rPr>
                <w:rStyle w:val="CharStyle16"/>
                <w:noProof/>
                <w:lang w:val="uk-UA"/>
              </w:rPr>
              <w:t>працевлаштуванню</w:t>
            </w:r>
            <w:r w:rsidR="005C5B78">
              <w:rPr>
                <w:rStyle w:val="CharStyle16"/>
                <w:noProof/>
                <w:lang w:val="uk-UA"/>
              </w:rPr>
              <w:t xml:space="preserve"> </w:t>
            </w:r>
            <w:r w:rsidRPr="00D42069">
              <w:rPr>
                <w:rStyle w:val="CharStyle16"/>
                <w:noProof/>
                <w:lang w:val="uk-UA"/>
              </w:rPr>
              <w:t>учасників</w:t>
            </w:r>
            <w:r w:rsidR="005C5B78">
              <w:rPr>
                <w:rStyle w:val="CharStyle16"/>
                <w:noProof/>
                <w:lang w:val="uk-UA"/>
              </w:rPr>
              <w:t xml:space="preserve"> </w:t>
            </w:r>
            <w:r w:rsidRPr="00D42069">
              <w:rPr>
                <w:rStyle w:val="CharStyle16"/>
                <w:noProof/>
                <w:lang w:val="uk-UA"/>
              </w:rPr>
              <w:t>антитерористичної</w:t>
            </w:r>
            <w:r w:rsidR="005C5B78">
              <w:rPr>
                <w:rStyle w:val="CharStyle16"/>
                <w:noProof/>
                <w:lang w:val="uk-UA"/>
              </w:rPr>
              <w:t xml:space="preserve"> </w:t>
            </w:r>
            <w:r w:rsidRPr="00D42069">
              <w:rPr>
                <w:rStyle w:val="CharStyle16"/>
                <w:noProof/>
                <w:lang w:val="uk-UA"/>
              </w:rPr>
              <w:t>операції, на</w:t>
            </w:r>
            <w:r w:rsidR="005C5B78">
              <w:rPr>
                <w:rStyle w:val="CharStyle16"/>
                <w:noProof/>
                <w:lang w:val="uk-UA"/>
              </w:rPr>
              <w:t xml:space="preserve"> </w:t>
            </w:r>
            <w:r w:rsidRPr="00D42069">
              <w:rPr>
                <w:rStyle w:val="CharStyle16"/>
                <w:noProof/>
                <w:lang w:val="uk-UA"/>
              </w:rPr>
              <w:t>вільні та новостворені</w:t>
            </w:r>
            <w:r w:rsidR="005C5B78">
              <w:rPr>
                <w:rStyle w:val="CharStyle16"/>
                <w:noProof/>
                <w:lang w:val="uk-UA"/>
              </w:rPr>
              <w:t xml:space="preserve"> </w:t>
            </w:r>
            <w:r w:rsidRPr="00D42069">
              <w:rPr>
                <w:rStyle w:val="CharStyle16"/>
                <w:noProof/>
                <w:lang w:val="uk-UA"/>
              </w:rPr>
              <w:t>робочі</w:t>
            </w:r>
            <w:r w:rsidR="005C5B78">
              <w:rPr>
                <w:rStyle w:val="CharStyle16"/>
                <w:noProof/>
                <w:lang w:val="uk-UA"/>
              </w:rPr>
              <w:t xml:space="preserve"> </w:t>
            </w:r>
            <w:r w:rsidRPr="00D42069">
              <w:rPr>
                <w:rStyle w:val="CharStyle16"/>
                <w:noProof/>
                <w:lang w:val="uk-UA"/>
              </w:rPr>
              <w:t>місця, в тому числі з виплатою в установленому порядку компенсації</w:t>
            </w:r>
            <w:r w:rsidR="005C5B78">
              <w:rPr>
                <w:rStyle w:val="CharStyle16"/>
                <w:noProof/>
                <w:lang w:val="uk-UA"/>
              </w:rPr>
              <w:t xml:space="preserve"> </w:t>
            </w:r>
            <w:r w:rsidRPr="00D42069">
              <w:rPr>
                <w:rStyle w:val="CharStyle16"/>
                <w:noProof/>
                <w:lang w:val="uk-UA"/>
              </w:rPr>
              <w:t>роботодавцям.</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1987"/>
        </w:trPr>
        <w:tc>
          <w:tcPr>
            <w:tcW w:w="4820" w:type="dxa"/>
          </w:tcPr>
          <w:p w:rsidR="007C1118" w:rsidRPr="00D42069" w:rsidRDefault="007C1118" w:rsidP="00C62AE7">
            <w:pPr>
              <w:jc w:val="both"/>
              <w:rPr>
                <w:rStyle w:val="CharStyle16"/>
                <w:noProof/>
                <w:lang w:val="uk-UA"/>
              </w:rPr>
            </w:pPr>
            <w:r w:rsidRPr="00D42069">
              <w:rPr>
                <w:noProof/>
                <w:sz w:val="24"/>
                <w:szCs w:val="24"/>
                <w:lang w:val="uk-UA"/>
              </w:rPr>
              <w:t>Організовувати для безробітних учасників АТО семінари та  тренінги, метою яких є пошук нових сенсів і стимулів (мотивацій) до успішної професійної реалізації в мирному житті. Проводити заходи  для демобілізованихучасників АТО у виїзномурежимі, в тому числі увійськкоматі.</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rStyle w:val="CharStyle16"/>
                <w:noProof/>
                <w:lang w:val="uk-UA"/>
              </w:rPr>
            </w:pPr>
            <w:r w:rsidRPr="00D42069">
              <w:rPr>
                <w:rStyle w:val="CharStyle16"/>
                <w:noProof/>
                <w:lang w:val="uk-UA"/>
              </w:rPr>
              <w:t>З метою прискорення працевлаштування залучати безробітних з числа АТО, ВПО до профінформаційних, профконсультаційних заходів, ярмарків вакансій, міні-ярмарків з роботодавцями.</w:t>
            </w:r>
            <w:r w:rsidR="005C5B78">
              <w:rPr>
                <w:rStyle w:val="CharStyle16"/>
                <w:noProof/>
                <w:lang w:val="uk-UA"/>
              </w:rPr>
              <w:t xml:space="preserve"> </w:t>
            </w:r>
            <w:r w:rsidRPr="00D42069">
              <w:rPr>
                <w:rStyle w:val="CharStyle16"/>
                <w:noProof/>
                <w:lang w:val="uk-UA"/>
              </w:rPr>
              <w:t>Надавати</w:t>
            </w:r>
            <w:r w:rsidR="005C5B78">
              <w:rPr>
                <w:rStyle w:val="CharStyle16"/>
                <w:noProof/>
                <w:lang w:val="uk-UA"/>
              </w:rPr>
              <w:t xml:space="preserve"> </w:t>
            </w:r>
            <w:r w:rsidRPr="00D42069">
              <w:rPr>
                <w:rStyle w:val="CharStyle16"/>
                <w:noProof/>
                <w:lang w:val="uk-UA"/>
              </w:rPr>
              <w:t>індивідуальні</w:t>
            </w:r>
            <w:r w:rsidR="005C5B78">
              <w:rPr>
                <w:rStyle w:val="CharStyle16"/>
                <w:noProof/>
                <w:lang w:val="uk-UA"/>
              </w:rPr>
              <w:t xml:space="preserve"> </w:t>
            </w:r>
            <w:r w:rsidRPr="00D42069">
              <w:rPr>
                <w:rStyle w:val="CharStyle16"/>
                <w:noProof/>
                <w:lang w:val="uk-UA"/>
              </w:rPr>
              <w:t>профконсультаційні</w:t>
            </w:r>
            <w:r w:rsidR="005C5B78">
              <w:rPr>
                <w:rStyle w:val="CharStyle16"/>
                <w:noProof/>
                <w:lang w:val="uk-UA"/>
              </w:rPr>
              <w:t xml:space="preserve"> </w:t>
            </w:r>
            <w:r w:rsidRPr="00D42069">
              <w:rPr>
                <w:rStyle w:val="CharStyle16"/>
                <w:noProof/>
                <w:lang w:val="uk-UA"/>
              </w:rPr>
              <w:t>послуги (за їхзгодою).</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rStyle w:val="CharStyle16"/>
                <w:noProof/>
                <w:lang w:val="uk-UA"/>
              </w:rPr>
            </w:pPr>
            <w:r w:rsidRPr="00D42069">
              <w:rPr>
                <w:rStyle w:val="CharStyle16"/>
                <w:noProof/>
                <w:lang w:val="uk-UA"/>
              </w:rPr>
              <w:t>Проводити інформаційно-роз'яснювальну роботу з кожним роботодавцем щодо можливості працевлаштування учасників АТО, ВПО, інформувати роботодавців про професійно-кваліфікаційний склад безробітних з числа АТО, ВПО.</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r w:rsidR="007C1118" w:rsidRPr="00D11B1B" w:rsidTr="00C93F74">
        <w:trPr>
          <w:trHeight w:val="209"/>
        </w:trPr>
        <w:tc>
          <w:tcPr>
            <w:tcW w:w="4820"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Сприяти зайнятості безробітних,які потребують соціального захисту і не здатні на рівних умовах конкурувати на ринку праці, шляхом відшкодування фактичних витрат роботодавця на сплату єдиного внеску на загальнообов’язкове державне соціальне страхування за працевлаштування цієї категорії безробітних на нові робочі місця.</w:t>
            </w:r>
          </w:p>
        </w:tc>
        <w:tc>
          <w:tcPr>
            <w:tcW w:w="1843" w:type="dxa"/>
          </w:tcPr>
          <w:p w:rsidR="007C1118" w:rsidRPr="00D42069" w:rsidRDefault="007C1118" w:rsidP="00C62AE7">
            <w:pPr>
              <w:shd w:val="clear" w:color="auto" w:fill="FFFFFF"/>
              <w:jc w:val="center"/>
              <w:rPr>
                <w:noProof/>
                <w:sz w:val="24"/>
                <w:szCs w:val="24"/>
                <w:lang w:val="uk-UA"/>
              </w:rPr>
            </w:pPr>
            <w:r w:rsidRPr="00D42069">
              <w:rPr>
                <w:noProof/>
                <w:sz w:val="24"/>
                <w:szCs w:val="24"/>
                <w:lang w:val="uk-UA"/>
              </w:rPr>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Кошти ФЗДССВБ</w:t>
            </w:r>
          </w:p>
        </w:tc>
      </w:tr>
      <w:tr w:rsidR="007C1118" w:rsidRPr="00D11B1B" w:rsidTr="00C93F74">
        <w:trPr>
          <w:trHeight w:val="209"/>
        </w:trPr>
        <w:tc>
          <w:tcPr>
            <w:tcW w:w="4820" w:type="dxa"/>
          </w:tcPr>
          <w:p w:rsidR="007C1118" w:rsidRPr="00D42069" w:rsidRDefault="007C1118" w:rsidP="00C62AE7">
            <w:pPr>
              <w:shd w:val="clear" w:color="auto" w:fill="FFFFFF"/>
              <w:jc w:val="both"/>
              <w:rPr>
                <w:bCs/>
                <w:noProof/>
                <w:sz w:val="24"/>
                <w:szCs w:val="24"/>
                <w:lang w:val="uk-UA"/>
              </w:rPr>
            </w:pPr>
            <w:r w:rsidRPr="00D42069">
              <w:rPr>
                <w:bCs/>
                <w:noProof/>
                <w:sz w:val="24"/>
                <w:szCs w:val="24"/>
                <w:lang w:val="uk-UA"/>
              </w:rPr>
              <w:t>Сприяти працевлаштуванню дітей - сиріт</w:t>
            </w:r>
            <w:r w:rsidRPr="00D42069">
              <w:rPr>
                <w:noProof/>
                <w:sz w:val="24"/>
                <w:szCs w:val="24"/>
                <w:lang w:val="uk-UA"/>
              </w:rPr>
              <w:t xml:space="preserve"> та дітей, позбавлених батьківського піклування, проводити розгляд питань забезпечення зайнятості неповнолітніх, </w:t>
            </w:r>
            <w:r w:rsidRPr="00D42069">
              <w:rPr>
                <w:bCs/>
                <w:noProof/>
                <w:sz w:val="24"/>
                <w:szCs w:val="24"/>
                <w:lang w:val="uk-UA"/>
              </w:rPr>
              <w:t>дітей - сиріт</w:t>
            </w:r>
            <w:r w:rsidRPr="00D42069">
              <w:rPr>
                <w:noProof/>
                <w:sz w:val="24"/>
                <w:szCs w:val="24"/>
                <w:lang w:val="uk-UA"/>
              </w:rPr>
              <w:t xml:space="preserve"> та дітей, позбавлених </w:t>
            </w:r>
            <w:r w:rsidRPr="00D42069">
              <w:rPr>
                <w:noProof/>
                <w:sz w:val="24"/>
                <w:szCs w:val="24"/>
                <w:lang w:val="uk-UA"/>
              </w:rPr>
              <w:lastRenderedPageBreak/>
              <w:t>батьківського піклування на засіданнях комісії з питань захисту прав дитини.</w:t>
            </w:r>
          </w:p>
        </w:tc>
        <w:tc>
          <w:tcPr>
            <w:tcW w:w="1843" w:type="dxa"/>
          </w:tcPr>
          <w:p w:rsidR="007C1118" w:rsidRPr="00D42069" w:rsidRDefault="007C1118" w:rsidP="00C62AE7">
            <w:pPr>
              <w:shd w:val="clear" w:color="auto" w:fill="FFFFFF"/>
              <w:jc w:val="center"/>
              <w:rPr>
                <w:noProof/>
                <w:sz w:val="24"/>
                <w:szCs w:val="24"/>
                <w:lang w:val="uk-UA"/>
              </w:rPr>
            </w:pPr>
            <w:r w:rsidRPr="00D42069">
              <w:rPr>
                <w:noProof/>
                <w:sz w:val="24"/>
                <w:szCs w:val="24"/>
                <w:lang w:val="uk-UA"/>
              </w:rPr>
              <w:lastRenderedPageBreak/>
              <w:t>Міський центр зайнятості (Сербін В.А.)</w:t>
            </w:r>
          </w:p>
        </w:tc>
        <w:tc>
          <w:tcPr>
            <w:tcW w:w="1559" w:type="dxa"/>
          </w:tcPr>
          <w:p w:rsidR="007C1118" w:rsidRPr="00D42069" w:rsidRDefault="007C1118" w:rsidP="00C62AE7">
            <w:pPr>
              <w:shd w:val="clear" w:color="auto" w:fill="FFFFFF"/>
              <w:jc w:val="both"/>
              <w:rPr>
                <w:noProof/>
                <w:sz w:val="24"/>
                <w:szCs w:val="24"/>
                <w:lang w:val="uk-UA"/>
              </w:rPr>
            </w:pPr>
            <w:r w:rsidRPr="00D42069">
              <w:rPr>
                <w:noProof/>
                <w:sz w:val="24"/>
                <w:szCs w:val="24"/>
                <w:lang w:val="uk-UA"/>
              </w:rPr>
              <w:t>УпродовждіїПрограми</w:t>
            </w:r>
          </w:p>
        </w:tc>
        <w:tc>
          <w:tcPr>
            <w:tcW w:w="1843" w:type="dxa"/>
          </w:tcPr>
          <w:p w:rsidR="007C1118" w:rsidRPr="00D42069" w:rsidRDefault="007C1118" w:rsidP="00C62AE7">
            <w:pPr>
              <w:jc w:val="center"/>
              <w:rPr>
                <w:noProof/>
                <w:sz w:val="24"/>
                <w:szCs w:val="24"/>
                <w:lang w:val="uk-UA"/>
              </w:rPr>
            </w:pPr>
            <w:r w:rsidRPr="00D42069">
              <w:rPr>
                <w:noProof/>
                <w:sz w:val="24"/>
                <w:szCs w:val="24"/>
                <w:lang w:val="uk-UA"/>
              </w:rPr>
              <w:t>Не потребує фінансування</w:t>
            </w:r>
          </w:p>
        </w:tc>
      </w:tr>
    </w:tbl>
    <w:p w:rsidR="007C1118" w:rsidRPr="000158E7" w:rsidRDefault="007C1118" w:rsidP="008D35C1">
      <w:pPr>
        <w:pStyle w:val="a5"/>
        <w:ind w:left="720"/>
        <w:rPr>
          <w:b w:val="0"/>
          <w:noProof/>
          <w:szCs w:val="28"/>
          <w:lang w:val="ru-RU"/>
        </w:rPr>
      </w:pPr>
    </w:p>
    <w:p w:rsidR="000158E7" w:rsidRDefault="00AB3781" w:rsidP="00AB3781">
      <w:pPr>
        <w:pStyle w:val="a5"/>
        <w:ind w:left="720"/>
        <w:jc w:val="center"/>
        <w:rPr>
          <w:noProof/>
          <w:szCs w:val="28"/>
        </w:rPr>
      </w:pPr>
      <w:r w:rsidRPr="00AB3781">
        <w:rPr>
          <w:noProof/>
          <w:szCs w:val="28"/>
          <w:lang w:val="ru-RU"/>
        </w:rPr>
        <w:t>І</w:t>
      </w:r>
      <w:r w:rsidRPr="00AB3781">
        <w:rPr>
          <w:noProof/>
          <w:szCs w:val="28"/>
          <w:lang w:val="en-US"/>
        </w:rPr>
        <w:t>V</w:t>
      </w:r>
      <w:r w:rsidR="000158E7" w:rsidRPr="00AB3781">
        <w:rPr>
          <w:noProof/>
          <w:szCs w:val="28"/>
          <w:lang w:val="ru-RU"/>
        </w:rPr>
        <w:t xml:space="preserve">. </w:t>
      </w:r>
      <w:r w:rsidRPr="00AB3781">
        <w:rPr>
          <w:noProof/>
          <w:szCs w:val="28"/>
        </w:rPr>
        <w:t>Очікувані результати програми.</w:t>
      </w:r>
    </w:p>
    <w:p w:rsidR="00AB3781" w:rsidRPr="00AB3781" w:rsidRDefault="00AB3781" w:rsidP="00AB3781">
      <w:pPr>
        <w:pStyle w:val="a5"/>
        <w:ind w:left="720"/>
        <w:jc w:val="center"/>
        <w:rPr>
          <w:noProof/>
          <w:szCs w:val="28"/>
          <w:lang w:val="ru-RU"/>
        </w:rPr>
      </w:pPr>
    </w:p>
    <w:p w:rsidR="00AB3781" w:rsidRDefault="000158E7" w:rsidP="00AB3781">
      <w:pPr>
        <w:pStyle w:val="a5"/>
        <w:numPr>
          <w:ilvl w:val="0"/>
          <w:numId w:val="37"/>
        </w:numPr>
        <w:rPr>
          <w:b w:val="0"/>
          <w:noProof/>
          <w:szCs w:val="28"/>
          <w:lang w:val="ru-RU"/>
        </w:rPr>
      </w:pPr>
      <w:r w:rsidRPr="0061545B">
        <w:rPr>
          <w:b w:val="0"/>
          <w:noProof/>
          <w:szCs w:val="28"/>
          <w:lang w:val="ru-RU"/>
        </w:rPr>
        <w:t xml:space="preserve">Збільшення кількості працевлаштованих безробітних на існуючі та створені нові робочі місця, в тому числі шляхом виплати одноразово допомоги по безробіттю для організації власної справи. </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Розвиток інклюзивного ринку праці. </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Зменшення кількості працюючих в режимі неповного робочого часу. </w:t>
      </w:r>
    </w:p>
    <w:p w:rsidR="00AB3781" w:rsidRDefault="000158E7" w:rsidP="00AB3781">
      <w:pPr>
        <w:pStyle w:val="a5"/>
        <w:numPr>
          <w:ilvl w:val="0"/>
          <w:numId w:val="37"/>
        </w:numPr>
        <w:rPr>
          <w:b w:val="0"/>
          <w:noProof/>
          <w:szCs w:val="28"/>
          <w:lang w:val="ru-RU"/>
        </w:rPr>
      </w:pPr>
      <w:r w:rsidRPr="000158E7">
        <w:rPr>
          <w:b w:val="0"/>
          <w:noProof/>
          <w:szCs w:val="28"/>
          <w:lang w:val="ru-RU"/>
        </w:rPr>
        <w:t>Підвищення рівня обізнаності громадян у перевагах легального працевлашт</w:t>
      </w:r>
      <w:r w:rsidR="00AB3781">
        <w:rPr>
          <w:b w:val="0"/>
          <w:noProof/>
          <w:szCs w:val="28"/>
          <w:lang w:val="ru-RU"/>
        </w:rPr>
        <w:t>ування.</w:t>
      </w:r>
    </w:p>
    <w:p w:rsidR="00AB3781" w:rsidRDefault="000158E7" w:rsidP="00AB3781">
      <w:pPr>
        <w:pStyle w:val="a5"/>
        <w:numPr>
          <w:ilvl w:val="0"/>
          <w:numId w:val="37"/>
        </w:numPr>
        <w:rPr>
          <w:b w:val="0"/>
          <w:noProof/>
          <w:szCs w:val="28"/>
          <w:lang w:val="ru-RU"/>
        </w:rPr>
      </w:pPr>
      <w:r w:rsidRPr="000158E7">
        <w:rPr>
          <w:b w:val="0"/>
          <w:noProof/>
          <w:szCs w:val="28"/>
          <w:lang w:val="ru-RU"/>
        </w:rPr>
        <w:t xml:space="preserve">Збільшення кількості штатних працівників. </w:t>
      </w:r>
    </w:p>
    <w:p w:rsidR="000158E7" w:rsidRDefault="000158E7" w:rsidP="00AB3781">
      <w:pPr>
        <w:pStyle w:val="a5"/>
        <w:numPr>
          <w:ilvl w:val="0"/>
          <w:numId w:val="37"/>
        </w:numPr>
        <w:rPr>
          <w:b w:val="0"/>
          <w:noProof/>
          <w:szCs w:val="28"/>
          <w:lang w:val="ru-RU"/>
        </w:rPr>
      </w:pPr>
      <w:r w:rsidRPr="000158E7">
        <w:rPr>
          <w:b w:val="0"/>
          <w:noProof/>
          <w:szCs w:val="28"/>
          <w:lang w:val="ru-RU"/>
        </w:rPr>
        <w:t>Сприяння зайнятості молоді.</w:t>
      </w:r>
    </w:p>
    <w:p w:rsidR="00AB3781" w:rsidRDefault="00AB3781" w:rsidP="000158E7">
      <w:pPr>
        <w:pStyle w:val="a5"/>
        <w:ind w:left="720"/>
        <w:rPr>
          <w:b w:val="0"/>
          <w:noProof/>
          <w:szCs w:val="28"/>
          <w:lang w:val="ru-RU"/>
        </w:rPr>
      </w:pPr>
    </w:p>
    <w:p w:rsidR="00D60DDE" w:rsidRDefault="00D60DDE"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0D3533" w:rsidRDefault="000D3533" w:rsidP="000158E7">
      <w:pPr>
        <w:pStyle w:val="a5"/>
        <w:ind w:left="720"/>
        <w:rPr>
          <w:b w:val="0"/>
          <w:noProof/>
          <w:szCs w:val="28"/>
          <w:lang w:val="ru-RU"/>
        </w:rPr>
      </w:pPr>
    </w:p>
    <w:p w:rsidR="00D60DDE" w:rsidRPr="000158E7" w:rsidRDefault="00D60DDE" w:rsidP="000158E7">
      <w:pPr>
        <w:pStyle w:val="a5"/>
        <w:ind w:left="720"/>
        <w:rPr>
          <w:b w:val="0"/>
          <w:noProof/>
          <w:szCs w:val="28"/>
          <w:lang w:val="ru-RU"/>
        </w:rPr>
      </w:pPr>
    </w:p>
    <w:p w:rsidR="00902472" w:rsidRDefault="00902472" w:rsidP="00AC154F">
      <w:pPr>
        <w:jc w:val="both"/>
        <w:rPr>
          <w:i/>
          <w:noProof/>
          <w:lang w:val="uk-UA"/>
        </w:rPr>
      </w:pPr>
    </w:p>
    <w:p w:rsidR="00D72509" w:rsidRPr="0015058C" w:rsidRDefault="00D72509" w:rsidP="00D72509">
      <w:pPr>
        <w:pStyle w:val="ac"/>
        <w:jc w:val="right"/>
      </w:pPr>
      <w:proofErr w:type="spellStart"/>
      <w:r w:rsidRPr="0015058C">
        <w:t>Додаток</w:t>
      </w:r>
      <w:proofErr w:type="spellEnd"/>
      <w:r w:rsidRPr="0015058C">
        <w:t xml:space="preserve"> 1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 xml:space="preserve">Новограда- Волинської </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jc w:val="right"/>
        <w:rPr>
          <w:lang w:val="uk-UA"/>
        </w:rPr>
      </w:pPr>
    </w:p>
    <w:p w:rsidR="00D72509" w:rsidRDefault="00D72509" w:rsidP="00D72509">
      <w:pPr>
        <w:pStyle w:val="ac"/>
        <w:ind w:left="426" w:hanging="426"/>
        <w:jc w:val="center"/>
        <w:rPr>
          <w:lang w:val="uk-UA"/>
        </w:rPr>
      </w:pPr>
      <w:r w:rsidRPr="00D11B1B">
        <w:rPr>
          <w:noProof/>
          <w:color w:val="000000"/>
          <w:szCs w:val="28"/>
          <w:lang w:val="uk-UA" w:eastAsia="uk-UA"/>
        </w:rPr>
        <w:drawing>
          <wp:inline distT="0" distB="0" distL="0" distR="0" wp14:anchorId="3D27CEF5" wp14:editId="3B3B62DF">
            <wp:extent cx="5810250" cy="37909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2509" w:rsidRDefault="00D72509"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0D3533" w:rsidRDefault="000D3533" w:rsidP="00D72509">
      <w:pPr>
        <w:pStyle w:val="ac"/>
        <w:rPr>
          <w:lang w:val="uk-UA"/>
        </w:rPr>
      </w:pPr>
    </w:p>
    <w:p w:rsidR="00D72509" w:rsidRPr="0015058C" w:rsidRDefault="00D72509" w:rsidP="00D72509">
      <w:pPr>
        <w:pStyle w:val="ac"/>
        <w:jc w:val="right"/>
      </w:pPr>
      <w:proofErr w:type="spellStart"/>
      <w:r w:rsidRPr="0015058C">
        <w:lastRenderedPageBreak/>
        <w:t>Додаток</w:t>
      </w:r>
      <w:proofErr w:type="spellEnd"/>
      <w:r w:rsidRPr="0015058C">
        <w:t xml:space="preserve"> </w:t>
      </w:r>
      <w:r>
        <w:t>2</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ind w:left="426" w:hanging="426"/>
        <w:jc w:val="center"/>
        <w:rPr>
          <w:lang w:val="uk-UA"/>
        </w:rPr>
      </w:pPr>
      <w:r w:rsidRPr="00D11B1B">
        <w:rPr>
          <w:noProof/>
          <w:szCs w:val="28"/>
          <w:lang w:val="uk-UA" w:eastAsia="uk-UA"/>
        </w:rPr>
        <w:drawing>
          <wp:inline distT="0" distB="0" distL="0" distR="0" wp14:anchorId="704CE4FE" wp14:editId="50F9D843">
            <wp:extent cx="5650302" cy="3467819"/>
            <wp:effectExtent l="0" t="0" r="2667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0D3533" w:rsidRDefault="000D3533" w:rsidP="00D72509">
      <w:pPr>
        <w:pStyle w:val="ac"/>
        <w:jc w:val="right"/>
      </w:pPr>
    </w:p>
    <w:p w:rsidR="00D72509" w:rsidRPr="0015058C" w:rsidRDefault="00D72509" w:rsidP="00D72509">
      <w:pPr>
        <w:pStyle w:val="ac"/>
        <w:jc w:val="right"/>
      </w:pPr>
      <w:proofErr w:type="spellStart"/>
      <w:r w:rsidRPr="0015058C">
        <w:lastRenderedPageBreak/>
        <w:t>Додаток</w:t>
      </w:r>
      <w:proofErr w:type="spellEnd"/>
      <w:r w:rsidRPr="0015058C">
        <w:t xml:space="preserve"> </w:t>
      </w:r>
      <w:r>
        <w:t>3</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jc w:val="center"/>
        <w:rPr>
          <w:lang w:val="uk-UA"/>
        </w:rPr>
      </w:pPr>
      <w:r w:rsidRPr="00D11B1B">
        <w:rPr>
          <w:noProof/>
          <w:szCs w:val="28"/>
          <w:lang w:val="uk-UA" w:eastAsia="uk-UA"/>
        </w:rPr>
        <w:drawing>
          <wp:inline distT="0" distB="0" distL="0" distR="0" wp14:anchorId="1BEA6313" wp14:editId="09E7967D">
            <wp:extent cx="5469147" cy="3131388"/>
            <wp:effectExtent l="0" t="0" r="17780" b="120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509" w:rsidRDefault="00D72509" w:rsidP="00D72509">
      <w:pPr>
        <w:pStyle w:val="ac"/>
        <w:rPr>
          <w:lang w:val="uk-UA"/>
        </w:rPr>
      </w:pPr>
    </w:p>
    <w:p w:rsidR="00902472" w:rsidRDefault="00902472" w:rsidP="00D72509">
      <w:pPr>
        <w:pStyle w:val="ac"/>
        <w:rPr>
          <w:lang w:val="uk-UA"/>
        </w:rPr>
      </w:pPr>
    </w:p>
    <w:p w:rsidR="00902472" w:rsidRDefault="00902472" w:rsidP="00D72509">
      <w:pPr>
        <w:pStyle w:val="ac"/>
        <w:rPr>
          <w:lang w:val="uk-UA"/>
        </w:rPr>
      </w:pP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jc w:val="center"/>
        <w:rPr>
          <w:lang w:val="uk-UA"/>
        </w:rPr>
      </w:pPr>
      <w:r w:rsidRPr="00D11B1B">
        <w:rPr>
          <w:noProof/>
          <w:szCs w:val="28"/>
          <w:lang w:val="uk-UA" w:eastAsia="uk-UA"/>
        </w:rPr>
        <w:drawing>
          <wp:inline distT="0" distB="0" distL="0" distR="0" wp14:anchorId="1484F0EF" wp14:editId="4B1BCB27">
            <wp:extent cx="5287992" cy="3562710"/>
            <wp:effectExtent l="0" t="0" r="2730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2509" w:rsidRDefault="00D72509" w:rsidP="00D72509">
      <w:pPr>
        <w:pStyle w:val="ac"/>
        <w:rPr>
          <w:lang w:val="uk-UA"/>
        </w:rPr>
      </w:pPr>
    </w:p>
    <w:p w:rsidR="00D72509" w:rsidRDefault="00D72509" w:rsidP="00D72509">
      <w:pPr>
        <w:pStyle w:val="ac"/>
        <w:rPr>
          <w:lang w:val="uk-UA"/>
        </w:rPr>
      </w:pPr>
    </w:p>
    <w:p w:rsidR="00D72509" w:rsidRDefault="00D72509" w:rsidP="00D72509">
      <w:pPr>
        <w:pStyle w:val="ac"/>
        <w:rPr>
          <w:lang w:val="uk-UA"/>
        </w:rPr>
      </w:pPr>
    </w:p>
    <w:p w:rsidR="000D3533" w:rsidRDefault="000D3533" w:rsidP="00D72509">
      <w:pPr>
        <w:pStyle w:val="ac"/>
        <w:rPr>
          <w:lang w:val="uk-UA"/>
        </w:rPr>
      </w:pPr>
    </w:p>
    <w:p w:rsidR="00D72509" w:rsidRPr="0015058C" w:rsidRDefault="00D72509" w:rsidP="00D72509">
      <w:pPr>
        <w:pStyle w:val="ac"/>
        <w:jc w:val="right"/>
      </w:pPr>
      <w:proofErr w:type="spellStart"/>
      <w:r w:rsidRPr="0015058C">
        <w:lastRenderedPageBreak/>
        <w:t>Додаток</w:t>
      </w:r>
      <w:proofErr w:type="spellEnd"/>
      <w:r w:rsidRPr="0015058C">
        <w:t xml:space="preserve"> </w:t>
      </w:r>
      <w:r>
        <w:t>4</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Pr>
          <w:lang w:val="uk-UA"/>
        </w:rPr>
        <w:t>Новограда-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Default="00D72509" w:rsidP="00D72509">
      <w:pPr>
        <w:pStyle w:val="ac"/>
        <w:rPr>
          <w:lang w:val="uk-UA"/>
        </w:rPr>
      </w:pPr>
    </w:p>
    <w:p w:rsidR="00D72509" w:rsidRDefault="00D72509" w:rsidP="00D72509">
      <w:pPr>
        <w:pStyle w:val="ac"/>
        <w:ind w:left="-567" w:right="283" w:firstLine="567"/>
        <w:jc w:val="center"/>
        <w:rPr>
          <w:lang w:val="uk-UA"/>
        </w:rPr>
      </w:pPr>
      <w:r w:rsidRPr="00D11B1B">
        <w:rPr>
          <w:b/>
          <w:i/>
          <w:noProof/>
          <w:szCs w:val="28"/>
          <w:lang w:val="uk-UA" w:eastAsia="uk-UA"/>
        </w:rPr>
        <w:drawing>
          <wp:inline distT="0" distB="0" distL="0" distR="0" wp14:anchorId="044D7834" wp14:editId="2B091EFC">
            <wp:extent cx="6411433" cy="7272669"/>
            <wp:effectExtent l="0" t="0" r="27940" b="234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2509" w:rsidRDefault="00D72509" w:rsidP="00D72509">
      <w:pPr>
        <w:rPr>
          <w:lang w:val="uk-UA"/>
        </w:rPr>
      </w:pPr>
    </w:p>
    <w:p w:rsidR="00D72509" w:rsidRDefault="00D72509" w:rsidP="00D72509">
      <w:pPr>
        <w:tabs>
          <w:tab w:val="left" w:pos="1060"/>
        </w:tabs>
        <w:rPr>
          <w:lang w:val="uk-UA"/>
        </w:rPr>
      </w:pPr>
      <w:r>
        <w:rPr>
          <w:lang w:val="uk-UA"/>
        </w:rPr>
        <w:tab/>
      </w:r>
    </w:p>
    <w:p w:rsidR="00D72509" w:rsidRDefault="00D72509" w:rsidP="00D72509">
      <w:pPr>
        <w:pStyle w:val="ac"/>
        <w:jc w:val="right"/>
        <w:rPr>
          <w:lang w:val="uk-UA"/>
        </w:rPr>
      </w:pPr>
    </w:p>
    <w:p w:rsidR="00C0223D" w:rsidRDefault="00C0223D" w:rsidP="00D72509">
      <w:pPr>
        <w:pStyle w:val="ac"/>
        <w:jc w:val="right"/>
        <w:rPr>
          <w:lang w:val="uk-UA"/>
        </w:rPr>
      </w:pPr>
    </w:p>
    <w:p w:rsidR="00C0223D" w:rsidRDefault="00C0223D" w:rsidP="00D72509">
      <w:pPr>
        <w:pStyle w:val="ac"/>
        <w:jc w:val="right"/>
        <w:rPr>
          <w:lang w:val="uk-UA"/>
        </w:rPr>
      </w:pPr>
    </w:p>
    <w:p w:rsidR="00C0223D" w:rsidRDefault="00C0223D" w:rsidP="00D72509">
      <w:pPr>
        <w:pStyle w:val="ac"/>
        <w:jc w:val="right"/>
        <w:rPr>
          <w:lang w:val="uk-UA"/>
        </w:rPr>
      </w:pPr>
    </w:p>
    <w:p w:rsidR="00D72509" w:rsidRPr="0015058C" w:rsidRDefault="00D72509" w:rsidP="00D72509">
      <w:pPr>
        <w:pStyle w:val="ac"/>
        <w:jc w:val="right"/>
      </w:pPr>
      <w:proofErr w:type="spellStart"/>
      <w:r w:rsidRPr="0015058C">
        <w:t>Додаток</w:t>
      </w:r>
      <w:proofErr w:type="spellEnd"/>
      <w:r w:rsidRPr="0015058C">
        <w:t xml:space="preserve"> </w:t>
      </w:r>
      <w:r>
        <w:t>5</w:t>
      </w:r>
      <w:r w:rsidRPr="0015058C">
        <w:t xml:space="preserve"> </w:t>
      </w:r>
    </w:p>
    <w:p w:rsidR="00D72509" w:rsidRPr="0015058C" w:rsidRDefault="00D72509" w:rsidP="00D72509">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D72509">
      <w:pPr>
        <w:pStyle w:val="ac"/>
        <w:jc w:val="right"/>
        <w:rPr>
          <w:lang w:val="uk-UA"/>
        </w:rPr>
      </w:pPr>
      <w:proofErr w:type="spellStart"/>
      <w:r>
        <w:t>населення</w:t>
      </w:r>
      <w:proofErr w:type="spellEnd"/>
      <w:r>
        <w:t xml:space="preserve"> </w:t>
      </w:r>
      <w:r w:rsidR="00D72509" w:rsidRPr="0015058C">
        <w:rPr>
          <w:lang w:val="uk-UA"/>
        </w:rPr>
        <w:t>Новограда</w:t>
      </w:r>
      <w:r>
        <w:rPr>
          <w:lang w:val="uk-UA"/>
        </w:rPr>
        <w:t>- Волинської</w:t>
      </w:r>
    </w:p>
    <w:p w:rsidR="00D72509" w:rsidRPr="0015058C" w:rsidRDefault="006917AA" w:rsidP="00D72509">
      <w:pPr>
        <w:pStyle w:val="ac"/>
        <w:jc w:val="right"/>
      </w:pPr>
      <w:r w:rsidRPr="00C70A9C">
        <w:rPr>
          <w:noProof/>
          <w:szCs w:val="28"/>
          <w:lang w:val="uk-UA"/>
        </w:rPr>
        <w:t>міської територіальної громади</w:t>
      </w:r>
      <w:r w:rsidR="00D72509" w:rsidRPr="0015058C">
        <w:t xml:space="preserve"> </w:t>
      </w:r>
    </w:p>
    <w:p w:rsidR="00D72509" w:rsidRDefault="00D72509" w:rsidP="00D72509">
      <w:pPr>
        <w:pStyle w:val="ac"/>
        <w:jc w:val="right"/>
        <w:rPr>
          <w:lang w:val="uk-UA"/>
        </w:rPr>
      </w:pPr>
      <w:r w:rsidRPr="0015058C">
        <w:t>на 2021-2023 роки</w:t>
      </w:r>
    </w:p>
    <w:p w:rsidR="00D72509" w:rsidRPr="005B0FCF" w:rsidRDefault="00D72509" w:rsidP="00D72509">
      <w:pPr>
        <w:pStyle w:val="a5"/>
        <w:ind w:firstLine="0"/>
        <w:jc w:val="center"/>
        <w:rPr>
          <w:sz w:val="18"/>
          <w:szCs w:val="28"/>
          <w:lang w:val="ru-RU"/>
        </w:rPr>
      </w:pPr>
    </w:p>
    <w:p w:rsidR="00D72509" w:rsidRDefault="00D72509" w:rsidP="00D72509">
      <w:pPr>
        <w:pStyle w:val="a5"/>
        <w:ind w:firstLine="0"/>
        <w:jc w:val="center"/>
        <w:rPr>
          <w:szCs w:val="28"/>
          <w:lang w:val="ru-RU"/>
        </w:rPr>
      </w:pPr>
      <w:r w:rsidRPr="00880283">
        <w:rPr>
          <w:szCs w:val="28"/>
        </w:rPr>
        <w:t>Надання соціальних послуг Державною службою зайнятості України (осіб)</w:t>
      </w:r>
    </w:p>
    <w:p w:rsidR="00D72509" w:rsidRPr="009E2FD8" w:rsidRDefault="00D72509" w:rsidP="00D72509">
      <w:pPr>
        <w:pStyle w:val="a5"/>
        <w:ind w:firstLine="0"/>
        <w:jc w:val="center"/>
        <w:rPr>
          <w:szCs w:val="28"/>
          <w:lang w:val="ru-RU"/>
        </w:rPr>
      </w:pPr>
    </w:p>
    <w:tbl>
      <w:tblPr>
        <w:tblW w:w="0" w:type="auto"/>
        <w:jc w:val="center"/>
        <w:tblLayout w:type="fixed"/>
        <w:tblLook w:val="0000" w:firstRow="0" w:lastRow="0" w:firstColumn="0" w:lastColumn="0" w:noHBand="0" w:noVBand="0"/>
      </w:tblPr>
      <w:tblGrid>
        <w:gridCol w:w="3392"/>
        <w:gridCol w:w="827"/>
        <w:gridCol w:w="992"/>
        <w:gridCol w:w="993"/>
        <w:gridCol w:w="1134"/>
        <w:gridCol w:w="1134"/>
        <w:gridCol w:w="1144"/>
      </w:tblGrid>
      <w:tr w:rsidR="00D72509" w:rsidRPr="00880283" w:rsidTr="005B0FCF">
        <w:trPr>
          <w:trHeight w:val="838"/>
          <w:tblHeade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rPr>
            </w:pPr>
            <w:r w:rsidRPr="00EC4A08">
              <w:rPr>
                <w:b/>
                <w:sz w:val="24"/>
                <w:szCs w:val="24"/>
                <w:lang w:val="uk-UA"/>
              </w:rPr>
              <w:t>Найменування</w:t>
            </w:r>
          </w:p>
          <w:p w:rsidR="00D72509" w:rsidRPr="00EC4A08" w:rsidRDefault="00D72509" w:rsidP="00C62AE7">
            <w:pPr>
              <w:pStyle w:val="a5"/>
              <w:ind w:firstLine="0"/>
              <w:jc w:val="center"/>
              <w:rPr>
                <w:sz w:val="24"/>
                <w:szCs w:val="24"/>
              </w:rPr>
            </w:pPr>
            <w:r w:rsidRPr="00EC4A08">
              <w:rPr>
                <w:sz w:val="24"/>
                <w:szCs w:val="24"/>
              </w:rPr>
              <w:t>показника</w:t>
            </w:r>
          </w:p>
        </w:tc>
        <w:tc>
          <w:tcPr>
            <w:tcW w:w="827"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pStyle w:val="a5"/>
              <w:ind w:firstLine="0"/>
              <w:jc w:val="center"/>
              <w:rPr>
                <w:sz w:val="24"/>
                <w:szCs w:val="24"/>
              </w:rPr>
            </w:pPr>
            <w:r w:rsidRPr="00EC4A08">
              <w:rPr>
                <w:sz w:val="24"/>
                <w:szCs w:val="24"/>
              </w:rPr>
              <w:t>2018</w:t>
            </w:r>
          </w:p>
          <w:p w:rsidR="00D72509" w:rsidRPr="00EC4A08" w:rsidRDefault="00D72509" w:rsidP="00C62AE7">
            <w:pPr>
              <w:pStyle w:val="a5"/>
              <w:ind w:firstLine="0"/>
              <w:jc w:val="center"/>
              <w:rPr>
                <w:sz w:val="24"/>
                <w:szCs w:val="24"/>
              </w:rPr>
            </w:pPr>
            <w:r w:rsidRPr="00EC4A08">
              <w:rPr>
                <w:sz w:val="24"/>
                <w:szCs w:val="24"/>
              </w:rPr>
              <w:t>звіт</w:t>
            </w:r>
          </w:p>
        </w:tc>
        <w:tc>
          <w:tcPr>
            <w:tcW w:w="992"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2019</w:t>
            </w:r>
          </w:p>
          <w:p w:rsidR="00D72509" w:rsidRPr="00EC4A08" w:rsidRDefault="00D72509" w:rsidP="00C62AE7">
            <w:pPr>
              <w:jc w:val="center"/>
              <w:rPr>
                <w:sz w:val="24"/>
                <w:szCs w:val="24"/>
              </w:rPr>
            </w:pPr>
            <w:r w:rsidRPr="00EC4A08">
              <w:rPr>
                <w:b/>
                <w:sz w:val="24"/>
                <w:szCs w:val="24"/>
                <w:lang w:val="uk-UA"/>
              </w:rPr>
              <w:t>звіт</w:t>
            </w:r>
          </w:p>
        </w:tc>
        <w:tc>
          <w:tcPr>
            <w:tcW w:w="993"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b/>
                <w:sz w:val="24"/>
                <w:szCs w:val="24"/>
                <w:lang w:val="uk-UA"/>
              </w:rPr>
            </w:pPr>
            <w:r w:rsidRPr="00EC4A08">
              <w:rPr>
                <w:b/>
                <w:sz w:val="24"/>
                <w:szCs w:val="24"/>
                <w:lang w:val="uk-UA"/>
              </w:rPr>
              <w:t>2020</w:t>
            </w:r>
          </w:p>
          <w:p w:rsidR="00D72509" w:rsidRPr="00EC4A08" w:rsidRDefault="00D72509" w:rsidP="00C62AE7">
            <w:pPr>
              <w:jc w:val="center"/>
              <w:rPr>
                <w:sz w:val="24"/>
                <w:szCs w:val="24"/>
              </w:rPr>
            </w:pPr>
            <w:r w:rsidRPr="00EC4A08">
              <w:rPr>
                <w:b/>
                <w:sz w:val="24"/>
                <w:szCs w:val="24"/>
                <w:lang w:val="uk-UA"/>
              </w:rPr>
              <w:t>звіт</w:t>
            </w:r>
          </w:p>
        </w:tc>
        <w:tc>
          <w:tcPr>
            <w:tcW w:w="1134"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2021</w:t>
            </w:r>
          </w:p>
          <w:p w:rsidR="00D72509" w:rsidRPr="00EC4A08" w:rsidRDefault="00D72509" w:rsidP="00C62AE7">
            <w:pPr>
              <w:pStyle w:val="a5"/>
              <w:ind w:firstLine="0"/>
              <w:jc w:val="center"/>
              <w:rPr>
                <w:sz w:val="24"/>
                <w:szCs w:val="24"/>
              </w:rPr>
            </w:pPr>
            <w:r w:rsidRPr="00EC4A08">
              <w:rPr>
                <w:sz w:val="24"/>
                <w:szCs w:val="24"/>
              </w:rPr>
              <w:t>прогноз</w:t>
            </w:r>
          </w:p>
        </w:tc>
        <w:tc>
          <w:tcPr>
            <w:tcW w:w="1134" w:type="dxa"/>
            <w:tcBorders>
              <w:top w:val="single" w:sz="4" w:space="0" w:color="000000"/>
              <w:left w:val="single" w:sz="4" w:space="0" w:color="000000"/>
              <w:bottom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2022</w:t>
            </w:r>
          </w:p>
          <w:p w:rsidR="00D72509" w:rsidRPr="00EC4A08" w:rsidRDefault="00D72509" w:rsidP="00C62AE7">
            <w:pPr>
              <w:pStyle w:val="a5"/>
              <w:ind w:firstLine="0"/>
              <w:jc w:val="center"/>
              <w:rPr>
                <w:sz w:val="24"/>
                <w:szCs w:val="24"/>
              </w:rPr>
            </w:pPr>
            <w:r w:rsidRPr="00EC4A08">
              <w:rPr>
                <w:sz w:val="24"/>
                <w:szCs w:val="24"/>
              </w:rPr>
              <w:t>прогноз</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72509" w:rsidRPr="00EC4A08" w:rsidRDefault="00D72509" w:rsidP="00C62AE7">
            <w:pPr>
              <w:jc w:val="center"/>
              <w:rPr>
                <w:sz w:val="24"/>
                <w:szCs w:val="24"/>
              </w:rPr>
            </w:pPr>
            <w:r w:rsidRPr="00EC4A08">
              <w:rPr>
                <w:b/>
                <w:sz w:val="24"/>
                <w:szCs w:val="24"/>
                <w:lang w:val="uk-UA"/>
              </w:rPr>
              <w:t>2023</w:t>
            </w:r>
          </w:p>
          <w:p w:rsidR="00D72509" w:rsidRPr="00EC4A08" w:rsidRDefault="00D72509" w:rsidP="00C62AE7">
            <w:pPr>
              <w:jc w:val="center"/>
              <w:rPr>
                <w:sz w:val="24"/>
                <w:szCs w:val="24"/>
              </w:rPr>
            </w:pPr>
            <w:r w:rsidRPr="00EC4A08">
              <w:rPr>
                <w:b/>
                <w:sz w:val="24"/>
                <w:szCs w:val="24"/>
                <w:lang w:val="uk-UA"/>
              </w:rPr>
              <w:t>прогноз</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1.Чисельність осіб, що перебувають на обліку та отримують послуги протягом періоду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2437</w:t>
            </w:r>
          </w:p>
          <w:p w:rsidR="00D72509" w:rsidRPr="00EC4A08" w:rsidRDefault="00D72509" w:rsidP="00C62AE7">
            <w:pPr>
              <w:jc w:val="center"/>
              <w:rPr>
                <w:sz w:val="24"/>
                <w:szCs w:val="24"/>
                <w:lang w:val="uk-UA"/>
              </w:rPr>
            </w:pP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2104</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2032</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2. Чисельність осіб, які мають статус безробітного</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834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782</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1350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3.Чисельність працевлаштованих осіб з числа тих, що перебувають на обліку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1743</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1804</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1525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900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з них за направленням</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1704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1801</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1515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900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1100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працевлаштовані самостійно, у т.ч. шляхом укладання цивільно-правових угод</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39</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4.Чисельність працевлаштованих осіб з числа зареєстрованих безробітних</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208</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195</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427</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з них за направленням</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171</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146</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342</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430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працевлаштовані самостійно, у т.ч. шляхом укладання цивільно-правових угод</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37</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49</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85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70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5.Чисельність зареєстрованих безробітних, які проходитимуть професійну підготовку, перепідготовку та підвищення кваліфікації</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55</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56</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38</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50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both"/>
              <w:rPr>
                <w:sz w:val="24"/>
                <w:szCs w:val="24"/>
              </w:rPr>
            </w:pPr>
            <w:r w:rsidRPr="00EC4A08">
              <w:rPr>
                <w:sz w:val="24"/>
                <w:szCs w:val="24"/>
                <w:lang w:val="uk-UA"/>
              </w:rPr>
              <w:t>6.Чисельність осіб, залучених до участі у громадських та інших роботах тимчасового характеру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13</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EC4A08" w:rsidRDefault="00D72509" w:rsidP="00C62AE7">
            <w:pPr>
              <w:jc w:val="center"/>
              <w:rPr>
                <w:sz w:val="24"/>
                <w:szCs w:val="24"/>
                <w:lang w:val="uk-UA"/>
              </w:rPr>
            </w:pPr>
            <w:r w:rsidRPr="00EC4A08">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rPr>
            </w:pPr>
            <w:r w:rsidRPr="009C1B06">
              <w:rPr>
                <w:sz w:val="24"/>
                <w:szCs w:val="24"/>
                <w:lang w:val="uk-UA"/>
              </w:rPr>
              <w:t>з них зареєстрованих безробітних</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13</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lang w:val="uk-UA"/>
              </w:rPr>
            </w:pPr>
            <w:r w:rsidRPr="009C1B06">
              <w:rPr>
                <w:sz w:val="24"/>
                <w:szCs w:val="24"/>
                <w:lang w:val="uk-UA"/>
              </w:rPr>
              <w:t>7.Чисельність осіб, яким надано послуги з питань організації підприємницької діяльності та ведення власної справи</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26</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29</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16</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15</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20</w:t>
            </w:r>
          </w:p>
        </w:tc>
      </w:tr>
      <w:tr w:rsidR="00D72509" w:rsidRPr="00880283" w:rsidTr="005B0FCF">
        <w:trPr>
          <w:jc w:val="center"/>
        </w:trPr>
        <w:tc>
          <w:tcPr>
            <w:tcW w:w="33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both"/>
              <w:rPr>
                <w:sz w:val="24"/>
                <w:szCs w:val="24"/>
              </w:rPr>
            </w:pPr>
            <w:r w:rsidRPr="009C1B06">
              <w:rPr>
                <w:sz w:val="24"/>
                <w:szCs w:val="24"/>
                <w:lang w:val="uk-UA"/>
              </w:rPr>
              <w:t>з них організували власну справу</w:t>
            </w:r>
          </w:p>
        </w:tc>
        <w:tc>
          <w:tcPr>
            <w:tcW w:w="827"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992"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3</w:t>
            </w:r>
          </w:p>
        </w:tc>
        <w:tc>
          <w:tcPr>
            <w:tcW w:w="993"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1134" w:type="dxa"/>
            <w:tcBorders>
              <w:top w:val="single" w:sz="4" w:space="0" w:color="000000"/>
              <w:left w:val="single" w:sz="4" w:space="0" w:color="000000"/>
              <w:bottom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09" w:rsidRPr="009C1B06" w:rsidRDefault="00D72509" w:rsidP="00C62AE7">
            <w:pPr>
              <w:jc w:val="center"/>
              <w:rPr>
                <w:sz w:val="24"/>
                <w:szCs w:val="24"/>
                <w:lang w:val="uk-UA"/>
              </w:rPr>
            </w:pPr>
            <w:r w:rsidRPr="009C1B06">
              <w:rPr>
                <w:sz w:val="24"/>
                <w:szCs w:val="24"/>
                <w:lang w:val="uk-UA"/>
              </w:rPr>
              <w:t>4</w:t>
            </w:r>
          </w:p>
        </w:tc>
      </w:tr>
    </w:tbl>
    <w:p w:rsidR="009E2FD8" w:rsidRPr="00880283" w:rsidRDefault="009E2FD8" w:rsidP="00D72509">
      <w:pPr>
        <w:rPr>
          <w:szCs w:val="28"/>
          <w:lang w:val="uk-UA"/>
        </w:rPr>
      </w:pPr>
    </w:p>
    <w:tbl>
      <w:tblPr>
        <w:tblW w:w="9639" w:type="dxa"/>
        <w:tblInd w:w="392" w:type="dxa"/>
        <w:tblLayout w:type="fixed"/>
        <w:tblLook w:val="0000" w:firstRow="0" w:lastRow="0" w:firstColumn="0" w:lastColumn="0" w:noHBand="0" w:noVBand="0"/>
      </w:tblPr>
      <w:tblGrid>
        <w:gridCol w:w="3118"/>
        <w:gridCol w:w="1134"/>
        <w:gridCol w:w="993"/>
        <w:gridCol w:w="992"/>
        <w:gridCol w:w="1134"/>
        <w:gridCol w:w="1134"/>
        <w:gridCol w:w="1134"/>
      </w:tblGrid>
      <w:tr w:rsidR="009E2FD8" w:rsidRPr="00880283" w:rsidTr="009E2FD8">
        <w:trPr>
          <w:trHeight w:val="397"/>
        </w:trPr>
        <w:tc>
          <w:tcPr>
            <w:tcW w:w="9639" w:type="dxa"/>
            <w:gridSpan w:val="7"/>
            <w:tcBorders>
              <w:top w:val="nil"/>
              <w:bottom w:val="single" w:sz="4" w:space="0" w:color="auto"/>
            </w:tcBorders>
            <w:shd w:val="clear" w:color="auto" w:fill="auto"/>
          </w:tcPr>
          <w:p w:rsidR="009E2FD8" w:rsidRPr="0015058C" w:rsidRDefault="009E2FD8" w:rsidP="00C62AE7">
            <w:pPr>
              <w:pStyle w:val="ac"/>
              <w:jc w:val="right"/>
            </w:pPr>
            <w:proofErr w:type="spellStart"/>
            <w:r w:rsidRPr="0015058C">
              <w:t>Додаток</w:t>
            </w:r>
            <w:proofErr w:type="spellEnd"/>
            <w:r w:rsidRPr="0015058C">
              <w:t xml:space="preserve"> </w:t>
            </w:r>
            <w:r>
              <w:t>6</w:t>
            </w:r>
            <w:r w:rsidRPr="0015058C">
              <w:t xml:space="preserve"> </w:t>
            </w:r>
          </w:p>
          <w:p w:rsidR="009E2FD8" w:rsidRPr="0015058C" w:rsidRDefault="009E2FD8" w:rsidP="00C62AE7">
            <w:pPr>
              <w:pStyle w:val="ac"/>
              <w:jc w:val="right"/>
            </w:pPr>
            <w:r w:rsidRPr="0015058C">
              <w:t xml:space="preserve">до </w:t>
            </w:r>
            <w:proofErr w:type="spellStart"/>
            <w:r w:rsidRPr="0015058C">
              <w:t>Програми</w:t>
            </w:r>
            <w:proofErr w:type="spellEnd"/>
            <w:r w:rsidRPr="0015058C">
              <w:t xml:space="preserve"> </w:t>
            </w:r>
            <w:proofErr w:type="spellStart"/>
            <w:r w:rsidRPr="0015058C">
              <w:t>зайнятості</w:t>
            </w:r>
            <w:proofErr w:type="spellEnd"/>
            <w:r w:rsidRPr="0015058C">
              <w:t xml:space="preserve"> </w:t>
            </w:r>
          </w:p>
          <w:p w:rsidR="006917AA" w:rsidRDefault="006917AA" w:rsidP="00C62AE7">
            <w:pPr>
              <w:pStyle w:val="ac"/>
              <w:jc w:val="right"/>
              <w:rPr>
                <w:lang w:val="uk-UA"/>
              </w:rPr>
            </w:pPr>
            <w:proofErr w:type="spellStart"/>
            <w:r>
              <w:t>населення</w:t>
            </w:r>
            <w:proofErr w:type="spellEnd"/>
            <w:r>
              <w:t xml:space="preserve"> </w:t>
            </w:r>
            <w:r>
              <w:rPr>
                <w:lang w:val="uk-UA"/>
              </w:rPr>
              <w:t>Новограда- Волинської</w:t>
            </w:r>
          </w:p>
          <w:p w:rsidR="009E2FD8" w:rsidRPr="0015058C" w:rsidRDefault="006917AA" w:rsidP="00C62AE7">
            <w:pPr>
              <w:pStyle w:val="ac"/>
              <w:jc w:val="right"/>
            </w:pPr>
            <w:r w:rsidRPr="00C70A9C">
              <w:rPr>
                <w:noProof/>
                <w:szCs w:val="28"/>
                <w:lang w:val="uk-UA"/>
              </w:rPr>
              <w:t>міської територіальної громади</w:t>
            </w:r>
            <w:r w:rsidR="009E2FD8" w:rsidRPr="0015058C">
              <w:t xml:space="preserve"> </w:t>
            </w:r>
          </w:p>
          <w:p w:rsidR="009E2FD8" w:rsidRDefault="009E2FD8" w:rsidP="00C62AE7">
            <w:pPr>
              <w:pStyle w:val="ac"/>
              <w:jc w:val="right"/>
              <w:rPr>
                <w:lang w:val="uk-UA"/>
              </w:rPr>
            </w:pPr>
            <w:r w:rsidRPr="0015058C">
              <w:t>на 2021-2023 роки</w:t>
            </w:r>
          </w:p>
          <w:p w:rsidR="007F63BA" w:rsidRPr="007F63BA" w:rsidRDefault="007F63BA" w:rsidP="00C62AE7">
            <w:pPr>
              <w:spacing w:after="280"/>
              <w:jc w:val="center"/>
              <w:rPr>
                <w:b/>
                <w:bCs/>
                <w:color w:val="000000"/>
                <w:sz w:val="2"/>
                <w:szCs w:val="28"/>
                <w:lang w:val="uk-UA" w:eastAsia="uk-UA"/>
              </w:rPr>
            </w:pPr>
          </w:p>
          <w:p w:rsidR="009E2FD8" w:rsidRPr="00880283" w:rsidRDefault="009E2FD8" w:rsidP="00C62AE7">
            <w:pPr>
              <w:spacing w:after="280"/>
              <w:jc w:val="center"/>
              <w:rPr>
                <w:szCs w:val="28"/>
              </w:rPr>
            </w:pPr>
            <w:proofErr w:type="spellStart"/>
            <w:r w:rsidRPr="00880283">
              <w:rPr>
                <w:b/>
                <w:bCs/>
                <w:color w:val="000000"/>
                <w:szCs w:val="28"/>
                <w:lang w:eastAsia="uk-UA"/>
              </w:rPr>
              <w:t>Показники</w:t>
            </w:r>
            <w:proofErr w:type="spellEnd"/>
            <w:r w:rsidRPr="00880283">
              <w:rPr>
                <w:b/>
                <w:bCs/>
                <w:color w:val="000000"/>
                <w:szCs w:val="28"/>
                <w:lang w:val="uk-UA" w:eastAsia="uk-UA"/>
              </w:rPr>
              <w:t xml:space="preserve"> </w:t>
            </w:r>
            <w:proofErr w:type="spellStart"/>
            <w:r w:rsidRPr="00880283">
              <w:rPr>
                <w:b/>
                <w:bCs/>
                <w:color w:val="000000"/>
                <w:szCs w:val="28"/>
                <w:lang w:eastAsia="uk-UA"/>
              </w:rPr>
              <w:t>сприяння</w:t>
            </w:r>
            <w:proofErr w:type="spellEnd"/>
            <w:r w:rsidRPr="00880283">
              <w:rPr>
                <w:b/>
                <w:bCs/>
                <w:color w:val="000000"/>
                <w:szCs w:val="28"/>
                <w:lang w:val="uk-UA" w:eastAsia="uk-UA"/>
              </w:rPr>
              <w:t xml:space="preserve"> </w:t>
            </w:r>
            <w:proofErr w:type="spellStart"/>
            <w:r w:rsidRPr="00880283">
              <w:rPr>
                <w:b/>
                <w:bCs/>
                <w:color w:val="000000"/>
                <w:szCs w:val="28"/>
                <w:lang w:eastAsia="uk-UA"/>
              </w:rPr>
              <w:t>зайнятості</w:t>
            </w:r>
            <w:proofErr w:type="spellEnd"/>
            <w:r w:rsidR="006917AA">
              <w:rPr>
                <w:b/>
                <w:bCs/>
                <w:color w:val="000000"/>
                <w:szCs w:val="28"/>
                <w:lang w:val="uk-UA" w:eastAsia="uk-UA"/>
              </w:rPr>
              <w:t xml:space="preserve"> осіб з інвалідністю</w:t>
            </w:r>
          </w:p>
        </w:tc>
      </w:tr>
      <w:tr w:rsidR="009E2FD8" w:rsidRPr="00880283" w:rsidTr="009E2FD8">
        <w:trPr>
          <w:trHeight w:val="1312"/>
        </w:trPr>
        <w:tc>
          <w:tcPr>
            <w:tcW w:w="3118"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7F63BA">
            <w:pPr>
              <w:jc w:val="center"/>
              <w:rPr>
                <w:sz w:val="24"/>
                <w:szCs w:val="24"/>
              </w:rPr>
            </w:pPr>
            <w:proofErr w:type="spellStart"/>
            <w:r w:rsidRPr="00C0223D">
              <w:rPr>
                <w:b/>
                <w:bCs/>
                <w:color w:val="000000"/>
                <w:sz w:val="24"/>
                <w:szCs w:val="24"/>
                <w:lang w:eastAsia="uk-UA"/>
              </w:rPr>
              <w:t>Найменування</w:t>
            </w:r>
            <w:proofErr w:type="spellEnd"/>
            <w:r w:rsidRPr="00C0223D">
              <w:rPr>
                <w:b/>
                <w:bCs/>
                <w:color w:val="000000"/>
                <w:sz w:val="24"/>
                <w:szCs w:val="24"/>
                <w:lang w:eastAsia="uk-UA"/>
              </w:rPr>
              <w:br/>
            </w:r>
            <w:proofErr w:type="spellStart"/>
            <w:r w:rsidRPr="00C0223D">
              <w:rPr>
                <w:b/>
                <w:bCs/>
                <w:color w:val="000000"/>
                <w:sz w:val="24"/>
                <w:szCs w:val="24"/>
                <w:lang w:eastAsia="uk-UA"/>
              </w:rPr>
              <w:t>показника</w:t>
            </w:r>
            <w:proofErr w:type="spellEnd"/>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pStyle w:val="a5"/>
              <w:ind w:firstLine="0"/>
              <w:jc w:val="center"/>
              <w:rPr>
                <w:sz w:val="24"/>
                <w:szCs w:val="24"/>
              </w:rPr>
            </w:pPr>
            <w:r w:rsidRPr="00C0223D">
              <w:rPr>
                <w:sz w:val="24"/>
                <w:szCs w:val="24"/>
              </w:rPr>
              <w:t>2018</w:t>
            </w:r>
          </w:p>
          <w:p w:rsidR="009E2FD8" w:rsidRPr="00C0223D" w:rsidRDefault="009E2FD8" w:rsidP="007F63BA">
            <w:pPr>
              <w:pStyle w:val="a5"/>
              <w:ind w:firstLine="0"/>
              <w:jc w:val="center"/>
              <w:rPr>
                <w:sz w:val="24"/>
                <w:szCs w:val="24"/>
              </w:rPr>
            </w:pPr>
            <w:r w:rsidRPr="00C0223D">
              <w:rPr>
                <w:sz w:val="24"/>
                <w:szCs w:val="24"/>
              </w:rPr>
              <w:t>звіт</w:t>
            </w:r>
          </w:p>
        </w:tc>
        <w:tc>
          <w:tcPr>
            <w:tcW w:w="993"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2019</w:t>
            </w:r>
          </w:p>
          <w:p w:rsidR="009E2FD8" w:rsidRPr="00C0223D" w:rsidRDefault="009E2FD8" w:rsidP="007F63BA">
            <w:pPr>
              <w:jc w:val="center"/>
              <w:rPr>
                <w:sz w:val="24"/>
                <w:szCs w:val="24"/>
              </w:rPr>
            </w:pPr>
            <w:r w:rsidRPr="00C0223D">
              <w:rPr>
                <w:b/>
                <w:sz w:val="24"/>
                <w:szCs w:val="24"/>
                <w:lang w:val="uk-UA"/>
              </w:rPr>
              <w:t>звіт</w:t>
            </w:r>
          </w:p>
        </w:tc>
        <w:tc>
          <w:tcPr>
            <w:tcW w:w="992"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b/>
                <w:sz w:val="24"/>
                <w:szCs w:val="24"/>
                <w:lang w:val="uk-UA"/>
              </w:rPr>
            </w:pPr>
            <w:r w:rsidRPr="00C0223D">
              <w:rPr>
                <w:b/>
                <w:sz w:val="24"/>
                <w:szCs w:val="24"/>
                <w:lang w:val="uk-UA"/>
              </w:rPr>
              <w:t>2020</w:t>
            </w:r>
          </w:p>
          <w:p w:rsidR="009E2FD8" w:rsidRPr="00C0223D" w:rsidRDefault="009E2FD8" w:rsidP="007F63BA">
            <w:pPr>
              <w:jc w:val="center"/>
              <w:rPr>
                <w:sz w:val="24"/>
                <w:szCs w:val="24"/>
              </w:rPr>
            </w:pPr>
            <w:r w:rsidRPr="00C0223D">
              <w:rPr>
                <w:b/>
                <w:sz w:val="24"/>
                <w:szCs w:val="24"/>
                <w:lang w:val="uk-UA"/>
              </w:rPr>
              <w:t>звіт</w:t>
            </w:r>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2021</w:t>
            </w:r>
          </w:p>
          <w:p w:rsidR="009E2FD8" w:rsidRPr="00C0223D" w:rsidRDefault="009E2FD8" w:rsidP="007F63BA">
            <w:pPr>
              <w:pStyle w:val="a5"/>
              <w:ind w:firstLine="0"/>
              <w:jc w:val="center"/>
              <w:rPr>
                <w:sz w:val="24"/>
                <w:szCs w:val="24"/>
              </w:rPr>
            </w:pPr>
            <w:r w:rsidRPr="00C0223D">
              <w:rPr>
                <w:sz w:val="24"/>
                <w:szCs w:val="24"/>
              </w:rPr>
              <w:t>прогноз</w:t>
            </w:r>
          </w:p>
        </w:tc>
        <w:tc>
          <w:tcPr>
            <w:tcW w:w="1134" w:type="dxa"/>
            <w:tcBorders>
              <w:top w:val="single" w:sz="4" w:space="0" w:color="auto"/>
              <w:left w:val="single" w:sz="4" w:space="0" w:color="000000"/>
              <w:bottom w:val="single" w:sz="4" w:space="0" w:color="000000"/>
            </w:tcBorders>
            <w:shd w:val="clear" w:color="auto" w:fill="auto"/>
          </w:tcPr>
          <w:p w:rsidR="009E2FD8" w:rsidRPr="00C0223D" w:rsidRDefault="009E2FD8" w:rsidP="007F63BA">
            <w:pPr>
              <w:jc w:val="center"/>
              <w:rPr>
                <w:sz w:val="24"/>
                <w:szCs w:val="24"/>
              </w:rPr>
            </w:pPr>
            <w:r w:rsidRPr="00C0223D">
              <w:rPr>
                <w:b/>
                <w:sz w:val="24"/>
                <w:szCs w:val="24"/>
                <w:lang w:val="uk-UA"/>
              </w:rPr>
              <w:t>2022</w:t>
            </w:r>
          </w:p>
          <w:p w:rsidR="009E2FD8" w:rsidRPr="00C0223D" w:rsidRDefault="009E2FD8" w:rsidP="007F63BA">
            <w:pPr>
              <w:pStyle w:val="a5"/>
              <w:ind w:firstLine="0"/>
              <w:jc w:val="center"/>
              <w:rPr>
                <w:sz w:val="24"/>
                <w:szCs w:val="24"/>
              </w:rPr>
            </w:pPr>
            <w:r w:rsidRPr="00C0223D">
              <w:rPr>
                <w:sz w:val="24"/>
                <w:szCs w:val="24"/>
              </w:rPr>
              <w:t>прогноз</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9E2FD8" w:rsidRPr="00C0223D" w:rsidRDefault="009E2FD8" w:rsidP="007F63BA">
            <w:pPr>
              <w:jc w:val="center"/>
              <w:rPr>
                <w:sz w:val="24"/>
                <w:szCs w:val="24"/>
              </w:rPr>
            </w:pPr>
            <w:r w:rsidRPr="00C0223D">
              <w:rPr>
                <w:b/>
                <w:sz w:val="24"/>
                <w:szCs w:val="24"/>
                <w:lang w:val="uk-UA"/>
              </w:rPr>
              <w:t>2023</w:t>
            </w:r>
          </w:p>
          <w:p w:rsidR="009E2FD8" w:rsidRPr="00C0223D" w:rsidRDefault="009E2FD8" w:rsidP="007F63BA">
            <w:pPr>
              <w:jc w:val="center"/>
              <w:rPr>
                <w:sz w:val="24"/>
                <w:szCs w:val="24"/>
              </w:rPr>
            </w:pPr>
            <w:r w:rsidRPr="00C0223D">
              <w:rPr>
                <w:b/>
                <w:sz w:val="24"/>
                <w:szCs w:val="24"/>
                <w:lang w:val="uk-UA"/>
              </w:rPr>
              <w:t>прогноз</w:t>
            </w:r>
          </w:p>
        </w:tc>
      </w:tr>
      <w:tr w:rsidR="009E2FD8" w:rsidRPr="00880283" w:rsidTr="009E2FD8">
        <w:trPr>
          <w:trHeight w:val="1572"/>
        </w:trPr>
        <w:tc>
          <w:tcPr>
            <w:tcW w:w="3118" w:type="dxa"/>
            <w:tcBorders>
              <w:left w:val="single" w:sz="4" w:space="0" w:color="000000"/>
              <w:bottom w:val="single" w:sz="4" w:space="0" w:color="000000"/>
            </w:tcBorders>
            <w:shd w:val="clear" w:color="auto" w:fill="auto"/>
            <w:vAlign w:val="bottom"/>
          </w:tcPr>
          <w:p w:rsidR="009E2FD8" w:rsidRPr="00C0223D" w:rsidRDefault="009E2FD8" w:rsidP="00C0223D">
            <w:pPr>
              <w:rPr>
                <w:sz w:val="24"/>
                <w:szCs w:val="24"/>
              </w:rPr>
            </w:pPr>
            <w:r w:rsidRPr="00C0223D">
              <w:rPr>
                <w:color w:val="000000"/>
                <w:sz w:val="24"/>
                <w:szCs w:val="24"/>
                <w:lang w:eastAsia="uk-UA"/>
              </w:rPr>
              <w:t>1.Чисельність</w:t>
            </w:r>
            <w:r w:rsidRPr="00C0223D">
              <w:rPr>
                <w:color w:val="000000"/>
                <w:sz w:val="24"/>
                <w:szCs w:val="24"/>
                <w:lang w:val="uk-UA" w:eastAsia="uk-UA"/>
              </w:rPr>
              <w:t xml:space="preserve"> </w:t>
            </w:r>
            <w:proofErr w:type="spellStart"/>
            <w:r w:rsidRPr="00C0223D">
              <w:rPr>
                <w:color w:val="000000"/>
                <w:sz w:val="24"/>
                <w:szCs w:val="24"/>
                <w:lang w:eastAsia="uk-UA"/>
              </w:rPr>
              <w:t>працюючих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на </w:t>
            </w:r>
            <w:proofErr w:type="spellStart"/>
            <w:r w:rsidRPr="00C0223D">
              <w:rPr>
                <w:color w:val="000000"/>
                <w:sz w:val="24"/>
                <w:szCs w:val="24"/>
                <w:lang w:eastAsia="uk-UA"/>
              </w:rPr>
              <w:t>підприємствах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установах</w:t>
            </w:r>
            <w:proofErr w:type="spellEnd"/>
            <w:r w:rsidRPr="00C0223D">
              <w:rPr>
                <w:color w:val="000000"/>
                <w:sz w:val="24"/>
                <w:szCs w:val="24"/>
                <w:lang w:eastAsia="uk-UA"/>
              </w:rPr>
              <w:t xml:space="preserve"> та </w:t>
            </w:r>
            <w:proofErr w:type="spellStart"/>
            <w:r w:rsidRPr="00C0223D">
              <w:rPr>
                <w:color w:val="000000"/>
                <w:sz w:val="24"/>
                <w:szCs w:val="24"/>
                <w:lang w:eastAsia="uk-UA"/>
              </w:rPr>
              <w:t>організаціях</w:t>
            </w:r>
            <w:proofErr w:type="spellEnd"/>
            <w:r w:rsidRPr="00C0223D">
              <w:rPr>
                <w:color w:val="000000"/>
                <w:sz w:val="24"/>
                <w:szCs w:val="24"/>
                <w:lang w:eastAsia="uk-UA"/>
              </w:rPr>
              <w:t xml:space="preserve">, </w:t>
            </w:r>
            <w:proofErr w:type="spellStart"/>
            <w:r w:rsidRPr="00C0223D">
              <w:rPr>
                <w:color w:val="000000"/>
                <w:sz w:val="24"/>
                <w:szCs w:val="24"/>
                <w:lang w:eastAsia="uk-UA"/>
              </w:rPr>
              <w:t>згідно</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із</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звітами</w:t>
            </w:r>
            <w:proofErr w:type="spellEnd"/>
            <w:r w:rsidRPr="00C0223D">
              <w:rPr>
                <w:color w:val="000000"/>
                <w:sz w:val="24"/>
                <w:szCs w:val="24"/>
                <w:lang w:eastAsia="uk-UA"/>
              </w:rPr>
              <w:t xml:space="preserve">, </w:t>
            </w:r>
            <w:proofErr w:type="spellStart"/>
            <w:r w:rsidRPr="00C0223D">
              <w:rPr>
                <w:color w:val="000000"/>
                <w:sz w:val="24"/>
                <w:szCs w:val="24"/>
                <w:lang w:eastAsia="uk-UA"/>
              </w:rPr>
              <w:t>поданими</w:t>
            </w:r>
            <w:proofErr w:type="spellEnd"/>
            <w:r w:rsidRPr="00C0223D">
              <w:rPr>
                <w:color w:val="000000"/>
                <w:sz w:val="24"/>
                <w:szCs w:val="24"/>
                <w:lang w:eastAsia="uk-UA"/>
              </w:rPr>
              <w:t xml:space="preserve"> до </w:t>
            </w:r>
            <w:proofErr w:type="spellStart"/>
            <w:r w:rsidRPr="00C0223D">
              <w:rPr>
                <w:color w:val="000000"/>
                <w:sz w:val="24"/>
                <w:szCs w:val="24"/>
                <w:lang w:eastAsia="uk-UA"/>
              </w:rPr>
              <w:t>відділень</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006917AA">
              <w:rPr>
                <w:color w:val="000000"/>
                <w:sz w:val="24"/>
                <w:szCs w:val="24"/>
                <w:lang w:val="uk-UA" w:eastAsia="uk-UA"/>
              </w:rPr>
              <w:t xml:space="preserve"> осіб з інвалідністю</w:t>
            </w: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r>
      <w:tr w:rsidR="009E2FD8" w:rsidRPr="00880283" w:rsidTr="009E2FD8">
        <w:trPr>
          <w:trHeight w:val="1164"/>
        </w:trPr>
        <w:tc>
          <w:tcPr>
            <w:tcW w:w="3118" w:type="dxa"/>
            <w:tcBorders>
              <w:left w:val="single" w:sz="4" w:space="0" w:color="000000"/>
              <w:bottom w:val="single" w:sz="4" w:space="0" w:color="000000"/>
            </w:tcBorders>
            <w:shd w:val="clear" w:color="auto" w:fill="auto"/>
            <w:vAlign w:val="center"/>
          </w:tcPr>
          <w:p w:rsidR="009E2FD8" w:rsidRPr="006917AA" w:rsidRDefault="009E2FD8" w:rsidP="00C0223D">
            <w:pPr>
              <w:rPr>
                <w:sz w:val="24"/>
                <w:szCs w:val="24"/>
                <w:lang w:val="uk-UA"/>
              </w:rPr>
            </w:pPr>
            <w:r w:rsidRPr="00C0223D">
              <w:rPr>
                <w:color w:val="000000"/>
                <w:sz w:val="24"/>
                <w:szCs w:val="24"/>
                <w:lang w:eastAsia="uk-UA"/>
              </w:rPr>
              <w:t>2.Кількість</w:t>
            </w:r>
            <w:r w:rsidRPr="00C0223D">
              <w:rPr>
                <w:color w:val="000000"/>
                <w:sz w:val="24"/>
                <w:szCs w:val="24"/>
                <w:lang w:val="uk-UA" w:eastAsia="uk-UA"/>
              </w:rPr>
              <w:t xml:space="preserve"> </w:t>
            </w:r>
            <w:proofErr w:type="spellStart"/>
            <w:r w:rsidRPr="00C0223D">
              <w:rPr>
                <w:color w:val="000000"/>
                <w:sz w:val="24"/>
                <w:szCs w:val="24"/>
                <w:lang w:eastAsia="uk-UA"/>
              </w:rPr>
              <w:t>створених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місць</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w:t>
            </w:r>
            <w:r w:rsidR="006917AA">
              <w:rPr>
                <w:color w:val="000000"/>
                <w:sz w:val="24"/>
                <w:szCs w:val="24"/>
                <w:lang w:val="uk-UA" w:eastAsia="uk-UA"/>
              </w:rPr>
              <w:t>дністю</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w:t>
            </w:r>
          </w:p>
        </w:tc>
      </w:tr>
      <w:tr w:rsidR="00C83397" w:rsidRPr="00880283" w:rsidTr="009E2FD8">
        <w:trPr>
          <w:trHeight w:val="1404"/>
        </w:trPr>
        <w:tc>
          <w:tcPr>
            <w:tcW w:w="3118"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0223D">
            <w:pPr>
              <w:rPr>
                <w:sz w:val="24"/>
                <w:szCs w:val="24"/>
              </w:rPr>
            </w:pPr>
            <w:r w:rsidRPr="00C0223D">
              <w:rPr>
                <w:color w:val="000000"/>
                <w:sz w:val="24"/>
                <w:szCs w:val="24"/>
                <w:lang w:eastAsia="uk-UA"/>
              </w:rPr>
              <w:t>3.Чисельність</w:t>
            </w:r>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що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перебувають</w:t>
            </w:r>
            <w:proofErr w:type="spellEnd"/>
            <w:r w:rsidRPr="00C0223D">
              <w:rPr>
                <w:color w:val="000000"/>
                <w:sz w:val="24"/>
                <w:szCs w:val="24"/>
                <w:lang w:eastAsia="uk-UA"/>
              </w:rPr>
              <w:t xml:space="preserve"> на </w:t>
            </w:r>
            <w:proofErr w:type="spellStart"/>
            <w:r w:rsidRPr="00C0223D">
              <w:rPr>
                <w:color w:val="000000"/>
                <w:sz w:val="24"/>
                <w:szCs w:val="24"/>
                <w:lang w:eastAsia="uk-UA"/>
              </w:rPr>
              <w:t>обліку</w:t>
            </w:r>
            <w:proofErr w:type="spellEnd"/>
            <w:r w:rsidRPr="00C0223D">
              <w:rPr>
                <w:color w:val="000000"/>
                <w:sz w:val="24"/>
                <w:szCs w:val="24"/>
                <w:lang w:eastAsia="uk-UA"/>
              </w:rPr>
              <w:t xml:space="preserve"> в </w:t>
            </w:r>
            <w:proofErr w:type="spellStart"/>
            <w:r w:rsidRPr="00C0223D">
              <w:rPr>
                <w:color w:val="000000"/>
                <w:sz w:val="24"/>
                <w:szCs w:val="24"/>
                <w:lang w:eastAsia="uk-UA"/>
              </w:rPr>
              <w:t>Державній</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159</w:t>
            </w:r>
          </w:p>
        </w:tc>
        <w:tc>
          <w:tcPr>
            <w:tcW w:w="993"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149</w:t>
            </w:r>
          </w:p>
        </w:tc>
        <w:tc>
          <w:tcPr>
            <w:tcW w:w="992"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137</w:t>
            </w:r>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c>
          <w:tcPr>
            <w:tcW w:w="1134" w:type="dxa"/>
            <w:tcBorders>
              <w:top w:val="single" w:sz="4" w:space="0" w:color="auto"/>
              <w:left w:val="single" w:sz="4" w:space="0" w:color="000000"/>
              <w:bottom w:val="single" w:sz="4" w:space="0" w:color="000000"/>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D72509" w:rsidRPr="00C0223D" w:rsidRDefault="00D72509" w:rsidP="00C83397">
            <w:pPr>
              <w:jc w:val="center"/>
              <w:rPr>
                <w:sz w:val="24"/>
                <w:szCs w:val="24"/>
                <w:lang w:val="uk-UA"/>
              </w:rPr>
            </w:pPr>
            <w:r w:rsidRPr="00C0223D">
              <w:rPr>
                <w:sz w:val="24"/>
                <w:szCs w:val="24"/>
                <w:lang w:val="uk-UA"/>
              </w:rPr>
              <w:t>140</w:t>
            </w:r>
          </w:p>
        </w:tc>
      </w:tr>
      <w:tr w:rsidR="009E2FD8" w:rsidRPr="00880283" w:rsidTr="009E2FD8">
        <w:trPr>
          <w:trHeight w:val="82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3.1. з них </w:t>
            </w:r>
            <w:proofErr w:type="spellStart"/>
            <w:r w:rsidRPr="00C0223D">
              <w:rPr>
                <w:color w:val="000000"/>
                <w:sz w:val="24"/>
                <w:szCs w:val="24"/>
                <w:lang w:eastAsia="uk-UA"/>
              </w:rPr>
              <w:t>зареєстровані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безробітні</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109</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112</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128</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120</w:t>
            </w:r>
          </w:p>
        </w:tc>
      </w:tr>
      <w:tr w:rsidR="009E2FD8" w:rsidRPr="00880283" w:rsidTr="009E2FD8">
        <w:trPr>
          <w:trHeight w:val="130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4.Чисельність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eastAsia="uk-UA"/>
              </w:rPr>
              <w:t xml:space="preserve"> за </w:t>
            </w:r>
            <w:proofErr w:type="spellStart"/>
            <w:r w:rsidRPr="00C0223D">
              <w:rPr>
                <w:color w:val="000000"/>
                <w:sz w:val="24"/>
                <w:szCs w:val="24"/>
                <w:lang w:eastAsia="uk-UA"/>
              </w:rPr>
              <w:t>сприяння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служби</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44</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35</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30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40</w:t>
            </w:r>
          </w:p>
        </w:tc>
      </w:tr>
      <w:tr w:rsidR="009E2FD8" w:rsidRPr="00880283" w:rsidTr="009E2FD8">
        <w:trPr>
          <w:trHeight w:val="768"/>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4.1.з них </w:t>
            </w:r>
            <w:proofErr w:type="spellStart"/>
            <w:r w:rsidRPr="00C0223D">
              <w:rPr>
                <w:color w:val="000000"/>
                <w:sz w:val="24"/>
                <w:szCs w:val="24"/>
                <w:lang w:eastAsia="uk-UA"/>
              </w:rPr>
              <w:t>зареєстровані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безробітні</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18</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12</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19</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20</w:t>
            </w:r>
          </w:p>
        </w:tc>
      </w:tr>
      <w:tr w:rsidR="009E2FD8" w:rsidRPr="00880283" w:rsidTr="009E2FD8">
        <w:trPr>
          <w:trHeight w:val="1585"/>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4.1.1 у тому </w:t>
            </w:r>
            <w:proofErr w:type="spellStart"/>
            <w:r w:rsidRPr="00C0223D">
              <w:rPr>
                <w:color w:val="000000"/>
                <w:sz w:val="24"/>
                <w:szCs w:val="24"/>
                <w:lang w:eastAsia="uk-UA"/>
              </w:rPr>
              <w:t>числі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отримувачі</w:t>
            </w:r>
            <w:proofErr w:type="spellEnd"/>
            <w:r w:rsidRPr="00C0223D">
              <w:rPr>
                <w:color w:val="000000"/>
                <w:sz w:val="24"/>
                <w:szCs w:val="24"/>
                <w:lang w:eastAsia="uk-UA"/>
              </w:rPr>
              <w:t xml:space="preserve"> одноразово </w:t>
            </w:r>
            <w:proofErr w:type="spellStart"/>
            <w:r w:rsidRPr="00C0223D">
              <w:rPr>
                <w:color w:val="000000"/>
                <w:sz w:val="24"/>
                <w:szCs w:val="24"/>
                <w:lang w:eastAsia="uk-UA"/>
              </w:rPr>
              <w:t>виплаченої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допомоги</w:t>
            </w:r>
            <w:proofErr w:type="spellEnd"/>
            <w:r w:rsidRPr="00C0223D">
              <w:rPr>
                <w:color w:val="000000"/>
                <w:sz w:val="24"/>
                <w:szCs w:val="24"/>
                <w:lang w:eastAsia="uk-UA"/>
              </w:rPr>
              <w:t xml:space="preserve"> по </w:t>
            </w:r>
            <w:proofErr w:type="spellStart"/>
            <w:r w:rsidRPr="00C0223D">
              <w:rPr>
                <w:color w:val="000000"/>
                <w:sz w:val="24"/>
                <w:szCs w:val="24"/>
                <w:lang w:eastAsia="uk-UA"/>
              </w:rPr>
              <w:t>безробіттю</w:t>
            </w:r>
            <w:proofErr w:type="spellEnd"/>
            <w:r w:rsidRPr="00C0223D">
              <w:rPr>
                <w:color w:val="000000"/>
                <w:sz w:val="24"/>
                <w:szCs w:val="24"/>
                <w:lang w:eastAsia="uk-UA"/>
              </w:rPr>
              <w:t xml:space="preserve"> для </w:t>
            </w:r>
            <w:proofErr w:type="spellStart"/>
            <w:r w:rsidRPr="00C0223D">
              <w:rPr>
                <w:color w:val="000000"/>
                <w:sz w:val="24"/>
                <w:szCs w:val="24"/>
                <w:lang w:eastAsia="uk-UA"/>
              </w:rPr>
              <w:t>організації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підприємницької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діяльності</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0</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0</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r>
      <w:tr w:rsidR="009E2FD8" w:rsidRPr="00880283" w:rsidTr="009E2FD8">
        <w:trPr>
          <w:trHeight w:val="792"/>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5.Чисельність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залучених</w:t>
            </w:r>
            <w:proofErr w:type="spellEnd"/>
            <w:r w:rsidRPr="00C0223D">
              <w:rPr>
                <w:color w:val="000000"/>
                <w:sz w:val="24"/>
                <w:szCs w:val="24"/>
                <w:lang w:eastAsia="uk-UA"/>
              </w:rPr>
              <w:t xml:space="preserve"> до </w:t>
            </w:r>
            <w:proofErr w:type="spellStart"/>
            <w:r w:rsidRPr="00C0223D">
              <w:rPr>
                <w:color w:val="000000"/>
                <w:sz w:val="24"/>
                <w:szCs w:val="24"/>
                <w:lang w:eastAsia="uk-UA"/>
              </w:rPr>
              <w:t>участі</w:t>
            </w:r>
            <w:proofErr w:type="spellEnd"/>
            <w:r w:rsidRPr="00C0223D">
              <w:rPr>
                <w:color w:val="000000"/>
                <w:sz w:val="24"/>
                <w:szCs w:val="24"/>
                <w:lang w:eastAsia="uk-UA"/>
              </w:rPr>
              <w:t xml:space="preserve"> у </w:t>
            </w:r>
            <w:proofErr w:type="spellStart"/>
            <w:r w:rsidRPr="00C0223D">
              <w:rPr>
                <w:color w:val="000000"/>
                <w:sz w:val="24"/>
                <w:szCs w:val="24"/>
                <w:lang w:eastAsia="uk-UA"/>
              </w:rPr>
              <w:t>громадських</w:t>
            </w:r>
            <w:proofErr w:type="spellEnd"/>
            <w:r w:rsidRPr="00C0223D">
              <w:rPr>
                <w:color w:val="000000"/>
                <w:sz w:val="24"/>
                <w:szCs w:val="24"/>
                <w:lang w:eastAsia="uk-UA"/>
              </w:rPr>
              <w:t xml:space="preserve"> роботах</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r>
      <w:tr w:rsidR="009E2FD8" w:rsidRPr="00880283" w:rsidTr="009E2FD8">
        <w:trPr>
          <w:trHeight w:val="732"/>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5.1.з них з числа </w:t>
            </w:r>
            <w:proofErr w:type="spellStart"/>
            <w:r w:rsidRPr="00C0223D">
              <w:rPr>
                <w:color w:val="000000"/>
                <w:sz w:val="24"/>
                <w:szCs w:val="24"/>
                <w:lang w:eastAsia="uk-UA"/>
              </w:rPr>
              <w:t>зареєстрованих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безробітних</w:t>
            </w:r>
            <w:proofErr w:type="spellEnd"/>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1</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r>
      <w:tr w:rsidR="009E2FD8" w:rsidRPr="00880283" w:rsidTr="009E2FD8">
        <w:trPr>
          <w:trHeight w:val="1044"/>
        </w:trPr>
        <w:tc>
          <w:tcPr>
            <w:tcW w:w="3118"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lastRenderedPageBreak/>
              <w:t>6.Чисельність</w:t>
            </w:r>
            <w:r w:rsidRPr="00C0223D">
              <w:rPr>
                <w:color w:val="000000"/>
                <w:sz w:val="24"/>
                <w:szCs w:val="24"/>
                <w:lang w:val="uk-UA" w:eastAsia="uk-UA"/>
              </w:rPr>
              <w:t xml:space="preserve"> </w:t>
            </w:r>
            <w:proofErr w:type="spellStart"/>
            <w:r w:rsidRPr="00C0223D">
              <w:rPr>
                <w:color w:val="000000"/>
                <w:sz w:val="24"/>
                <w:szCs w:val="24"/>
                <w:lang w:eastAsia="uk-UA"/>
              </w:rPr>
              <w:t>інвалідів</w:t>
            </w:r>
            <w:proofErr w:type="spellEnd"/>
            <w:r w:rsidRPr="00C0223D">
              <w:rPr>
                <w:color w:val="000000"/>
                <w:sz w:val="24"/>
                <w:szCs w:val="24"/>
                <w:lang w:eastAsia="uk-UA"/>
              </w:rPr>
              <w:t xml:space="preserve">, </w:t>
            </w:r>
            <w:proofErr w:type="spellStart"/>
            <w:r w:rsidRPr="00C0223D">
              <w:rPr>
                <w:color w:val="000000"/>
                <w:sz w:val="24"/>
                <w:szCs w:val="24"/>
                <w:lang w:eastAsia="uk-UA"/>
              </w:rPr>
              <w:t>які</w:t>
            </w:r>
            <w:proofErr w:type="spellEnd"/>
            <w:r w:rsidRPr="00C0223D">
              <w:rPr>
                <w:color w:val="000000"/>
                <w:sz w:val="24"/>
                <w:szCs w:val="24"/>
                <w:lang w:eastAsia="uk-UA"/>
              </w:rPr>
              <w:t xml:space="preserve"> проходили </w:t>
            </w:r>
            <w:proofErr w:type="spellStart"/>
            <w:r w:rsidRPr="00C0223D">
              <w:rPr>
                <w:color w:val="000000"/>
                <w:sz w:val="24"/>
                <w:szCs w:val="24"/>
                <w:lang w:eastAsia="uk-UA"/>
              </w:rPr>
              <w:t>професійне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навчання</w:t>
            </w:r>
            <w:proofErr w:type="spellEnd"/>
            <w:r w:rsidRPr="00C0223D">
              <w:rPr>
                <w:color w:val="000000"/>
                <w:sz w:val="24"/>
                <w:szCs w:val="24"/>
                <w:lang w:eastAsia="uk-UA"/>
              </w:rPr>
              <w:t xml:space="preserve"> – </w:t>
            </w:r>
            <w:proofErr w:type="spellStart"/>
            <w:r w:rsidRPr="00C0223D">
              <w:rPr>
                <w:color w:val="000000"/>
                <w:sz w:val="24"/>
                <w:szCs w:val="24"/>
                <w:lang w:eastAsia="uk-UA"/>
              </w:rPr>
              <w:t>усього</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993"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992"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1134" w:type="dxa"/>
            <w:tcBorders>
              <w:top w:val="single" w:sz="4" w:space="0" w:color="auto"/>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r>
      <w:tr w:rsidR="009E2FD8" w:rsidRPr="00880283" w:rsidTr="009E2FD8">
        <w:trPr>
          <w:trHeight w:val="372"/>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proofErr w:type="spellStart"/>
            <w:r w:rsidRPr="00C0223D">
              <w:rPr>
                <w:color w:val="000000"/>
                <w:sz w:val="24"/>
                <w:szCs w:val="24"/>
                <w:lang w:eastAsia="uk-UA"/>
              </w:rPr>
              <w:t>зокрема</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eastAsia="uk-UA"/>
              </w:rPr>
              <w:t>:</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p>
        </w:tc>
      </w:tr>
      <w:tr w:rsidR="009E2FD8" w:rsidRPr="00880283" w:rsidTr="009E2FD8">
        <w:trPr>
          <w:trHeight w:val="864"/>
        </w:trPr>
        <w:tc>
          <w:tcPr>
            <w:tcW w:w="3118" w:type="dxa"/>
            <w:tcBorders>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6.1.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006917AA">
              <w:rPr>
                <w:color w:val="000000"/>
                <w:sz w:val="24"/>
                <w:szCs w:val="24"/>
                <w:lang w:val="uk-UA" w:eastAsia="uk-UA"/>
              </w:rPr>
              <w:t xml:space="preserve"> осіб з інвалідністю</w:t>
            </w: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3"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992"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p>
        </w:tc>
        <w:tc>
          <w:tcPr>
            <w:tcW w:w="1134" w:type="dxa"/>
            <w:tcBorders>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p>
        </w:tc>
      </w:tr>
      <w:tr w:rsidR="009E2FD8" w:rsidRPr="00880283" w:rsidTr="009E2FD8">
        <w:trPr>
          <w:trHeight w:val="415"/>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6.2.коштів Фонду </w:t>
            </w:r>
            <w:proofErr w:type="spellStart"/>
            <w:r w:rsidRPr="00C0223D">
              <w:rPr>
                <w:color w:val="000000"/>
                <w:sz w:val="24"/>
                <w:szCs w:val="24"/>
                <w:lang w:eastAsia="uk-UA"/>
              </w:rPr>
              <w:t>загальнообов’язкового</w:t>
            </w:r>
            <w:proofErr w:type="spellEnd"/>
            <w:r w:rsidRPr="00C0223D">
              <w:rPr>
                <w:color w:val="000000"/>
                <w:sz w:val="24"/>
                <w:szCs w:val="24"/>
                <w:lang w:eastAsia="uk-UA"/>
              </w:rPr>
              <w:t xml:space="preserve"> державного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страхування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на </w:t>
            </w:r>
            <w:proofErr w:type="spellStart"/>
            <w:r w:rsidRPr="00C0223D">
              <w:rPr>
                <w:color w:val="000000"/>
                <w:sz w:val="24"/>
                <w:szCs w:val="24"/>
                <w:lang w:eastAsia="uk-UA"/>
              </w:rPr>
              <w:t>випадок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безробіття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2</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4</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lang w:val="uk-UA"/>
              </w:rPr>
            </w:pPr>
            <w:r w:rsidRPr="00C0223D">
              <w:rPr>
                <w:sz w:val="24"/>
                <w:szCs w:val="24"/>
                <w:lang w:val="uk-UA"/>
              </w:rPr>
              <w:t>5</w:t>
            </w:r>
          </w:p>
        </w:tc>
      </w:tr>
      <w:tr w:rsidR="009E2FD8" w:rsidRPr="00880283" w:rsidTr="009E2FD8">
        <w:trPr>
          <w:trHeight w:val="4338"/>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7.Чисельність</w:t>
            </w:r>
            <w:r w:rsidR="006917AA">
              <w:rPr>
                <w:color w:val="000000"/>
                <w:sz w:val="24"/>
                <w:szCs w:val="24"/>
                <w:lang w:val="uk-UA" w:eastAsia="uk-UA"/>
              </w:rPr>
              <w:t xml:space="preserve"> осіб з інвалідністю</w:t>
            </w:r>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строком</w:t>
            </w:r>
            <w:proofErr w:type="spellEnd"/>
            <w:r w:rsidRPr="00C0223D">
              <w:rPr>
                <w:color w:val="000000"/>
                <w:sz w:val="24"/>
                <w:szCs w:val="24"/>
                <w:lang w:eastAsia="uk-UA"/>
              </w:rPr>
              <w:t xml:space="preserve"> не </w:t>
            </w:r>
            <w:proofErr w:type="spellStart"/>
            <w:r w:rsidRPr="00C0223D">
              <w:rPr>
                <w:color w:val="000000"/>
                <w:sz w:val="24"/>
                <w:szCs w:val="24"/>
                <w:lang w:eastAsia="uk-UA"/>
              </w:rPr>
              <w:t>менше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ніж</w:t>
            </w:r>
            <w:proofErr w:type="spellEnd"/>
            <w:r w:rsidRPr="00C0223D">
              <w:rPr>
                <w:color w:val="000000"/>
                <w:sz w:val="24"/>
                <w:szCs w:val="24"/>
                <w:lang w:eastAsia="uk-UA"/>
              </w:rPr>
              <w:t xml:space="preserve"> на два роки на </w:t>
            </w:r>
            <w:proofErr w:type="spellStart"/>
            <w:r w:rsidRPr="00C0223D">
              <w:rPr>
                <w:color w:val="000000"/>
                <w:sz w:val="24"/>
                <w:szCs w:val="24"/>
                <w:lang w:eastAsia="uk-UA"/>
              </w:rPr>
              <w:t>нові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місця</w:t>
            </w:r>
            <w:proofErr w:type="spellEnd"/>
            <w:r w:rsidRPr="00C0223D">
              <w:rPr>
                <w:color w:val="000000"/>
                <w:sz w:val="24"/>
                <w:szCs w:val="24"/>
                <w:lang w:eastAsia="uk-UA"/>
              </w:rPr>
              <w:t xml:space="preserve"> за </w:t>
            </w:r>
            <w:proofErr w:type="spellStart"/>
            <w:r w:rsidRPr="00C0223D">
              <w:rPr>
                <w:color w:val="000000"/>
                <w:sz w:val="24"/>
                <w:szCs w:val="24"/>
                <w:lang w:eastAsia="uk-UA"/>
              </w:rPr>
              <w:t>направленням</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Державної</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служби</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за </w:t>
            </w:r>
            <w:proofErr w:type="spellStart"/>
            <w:r w:rsidRPr="00C0223D">
              <w:rPr>
                <w:color w:val="000000"/>
                <w:sz w:val="24"/>
                <w:szCs w:val="24"/>
                <w:lang w:eastAsia="uk-UA"/>
              </w:rPr>
              <w:t>яких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роботодавцю</w:t>
            </w:r>
            <w:proofErr w:type="spellEnd"/>
            <w:r w:rsidRPr="00C0223D">
              <w:rPr>
                <w:color w:val="000000"/>
                <w:sz w:val="24"/>
                <w:szCs w:val="24"/>
                <w:lang w:val="uk-UA" w:eastAsia="uk-UA"/>
              </w:rPr>
              <w:t xml:space="preserve"> </w:t>
            </w:r>
            <w:proofErr w:type="spellStart"/>
            <w:r w:rsidRPr="00C0223D">
              <w:rPr>
                <w:color w:val="000000"/>
                <w:sz w:val="24"/>
                <w:szCs w:val="24"/>
                <w:lang w:eastAsia="uk-UA"/>
              </w:rPr>
              <w:t>надається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компенсація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витрат</w:t>
            </w:r>
            <w:proofErr w:type="spellEnd"/>
            <w:r w:rsidRPr="00C0223D">
              <w:rPr>
                <w:color w:val="000000"/>
                <w:sz w:val="24"/>
                <w:szCs w:val="24"/>
                <w:lang w:eastAsia="uk-UA"/>
              </w:rPr>
              <w:t xml:space="preserve">, </w:t>
            </w:r>
            <w:proofErr w:type="spellStart"/>
            <w:r w:rsidRPr="00C0223D">
              <w:rPr>
                <w:color w:val="000000"/>
                <w:sz w:val="24"/>
                <w:szCs w:val="24"/>
                <w:lang w:eastAsia="uk-UA"/>
              </w:rPr>
              <w:t>пов’язаних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із</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сплатою</w:t>
            </w:r>
            <w:proofErr w:type="spellEnd"/>
            <w:r w:rsidRPr="00C0223D">
              <w:rPr>
                <w:color w:val="000000"/>
                <w:sz w:val="24"/>
                <w:szCs w:val="24"/>
                <w:lang w:val="uk-UA" w:eastAsia="uk-UA"/>
              </w:rPr>
              <w:t xml:space="preserve"> </w:t>
            </w:r>
            <w:proofErr w:type="spellStart"/>
            <w:r w:rsidRPr="00C0223D">
              <w:rPr>
                <w:color w:val="000000"/>
                <w:sz w:val="24"/>
                <w:szCs w:val="24"/>
                <w:lang w:eastAsia="uk-UA"/>
              </w:rPr>
              <w:t>єдиного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внеску</w:t>
            </w:r>
            <w:proofErr w:type="spellEnd"/>
            <w:r w:rsidRPr="00C0223D">
              <w:rPr>
                <w:color w:val="000000"/>
                <w:sz w:val="24"/>
                <w:szCs w:val="24"/>
                <w:lang w:eastAsia="uk-UA"/>
              </w:rPr>
              <w:t xml:space="preserve"> на </w:t>
            </w:r>
            <w:proofErr w:type="spellStart"/>
            <w:r w:rsidRPr="00C0223D">
              <w:rPr>
                <w:color w:val="000000"/>
                <w:sz w:val="24"/>
                <w:szCs w:val="24"/>
                <w:lang w:eastAsia="uk-UA"/>
              </w:rPr>
              <w:t>загальнообов’язкове</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державне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соціальне</w:t>
            </w:r>
            <w:proofErr w:type="spellEnd"/>
            <w:r w:rsidRPr="00C0223D">
              <w:rPr>
                <w:color w:val="000000"/>
                <w:sz w:val="24"/>
                <w:szCs w:val="24"/>
                <w:lang w:val="uk-UA" w:eastAsia="uk-UA"/>
              </w:rPr>
              <w:t xml:space="preserve"> </w:t>
            </w:r>
            <w:proofErr w:type="spellStart"/>
            <w:r w:rsidRPr="00C0223D">
              <w:rPr>
                <w:color w:val="000000"/>
                <w:sz w:val="24"/>
                <w:szCs w:val="24"/>
                <w:lang w:eastAsia="uk-UA"/>
              </w:rPr>
              <w:t>страхування</w:t>
            </w:r>
            <w:proofErr w:type="spellEnd"/>
            <w:r w:rsidRPr="00C0223D">
              <w:rPr>
                <w:color w:val="000000"/>
                <w:sz w:val="24"/>
                <w:szCs w:val="24"/>
                <w:lang w:eastAsia="uk-UA"/>
              </w:rPr>
              <w:t xml:space="preserve"> за </w:t>
            </w:r>
            <w:proofErr w:type="spellStart"/>
            <w:r w:rsidRPr="00C0223D">
              <w:rPr>
                <w:color w:val="000000"/>
                <w:sz w:val="24"/>
                <w:szCs w:val="24"/>
                <w:lang w:eastAsia="uk-UA"/>
              </w:rPr>
              <w:t>відповідну</w:t>
            </w:r>
            <w:proofErr w:type="spellEnd"/>
            <w:r w:rsidRPr="00C0223D">
              <w:rPr>
                <w:color w:val="000000"/>
                <w:sz w:val="24"/>
                <w:szCs w:val="24"/>
                <w:lang w:eastAsia="uk-UA"/>
              </w:rPr>
              <w:t xml:space="preserve"> особу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83397">
            <w:pPr>
              <w:jc w:val="center"/>
              <w:rPr>
                <w:sz w:val="24"/>
                <w:szCs w:val="24"/>
              </w:rPr>
            </w:pPr>
            <w:r w:rsidRPr="00C0223D">
              <w:rPr>
                <w:color w:val="000000"/>
                <w:sz w:val="24"/>
                <w:szCs w:val="24"/>
                <w:lang w:eastAsia="uk-UA"/>
              </w:rPr>
              <w:t>0</w:t>
            </w:r>
          </w:p>
        </w:tc>
      </w:tr>
      <w:tr w:rsidR="009E2FD8" w:rsidRPr="00880283" w:rsidTr="009E2FD8">
        <w:trPr>
          <w:trHeight w:val="3156"/>
        </w:trPr>
        <w:tc>
          <w:tcPr>
            <w:tcW w:w="3118"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r w:rsidRPr="00C0223D">
              <w:rPr>
                <w:color w:val="000000"/>
                <w:sz w:val="24"/>
                <w:szCs w:val="24"/>
                <w:lang w:eastAsia="uk-UA"/>
              </w:rPr>
              <w:t xml:space="preserve">8. </w:t>
            </w:r>
            <w:proofErr w:type="spellStart"/>
            <w:r w:rsidRPr="00C0223D">
              <w:rPr>
                <w:color w:val="000000"/>
                <w:sz w:val="24"/>
                <w:szCs w:val="24"/>
                <w:lang w:eastAsia="uk-UA"/>
              </w:rPr>
              <w:t>Чисельність</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працевлаштованих</w:t>
            </w:r>
            <w:proofErr w:type="spellEnd"/>
            <w:r w:rsidRPr="00C0223D">
              <w:rPr>
                <w:color w:val="000000"/>
                <w:sz w:val="24"/>
                <w:szCs w:val="24"/>
                <w:lang w:eastAsia="uk-UA"/>
              </w:rPr>
              <w:t xml:space="preserve"> на </w:t>
            </w:r>
            <w:proofErr w:type="spellStart"/>
            <w:r w:rsidRPr="00C0223D">
              <w:rPr>
                <w:color w:val="000000"/>
                <w:sz w:val="24"/>
                <w:szCs w:val="24"/>
                <w:lang w:eastAsia="uk-UA"/>
              </w:rPr>
              <w:t>підприємства</w:t>
            </w:r>
            <w:proofErr w:type="spellEnd"/>
            <w:r w:rsidRPr="00C0223D">
              <w:rPr>
                <w:color w:val="000000"/>
                <w:sz w:val="24"/>
                <w:szCs w:val="24"/>
                <w:lang w:eastAsia="uk-UA"/>
              </w:rPr>
              <w:t xml:space="preserve">, установи, </w:t>
            </w:r>
            <w:proofErr w:type="spellStart"/>
            <w:r w:rsidRPr="00C0223D">
              <w:rPr>
                <w:color w:val="000000"/>
                <w:sz w:val="24"/>
                <w:szCs w:val="24"/>
                <w:lang w:eastAsia="uk-UA"/>
              </w:rPr>
              <w:t>організації</w:t>
            </w:r>
            <w:proofErr w:type="spellEnd"/>
            <w:r w:rsidRPr="00C0223D">
              <w:rPr>
                <w:color w:val="000000"/>
                <w:sz w:val="24"/>
                <w:szCs w:val="24"/>
                <w:lang w:eastAsia="uk-UA"/>
              </w:rPr>
              <w:t xml:space="preserve"> шляхом </w:t>
            </w:r>
            <w:proofErr w:type="spellStart"/>
            <w:r w:rsidRPr="00C0223D">
              <w:rPr>
                <w:color w:val="000000"/>
                <w:sz w:val="24"/>
                <w:szCs w:val="24"/>
                <w:lang w:eastAsia="uk-UA"/>
              </w:rPr>
              <w:t>надання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дотацій</w:t>
            </w:r>
            <w:proofErr w:type="spellEnd"/>
            <w:r w:rsidRPr="00C0223D">
              <w:rPr>
                <w:color w:val="000000"/>
                <w:sz w:val="24"/>
                <w:szCs w:val="24"/>
                <w:lang w:eastAsia="uk-UA"/>
              </w:rPr>
              <w:t xml:space="preserve"> за </w:t>
            </w:r>
            <w:proofErr w:type="spellStart"/>
            <w:r w:rsidRPr="00C0223D">
              <w:rPr>
                <w:color w:val="000000"/>
                <w:sz w:val="24"/>
                <w:szCs w:val="24"/>
                <w:lang w:eastAsia="uk-UA"/>
              </w:rPr>
              <w:t>рахунок</w:t>
            </w:r>
            <w:proofErr w:type="spellEnd"/>
            <w:r w:rsidRPr="00C0223D">
              <w:rPr>
                <w:color w:val="000000"/>
                <w:sz w:val="24"/>
                <w:szCs w:val="24"/>
                <w:lang w:val="uk-UA" w:eastAsia="uk-UA"/>
              </w:rPr>
              <w:t xml:space="preserve"> </w:t>
            </w:r>
            <w:proofErr w:type="spellStart"/>
            <w:r w:rsidRPr="00C0223D">
              <w:rPr>
                <w:color w:val="000000"/>
                <w:sz w:val="24"/>
                <w:szCs w:val="24"/>
                <w:lang w:eastAsia="uk-UA"/>
              </w:rPr>
              <w:t>коштів</w:t>
            </w:r>
            <w:proofErr w:type="spellEnd"/>
            <w:r w:rsidRPr="00C0223D">
              <w:rPr>
                <w:color w:val="000000"/>
                <w:sz w:val="24"/>
                <w:szCs w:val="24"/>
                <w:lang w:eastAsia="uk-UA"/>
              </w:rPr>
              <w:t xml:space="preserve"> Фонду </w:t>
            </w:r>
            <w:proofErr w:type="spellStart"/>
            <w:r w:rsidRPr="00C0223D">
              <w:rPr>
                <w:color w:val="000000"/>
                <w:sz w:val="24"/>
                <w:szCs w:val="24"/>
                <w:lang w:eastAsia="uk-UA"/>
              </w:rPr>
              <w:t>соціального</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захисту</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на </w:t>
            </w:r>
            <w:proofErr w:type="spellStart"/>
            <w:r w:rsidRPr="00C0223D">
              <w:rPr>
                <w:color w:val="000000"/>
                <w:sz w:val="24"/>
                <w:szCs w:val="24"/>
                <w:lang w:eastAsia="uk-UA"/>
              </w:rPr>
              <w:t>створення</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спеціальних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робочих</w:t>
            </w:r>
            <w:proofErr w:type="spellEnd"/>
            <w:r w:rsidRPr="00C0223D">
              <w:rPr>
                <w:color w:val="000000"/>
                <w:sz w:val="24"/>
                <w:szCs w:val="24"/>
                <w:lang w:val="uk-UA" w:eastAsia="uk-UA"/>
              </w:rPr>
              <w:t xml:space="preserve"> </w:t>
            </w:r>
            <w:proofErr w:type="spellStart"/>
            <w:r w:rsidRPr="00C0223D">
              <w:rPr>
                <w:color w:val="000000"/>
                <w:sz w:val="24"/>
                <w:szCs w:val="24"/>
                <w:lang w:eastAsia="uk-UA"/>
              </w:rPr>
              <w:t>місць</w:t>
            </w:r>
            <w:proofErr w:type="spellEnd"/>
            <w:r w:rsidRPr="00C0223D">
              <w:rPr>
                <w:color w:val="000000"/>
                <w:sz w:val="24"/>
                <w:szCs w:val="24"/>
                <w:lang w:eastAsia="uk-UA"/>
              </w:rPr>
              <w:t xml:space="preserve"> для </w:t>
            </w:r>
            <w:proofErr w:type="spellStart"/>
            <w:r w:rsidRPr="00C0223D">
              <w:rPr>
                <w:color w:val="000000"/>
                <w:sz w:val="24"/>
                <w:szCs w:val="24"/>
                <w:lang w:eastAsia="uk-UA"/>
              </w:rPr>
              <w:t>працевлаштування</w:t>
            </w:r>
            <w:proofErr w:type="spellEnd"/>
            <w:r w:rsidRPr="00C0223D">
              <w:rPr>
                <w:color w:val="000000"/>
                <w:sz w:val="24"/>
                <w:szCs w:val="24"/>
                <w:lang w:val="uk-UA" w:eastAsia="uk-UA"/>
              </w:rPr>
              <w:t xml:space="preserve"> </w:t>
            </w:r>
            <w:proofErr w:type="spellStart"/>
            <w:r w:rsidR="006917AA">
              <w:rPr>
                <w:color w:val="000000"/>
                <w:sz w:val="24"/>
                <w:szCs w:val="24"/>
                <w:lang w:eastAsia="uk-UA"/>
              </w:rPr>
              <w:t>осіб</w:t>
            </w:r>
            <w:proofErr w:type="spellEnd"/>
            <w:r w:rsidR="006917AA">
              <w:rPr>
                <w:color w:val="000000"/>
                <w:sz w:val="24"/>
                <w:szCs w:val="24"/>
                <w:lang w:eastAsia="uk-UA"/>
              </w:rPr>
              <w:t xml:space="preserve"> з </w:t>
            </w:r>
            <w:proofErr w:type="spellStart"/>
            <w:r w:rsidR="006917AA">
              <w:rPr>
                <w:color w:val="000000"/>
                <w:sz w:val="24"/>
                <w:szCs w:val="24"/>
                <w:lang w:eastAsia="uk-UA"/>
              </w:rPr>
              <w:t>інвалідністю</w:t>
            </w:r>
            <w:proofErr w:type="spellEnd"/>
            <w:r w:rsidRPr="00C0223D">
              <w:rPr>
                <w:color w:val="000000"/>
                <w:sz w:val="24"/>
                <w:szCs w:val="24"/>
                <w:lang w:eastAsia="uk-UA"/>
              </w:rPr>
              <w:t xml:space="preserve">, </w:t>
            </w:r>
            <w:proofErr w:type="spellStart"/>
            <w:r w:rsidRPr="00C0223D">
              <w:rPr>
                <w:color w:val="000000"/>
                <w:sz w:val="24"/>
                <w:szCs w:val="24"/>
                <w:lang w:eastAsia="uk-UA"/>
              </w:rPr>
              <w:t>зареєстрованих</w:t>
            </w:r>
            <w:proofErr w:type="spellEnd"/>
            <w:r w:rsidRPr="00C0223D">
              <w:rPr>
                <w:color w:val="000000"/>
                <w:sz w:val="24"/>
                <w:szCs w:val="24"/>
                <w:lang w:eastAsia="uk-UA"/>
              </w:rPr>
              <w:t xml:space="preserve"> у </w:t>
            </w:r>
            <w:proofErr w:type="spellStart"/>
            <w:r w:rsidRPr="00C0223D">
              <w:rPr>
                <w:color w:val="000000"/>
                <w:sz w:val="24"/>
                <w:szCs w:val="24"/>
                <w:lang w:eastAsia="uk-UA"/>
              </w:rPr>
              <w:t>Державній</w:t>
            </w:r>
            <w:proofErr w:type="spellEnd"/>
            <w:r w:rsidRPr="00C0223D">
              <w:rPr>
                <w:color w:val="000000"/>
                <w:sz w:val="24"/>
                <w:szCs w:val="24"/>
                <w:lang w:val="uk-UA" w:eastAsia="uk-UA"/>
              </w:rPr>
              <w:t xml:space="preserve"> </w:t>
            </w:r>
            <w:proofErr w:type="spellStart"/>
            <w:r w:rsidRPr="00C0223D">
              <w:rPr>
                <w:color w:val="000000"/>
                <w:sz w:val="24"/>
                <w:szCs w:val="24"/>
                <w:lang w:eastAsia="uk-UA"/>
              </w:rPr>
              <w:t>службі</w:t>
            </w:r>
            <w:proofErr w:type="spellEnd"/>
            <w:r w:rsidRPr="00C0223D">
              <w:rPr>
                <w:color w:val="000000"/>
                <w:sz w:val="24"/>
                <w:szCs w:val="24"/>
                <w:lang w:val="uk-UA" w:eastAsia="uk-UA"/>
              </w:rPr>
              <w:t xml:space="preserve"> </w:t>
            </w:r>
            <w:proofErr w:type="spellStart"/>
            <w:r w:rsidRPr="00C0223D">
              <w:rPr>
                <w:color w:val="000000"/>
                <w:sz w:val="24"/>
                <w:szCs w:val="24"/>
                <w:lang w:eastAsia="uk-UA"/>
              </w:rPr>
              <w:t>зайнятості</w:t>
            </w:r>
            <w:proofErr w:type="spellEnd"/>
            <w:r w:rsidRPr="00C0223D">
              <w:rPr>
                <w:color w:val="000000"/>
                <w:sz w:val="24"/>
                <w:szCs w:val="24"/>
                <w:lang w:val="uk-UA" w:eastAsia="uk-UA"/>
              </w:rPr>
              <w:t xml:space="preserve"> </w:t>
            </w:r>
            <w:proofErr w:type="spellStart"/>
            <w:r w:rsidRPr="00C0223D">
              <w:rPr>
                <w:color w:val="000000"/>
                <w:sz w:val="24"/>
                <w:szCs w:val="24"/>
                <w:lang w:eastAsia="uk-UA"/>
              </w:rPr>
              <w:t>України</w:t>
            </w:r>
            <w:proofErr w:type="spellEnd"/>
            <w:r w:rsidRPr="00C0223D">
              <w:rPr>
                <w:color w:val="000000"/>
                <w:sz w:val="24"/>
                <w:szCs w:val="24"/>
                <w:lang w:eastAsia="uk-UA"/>
              </w:rPr>
              <w:t xml:space="preserve"> як </w:t>
            </w:r>
            <w:proofErr w:type="spellStart"/>
            <w:r w:rsidRPr="00C0223D">
              <w:rPr>
                <w:color w:val="000000"/>
                <w:sz w:val="24"/>
                <w:szCs w:val="24"/>
                <w:lang w:eastAsia="uk-UA"/>
              </w:rPr>
              <w:t>безробітні</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9E2FD8" w:rsidRPr="00C0223D" w:rsidRDefault="009E2FD8" w:rsidP="00C0223D">
            <w:pPr>
              <w:rPr>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9E2FD8" w:rsidRPr="00C0223D" w:rsidRDefault="009E2FD8" w:rsidP="00C0223D">
            <w:pPr>
              <w:rPr>
                <w:sz w:val="24"/>
                <w:szCs w:val="24"/>
              </w:rPr>
            </w:pPr>
          </w:p>
        </w:tc>
      </w:tr>
    </w:tbl>
    <w:p w:rsidR="00D72509" w:rsidRPr="00880283" w:rsidRDefault="00D72509" w:rsidP="00D72509">
      <w:pPr>
        <w:jc w:val="both"/>
        <w:rPr>
          <w:szCs w:val="28"/>
        </w:rPr>
      </w:pPr>
      <w:r w:rsidRPr="00880283">
        <w:rPr>
          <w:szCs w:val="28"/>
          <w:lang w:val="uk-UA"/>
        </w:rPr>
        <w:t>________</w:t>
      </w:r>
    </w:p>
    <w:p w:rsidR="00D72509" w:rsidRPr="00880283" w:rsidRDefault="00D72509" w:rsidP="00D72509">
      <w:pPr>
        <w:jc w:val="both"/>
        <w:rPr>
          <w:szCs w:val="28"/>
        </w:rPr>
      </w:pPr>
      <w:r w:rsidRPr="00880283">
        <w:rPr>
          <w:color w:val="000000"/>
          <w:szCs w:val="28"/>
          <w:lang w:eastAsia="uk-UA"/>
        </w:rPr>
        <w:t xml:space="preserve">* </w:t>
      </w:r>
      <w:proofErr w:type="spellStart"/>
      <w:r w:rsidRPr="00880283">
        <w:rPr>
          <w:color w:val="000000"/>
          <w:szCs w:val="28"/>
          <w:lang w:eastAsia="uk-UA"/>
        </w:rPr>
        <w:t>Визначається</w:t>
      </w:r>
      <w:proofErr w:type="spellEnd"/>
      <w:r w:rsidRPr="00880283">
        <w:rPr>
          <w:color w:val="000000"/>
          <w:szCs w:val="28"/>
          <w:lang w:eastAsia="uk-UA"/>
        </w:rPr>
        <w:t xml:space="preserve"> на </w:t>
      </w:r>
      <w:proofErr w:type="spellStart"/>
      <w:r w:rsidRPr="00880283">
        <w:rPr>
          <w:color w:val="000000"/>
          <w:szCs w:val="28"/>
          <w:lang w:eastAsia="uk-UA"/>
        </w:rPr>
        <w:t>основі</w:t>
      </w:r>
      <w:proofErr w:type="spellEnd"/>
      <w:r w:rsidRPr="00880283">
        <w:rPr>
          <w:color w:val="000000"/>
          <w:szCs w:val="28"/>
          <w:lang w:val="uk-UA" w:eastAsia="uk-UA"/>
        </w:rPr>
        <w:t xml:space="preserve"> </w:t>
      </w:r>
      <w:proofErr w:type="spellStart"/>
      <w:r w:rsidRPr="00880283">
        <w:rPr>
          <w:color w:val="000000"/>
          <w:szCs w:val="28"/>
          <w:lang w:eastAsia="uk-UA"/>
        </w:rPr>
        <w:t>звітних</w:t>
      </w:r>
      <w:proofErr w:type="spellEnd"/>
      <w:r w:rsidRPr="00880283">
        <w:rPr>
          <w:color w:val="000000"/>
          <w:szCs w:val="28"/>
          <w:lang w:val="uk-UA" w:eastAsia="uk-UA"/>
        </w:rPr>
        <w:t xml:space="preserve"> </w:t>
      </w:r>
      <w:proofErr w:type="spellStart"/>
      <w:r w:rsidRPr="00880283">
        <w:rPr>
          <w:color w:val="000000"/>
          <w:szCs w:val="28"/>
          <w:lang w:eastAsia="uk-UA"/>
        </w:rPr>
        <w:t>даних</w:t>
      </w:r>
      <w:proofErr w:type="spellEnd"/>
      <w:r w:rsidRPr="00880283">
        <w:rPr>
          <w:color w:val="000000"/>
          <w:szCs w:val="28"/>
          <w:lang w:eastAsia="uk-UA"/>
        </w:rPr>
        <w:t xml:space="preserve"> за формою №10-ПІ (</w:t>
      </w:r>
      <w:proofErr w:type="spellStart"/>
      <w:r w:rsidRPr="00880283">
        <w:rPr>
          <w:color w:val="000000"/>
          <w:szCs w:val="28"/>
          <w:lang w:eastAsia="uk-UA"/>
        </w:rPr>
        <w:t>річна</w:t>
      </w:r>
      <w:proofErr w:type="spellEnd"/>
      <w:r w:rsidRPr="00880283">
        <w:rPr>
          <w:color w:val="000000"/>
          <w:szCs w:val="28"/>
          <w:lang w:eastAsia="uk-UA"/>
        </w:rPr>
        <w:t xml:space="preserve">), </w:t>
      </w:r>
      <w:proofErr w:type="spellStart"/>
      <w:r w:rsidRPr="00880283">
        <w:rPr>
          <w:color w:val="000000"/>
          <w:szCs w:val="28"/>
          <w:lang w:eastAsia="uk-UA"/>
        </w:rPr>
        <w:t>затвердженою</w:t>
      </w:r>
      <w:proofErr w:type="spellEnd"/>
      <w:r w:rsidRPr="00880283">
        <w:rPr>
          <w:color w:val="000000"/>
          <w:szCs w:val="28"/>
          <w:lang w:eastAsia="uk-UA"/>
        </w:rPr>
        <w:t xml:space="preserve"> наказом </w:t>
      </w:r>
      <w:proofErr w:type="spellStart"/>
      <w:r w:rsidRPr="00880283">
        <w:rPr>
          <w:color w:val="000000"/>
          <w:szCs w:val="28"/>
          <w:lang w:eastAsia="uk-UA"/>
        </w:rPr>
        <w:t>Мінпраці</w:t>
      </w:r>
      <w:proofErr w:type="spellEnd"/>
      <w:r w:rsidRPr="00880283">
        <w:rPr>
          <w:color w:val="000000"/>
          <w:szCs w:val="28"/>
          <w:lang w:val="uk-UA" w:eastAsia="uk-UA"/>
        </w:rPr>
        <w:t xml:space="preserve"> </w:t>
      </w:r>
      <w:proofErr w:type="spellStart"/>
      <w:r w:rsidRPr="00880283">
        <w:rPr>
          <w:color w:val="000000"/>
          <w:szCs w:val="28"/>
          <w:lang w:eastAsia="uk-UA"/>
        </w:rPr>
        <w:t>від</w:t>
      </w:r>
      <w:proofErr w:type="spellEnd"/>
      <w:r w:rsidRPr="00880283">
        <w:rPr>
          <w:color w:val="000000"/>
          <w:szCs w:val="28"/>
          <w:lang w:eastAsia="uk-UA"/>
        </w:rPr>
        <w:t xml:space="preserve"> 10 лютого 2007 р. №42 за </w:t>
      </w:r>
      <w:proofErr w:type="spellStart"/>
      <w:r w:rsidRPr="00880283">
        <w:rPr>
          <w:color w:val="000000"/>
          <w:szCs w:val="28"/>
          <w:lang w:eastAsia="uk-UA"/>
        </w:rPr>
        <w:t>погодженням</w:t>
      </w:r>
      <w:proofErr w:type="spellEnd"/>
      <w:r w:rsidRPr="00880283">
        <w:rPr>
          <w:color w:val="000000"/>
          <w:szCs w:val="28"/>
          <w:lang w:eastAsia="uk-UA"/>
        </w:rPr>
        <w:t xml:space="preserve"> з </w:t>
      </w:r>
      <w:proofErr w:type="spellStart"/>
      <w:r w:rsidRPr="00880283">
        <w:rPr>
          <w:color w:val="000000"/>
          <w:szCs w:val="28"/>
          <w:lang w:eastAsia="uk-UA"/>
        </w:rPr>
        <w:t>Держкомстатом</w:t>
      </w:r>
      <w:proofErr w:type="spellEnd"/>
      <w:r w:rsidRPr="00880283">
        <w:rPr>
          <w:color w:val="000000"/>
          <w:szCs w:val="28"/>
          <w:lang w:eastAsia="uk-UA"/>
        </w:rPr>
        <w:t xml:space="preserve"> та </w:t>
      </w:r>
      <w:proofErr w:type="spellStart"/>
      <w:r w:rsidRPr="00880283">
        <w:rPr>
          <w:color w:val="000000"/>
          <w:szCs w:val="28"/>
          <w:lang w:eastAsia="uk-UA"/>
        </w:rPr>
        <w:t>Держкомпідприємництвом</w:t>
      </w:r>
      <w:proofErr w:type="spellEnd"/>
      <w:r w:rsidRPr="00880283">
        <w:rPr>
          <w:color w:val="000000"/>
          <w:szCs w:val="28"/>
          <w:lang w:eastAsia="uk-UA"/>
        </w:rPr>
        <w:t xml:space="preserve"> (</w:t>
      </w:r>
      <w:proofErr w:type="spellStart"/>
      <w:r w:rsidRPr="00880283">
        <w:rPr>
          <w:color w:val="000000"/>
          <w:szCs w:val="28"/>
          <w:lang w:eastAsia="uk-UA"/>
        </w:rPr>
        <w:t>зареєстрований</w:t>
      </w:r>
      <w:proofErr w:type="spellEnd"/>
      <w:r w:rsidRPr="00880283">
        <w:rPr>
          <w:color w:val="000000"/>
          <w:szCs w:val="28"/>
          <w:lang w:eastAsia="uk-UA"/>
        </w:rPr>
        <w:t xml:space="preserve"> у </w:t>
      </w:r>
      <w:proofErr w:type="spellStart"/>
      <w:r w:rsidRPr="00880283">
        <w:rPr>
          <w:color w:val="000000"/>
          <w:szCs w:val="28"/>
          <w:lang w:eastAsia="uk-UA"/>
        </w:rPr>
        <w:t>Мін′юсті</w:t>
      </w:r>
      <w:proofErr w:type="spellEnd"/>
      <w:r w:rsidRPr="00880283">
        <w:rPr>
          <w:color w:val="000000"/>
          <w:szCs w:val="28"/>
          <w:lang w:eastAsia="uk-UA"/>
        </w:rPr>
        <w:t xml:space="preserve"> 13 лютого 2007 року за №117/13384).</w:t>
      </w:r>
    </w:p>
    <w:p w:rsidR="00D72509" w:rsidRPr="00D72509" w:rsidRDefault="00D72509" w:rsidP="00AC154F">
      <w:pPr>
        <w:jc w:val="both"/>
        <w:rPr>
          <w:i/>
          <w:noProof/>
        </w:rPr>
      </w:pPr>
    </w:p>
    <w:sectPr w:rsidR="00D72509" w:rsidRPr="00D72509" w:rsidSect="00D72509">
      <w:pgSz w:w="11906" w:h="16838"/>
      <w:pgMar w:top="1134"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PT Sans">
    <w:altName w:val="Times New Roman"/>
    <w:charset w:val="CC"/>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Symbol" w:hAnsi="Symbol" w:cs="Symbol" w:hint="default"/>
        <w:sz w:val="28"/>
        <w:szCs w:val="28"/>
        <w:lang w:val="uk-UA"/>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lang w:val="uk-UA"/>
      </w:rPr>
    </w:lvl>
  </w:abstractNum>
  <w:abstractNum w:abstractNumId="3" w15:restartNumberingAfterBreak="0">
    <w:nsid w:val="003C335E"/>
    <w:multiLevelType w:val="hybridMultilevel"/>
    <w:tmpl w:val="AA4A8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2342FE"/>
    <w:multiLevelType w:val="hybridMultilevel"/>
    <w:tmpl w:val="7C508058"/>
    <w:lvl w:ilvl="0" w:tplc="06483ED2">
      <w:numFmt w:val="bullet"/>
      <w:lvlText w:val="•"/>
      <w:lvlJc w:val="left"/>
      <w:pPr>
        <w:ind w:left="855" w:hanging="49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400702"/>
    <w:multiLevelType w:val="hybridMultilevel"/>
    <w:tmpl w:val="18E8D486"/>
    <w:lvl w:ilvl="0" w:tplc="5C2A210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743112"/>
    <w:multiLevelType w:val="hybridMultilevel"/>
    <w:tmpl w:val="F8D2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33B1D"/>
    <w:multiLevelType w:val="hybridMultilevel"/>
    <w:tmpl w:val="321A8E2E"/>
    <w:lvl w:ilvl="0" w:tplc="5C2A210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6950D2"/>
    <w:multiLevelType w:val="hybridMultilevel"/>
    <w:tmpl w:val="7F30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B22E4D"/>
    <w:multiLevelType w:val="hybridMultilevel"/>
    <w:tmpl w:val="F50A207C"/>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E335C"/>
    <w:multiLevelType w:val="hybridMultilevel"/>
    <w:tmpl w:val="F8D2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D45B2"/>
    <w:multiLevelType w:val="hybridMultilevel"/>
    <w:tmpl w:val="F402AB70"/>
    <w:lvl w:ilvl="0" w:tplc="EEFA9C3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C37AEA"/>
    <w:multiLevelType w:val="hybridMultilevel"/>
    <w:tmpl w:val="4EA45C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694C34"/>
    <w:multiLevelType w:val="hybridMultilevel"/>
    <w:tmpl w:val="7C6A847C"/>
    <w:lvl w:ilvl="0" w:tplc="AC56E4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896110"/>
    <w:multiLevelType w:val="hybridMultilevel"/>
    <w:tmpl w:val="1A28E3CA"/>
    <w:lvl w:ilvl="0" w:tplc="EEFA9C3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10F29"/>
    <w:multiLevelType w:val="hybridMultilevel"/>
    <w:tmpl w:val="E8B89838"/>
    <w:lvl w:ilvl="0" w:tplc="64EA0550">
      <w:start w:val="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C76B26"/>
    <w:multiLevelType w:val="hybridMultilevel"/>
    <w:tmpl w:val="D8B6616A"/>
    <w:lvl w:ilvl="0" w:tplc="5C2A210E">
      <w:start w:val="1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6B2530C"/>
    <w:multiLevelType w:val="hybridMultilevel"/>
    <w:tmpl w:val="5D48FC2E"/>
    <w:lvl w:ilvl="0" w:tplc="5C2A210E">
      <w:start w:val="1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9417DF0"/>
    <w:multiLevelType w:val="hybridMultilevel"/>
    <w:tmpl w:val="228E1122"/>
    <w:lvl w:ilvl="0" w:tplc="64EA055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F5C3818"/>
    <w:multiLevelType w:val="hybridMultilevel"/>
    <w:tmpl w:val="548847EA"/>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096F11"/>
    <w:multiLevelType w:val="hybridMultilevel"/>
    <w:tmpl w:val="6ECA9DA6"/>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60781"/>
    <w:multiLevelType w:val="hybridMultilevel"/>
    <w:tmpl w:val="4578921C"/>
    <w:lvl w:ilvl="0" w:tplc="AC56E4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803D22"/>
    <w:multiLevelType w:val="hybridMultilevel"/>
    <w:tmpl w:val="DEEA6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DF691A"/>
    <w:multiLevelType w:val="hybridMultilevel"/>
    <w:tmpl w:val="8F7E3754"/>
    <w:lvl w:ilvl="0" w:tplc="5C2A210E">
      <w:start w:val="1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20937A6"/>
    <w:multiLevelType w:val="hybridMultilevel"/>
    <w:tmpl w:val="BD68F72E"/>
    <w:lvl w:ilvl="0" w:tplc="5C2A210E">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630743EF"/>
    <w:multiLevelType w:val="hybridMultilevel"/>
    <w:tmpl w:val="B2748A94"/>
    <w:lvl w:ilvl="0" w:tplc="EEFA9C3C">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A0F7F81"/>
    <w:multiLevelType w:val="hybridMultilevel"/>
    <w:tmpl w:val="A6881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0B14E4"/>
    <w:multiLevelType w:val="hybridMultilevel"/>
    <w:tmpl w:val="378C7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05776F"/>
    <w:multiLevelType w:val="hybridMultilevel"/>
    <w:tmpl w:val="848A3AF2"/>
    <w:lvl w:ilvl="0" w:tplc="AA82CE8C">
      <w:start w:val="2"/>
      <w:numFmt w:val="bullet"/>
      <w:lvlText w:val="-"/>
      <w:lvlJc w:val="left"/>
      <w:pPr>
        <w:ind w:left="1080" w:hanging="360"/>
      </w:pPr>
      <w:rPr>
        <w:rFonts w:ascii="Times New Roman" w:eastAsia="Andale Sans U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FC0782B"/>
    <w:multiLevelType w:val="hybridMultilevel"/>
    <w:tmpl w:val="A196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A24656"/>
    <w:multiLevelType w:val="hybridMultilevel"/>
    <w:tmpl w:val="0B806800"/>
    <w:lvl w:ilvl="0" w:tplc="5C2A210E">
      <w:start w:val="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76A90D91"/>
    <w:multiLevelType w:val="hybridMultilevel"/>
    <w:tmpl w:val="47C85738"/>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6173E4"/>
    <w:multiLevelType w:val="hybridMultilevel"/>
    <w:tmpl w:val="71DEEFC4"/>
    <w:lvl w:ilvl="0" w:tplc="5C2A21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1"/>
  </w:num>
  <w:num w:numId="9">
    <w:abstractNumId w:val="9"/>
  </w:num>
  <w:num w:numId="10">
    <w:abstractNumId w:val="20"/>
  </w:num>
  <w:num w:numId="11">
    <w:abstractNumId w:val="12"/>
  </w:num>
  <w:num w:numId="12">
    <w:abstractNumId w:val="8"/>
  </w:num>
  <w:num w:numId="13">
    <w:abstractNumId w:val="19"/>
  </w:num>
  <w:num w:numId="14">
    <w:abstractNumId w:val="30"/>
  </w:num>
  <w:num w:numId="15">
    <w:abstractNumId w:val="14"/>
  </w:num>
  <w:num w:numId="16">
    <w:abstractNumId w:val="25"/>
  </w:num>
  <w:num w:numId="17">
    <w:abstractNumId w:val="4"/>
  </w:num>
  <w:num w:numId="18">
    <w:abstractNumId w:val="11"/>
  </w:num>
  <w:num w:numId="19">
    <w:abstractNumId w:val="23"/>
  </w:num>
  <w:num w:numId="20">
    <w:abstractNumId w:val="21"/>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10"/>
  </w:num>
  <w:num w:numId="28">
    <w:abstractNumId w:val="6"/>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24"/>
  </w:num>
  <w:num w:numId="34">
    <w:abstractNumId w:val="17"/>
  </w:num>
  <w:num w:numId="35">
    <w:abstractNumId w:val="32"/>
  </w:num>
  <w:num w:numId="36">
    <w:abstractNumId w:val="27"/>
  </w:num>
  <w:num w:numId="37">
    <w:abstractNumId w:val="26"/>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4F"/>
    <w:rsid w:val="00000439"/>
    <w:rsid w:val="00001435"/>
    <w:rsid w:val="00002A0A"/>
    <w:rsid w:val="00003A7B"/>
    <w:rsid w:val="00005283"/>
    <w:rsid w:val="00006200"/>
    <w:rsid w:val="00006501"/>
    <w:rsid w:val="0000697B"/>
    <w:rsid w:val="00014586"/>
    <w:rsid w:val="000158E7"/>
    <w:rsid w:val="00021110"/>
    <w:rsid w:val="00032D38"/>
    <w:rsid w:val="00035C2D"/>
    <w:rsid w:val="0004696F"/>
    <w:rsid w:val="00051983"/>
    <w:rsid w:val="00053ABB"/>
    <w:rsid w:val="000563BF"/>
    <w:rsid w:val="00060F5E"/>
    <w:rsid w:val="00082D81"/>
    <w:rsid w:val="00087E55"/>
    <w:rsid w:val="00095687"/>
    <w:rsid w:val="000A0A63"/>
    <w:rsid w:val="000A5171"/>
    <w:rsid w:val="000A70BA"/>
    <w:rsid w:val="000B1A66"/>
    <w:rsid w:val="000C5987"/>
    <w:rsid w:val="000D3533"/>
    <w:rsid w:val="000D5298"/>
    <w:rsid w:val="000E4471"/>
    <w:rsid w:val="000E49FD"/>
    <w:rsid w:val="000E50E3"/>
    <w:rsid w:val="000E5915"/>
    <w:rsid w:val="000F73EF"/>
    <w:rsid w:val="001015E7"/>
    <w:rsid w:val="00132411"/>
    <w:rsid w:val="0013297A"/>
    <w:rsid w:val="001342DA"/>
    <w:rsid w:val="00135C39"/>
    <w:rsid w:val="001436D3"/>
    <w:rsid w:val="00143E7F"/>
    <w:rsid w:val="001715A7"/>
    <w:rsid w:val="00176040"/>
    <w:rsid w:val="0017675E"/>
    <w:rsid w:val="0018197F"/>
    <w:rsid w:val="00192561"/>
    <w:rsid w:val="001B2B3B"/>
    <w:rsid w:val="001B6474"/>
    <w:rsid w:val="001C2311"/>
    <w:rsid w:val="001D6610"/>
    <w:rsid w:val="001E71C8"/>
    <w:rsid w:val="001F0DBA"/>
    <w:rsid w:val="001F408D"/>
    <w:rsid w:val="001F5FDD"/>
    <w:rsid w:val="001F7C02"/>
    <w:rsid w:val="00201524"/>
    <w:rsid w:val="00201745"/>
    <w:rsid w:val="00201851"/>
    <w:rsid w:val="00207996"/>
    <w:rsid w:val="002125D5"/>
    <w:rsid w:val="0021267D"/>
    <w:rsid w:val="00213735"/>
    <w:rsid w:val="00213869"/>
    <w:rsid w:val="00220214"/>
    <w:rsid w:val="00222BB1"/>
    <w:rsid w:val="00226AFF"/>
    <w:rsid w:val="002276DF"/>
    <w:rsid w:val="00230EFC"/>
    <w:rsid w:val="00231F01"/>
    <w:rsid w:val="00241884"/>
    <w:rsid w:val="00251DAE"/>
    <w:rsid w:val="00255E49"/>
    <w:rsid w:val="00257163"/>
    <w:rsid w:val="00260E73"/>
    <w:rsid w:val="002657AC"/>
    <w:rsid w:val="0028196F"/>
    <w:rsid w:val="002A07A2"/>
    <w:rsid w:val="002A37B2"/>
    <w:rsid w:val="002A5412"/>
    <w:rsid w:val="002A5B07"/>
    <w:rsid w:val="002C169B"/>
    <w:rsid w:val="002C2CE8"/>
    <w:rsid w:val="002C39EF"/>
    <w:rsid w:val="002C4CA5"/>
    <w:rsid w:val="002D3E37"/>
    <w:rsid w:val="002D5CB4"/>
    <w:rsid w:val="002E62B9"/>
    <w:rsid w:val="002F0C02"/>
    <w:rsid w:val="002F206A"/>
    <w:rsid w:val="00301E35"/>
    <w:rsid w:val="00303C16"/>
    <w:rsid w:val="00303EB5"/>
    <w:rsid w:val="00305E39"/>
    <w:rsid w:val="0032035C"/>
    <w:rsid w:val="00321CAB"/>
    <w:rsid w:val="00334F95"/>
    <w:rsid w:val="003412C4"/>
    <w:rsid w:val="00341FA9"/>
    <w:rsid w:val="00356DA4"/>
    <w:rsid w:val="00357ECA"/>
    <w:rsid w:val="0036112C"/>
    <w:rsid w:val="00362268"/>
    <w:rsid w:val="00364AA7"/>
    <w:rsid w:val="00380420"/>
    <w:rsid w:val="003844AC"/>
    <w:rsid w:val="003857F7"/>
    <w:rsid w:val="00385E68"/>
    <w:rsid w:val="00390CC1"/>
    <w:rsid w:val="00391380"/>
    <w:rsid w:val="003A0D03"/>
    <w:rsid w:val="003A35B5"/>
    <w:rsid w:val="003A704E"/>
    <w:rsid w:val="003B0F25"/>
    <w:rsid w:val="003B2EBF"/>
    <w:rsid w:val="003B5036"/>
    <w:rsid w:val="003B719F"/>
    <w:rsid w:val="003C41F0"/>
    <w:rsid w:val="003C6F48"/>
    <w:rsid w:val="003D1AEF"/>
    <w:rsid w:val="003D20AB"/>
    <w:rsid w:val="003D4B2A"/>
    <w:rsid w:val="003D72C7"/>
    <w:rsid w:val="003E0DDD"/>
    <w:rsid w:val="003E69FC"/>
    <w:rsid w:val="003F0762"/>
    <w:rsid w:val="003F258E"/>
    <w:rsid w:val="003F7757"/>
    <w:rsid w:val="004019C3"/>
    <w:rsid w:val="004140EB"/>
    <w:rsid w:val="004146C4"/>
    <w:rsid w:val="004174E4"/>
    <w:rsid w:val="004246BD"/>
    <w:rsid w:val="00430504"/>
    <w:rsid w:val="004352B3"/>
    <w:rsid w:val="00451265"/>
    <w:rsid w:val="0045396C"/>
    <w:rsid w:val="00462D64"/>
    <w:rsid w:val="00463F19"/>
    <w:rsid w:val="00466A4F"/>
    <w:rsid w:val="0047269B"/>
    <w:rsid w:val="00474574"/>
    <w:rsid w:val="004761D9"/>
    <w:rsid w:val="00494560"/>
    <w:rsid w:val="004A28B4"/>
    <w:rsid w:val="004C27EB"/>
    <w:rsid w:val="004D0544"/>
    <w:rsid w:val="004D1E92"/>
    <w:rsid w:val="004E0F4D"/>
    <w:rsid w:val="004F26C8"/>
    <w:rsid w:val="004F32F2"/>
    <w:rsid w:val="0053105D"/>
    <w:rsid w:val="00533B68"/>
    <w:rsid w:val="005357A3"/>
    <w:rsid w:val="00536A5F"/>
    <w:rsid w:val="00545126"/>
    <w:rsid w:val="00552AFF"/>
    <w:rsid w:val="00556C5F"/>
    <w:rsid w:val="00560915"/>
    <w:rsid w:val="005716C5"/>
    <w:rsid w:val="00584F8D"/>
    <w:rsid w:val="0059451E"/>
    <w:rsid w:val="0059479B"/>
    <w:rsid w:val="005B0FCF"/>
    <w:rsid w:val="005B656C"/>
    <w:rsid w:val="005B6990"/>
    <w:rsid w:val="005B6AE3"/>
    <w:rsid w:val="005B7807"/>
    <w:rsid w:val="005C16F7"/>
    <w:rsid w:val="005C5237"/>
    <w:rsid w:val="005C5B78"/>
    <w:rsid w:val="005D72E0"/>
    <w:rsid w:val="005E1F63"/>
    <w:rsid w:val="005E4C31"/>
    <w:rsid w:val="005E4EB1"/>
    <w:rsid w:val="005E6B3F"/>
    <w:rsid w:val="005F5520"/>
    <w:rsid w:val="005F69F6"/>
    <w:rsid w:val="00606A84"/>
    <w:rsid w:val="0061545B"/>
    <w:rsid w:val="006272BD"/>
    <w:rsid w:val="006430C8"/>
    <w:rsid w:val="006617DB"/>
    <w:rsid w:val="00664503"/>
    <w:rsid w:val="00674A4A"/>
    <w:rsid w:val="006817E2"/>
    <w:rsid w:val="006844F7"/>
    <w:rsid w:val="00690A83"/>
    <w:rsid w:val="00690BF1"/>
    <w:rsid w:val="006917AA"/>
    <w:rsid w:val="00692FBB"/>
    <w:rsid w:val="00693D4E"/>
    <w:rsid w:val="00693E5A"/>
    <w:rsid w:val="006A4BC0"/>
    <w:rsid w:val="006B0247"/>
    <w:rsid w:val="006C1494"/>
    <w:rsid w:val="006C57DF"/>
    <w:rsid w:val="006D39F9"/>
    <w:rsid w:val="006D4437"/>
    <w:rsid w:val="006E7E49"/>
    <w:rsid w:val="006F0FC6"/>
    <w:rsid w:val="006F25FE"/>
    <w:rsid w:val="006F37F2"/>
    <w:rsid w:val="00706ED3"/>
    <w:rsid w:val="00710B4B"/>
    <w:rsid w:val="0072360F"/>
    <w:rsid w:val="00726220"/>
    <w:rsid w:val="00730AE9"/>
    <w:rsid w:val="00737AC1"/>
    <w:rsid w:val="00741A89"/>
    <w:rsid w:val="00747CE7"/>
    <w:rsid w:val="007622C2"/>
    <w:rsid w:val="00766E8D"/>
    <w:rsid w:val="00770063"/>
    <w:rsid w:val="00773770"/>
    <w:rsid w:val="007750DD"/>
    <w:rsid w:val="00780583"/>
    <w:rsid w:val="00785920"/>
    <w:rsid w:val="00786B84"/>
    <w:rsid w:val="007A0CC5"/>
    <w:rsid w:val="007B1517"/>
    <w:rsid w:val="007B6450"/>
    <w:rsid w:val="007C0702"/>
    <w:rsid w:val="007C1118"/>
    <w:rsid w:val="007C5FC0"/>
    <w:rsid w:val="007C7F56"/>
    <w:rsid w:val="007D2C26"/>
    <w:rsid w:val="007D7B9E"/>
    <w:rsid w:val="007E6632"/>
    <w:rsid w:val="007F05E0"/>
    <w:rsid w:val="007F63BA"/>
    <w:rsid w:val="007F6BEC"/>
    <w:rsid w:val="007F7936"/>
    <w:rsid w:val="007F79D3"/>
    <w:rsid w:val="007F7CF4"/>
    <w:rsid w:val="00804D45"/>
    <w:rsid w:val="00807B14"/>
    <w:rsid w:val="00811409"/>
    <w:rsid w:val="00814A49"/>
    <w:rsid w:val="0083089D"/>
    <w:rsid w:val="0083186F"/>
    <w:rsid w:val="00843E43"/>
    <w:rsid w:val="008453BF"/>
    <w:rsid w:val="008516A8"/>
    <w:rsid w:val="00852152"/>
    <w:rsid w:val="008539F9"/>
    <w:rsid w:val="008556D3"/>
    <w:rsid w:val="00864976"/>
    <w:rsid w:val="00866B9B"/>
    <w:rsid w:val="008672F6"/>
    <w:rsid w:val="0086771E"/>
    <w:rsid w:val="0087022B"/>
    <w:rsid w:val="0087453D"/>
    <w:rsid w:val="00874B88"/>
    <w:rsid w:val="00876499"/>
    <w:rsid w:val="00880CBE"/>
    <w:rsid w:val="00891DFA"/>
    <w:rsid w:val="00892499"/>
    <w:rsid w:val="0089441A"/>
    <w:rsid w:val="008979E4"/>
    <w:rsid w:val="008A141C"/>
    <w:rsid w:val="008A6184"/>
    <w:rsid w:val="008B6DBB"/>
    <w:rsid w:val="008C0FD2"/>
    <w:rsid w:val="008C6B9D"/>
    <w:rsid w:val="008D0376"/>
    <w:rsid w:val="008D35C1"/>
    <w:rsid w:val="008D4593"/>
    <w:rsid w:val="008D7D01"/>
    <w:rsid w:val="008E0D0D"/>
    <w:rsid w:val="008E22F1"/>
    <w:rsid w:val="008E731B"/>
    <w:rsid w:val="008F2D71"/>
    <w:rsid w:val="008F6123"/>
    <w:rsid w:val="00902472"/>
    <w:rsid w:val="00911E3F"/>
    <w:rsid w:val="009216A6"/>
    <w:rsid w:val="00924EC8"/>
    <w:rsid w:val="009265FE"/>
    <w:rsid w:val="0093469A"/>
    <w:rsid w:val="0093469C"/>
    <w:rsid w:val="00934D67"/>
    <w:rsid w:val="00937299"/>
    <w:rsid w:val="00940014"/>
    <w:rsid w:val="009411F1"/>
    <w:rsid w:val="009430EB"/>
    <w:rsid w:val="00944359"/>
    <w:rsid w:val="00947130"/>
    <w:rsid w:val="00970B04"/>
    <w:rsid w:val="00994ABD"/>
    <w:rsid w:val="00994CF3"/>
    <w:rsid w:val="009A05B9"/>
    <w:rsid w:val="009A074D"/>
    <w:rsid w:val="009A35AC"/>
    <w:rsid w:val="009B0EA9"/>
    <w:rsid w:val="009B7398"/>
    <w:rsid w:val="009C04AF"/>
    <w:rsid w:val="009C1486"/>
    <w:rsid w:val="009C368A"/>
    <w:rsid w:val="009D5E78"/>
    <w:rsid w:val="009D6D8A"/>
    <w:rsid w:val="009E20D7"/>
    <w:rsid w:val="009E2FD8"/>
    <w:rsid w:val="00A0001D"/>
    <w:rsid w:val="00A00EF5"/>
    <w:rsid w:val="00A02556"/>
    <w:rsid w:val="00A04F6F"/>
    <w:rsid w:val="00A203DA"/>
    <w:rsid w:val="00A31881"/>
    <w:rsid w:val="00A3201B"/>
    <w:rsid w:val="00A44BE1"/>
    <w:rsid w:val="00A47C33"/>
    <w:rsid w:val="00A53057"/>
    <w:rsid w:val="00A53702"/>
    <w:rsid w:val="00A5377A"/>
    <w:rsid w:val="00A64959"/>
    <w:rsid w:val="00A70E1D"/>
    <w:rsid w:val="00A769BC"/>
    <w:rsid w:val="00A76AA8"/>
    <w:rsid w:val="00A81B40"/>
    <w:rsid w:val="00A93B00"/>
    <w:rsid w:val="00AA08D1"/>
    <w:rsid w:val="00AA287D"/>
    <w:rsid w:val="00AA4E03"/>
    <w:rsid w:val="00AB265B"/>
    <w:rsid w:val="00AB3781"/>
    <w:rsid w:val="00AB6E9E"/>
    <w:rsid w:val="00AC07CA"/>
    <w:rsid w:val="00AC154F"/>
    <w:rsid w:val="00AC1617"/>
    <w:rsid w:val="00AC7AB1"/>
    <w:rsid w:val="00AD12AB"/>
    <w:rsid w:val="00AD3ED9"/>
    <w:rsid w:val="00AD532F"/>
    <w:rsid w:val="00AE19AA"/>
    <w:rsid w:val="00AF1049"/>
    <w:rsid w:val="00AF5BDC"/>
    <w:rsid w:val="00B1205C"/>
    <w:rsid w:val="00B21A79"/>
    <w:rsid w:val="00B23256"/>
    <w:rsid w:val="00B2377A"/>
    <w:rsid w:val="00B25317"/>
    <w:rsid w:val="00B30F51"/>
    <w:rsid w:val="00B46277"/>
    <w:rsid w:val="00B50D57"/>
    <w:rsid w:val="00B566E0"/>
    <w:rsid w:val="00B6249F"/>
    <w:rsid w:val="00B71810"/>
    <w:rsid w:val="00B74975"/>
    <w:rsid w:val="00B754EE"/>
    <w:rsid w:val="00B758E5"/>
    <w:rsid w:val="00B80577"/>
    <w:rsid w:val="00B809ED"/>
    <w:rsid w:val="00B93167"/>
    <w:rsid w:val="00B94307"/>
    <w:rsid w:val="00B95FBC"/>
    <w:rsid w:val="00BA05E7"/>
    <w:rsid w:val="00BA1328"/>
    <w:rsid w:val="00BA42C7"/>
    <w:rsid w:val="00BC18EB"/>
    <w:rsid w:val="00BC3C88"/>
    <w:rsid w:val="00BC5376"/>
    <w:rsid w:val="00BD19E0"/>
    <w:rsid w:val="00BD78D8"/>
    <w:rsid w:val="00BE0611"/>
    <w:rsid w:val="00BE50E4"/>
    <w:rsid w:val="00BE70D2"/>
    <w:rsid w:val="00BE728A"/>
    <w:rsid w:val="00BF041B"/>
    <w:rsid w:val="00C00C76"/>
    <w:rsid w:val="00C0223D"/>
    <w:rsid w:val="00C06235"/>
    <w:rsid w:val="00C2261A"/>
    <w:rsid w:val="00C31CAB"/>
    <w:rsid w:val="00C46B63"/>
    <w:rsid w:val="00C550A0"/>
    <w:rsid w:val="00C564C1"/>
    <w:rsid w:val="00C62AE7"/>
    <w:rsid w:val="00C70A9C"/>
    <w:rsid w:val="00C7278F"/>
    <w:rsid w:val="00C82447"/>
    <w:rsid w:val="00C83397"/>
    <w:rsid w:val="00C83E17"/>
    <w:rsid w:val="00C85C71"/>
    <w:rsid w:val="00C93205"/>
    <w:rsid w:val="00C93E93"/>
    <w:rsid w:val="00C93F74"/>
    <w:rsid w:val="00CA6D07"/>
    <w:rsid w:val="00CB358B"/>
    <w:rsid w:val="00CB5911"/>
    <w:rsid w:val="00CC1335"/>
    <w:rsid w:val="00CC23D8"/>
    <w:rsid w:val="00CC3777"/>
    <w:rsid w:val="00CC3C0A"/>
    <w:rsid w:val="00CC72F5"/>
    <w:rsid w:val="00CD1AD3"/>
    <w:rsid w:val="00CE5AD5"/>
    <w:rsid w:val="00CE6634"/>
    <w:rsid w:val="00CE6C7B"/>
    <w:rsid w:val="00D00946"/>
    <w:rsid w:val="00D01794"/>
    <w:rsid w:val="00D04D87"/>
    <w:rsid w:val="00D11B1B"/>
    <w:rsid w:val="00D11BA5"/>
    <w:rsid w:val="00D16899"/>
    <w:rsid w:val="00D21BA0"/>
    <w:rsid w:val="00D2230A"/>
    <w:rsid w:val="00D36787"/>
    <w:rsid w:val="00D40C88"/>
    <w:rsid w:val="00D42069"/>
    <w:rsid w:val="00D519AE"/>
    <w:rsid w:val="00D53AB9"/>
    <w:rsid w:val="00D60DDE"/>
    <w:rsid w:val="00D61F19"/>
    <w:rsid w:val="00D62D5F"/>
    <w:rsid w:val="00D67F18"/>
    <w:rsid w:val="00D72509"/>
    <w:rsid w:val="00D74FDB"/>
    <w:rsid w:val="00D75D63"/>
    <w:rsid w:val="00D81085"/>
    <w:rsid w:val="00D81E78"/>
    <w:rsid w:val="00D84014"/>
    <w:rsid w:val="00D9567F"/>
    <w:rsid w:val="00DA1CD9"/>
    <w:rsid w:val="00DA2F83"/>
    <w:rsid w:val="00DB0E41"/>
    <w:rsid w:val="00DB3BF5"/>
    <w:rsid w:val="00DB4B5F"/>
    <w:rsid w:val="00DB5EA3"/>
    <w:rsid w:val="00DC210C"/>
    <w:rsid w:val="00DC5962"/>
    <w:rsid w:val="00DD3C80"/>
    <w:rsid w:val="00DE7BA2"/>
    <w:rsid w:val="00DF0A73"/>
    <w:rsid w:val="00DF2B9C"/>
    <w:rsid w:val="00E00D96"/>
    <w:rsid w:val="00E03541"/>
    <w:rsid w:val="00E139A1"/>
    <w:rsid w:val="00E15439"/>
    <w:rsid w:val="00E21F75"/>
    <w:rsid w:val="00E24E89"/>
    <w:rsid w:val="00E26C90"/>
    <w:rsid w:val="00E42436"/>
    <w:rsid w:val="00E43622"/>
    <w:rsid w:val="00E46BD2"/>
    <w:rsid w:val="00E62E61"/>
    <w:rsid w:val="00E62FEF"/>
    <w:rsid w:val="00E70807"/>
    <w:rsid w:val="00E7444A"/>
    <w:rsid w:val="00E76824"/>
    <w:rsid w:val="00E87A2A"/>
    <w:rsid w:val="00E920B6"/>
    <w:rsid w:val="00E97572"/>
    <w:rsid w:val="00E97955"/>
    <w:rsid w:val="00EA0668"/>
    <w:rsid w:val="00EA168C"/>
    <w:rsid w:val="00EA6631"/>
    <w:rsid w:val="00ED6EFC"/>
    <w:rsid w:val="00EF1179"/>
    <w:rsid w:val="00F07768"/>
    <w:rsid w:val="00F14D3A"/>
    <w:rsid w:val="00F22D30"/>
    <w:rsid w:val="00F303FA"/>
    <w:rsid w:val="00F50B80"/>
    <w:rsid w:val="00F51BF3"/>
    <w:rsid w:val="00F555AD"/>
    <w:rsid w:val="00F55D30"/>
    <w:rsid w:val="00F62035"/>
    <w:rsid w:val="00F710E8"/>
    <w:rsid w:val="00F7245F"/>
    <w:rsid w:val="00F73A65"/>
    <w:rsid w:val="00F76FE0"/>
    <w:rsid w:val="00FA510B"/>
    <w:rsid w:val="00FB6231"/>
    <w:rsid w:val="00FB7DA1"/>
    <w:rsid w:val="00FC4F1F"/>
    <w:rsid w:val="00FC6EBA"/>
    <w:rsid w:val="00FD4B8A"/>
    <w:rsid w:val="00FD4D82"/>
    <w:rsid w:val="00FE38A0"/>
    <w:rsid w:val="00FE3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0B0"/>
  <w15:docId w15:val="{643F4240-157E-4C81-9093-A11B3B7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F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082D8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AC1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C154F"/>
    <w:pPr>
      <w:keepNext/>
      <w:spacing w:before="240" w:after="60"/>
      <w:outlineLvl w:val="2"/>
    </w:pPr>
    <w:rPr>
      <w:rFonts w:ascii="Arial" w:hAnsi="Arial" w:cs="Arial"/>
      <w:b/>
      <w:bCs/>
      <w:sz w:val="26"/>
      <w:szCs w:val="26"/>
    </w:rPr>
  </w:style>
  <w:style w:type="paragraph" w:styleId="6">
    <w:name w:val="heading 6"/>
    <w:basedOn w:val="a"/>
    <w:next w:val="a"/>
    <w:link w:val="60"/>
    <w:qFormat/>
    <w:rsid w:val="00AC154F"/>
    <w:pPr>
      <w:spacing w:before="240" w:after="60"/>
      <w:outlineLvl w:val="5"/>
    </w:pPr>
    <w:rPr>
      <w:b/>
      <w:bCs/>
      <w:sz w:val="22"/>
      <w:szCs w:val="22"/>
    </w:rPr>
  </w:style>
  <w:style w:type="paragraph" w:styleId="7">
    <w:name w:val="heading 7"/>
    <w:basedOn w:val="a"/>
    <w:next w:val="a"/>
    <w:link w:val="70"/>
    <w:qFormat/>
    <w:rsid w:val="00AC154F"/>
    <w:pPr>
      <w:widowControl w:val="0"/>
      <w:autoSpaceDE w:val="0"/>
      <w:autoSpaceDN w:val="0"/>
      <w:adjustRightInd w:val="0"/>
      <w:spacing w:before="240" w:after="60"/>
      <w:outlineLvl w:val="6"/>
    </w:pPr>
    <w:rPr>
      <w:rFonts w:eastAsia="Batang"/>
      <w:sz w:val="24"/>
      <w:szCs w:val="24"/>
    </w:rPr>
  </w:style>
  <w:style w:type="paragraph" w:styleId="8">
    <w:name w:val="heading 8"/>
    <w:basedOn w:val="a"/>
    <w:next w:val="a"/>
    <w:link w:val="80"/>
    <w:qFormat/>
    <w:rsid w:val="00AC154F"/>
    <w:pPr>
      <w:spacing w:before="240" w:after="60"/>
      <w:outlineLvl w:val="7"/>
    </w:pPr>
    <w:rPr>
      <w:i/>
      <w:iCs/>
      <w:sz w:val="24"/>
      <w:szCs w:val="24"/>
    </w:rPr>
  </w:style>
  <w:style w:type="paragraph" w:styleId="9">
    <w:name w:val="heading 9"/>
    <w:basedOn w:val="a"/>
    <w:next w:val="a"/>
    <w:link w:val="90"/>
    <w:qFormat/>
    <w:rsid w:val="00AC154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154F"/>
    <w:rPr>
      <w:rFonts w:ascii="Arial" w:eastAsia="Times New Roman" w:hAnsi="Arial" w:cs="Arial"/>
      <w:b/>
      <w:bCs/>
      <w:sz w:val="26"/>
      <w:szCs w:val="26"/>
      <w:lang w:eastAsia="ru-RU"/>
    </w:rPr>
  </w:style>
  <w:style w:type="character" w:customStyle="1" w:styleId="60">
    <w:name w:val="Заголовок 6 Знак"/>
    <w:basedOn w:val="a0"/>
    <w:link w:val="6"/>
    <w:rsid w:val="00AC154F"/>
    <w:rPr>
      <w:rFonts w:ascii="Times New Roman" w:eastAsia="Times New Roman" w:hAnsi="Times New Roman" w:cs="Times New Roman"/>
      <w:b/>
      <w:bCs/>
      <w:lang w:eastAsia="ru-RU"/>
    </w:rPr>
  </w:style>
  <w:style w:type="character" w:customStyle="1" w:styleId="70">
    <w:name w:val="Заголовок 7 Знак"/>
    <w:basedOn w:val="a0"/>
    <w:link w:val="7"/>
    <w:rsid w:val="00AC154F"/>
    <w:rPr>
      <w:rFonts w:ascii="Times New Roman" w:eastAsia="Batang" w:hAnsi="Times New Roman" w:cs="Times New Roman"/>
      <w:sz w:val="24"/>
      <w:szCs w:val="24"/>
      <w:lang w:eastAsia="ru-RU"/>
    </w:rPr>
  </w:style>
  <w:style w:type="character" w:customStyle="1" w:styleId="80">
    <w:name w:val="Заголовок 8 Знак"/>
    <w:basedOn w:val="a0"/>
    <w:link w:val="8"/>
    <w:rsid w:val="00AC154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C154F"/>
    <w:rPr>
      <w:rFonts w:ascii="Arial" w:eastAsia="Times New Roman" w:hAnsi="Arial" w:cs="Arial"/>
      <w:lang w:eastAsia="ru-RU"/>
    </w:rPr>
  </w:style>
  <w:style w:type="paragraph" w:styleId="a3">
    <w:name w:val="Body Text"/>
    <w:basedOn w:val="a"/>
    <w:link w:val="a4"/>
    <w:rsid w:val="00AC154F"/>
    <w:pPr>
      <w:jc w:val="both"/>
    </w:pPr>
    <w:rPr>
      <w:sz w:val="24"/>
      <w:lang w:val="uk-UA"/>
    </w:rPr>
  </w:style>
  <w:style w:type="character" w:customStyle="1" w:styleId="a4">
    <w:name w:val="Основной текст Знак"/>
    <w:basedOn w:val="a0"/>
    <w:link w:val="a3"/>
    <w:rsid w:val="00AC154F"/>
    <w:rPr>
      <w:rFonts w:ascii="Times New Roman" w:eastAsia="Times New Roman" w:hAnsi="Times New Roman" w:cs="Times New Roman"/>
      <w:sz w:val="24"/>
      <w:szCs w:val="20"/>
      <w:lang w:val="uk-UA" w:eastAsia="ru-RU"/>
    </w:rPr>
  </w:style>
  <w:style w:type="paragraph" w:styleId="a5">
    <w:name w:val="Body Text Indent"/>
    <w:basedOn w:val="a"/>
    <w:link w:val="a6"/>
    <w:rsid w:val="00AC154F"/>
    <w:pPr>
      <w:ind w:firstLine="709"/>
      <w:jc w:val="both"/>
    </w:pPr>
    <w:rPr>
      <w:b/>
      <w:lang w:val="uk-UA"/>
    </w:rPr>
  </w:style>
  <w:style w:type="character" w:customStyle="1" w:styleId="a6">
    <w:name w:val="Основной текст с отступом Знак"/>
    <w:basedOn w:val="a0"/>
    <w:link w:val="a5"/>
    <w:rsid w:val="00AC154F"/>
    <w:rPr>
      <w:rFonts w:ascii="Times New Roman" w:eastAsia="Times New Roman" w:hAnsi="Times New Roman" w:cs="Times New Roman"/>
      <w:b/>
      <w:sz w:val="28"/>
      <w:szCs w:val="20"/>
      <w:lang w:val="uk-UA" w:eastAsia="ru-RU"/>
    </w:rPr>
  </w:style>
  <w:style w:type="table" w:styleId="a7">
    <w:name w:val="Table Grid"/>
    <w:basedOn w:val="a1"/>
    <w:rsid w:val="00AC15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uiPriority w:val="99"/>
    <w:rsid w:val="00AC154F"/>
    <w:pPr>
      <w:widowControl w:val="0"/>
      <w:suppressAutoHyphens/>
      <w:autoSpaceDN w:val="0"/>
      <w:spacing w:after="120"/>
      <w:textAlignment w:val="baseline"/>
    </w:pPr>
    <w:rPr>
      <w:rFonts w:eastAsia="Andale Sans UI" w:cs="Tahoma"/>
      <w:kern w:val="3"/>
      <w:sz w:val="24"/>
      <w:szCs w:val="24"/>
      <w:lang w:val="uk-UA" w:eastAsia="uk-UA"/>
    </w:rPr>
  </w:style>
  <w:style w:type="paragraph" w:styleId="31">
    <w:name w:val="Body Text Indent 3"/>
    <w:basedOn w:val="a"/>
    <w:link w:val="32"/>
    <w:rsid w:val="00AC154F"/>
    <w:pPr>
      <w:spacing w:after="120"/>
      <w:ind w:left="283"/>
    </w:pPr>
    <w:rPr>
      <w:sz w:val="16"/>
      <w:szCs w:val="16"/>
      <w:lang w:val="uk-UA"/>
    </w:rPr>
  </w:style>
  <w:style w:type="character" w:customStyle="1" w:styleId="32">
    <w:name w:val="Основной текст с отступом 3 Знак"/>
    <w:basedOn w:val="a0"/>
    <w:link w:val="31"/>
    <w:rsid w:val="00AC154F"/>
    <w:rPr>
      <w:rFonts w:ascii="Times New Roman" w:eastAsia="Times New Roman" w:hAnsi="Times New Roman" w:cs="Times New Roman"/>
      <w:sz w:val="16"/>
      <w:szCs w:val="16"/>
      <w:lang w:val="uk-UA" w:eastAsia="ru-RU"/>
    </w:rPr>
  </w:style>
  <w:style w:type="paragraph" w:styleId="a8">
    <w:name w:val="List Paragraph"/>
    <w:basedOn w:val="a"/>
    <w:uiPriority w:val="34"/>
    <w:qFormat/>
    <w:rsid w:val="00AC154F"/>
    <w:pPr>
      <w:ind w:left="720"/>
      <w:contextualSpacing/>
    </w:pPr>
  </w:style>
  <w:style w:type="character" w:customStyle="1" w:styleId="StrongEmphasis">
    <w:name w:val="Strong Emphasis"/>
    <w:uiPriority w:val="99"/>
    <w:rsid w:val="00AC154F"/>
    <w:rPr>
      <w:b/>
      <w:bCs/>
    </w:rPr>
  </w:style>
  <w:style w:type="paragraph" w:styleId="a9">
    <w:name w:val="Normal (Web)"/>
    <w:basedOn w:val="a"/>
    <w:uiPriority w:val="99"/>
    <w:unhideWhenUsed/>
    <w:rsid w:val="00AC154F"/>
    <w:pPr>
      <w:spacing w:before="100" w:beforeAutospacing="1" w:after="100" w:afterAutospacing="1"/>
    </w:pPr>
    <w:rPr>
      <w:rFonts w:eastAsia="Calibri"/>
      <w:sz w:val="24"/>
      <w:szCs w:val="24"/>
    </w:rPr>
  </w:style>
  <w:style w:type="character" w:customStyle="1" w:styleId="20">
    <w:name w:val="Заголовок 2 Знак"/>
    <w:basedOn w:val="a0"/>
    <w:link w:val="2"/>
    <w:uiPriority w:val="9"/>
    <w:semiHidden/>
    <w:rsid w:val="00AC154F"/>
    <w:rPr>
      <w:rFonts w:asciiTheme="majorHAnsi" w:eastAsiaTheme="majorEastAsia" w:hAnsiTheme="majorHAnsi" w:cstheme="majorBidi"/>
      <w:b/>
      <w:bCs/>
      <w:color w:val="4F81BD" w:themeColor="accent1"/>
      <w:sz w:val="26"/>
      <w:szCs w:val="26"/>
      <w:lang w:eastAsia="ru-RU"/>
    </w:rPr>
  </w:style>
  <w:style w:type="paragraph" w:customStyle="1" w:styleId="CharCharCharChar">
    <w:name w:val="Char Знак Знак Char Знак Знак Char Знак Знак Char Знак Знак Знак Знак Знак Знак"/>
    <w:basedOn w:val="a"/>
    <w:rsid w:val="00AC154F"/>
    <w:rPr>
      <w:rFonts w:ascii="Verdana" w:hAnsi="Verdana" w:cs="Verdana"/>
      <w:lang w:val="en-US" w:eastAsia="en-US"/>
    </w:rPr>
  </w:style>
  <w:style w:type="paragraph" w:styleId="21">
    <w:name w:val="Body Text 2"/>
    <w:basedOn w:val="a"/>
    <w:link w:val="22"/>
    <w:rsid w:val="00AC154F"/>
    <w:pPr>
      <w:spacing w:after="120" w:line="480" w:lineRule="auto"/>
    </w:pPr>
  </w:style>
  <w:style w:type="character" w:customStyle="1" w:styleId="22">
    <w:name w:val="Основной текст 2 Знак"/>
    <w:basedOn w:val="a0"/>
    <w:link w:val="21"/>
    <w:rsid w:val="00AC154F"/>
    <w:rPr>
      <w:rFonts w:ascii="Times New Roman" w:eastAsia="Times New Roman" w:hAnsi="Times New Roman" w:cs="Times New Roman"/>
      <w:sz w:val="20"/>
      <w:szCs w:val="20"/>
      <w:lang w:eastAsia="ru-RU"/>
    </w:rPr>
  </w:style>
  <w:style w:type="paragraph" w:customStyle="1" w:styleId="rvps2">
    <w:name w:val="rvps2"/>
    <w:basedOn w:val="a"/>
    <w:rsid w:val="00AC154F"/>
    <w:pPr>
      <w:spacing w:before="100" w:beforeAutospacing="1" w:after="100" w:afterAutospacing="1"/>
    </w:pPr>
    <w:rPr>
      <w:sz w:val="24"/>
      <w:szCs w:val="24"/>
    </w:rPr>
  </w:style>
  <w:style w:type="paragraph" w:styleId="33">
    <w:name w:val="Body Text 3"/>
    <w:basedOn w:val="a"/>
    <w:link w:val="34"/>
    <w:rsid w:val="00AC154F"/>
    <w:pPr>
      <w:spacing w:after="120"/>
    </w:pPr>
    <w:rPr>
      <w:sz w:val="16"/>
      <w:szCs w:val="16"/>
    </w:rPr>
  </w:style>
  <w:style w:type="character" w:customStyle="1" w:styleId="34">
    <w:name w:val="Основной текст 3 Знак"/>
    <w:basedOn w:val="a0"/>
    <w:link w:val="33"/>
    <w:rsid w:val="00AC154F"/>
    <w:rPr>
      <w:rFonts w:ascii="Times New Roman" w:eastAsia="Times New Roman" w:hAnsi="Times New Roman" w:cs="Times New Roman"/>
      <w:sz w:val="16"/>
      <w:szCs w:val="16"/>
      <w:lang w:eastAsia="ru-RU"/>
    </w:rPr>
  </w:style>
  <w:style w:type="paragraph" w:customStyle="1" w:styleId="msonormalcxspmiddle">
    <w:name w:val="msonormalcxspmiddle"/>
    <w:basedOn w:val="a"/>
    <w:rsid w:val="00AC154F"/>
    <w:pPr>
      <w:spacing w:before="100" w:beforeAutospacing="1" w:after="100" w:afterAutospacing="1"/>
    </w:pPr>
    <w:rPr>
      <w:sz w:val="24"/>
      <w:szCs w:val="24"/>
    </w:rPr>
  </w:style>
  <w:style w:type="character" w:customStyle="1" w:styleId="CharStyle16">
    <w:name w:val="CharStyle16"/>
    <w:rsid w:val="00AC154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rvts23">
    <w:name w:val="rvts23"/>
    <w:basedOn w:val="a0"/>
    <w:rsid w:val="00AC154F"/>
  </w:style>
  <w:style w:type="paragraph" w:customStyle="1" w:styleId="TableContents">
    <w:name w:val="Table Contents"/>
    <w:basedOn w:val="a"/>
    <w:rsid w:val="00AC154F"/>
    <w:pPr>
      <w:widowControl w:val="0"/>
      <w:suppressLineNumbers/>
      <w:suppressAutoHyphens/>
      <w:autoSpaceDN w:val="0"/>
      <w:textAlignment w:val="baseline"/>
    </w:pPr>
    <w:rPr>
      <w:rFonts w:eastAsia="Andale Sans UI" w:cs="Tahoma"/>
      <w:kern w:val="3"/>
      <w:sz w:val="24"/>
      <w:szCs w:val="24"/>
      <w:lang w:val="uk-UA" w:eastAsia="uk-UA"/>
    </w:rPr>
  </w:style>
  <w:style w:type="paragraph" w:styleId="aa">
    <w:name w:val="Balloon Text"/>
    <w:basedOn w:val="a"/>
    <w:link w:val="ab"/>
    <w:uiPriority w:val="99"/>
    <w:semiHidden/>
    <w:unhideWhenUsed/>
    <w:rsid w:val="00664503"/>
    <w:rPr>
      <w:rFonts w:ascii="Tahoma" w:hAnsi="Tahoma" w:cs="Tahoma"/>
      <w:sz w:val="16"/>
      <w:szCs w:val="16"/>
    </w:rPr>
  </w:style>
  <w:style w:type="character" w:customStyle="1" w:styleId="ab">
    <w:name w:val="Текст выноски Знак"/>
    <w:basedOn w:val="a0"/>
    <w:link w:val="aa"/>
    <w:uiPriority w:val="99"/>
    <w:semiHidden/>
    <w:rsid w:val="00664503"/>
    <w:rPr>
      <w:rFonts w:ascii="Tahoma" w:eastAsia="Times New Roman" w:hAnsi="Tahoma" w:cs="Tahoma"/>
      <w:sz w:val="16"/>
      <w:szCs w:val="16"/>
      <w:lang w:eastAsia="ru-RU"/>
    </w:rPr>
  </w:style>
  <w:style w:type="paragraph" w:styleId="ac">
    <w:name w:val="No Spacing"/>
    <w:uiPriority w:val="1"/>
    <w:qFormat/>
    <w:rsid w:val="00D74FDB"/>
    <w:pPr>
      <w:suppressAutoHyphens/>
      <w:spacing w:after="0" w:line="240" w:lineRule="auto"/>
    </w:pPr>
    <w:rPr>
      <w:rFonts w:ascii="Times New Roman" w:eastAsia="Times New Roman" w:hAnsi="Times New Roman" w:cs="Times New Roman"/>
      <w:sz w:val="24"/>
      <w:szCs w:val="24"/>
      <w:lang w:eastAsia="zh-CN"/>
    </w:rPr>
  </w:style>
  <w:style w:type="character" w:customStyle="1" w:styleId="23">
    <w:name w:val="Основной текст (2)_"/>
    <w:link w:val="24"/>
    <w:rsid w:val="00D74FDB"/>
    <w:rPr>
      <w:sz w:val="26"/>
      <w:szCs w:val="26"/>
      <w:shd w:val="clear" w:color="auto" w:fill="FFFFFF"/>
    </w:rPr>
  </w:style>
  <w:style w:type="paragraph" w:customStyle="1" w:styleId="24">
    <w:name w:val="Основной текст (2)"/>
    <w:basedOn w:val="a"/>
    <w:link w:val="23"/>
    <w:rsid w:val="00D74FDB"/>
    <w:pPr>
      <w:widowControl w:val="0"/>
      <w:shd w:val="clear" w:color="auto" w:fill="FFFFFF"/>
      <w:spacing w:before="660" w:after="600" w:line="317" w:lineRule="exact"/>
      <w:ind w:hanging="380"/>
    </w:pPr>
    <w:rPr>
      <w:rFonts w:asciiTheme="minorHAnsi" w:eastAsiaTheme="minorHAnsi" w:hAnsiTheme="minorHAnsi" w:cstheme="minorBidi"/>
      <w:sz w:val="26"/>
      <w:szCs w:val="26"/>
      <w:lang w:eastAsia="en-US"/>
    </w:rPr>
  </w:style>
  <w:style w:type="character" w:customStyle="1" w:styleId="CharStyle10">
    <w:name w:val="CharStyle10"/>
    <w:rsid w:val="00D74FDB"/>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paragraph" w:customStyle="1" w:styleId="11">
    <w:name w:val="Абзац списку1"/>
    <w:basedOn w:val="a"/>
    <w:rsid w:val="00D74FDB"/>
    <w:pPr>
      <w:ind w:left="720"/>
    </w:pPr>
    <w:rPr>
      <w:sz w:val="24"/>
      <w:szCs w:val="24"/>
      <w:lang w:eastAsia="zh-CN"/>
    </w:rPr>
  </w:style>
  <w:style w:type="character" w:customStyle="1" w:styleId="10">
    <w:name w:val="Заголовок 1 Знак"/>
    <w:basedOn w:val="a0"/>
    <w:link w:val="1"/>
    <w:uiPriority w:val="9"/>
    <w:rsid w:val="00082D8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035C2D"/>
  </w:style>
  <w:style w:type="character" w:customStyle="1" w:styleId="CharStyle12">
    <w:name w:val="CharStyle12"/>
    <w:rsid w:val="0087022B"/>
    <w:rPr>
      <w:rFonts w:ascii="Times New Roman" w:eastAsia="Times New Roman" w:hAnsi="Times New Roman" w:cs="Times New Roman"/>
      <w:b w:val="0"/>
      <w:bCs w:val="0"/>
      <w:i/>
      <w:iCs/>
      <w:strike w:val="0"/>
      <w:dstrike w:val="0"/>
      <w:color w:val="000000"/>
      <w:spacing w:val="0"/>
      <w:w w:val="100"/>
      <w:position w:val="0"/>
      <w:sz w:val="26"/>
      <w:szCs w:val="26"/>
      <w:u w:val="none"/>
      <w:vertAlign w:val="baseline"/>
    </w:rPr>
  </w:style>
  <w:style w:type="paragraph" w:styleId="ad">
    <w:name w:val="caption"/>
    <w:basedOn w:val="a"/>
    <w:next w:val="a"/>
    <w:uiPriority w:val="35"/>
    <w:unhideWhenUsed/>
    <w:qFormat/>
    <w:rsid w:val="00BF041B"/>
    <w:pPr>
      <w:spacing w:after="200"/>
    </w:pPr>
    <w:rPr>
      <w:b/>
      <w:bCs/>
      <w:color w:val="4F81BD" w:themeColor="accent1"/>
      <w:sz w:val="18"/>
      <w:szCs w:val="18"/>
    </w:rPr>
  </w:style>
  <w:style w:type="paragraph" w:customStyle="1" w:styleId="210">
    <w:name w:val="Основний текст 21"/>
    <w:basedOn w:val="a"/>
    <w:rsid w:val="00AD532F"/>
    <w:pPr>
      <w:suppressAutoHyphens/>
      <w:spacing w:after="120" w:line="480" w:lineRule="auto"/>
    </w:pPr>
    <w:rPr>
      <w:sz w:val="24"/>
      <w:szCs w:val="24"/>
      <w:lang w:eastAsia="zh-CN"/>
    </w:rPr>
  </w:style>
  <w:style w:type="paragraph" w:customStyle="1" w:styleId="Standard">
    <w:name w:val="Standard"/>
    <w:rsid w:val="00CC3C0A"/>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211">
    <w:name w:val="Основной текст (2)1"/>
    <w:basedOn w:val="a"/>
    <w:uiPriority w:val="99"/>
    <w:rsid w:val="004019C3"/>
    <w:pPr>
      <w:widowControl w:val="0"/>
      <w:shd w:val="clear" w:color="auto" w:fill="FFFFFF"/>
      <w:spacing w:before="600" w:line="322" w:lineRule="exact"/>
      <w:ind w:firstLine="760"/>
      <w:jc w:val="both"/>
    </w:pPr>
    <w:rPr>
      <w:szCs w:val="28"/>
      <w:lang w:val="uk-UA" w:eastAsia="uk-UA"/>
    </w:rPr>
  </w:style>
  <w:style w:type="character" w:customStyle="1" w:styleId="FontStyle13">
    <w:name w:val="Font Style13"/>
    <w:rsid w:val="004019C3"/>
    <w:rPr>
      <w:rFonts w:ascii="Times New Roman" w:hAnsi="Times New Roman" w:cs="Times New Roman"/>
      <w:sz w:val="22"/>
      <w:szCs w:val="22"/>
    </w:rPr>
  </w:style>
  <w:style w:type="paragraph" w:customStyle="1" w:styleId="12">
    <w:name w:val="Абзац списка1"/>
    <w:basedOn w:val="a"/>
    <w:rsid w:val="004019C3"/>
    <w:pPr>
      <w:suppressAutoHyphens/>
      <w:ind w:left="720"/>
    </w:pPr>
    <w:rPr>
      <w:sz w:val="24"/>
      <w:szCs w:val="24"/>
      <w:lang w:eastAsia="zh-CN"/>
    </w:rPr>
  </w:style>
  <w:style w:type="character" w:customStyle="1" w:styleId="fontstyle01">
    <w:name w:val="fontstyle01"/>
    <w:basedOn w:val="a0"/>
    <w:rsid w:val="00357EC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3615">
      <w:bodyDiv w:val="1"/>
      <w:marLeft w:val="0"/>
      <w:marRight w:val="0"/>
      <w:marTop w:val="0"/>
      <w:marBottom w:val="0"/>
      <w:divBdr>
        <w:top w:val="none" w:sz="0" w:space="0" w:color="auto"/>
        <w:left w:val="none" w:sz="0" w:space="0" w:color="auto"/>
        <w:bottom w:val="none" w:sz="0" w:space="0" w:color="auto"/>
        <w:right w:val="none" w:sz="0" w:space="0" w:color="auto"/>
      </w:divBdr>
    </w:div>
    <w:div w:id="994914351">
      <w:bodyDiv w:val="1"/>
      <w:marLeft w:val="0"/>
      <w:marRight w:val="0"/>
      <w:marTop w:val="0"/>
      <w:marBottom w:val="0"/>
      <w:divBdr>
        <w:top w:val="none" w:sz="0" w:space="0" w:color="auto"/>
        <w:left w:val="none" w:sz="0" w:space="0" w:color="auto"/>
        <w:bottom w:val="none" w:sz="0" w:space="0" w:color="auto"/>
        <w:right w:val="none" w:sz="0" w:space="0" w:color="auto"/>
      </w:divBdr>
    </w:div>
    <w:div w:id="1151292985">
      <w:bodyDiv w:val="1"/>
      <w:marLeft w:val="0"/>
      <w:marRight w:val="0"/>
      <w:marTop w:val="0"/>
      <w:marBottom w:val="0"/>
      <w:divBdr>
        <w:top w:val="none" w:sz="0" w:space="0" w:color="auto"/>
        <w:left w:val="none" w:sz="0" w:space="0" w:color="auto"/>
        <w:bottom w:val="none" w:sz="0" w:space="0" w:color="auto"/>
        <w:right w:val="none" w:sz="0" w:space="0" w:color="auto"/>
      </w:divBdr>
    </w:div>
    <w:div w:id="1355040402">
      <w:bodyDiv w:val="1"/>
      <w:marLeft w:val="0"/>
      <w:marRight w:val="0"/>
      <w:marTop w:val="0"/>
      <w:marBottom w:val="0"/>
      <w:divBdr>
        <w:top w:val="none" w:sz="0" w:space="0" w:color="auto"/>
        <w:left w:val="none" w:sz="0" w:space="0" w:color="auto"/>
        <w:bottom w:val="none" w:sz="0" w:space="0" w:color="auto"/>
        <w:right w:val="none" w:sz="0" w:space="0" w:color="auto"/>
      </w:divBdr>
    </w:div>
    <w:div w:id="17524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Рівень безробіття</a:t>
            </a:r>
            <a:r>
              <a:rPr lang="ru-RU" sz="1400" baseline="0">
                <a:latin typeface="Times New Roman" pitchFamily="18" charset="0"/>
                <a:cs typeface="Times New Roman" pitchFamily="18" charset="0"/>
              </a:rPr>
              <a:t> в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м. Новограді-Волинському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протягом 2018-2020 рр., к-ть чол.</a:t>
            </a:r>
            <a:endParaRPr lang="ru-RU"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особи, які мають статус безробітного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рік</c:v>
                </c:pt>
                <c:pt idx="1">
                  <c:v>2019 рік</c:v>
                </c:pt>
                <c:pt idx="2">
                  <c:v>2020 рік</c:v>
                </c:pt>
              </c:strCache>
            </c:strRef>
          </c:cat>
          <c:val>
            <c:numRef>
              <c:f>Лист1!$B$2:$B$4</c:f>
              <c:numCache>
                <c:formatCode>General</c:formatCode>
                <c:ptCount val="3"/>
                <c:pt idx="0">
                  <c:v>834</c:v>
                </c:pt>
                <c:pt idx="1">
                  <c:v>782</c:v>
                </c:pt>
                <c:pt idx="2">
                  <c:v>1350</c:v>
                </c:pt>
              </c:numCache>
            </c:numRef>
          </c:val>
          <c:extLst>
            <c:ext xmlns:c16="http://schemas.microsoft.com/office/drawing/2014/chart" uri="{C3380CC4-5D6E-409C-BE32-E72D297353CC}">
              <c16:uniqueId val="{00000000-BC3E-465C-9CB0-06CF7F138F04}"/>
            </c:ext>
          </c:extLst>
        </c:ser>
        <c:ser>
          <c:idx val="1"/>
          <c:order val="1"/>
          <c:tx>
            <c:strRef>
              <c:f>Лист1!$C$1</c:f>
              <c:strCache>
                <c:ptCount val="1"/>
                <c:pt idx="0">
                  <c:v>особи, що перебувають на обліку та отримують послуги протягом періоду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рік</c:v>
                </c:pt>
                <c:pt idx="1">
                  <c:v>2019 рік</c:v>
                </c:pt>
                <c:pt idx="2">
                  <c:v>2020 рік</c:v>
                </c:pt>
              </c:strCache>
            </c:strRef>
          </c:cat>
          <c:val>
            <c:numRef>
              <c:f>Лист1!$C$2:$C$4</c:f>
              <c:numCache>
                <c:formatCode>General</c:formatCode>
                <c:ptCount val="3"/>
                <c:pt idx="0">
                  <c:v>2437</c:v>
                </c:pt>
                <c:pt idx="1">
                  <c:v>2104</c:v>
                </c:pt>
                <c:pt idx="2">
                  <c:v>2032</c:v>
                </c:pt>
              </c:numCache>
            </c:numRef>
          </c:val>
          <c:extLst>
            <c:ext xmlns:c16="http://schemas.microsoft.com/office/drawing/2014/chart" uri="{C3380CC4-5D6E-409C-BE32-E72D297353CC}">
              <c16:uniqueId val="{00000001-BC3E-465C-9CB0-06CF7F138F04}"/>
            </c:ext>
          </c:extLst>
        </c:ser>
        <c:dLbls>
          <c:showLegendKey val="0"/>
          <c:showVal val="1"/>
          <c:showCatName val="0"/>
          <c:showSerName val="0"/>
          <c:showPercent val="0"/>
          <c:showBubbleSize val="0"/>
        </c:dLbls>
        <c:gapWidth val="75"/>
        <c:axId val="133294720"/>
        <c:axId val="133702016"/>
      </c:barChart>
      <c:catAx>
        <c:axId val="133294720"/>
        <c:scaling>
          <c:orientation val="minMax"/>
        </c:scaling>
        <c:delete val="0"/>
        <c:axPos val="b"/>
        <c:numFmt formatCode="General" sourceLinked="0"/>
        <c:majorTickMark val="none"/>
        <c:minorTickMark val="none"/>
        <c:tickLblPos val="nextTo"/>
        <c:crossAx val="133702016"/>
        <c:crosses val="autoZero"/>
        <c:auto val="1"/>
        <c:lblAlgn val="ctr"/>
        <c:lblOffset val="100"/>
        <c:noMultiLvlLbl val="0"/>
      </c:catAx>
      <c:valAx>
        <c:axId val="133702016"/>
        <c:scaling>
          <c:orientation val="minMax"/>
        </c:scaling>
        <c:delete val="0"/>
        <c:axPos val="l"/>
        <c:numFmt formatCode="General" sourceLinked="1"/>
        <c:majorTickMark val="none"/>
        <c:minorTickMark val="none"/>
        <c:tickLblPos val="nextTo"/>
        <c:crossAx val="133294720"/>
        <c:crosses val="autoZero"/>
        <c:crossBetween val="between"/>
      </c:valAx>
      <c:spPr>
        <a:solidFill>
          <a:schemeClr val="tx2">
            <a:lumMod val="20000"/>
            <a:lumOff val="80000"/>
          </a:schemeClr>
        </a:solidFill>
      </c:spPr>
    </c:plotArea>
    <c:legend>
      <c:legendPos val="b"/>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a:t>Склад безробітних </a:t>
            </a:r>
          </a:p>
        </c:rich>
      </c:tx>
      <c:overlay val="0"/>
    </c:title>
    <c:autoTitleDeleted val="0"/>
    <c:view3D>
      <c:rotX val="40"/>
      <c:rotY val="0"/>
      <c:rAngAx val="0"/>
      <c:perspective val="0"/>
    </c:view3D>
    <c:floor>
      <c:thickness val="0"/>
    </c:floor>
    <c:sideWall>
      <c:thickness val="0"/>
    </c:sideWall>
    <c:backWall>
      <c:thickness val="0"/>
    </c:backWall>
    <c:plotArea>
      <c:layout>
        <c:manualLayout>
          <c:layoutTarget val="inner"/>
          <c:xMode val="edge"/>
          <c:yMode val="edge"/>
          <c:x val="6.5046171960586166E-2"/>
          <c:y val="0.32297905693611428"/>
          <c:w val="0.85446463976175635"/>
          <c:h val="0.60419547316986166"/>
        </c:manualLayout>
      </c:layout>
      <c:pie3DChart>
        <c:varyColors val="1"/>
        <c:ser>
          <c:idx val="0"/>
          <c:order val="0"/>
          <c:tx>
            <c:strRef>
              <c:f>Лист1!$B$1</c:f>
              <c:strCache>
                <c:ptCount val="1"/>
                <c:pt idx="0">
                  <c:v>Склад безробітних міста</c:v>
                </c:pt>
              </c:strCache>
            </c:strRef>
          </c:tx>
          <c:explosion val="9"/>
          <c:dLbls>
            <c:dLbl>
              <c:idx val="0"/>
              <c:layout>
                <c:manualLayout>
                  <c:x val="9.6113361552349313E-2"/>
                  <c:y val="-0.11653252685974806"/>
                </c:manualLayout>
              </c:layout>
              <c:tx>
                <c:rich>
                  <a:bodyPr/>
                  <a:lstStyle/>
                  <a:p>
                    <a:r>
                      <a:rPr lang="en-US"/>
                      <a:t>58%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474-4BDF-96A0-7BAEB2573D56}"/>
                </c:ext>
              </c:extLst>
            </c:dLbl>
            <c:dLbl>
              <c:idx val="1"/>
              <c:layout>
                <c:manualLayout>
                  <c:x val="-0.17166440586412729"/>
                  <c:y val="-3.0076536631674835E-2"/>
                </c:manualLayout>
              </c:layout>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74-4BDF-96A0-7BAEB2573D56}"/>
                </c:ext>
              </c:extLst>
            </c:dLbl>
            <c:dLbl>
              <c:idx val="2"/>
              <c:layout>
                <c:manualLayout>
                  <c:x val="-9.6928646644149685E-2"/>
                  <c:y val="-5.6932608254267885E-4"/>
                </c:manualLayout>
              </c:layout>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474-4BDF-96A0-7BAEB2573D56}"/>
                </c:ext>
              </c:extLst>
            </c:dLbl>
            <c:dLbl>
              <c:idx val="3"/>
              <c:layout>
                <c:manualLayout>
                  <c:x val="-0.15912104852683678"/>
                  <c:y val="3.4438054578479198E-2"/>
                </c:manualLayout>
              </c:layout>
              <c:tx>
                <c:rich>
                  <a:bodyPr/>
                  <a:lstStyle/>
                  <a:p>
                    <a:r>
                      <a:rPr lang="en-US"/>
                      <a:t>31%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74-4BDF-96A0-7BAEB2573D56}"/>
                </c:ext>
              </c:extLst>
            </c:dLbl>
            <c:spPr>
              <a:noFill/>
              <a:ln>
                <a:noFill/>
              </a:ln>
              <a:effectLst/>
            </c:spPr>
            <c:txPr>
              <a:bodyPr/>
              <a:lstStyle/>
              <a:p>
                <a:pPr>
                  <a:defRPr b="1">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жінки</c:v>
                </c:pt>
                <c:pt idx="1">
                  <c:v>молодь до 35 років</c:v>
                </c:pt>
                <c:pt idx="2">
                  <c:v>соціально-уразливих безробітних</c:v>
                </c:pt>
                <c:pt idx="3">
                  <c:v>особи з інвалідністю</c:v>
                </c:pt>
              </c:strCache>
            </c:strRef>
          </c:cat>
          <c:val>
            <c:numRef>
              <c:f>Лист1!$B$2:$B$5</c:f>
              <c:numCache>
                <c:formatCode>General</c:formatCode>
                <c:ptCount val="4"/>
                <c:pt idx="0">
                  <c:v>7.6</c:v>
                </c:pt>
                <c:pt idx="1">
                  <c:v>4.0999999999999996</c:v>
                </c:pt>
                <c:pt idx="2">
                  <c:v>3.2</c:v>
                </c:pt>
                <c:pt idx="3">
                  <c:v>4.0999999999999996</c:v>
                </c:pt>
              </c:numCache>
            </c:numRef>
          </c:val>
          <c:extLst>
            <c:ext xmlns:c16="http://schemas.microsoft.com/office/drawing/2014/chart" uri="{C3380CC4-5D6E-409C-BE32-E72D297353CC}">
              <c16:uniqueId val="{00000004-8474-4BDF-96A0-7BAEB2573D56}"/>
            </c:ext>
          </c:extLst>
        </c:ser>
        <c:dLbls>
          <c:showLegendKey val="0"/>
          <c:showVal val="0"/>
          <c:showCatName val="0"/>
          <c:showSerName val="0"/>
          <c:showPercent val="1"/>
          <c:showBubbleSize val="0"/>
          <c:showLeaderLines val="1"/>
        </c:dLbls>
      </c:pie3DChart>
    </c:plotArea>
    <c:legend>
      <c:legendPos val="t"/>
      <c:layout>
        <c:manualLayout>
          <c:xMode val="edge"/>
          <c:yMode val="edge"/>
          <c:x val="0.10707970062321273"/>
          <c:y val="0.13546188121800112"/>
          <c:w val="0.85264281241812812"/>
          <c:h val="0.141247743273721"/>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uk-UA"/>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3122398601776608"/>
          <c:y val="0.23669806805211474"/>
          <c:w val="0.78081352050417607"/>
          <c:h val="0.66351811234016589"/>
        </c:manualLayout>
      </c:layout>
      <c:pie3DChart>
        <c:varyColors val="1"/>
        <c:ser>
          <c:idx val="0"/>
          <c:order val="0"/>
          <c:tx>
            <c:strRef>
              <c:f>Лист1!$B$1</c:f>
              <c:strCache>
                <c:ptCount val="1"/>
                <c:pt idx="0">
                  <c:v>Безробітні за професійною ознакою</c:v>
                </c:pt>
              </c:strCache>
            </c:strRef>
          </c:tx>
          <c:explosion val="25"/>
          <c:dLbls>
            <c:dLbl>
              <c:idx val="0"/>
              <c:layout>
                <c:manualLayout>
                  <c:x val="1.3211316142734067E-2"/>
                  <c:y val="-0.25046287274291384"/>
                </c:manualLayout>
              </c:layout>
              <c:tx>
                <c:rich>
                  <a:bodyPr/>
                  <a:lstStyle/>
                  <a:p>
                    <a:r>
                      <a:rPr lang="uk-UA" sz="1100" b="0" i="0">
                        <a:latin typeface="Times New Roman" pitchFamily="18" charset="0"/>
                        <a:cs typeface="Times New Roman" pitchFamily="18" charset="0"/>
                      </a:rPr>
                      <a:t>робітничі професії
51%</a:t>
                    </a:r>
                    <a:endParaRPr lang="uk-UA">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6EC-4E9A-A4D3-86BF141EA486}"/>
                </c:ext>
              </c:extLst>
            </c:dLbl>
            <c:dLbl>
              <c:idx val="1"/>
              <c:layout>
                <c:manualLayout>
                  <c:x val="7.9669728783902016E-4"/>
                  <c:y val="-0.145560554930633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6EC-4E9A-A4D3-86BF141EA486}"/>
                </c:ext>
              </c:extLst>
            </c:dLbl>
            <c:dLbl>
              <c:idx val="2"/>
              <c:layout>
                <c:manualLayout>
                  <c:x val="-7.0111589804367519E-2"/>
                  <c:y val="2.000152854701789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6EC-4E9A-A4D3-86BF141EA486}"/>
                </c:ext>
              </c:extLst>
            </c:dLbl>
            <c:spPr>
              <a:noFill/>
              <a:ln>
                <a:noFill/>
              </a:ln>
              <a:effectLst/>
            </c:spPr>
            <c:txPr>
              <a:bodyPr/>
              <a:lstStyle/>
              <a:p>
                <a:pPr>
                  <a:defRPr sz="1100" b="0" i="0">
                    <a:latin typeface="Times New Roman" pitchFamily="18" charset="0"/>
                    <a:cs typeface="Times New Roman" pitchFamily="18" charset="0"/>
                  </a:defRPr>
                </a:pPr>
                <a:endParaRPr lang="uk-UA"/>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Робітничі професії</c:v>
                </c:pt>
                <c:pt idx="1">
                  <c:v>службовці</c:v>
                </c:pt>
                <c:pt idx="2">
                  <c:v>без професії</c:v>
                </c:pt>
              </c:strCache>
            </c:strRef>
          </c:cat>
          <c:val>
            <c:numRef>
              <c:f>Лист1!$B$2:$B$4</c:f>
              <c:numCache>
                <c:formatCode>General</c:formatCode>
                <c:ptCount val="3"/>
                <c:pt idx="0">
                  <c:v>5.0999999999999996</c:v>
                </c:pt>
                <c:pt idx="1">
                  <c:v>3.9</c:v>
                </c:pt>
                <c:pt idx="2">
                  <c:v>1</c:v>
                </c:pt>
              </c:numCache>
            </c:numRef>
          </c:val>
          <c:extLst>
            <c:ext xmlns:c16="http://schemas.microsoft.com/office/drawing/2014/chart" uri="{C3380CC4-5D6E-409C-BE32-E72D297353CC}">
              <c16:uniqueId val="{00000003-86EC-4E9A-A4D3-86BF141EA486}"/>
            </c:ext>
          </c:extLst>
        </c:ser>
        <c:dLbls>
          <c:showLegendKey val="0"/>
          <c:showVal val="0"/>
          <c:showCatName val="1"/>
          <c:showSerName val="0"/>
          <c:showPercent val="1"/>
          <c:showBubbleSize val="0"/>
          <c:showLeaderLines val="1"/>
        </c:dLbls>
      </c:pie3DChart>
      <c:spPr>
        <a:solidFill>
          <a:schemeClr val="tx2">
            <a:lumMod val="20000"/>
            <a:lumOff val="80000"/>
          </a:schemeClr>
        </a:solidFill>
      </c:spPr>
    </c:plotArea>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uk-UA"/>
        </a:p>
      </c:txPr>
    </c:title>
    <c:autoTitleDeleted val="0"/>
    <c:plotArea>
      <c:layout>
        <c:manualLayout>
          <c:layoutTarget val="inner"/>
          <c:xMode val="edge"/>
          <c:yMode val="edge"/>
          <c:x val="0.35689816352446069"/>
          <c:y val="0.18295131747338611"/>
          <c:w val="0.58208844131415671"/>
          <c:h val="0.76910436794327131"/>
        </c:manualLayout>
      </c:layout>
      <c:barChart>
        <c:barDir val="bar"/>
        <c:grouping val="clustered"/>
        <c:varyColors val="0"/>
        <c:ser>
          <c:idx val="0"/>
          <c:order val="0"/>
          <c:tx>
            <c:strRef>
              <c:f>Лист1!$B$1</c:f>
              <c:strCache>
                <c:ptCount val="1"/>
                <c:pt idx="0">
                  <c:v>Склад безробітних за напрямком освіти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вища освіта</c:v>
                </c:pt>
                <c:pt idx="1">
                  <c:v>базова та неповна вища освіта</c:v>
                </c:pt>
                <c:pt idx="2">
                  <c:v>професійно-технічна</c:v>
                </c:pt>
                <c:pt idx="3">
                  <c:v>середня освіта</c:v>
                </c:pt>
              </c:strCache>
            </c:strRef>
          </c:cat>
          <c:val>
            <c:numRef>
              <c:f>Лист1!$B$2:$B$5</c:f>
              <c:numCache>
                <c:formatCode>0%</c:formatCode>
                <c:ptCount val="4"/>
                <c:pt idx="0">
                  <c:v>0.23</c:v>
                </c:pt>
                <c:pt idx="1">
                  <c:v>0.27</c:v>
                </c:pt>
                <c:pt idx="2" formatCode="0.00%">
                  <c:v>0.22550000000000001</c:v>
                </c:pt>
                <c:pt idx="3" formatCode="0.00%">
                  <c:v>0.27500000000000002</c:v>
                </c:pt>
              </c:numCache>
            </c:numRef>
          </c:val>
          <c:extLst>
            <c:ext xmlns:c16="http://schemas.microsoft.com/office/drawing/2014/chart" uri="{C3380CC4-5D6E-409C-BE32-E72D297353CC}">
              <c16:uniqueId val="{00000000-A871-41F5-81FF-75911E3A243D}"/>
            </c:ext>
          </c:extLst>
        </c:ser>
        <c:dLbls>
          <c:showLegendKey val="0"/>
          <c:showVal val="1"/>
          <c:showCatName val="0"/>
          <c:showSerName val="0"/>
          <c:showPercent val="0"/>
          <c:showBubbleSize val="0"/>
        </c:dLbls>
        <c:gapWidth val="150"/>
        <c:overlap val="-25"/>
        <c:axId val="140321536"/>
        <c:axId val="140324224"/>
      </c:barChart>
      <c:catAx>
        <c:axId val="140321536"/>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uk-UA"/>
          </a:p>
        </c:txPr>
        <c:crossAx val="140324224"/>
        <c:crosses val="autoZero"/>
        <c:auto val="1"/>
        <c:lblAlgn val="ctr"/>
        <c:lblOffset val="100"/>
        <c:noMultiLvlLbl val="0"/>
      </c:catAx>
      <c:valAx>
        <c:axId val="140324224"/>
        <c:scaling>
          <c:orientation val="minMax"/>
        </c:scaling>
        <c:delete val="1"/>
        <c:axPos val="b"/>
        <c:numFmt formatCode="0%" sourceLinked="1"/>
        <c:majorTickMark val="none"/>
        <c:minorTickMark val="none"/>
        <c:tickLblPos val="nextTo"/>
        <c:crossAx val="140321536"/>
        <c:crosses val="autoZero"/>
        <c:crossBetween val="between"/>
      </c:valAx>
      <c:spPr>
        <a:solidFill>
          <a:schemeClr val="tx2">
            <a:lumMod val="20000"/>
            <a:lumOff val="80000"/>
          </a:schemeClr>
        </a:solidFill>
      </c:spPr>
    </c:plotArea>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a:t>Інформація про працевлаштування безробітних громадян на підприємства міста Новоград-Волинського за 2020 рік, </a:t>
            </a:r>
          </a:p>
          <a:p>
            <a:pPr>
              <a:defRPr sz="1400"/>
            </a:pPr>
            <a:r>
              <a:rPr lang="ru-RU"/>
              <a:t>кількість чол.</a:t>
            </a:r>
          </a:p>
        </c:rich>
      </c:tx>
      <c:overlay val="0"/>
    </c:title>
    <c:autoTitleDeleted val="0"/>
    <c:plotArea>
      <c:layout>
        <c:manualLayout>
          <c:layoutTarget val="inner"/>
          <c:xMode val="edge"/>
          <c:yMode val="edge"/>
          <c:x val="0.17475642864229601"/>
          <c:y val="0.24265506990197655"/>
          <c:w val="0.73754327100864969"/>
          <c:h val="0.54751298944774762"/>
        </c:manualLayout>
      </c:layout>
      <c:pieChart>
        <c:varyColors val="1"/>
        <c:ser>
          <c:idx val="0"/>
          <c:order val="0"/>
          <c:tx>
            <c:strRef>
              <c:f>Лист1!$B$1</c:f>
              <c:strCache>
                <c:ptCount val="1"/>
                <c:pt idx="0">
                  <c:v>Інформація про працевлаштуваннябезробітних громадян на підприємства міста Новоград-Волинського за 2020 рік, к-ть чол.</c:v>
                </c:pt>
              </c:strCache>
            </c:strRef>
          </c:tx>
          <c:explosion val="25"/>
          <c:dLbls>
            <c:dLbl>
              <c:idx val="1"/>
              <c:layout>
                <c:manualLayout>
                  <c:x val="6.0710217537060386E-2"/>
                  <c:y val="-5.429100980304854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54-46E8-A009-91A9B3B124D8}"/>
                </c:ext>
              </c:extLst>
            </c:dLbl>
            <c:dLbl>
              <c:idx val="2"/>
              <c:layout>
                <c:manualLayout>
                  <c:x val="1.4026684123790399E-2"/>
                  <c:y val="-6.773139342129576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54-46E8-A009-91A9B3B124D8}"/>
                </c:ext>
              </c:extLst>
            </c:dLbl>
            <c:dLbl>
              <c:idx val="6"/>
              <c:layout>
                <c:manualLayout>
                  <c:x val="4.3897986612353279E-2"/>
                  <c:y val="3.9431465944620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54-46E8-A009-91A9B3B124D8}"/>
                </c:ext>
              </c:extLst>
            </c:dLbl>
            <c:dLbl>
              <c:idx val="7"/>
              <c:layout>
                <c:manualLayout>
                  <c:x val="0.17633951723429067"/>
                  <c:y val="4.940290834080308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54-46E8-A009-91A9B3B124D8}"/>
                </c:ext>
              </c:extLst>
            </c:dLbl>
            <c:dLbl>
              <c:idx val="15"/>
              <c:layout>
                <c:manualLayout>
                  <c:x val="-0.1265780865231507"/>
                  <c:y val="-4.407079887398246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54-46E8-A009-91A9B3B124D8}"/>
                </c:ext>
              </c:extLst>
            </c:dLbl>
            <c:dLbl>
              <c:idx val="16"/>
              <c:layout>
                <c:manualLayout>
                  <c:x val="-1.2693704382842556E-2"/>
                  <c:y val="2.05529395010560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54-46E8-A009-91A9B3B124D8}"/>
                </c:ext>
              </c:extLst>
            </c:dLbl>
            <c:dLbl>
              <c:idx val="17"/>
              <c:layout>
                <c:manualLayout>
                  <c:x val="-1.0826128885695289E-2"/>
                  <c:y val="5.73636721264229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54-46E8-A009-91A9B3B124D8}"/>
                </c:ext>
              </c:extLst>
            </c:dLbl>
            <c:dLbl>
              <c:idx val="18"/>
              <c:layout>
                <c:manualLayout>
                  <c:x val="-5.551286272507254E-2"/>
                  <c:y val="2.285419561924239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54-46E8-A009-91A9B3B124D8}"/>
                </c:ext>
              </c:extLst>
            </c:dLbl>
            <c:dLbl>
              <c:idx val="19"/>
              <c:layout>
                <c:manualLayout>
                  <c:x val="-4.3495112559080007E-2"/>
                  <c:y val="-7.217020326375365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54-46E8-A009-91A9B3B124D8}"/>
                </c:ext>
              </c:extLst>
            </c:dLbl>
            <c:dLbl>
              <c:idx val="20"/>
              <c:layout>
                <c:manualLayout>
                  <c:x val="-2.5719610529437602E-2"/>
                  <c:y val="-1.882204574827298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54-46E8-A009-91A9B3B124D8}"/>
                </c:ext>
              </c:extLst>
            </c:dLbl>
            <c:dLbl>
              <c:idx val="21"/>
              <c:layout>
                <c:manualLayout>
                  <c:x val="-0.13265981654953163"/>
                  <c:y val="1.84465996051397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54-46E8-A009-91A9B3B124D8}"/>
                </c:ext>
              </c:extLst>
            </c:dLbl>
            <c:dLbl>
              <c:idx val="22"/>
              <c:layout>
                <c:manualLayout>
                  <c:x val="-0.16712823191120604"/>
                  <c:y val="3.102003422335997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54-46E8-A009-91A9B3B124D8}"/>
                </c:ext>
              </c:extLst>
            </c:dLbl>
            <c:dLbl>
              <c:idx val="23"/>
              <c:layout>
                <c:manualLayout>
                  <c:x val="-0.18514741824545144"/>
                  <c:y val="-2.93182256372489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54-46E8-A009-91A9B3B124D8}"/>
                </c:ext>
              </c:extLst>
            </c:dLbl>
            <c:dLbl>
              <c:idx val="25"/>
              <c:layout>
                <c:manualLayout>
                  <c:x val="0.13557849348363557"/>
                  <c:y val="-9.172946163857639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54-46E8-A009-91A9B3B124D8}"/>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Лист1!$A$2:$A$27</c:f>
              <c:strCache>
                <c:ptCount val="26"/>
                <c:pt idx="0">
                  <c:v>Центр поштового звязку №4 </c:v>
                </c:pt>
                <c:pt idx="1">
                  <c:v>ДП "Новоград-Волинський лісгосп АПК" ЖОКАП "Житомироблагроліс"</c:v>
                </c:pt>
                <c:pt idx="2">
                  <c:v>КП "Шляхрембуд" Новоград-Волинської міської ради </c:v>
                </c:pt>
                <c:pt idx="3">
                  <c:v>ДП «Новоград-Волинське ДЛМГ» </c:v>
                </c:pt>
                <c:pt idx="4">
                  <c:v>КП «Новоград-Волинськтеплокомуненерго» </c:v>
                </c:pt>
                <c:pt idx="5">
                  <c:v>ПрАТ ВКФ «Леся» </c:v>
                </c:pt>
                <c:pt idx="6">
                  <c:v>Новоград-Волинське міськрай ТМО </c:v>
                </c:pt>
                <c:pt idx="7">
                  <c:v>ТОВ фірма «Новофарм-Біосинтез» </c:v>
                </c:pt>
                <c:pt idx="8">
                  <c:v>ПАТ «Новоград-Волинськсільмаш»  </c:v>
                </c:pt>
                <c:pt idx="9">
                  <c:v>КПНВМР "Новоград-Волинськжитлосервіс"</c:v>
                </c:pt>
                <c:pt idx="10">
                  <c:v>ТОВ « РГТ Україна» </c:v>
                </c:pt>
                <c:pt idx="11">
                  <c:v>ПАТ « Новоград-Волинський хлібозавод»</c:v>
                </c:pt>
                <c:pt idx="12">
                  <c:v>ТОВ «Ековудс»</c:v>
                </c:pt>
                <c:pt idx="13">
                  <c:v>ТОВ «Новоград-Волинські шляхи»</c:v>
                </c:pt>
                <c:pt idx="14">
                  <c:v>Державний навчальний заклад "Новоград-Волинське вище професійне училище"</c:v>
                </c:pt>
                <c:pt idx="15">
                  <c:v>Новоград-Волинський ліцей з посиленою військово-фізичною підготовкою Житомирської обласної ради </c:v>
                </c:pt>
                <c:pt idx="16">
                  <c:v>ТОВ “Нові-Ласощі” </c:v>
                </c:pt>
                <c:pt idx="17">
                  <c:v>Новоград-Волинський медичний коледж </c:v>
                </c:pt>
                <c:pt idx="18">
                  <c:v>Новоград-Волинський промислово-економічний</c:v>
                </c:pt>
                <c:pt idx="19">
                  <c:v>КП Новоград-Волинської міської ради </c:v>
                </c:pt>
                <c:pt idx="20">
                  <c:v>ТОВ ВО «Техна»</c:v>
                </c:pt>
                <c:pt idx="21">
                  <c:v>ТОВ «Ойлгазтрейд» </c:v>
                </c:pt>
                <c:pt idx="22">
                  <c:v>ПП «Меблева фабрика «Мірт»</c:v>
                </c:pt>
                <c:pt idx="23">
                  <c:v>ДП «Шляховик» ТОВ «Новоград-Волинські шляхи»</c:v>
                </c:pt>
                <c:pt idx="24">
                  <c:v>КПНВМР "Новоград-Волинськжитлосервіс" </c:v>
                </c:pt>
                <c:pt idx="25">
                  <c:v>ТОВ “Рубін” </c:v>
                </c:pt>
              </c:strCache>
            </c:strRef>
          </c:cat>
          <c:val>
            <c:numRef>
              <c:f>Лист1!$B$2:$B$27</c:f>
              <c:numCache>
                <c:formatCode>General</c:formatCode>
                <c:ptCount val="26"/>
                <c:pt idx="0">
                  <c:v>54</c:v>
                </c:pt>
                <c:pt idx="1">
                  <c:v>30</c:v>
                </c:pt>
                <c:pt idx="2">
                  <c:v>27</c:v>
                </c:pt>
                <c:pt idx="3">
                  <c:v>80</c:v>
                </c:pt>
                <c:pt idx="4">
                  <c:v>39</c:v>
                </c:pt>
                <c:pt idx="5">
                  <c:v>91</c:v>
                </c:pt>
                <c:pt idx="6">
                  <c:v>62</c:v>
                </c:pt>
                <c:pt idx="7">
                  <c:v>28</c:v>
                </c:pt>
                <c:pt idx="8">
                  <c:v>25</c:v>
                </c:pt>
                <c:pt idx="9">
                  <c:v>16</c:v>
                </c:pt>
                <c:pt idx="10">
                  <c:v>6</c:v>
                </c:pt>
                <c:pt idx="11">
                  <c:v>23</c:v>
                </c:pt>
                <c:pt idx="12">
                  <c:v>21</c:v>
                </c:pt>
                <c:pt idx="13">
                  <c:v>15</c:v>
                </c:pt>
                <c:pt idx="14">
                  <c:v>16</c:v>
                </c:pt>
                <c:pt idx="15">
                  <c:v>30</c:v>
                </c:pt>
                <c:pt idx="16">
                  <c:v>76</c:v>
                </c:pt>
                <c:pt idx="17">
                  <c:v>33</c:v>
                </c:pt>
                <c:pt idx="18">
                  <c:v>20</c:v>
                </c:pt>
                <c:pt idx="19">
                  <c:v>26</c:v>
                </c:pt>
                <c:pt idx="20">
                  <c:v>24</c:v>
                </c:pt>
                <c:pt idx="21">
                  <c:v>120</c:v>
                </c:pt>
                <c:pt idx="22">
                  <c:v>19</c:v>
                </c:pt>
                <c:pt idx="23">
                  <c:v>10</c:v>
                </c:pt>
                <c:pt idx="24">
                  <c:v>16</c:v>
                </c:pt>
                <c:pt idx="25">
                  <c:v>17</c:v>
                </c:pt>
              </c:numCache>
            </c:numRef>
          </c:val>
          <c:extLst>
            <c:ext xmlns:c16="http://schemas.microsoft.com/office/drawing/2014/chart" uri="{C3380CC4-5D6E-409C-BE32-E72D297353CC}">
              <c16:uniqueId val="{0000000E-3054-46E8-A009-91A9B3B124D8}"/>
            </c:ext>
          </c:extLst>
        </c:ser>
        <c:dLbls>
          <c:showLegendKey val="0"/>
          <c:showVal val="1"/>
          <c:showCatName val="1"/>
          <c:showSerName val="0"/>
          <c:showPercent val="0"/>
          <c:showBubbleSize val="0"/>
          <c:showLeaderLines val="1"/>
        </c:dLbls>
        <c:firstSliceAng val="0"/>
      </c:pieChart>
      <c:spPr>
        <a:solidFill>
          <a:schemeClr val="tx2">
            <a:lumMod val="20000"/>
            <a:lumOff val="80000"/>
          </a:schemeClr>
        </a:solidFill>
      </c:spPr>
    </c:plotArea>
    <c:plotVisOnly val="1"/>
    <c:dispBlanksAs val="gap"/>
    <c:showDLblsOverMax val="0"/>
  </c:chart>
  <c:spPr>
    <a:solidFill>
      <a:schemeClr val="tx2">
        <a:lumMod val="20000"/>
        <a:lumOff val="80000"/>
      </a:schemeClr>
    </a:solidFill>
  </c:spPr>
  <c:txPr>
    <a:bodyPr/>
    <a:lstStyle/>
    <a:p>
      <a:pPr>
        <a:defRPr>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E809-16A9-46DC-A400-A13D9D24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39246</Words>
  <Characters>22371</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Hohunov</dc:creator>
  <cp:keywords/>
  <dc:description/>
  <cp:lastModifiedBy>Володя Правило</cp:lastModifiedBy>
  <cp:revision>16</cp:revision>
  <cp:lastPrinted>2021-06-30T06:33:00Z</cp:lastPrinted>
  <dcterms:created xsi:type="dcterms:W3CDTF">2021-06-30T06:12:00Z</dcterms:created>
  <dcterms:modified xsi:type="dcterms:W3CDTF">2021-07-01T10:51:00Z</dcterms:modified>
</cp:coreProperties>
</file>