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CD" w:rsidRPr="00C64FEF" w:rsidRDefault="00FD24CD" w:rsidP="00FD24CD">
      <w:pPr>
        <w:tabs>
          <w:tab w:val="left" w:pos="1843"/>
        </w:tabs>
        <w:jc w:val="right"/>
        <w:rPr>
          <w:sz w:val="28"/>
          <w:szCs w:val="28"/>
          <w:lang w:val="uk-UA"/>
        </w:rPr>
      </w:pPr>
    </w:p>
    <w:p w:rsidR="00FD24CD" w:rsidRPr="00C64FEF" w:rsidRDefault="00FD24CD" w:rsidP="00FD24CD">
      <w:pPr>
        <w:tabs>
          <w:tab w:val="left" w:pos="1843"/>
        </w:tabs>
        <w:jc w:val="center"/>
        <w:rPr>
          <w:sz w:val="28"/>
          <w:szCs w:val="28"/>
          <w:lang w:val="uk-UA"/>
        </w:rPr>
      </w:pPr>
      <w:r w:rsidRPr="00C64FEF">
        <w:rPr>
          <w:noProof/>
          <w:sz w:val="28"/>
          <w:szCs w:val="28"/>
        </w:rPr>
        <w:drawing>
          <wp:inline distT="0" distB="0" distL="0" distR="0">
            <wp:extent cx="40957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noFill/>
                    <a:ln>
                      <a:noFill/>
                    </a:ln>
                  </pic:spPr>
                </pic:pic>
              </a:graphicData>
            </a:graphic>
          </wp:inline>
        </w:drawing>
      </w:r>
    </w:p>
    <w:p w:rsidR="00FD24CD" w:rsidRPr="00C64FEF" w:rsidRDefault="00FD24CD" w:rsidP="00FD24CD">
      <w:pPr>
        <w:tabs>
          <w:tab w:val="left" w:pos="1985"/>
        </w:tabs>
        <w:jc w:val="center"/>
        <w:outlineLvl w:val="0"/>
        <w:rPr>
          <w:sz w:val="28"/>
          <w:szCs w:val="28"/>
          <w:lang w:val="uk-UA"/>
        </w:rPr>
      </w:pPr>
      <w:r w:rsidRPr="00C64FEF">
        <w:rPr>
          <w:sz w:val="28"/>
          <w:szCs w:val="28"/>
          <w:lang w:val="uk-UA"/>
        </w:rPr>
        <w:t>УКРАЇНА</w:t>
      </w:r>
    </w:p>
    <w:p w:rsidR="00FD24CD" w:rsidRPr="00C64FEF" w:rsidRDefault="00FD24CD" w:rsidP="00FD24CD">
      <w:pPr>
        <w:jc w:val="center"/>
        <w:outlineLvl w:val="0"/>
        <w:rPr>
          <w:sz w:val="28"/>
          <w:szCs w:val="28"/>
          <w:lang w:val="uk-UA"/>
        </w:rPr>
      </w:pPr>
      <w:r w:rsidRPr="00C64FEF">
        <w:rPr>
          <w:sz w:val="28"/>
          <w:szCs w:val="28"/>
          <w:lang w:val="uk-UA"/>
        </w:rPr>
        <w:t xml:space="preserve">НОВОГРАД-ВОЛИНСЬКА МІСЬКА РАДА </w:t>
      </w:r>
    </w:p>
    <w:p w:rsidR="00FD24CD" w:rsidRPr="00C64FEF" w:rsidRDefault="00FD24CD" w:rsidP="00FD24CD">
      <w:pPr>
        <w:jc w:val="center"/>
        <w:outlineLvl w:val="0"/>
        <w:rPr>
          <w:sz w:val="28"/>
          <w:szCs w:val="28"/>
          <w:lang w:val="uk-UA"/>
        </w:rPr>
      </w:pPr>
      <w:r w:rsidRPr="00C64FEF">
        <w:rPr>
          <w:sz w:val="28"/>
          <w:szCs w:val="28"/>
          <w:lang w:val="uk-UA"/>
        </w:rPr>
        <w:t>ЖИТОМИРСЬКОЇ ОБЛАСТІ</w:t>
      </w:r>
    </w:p>
    <w:p w:rsidR="00FD24CD" w:rsidRPr="00C64FEF" w:rsidRDefault="00FD24CD" w:rsidP="00FD24CD">
      <w:pPr>
        <w:jc w:val="center"/>
        <w:outlineLvl w:val="0"/>
        <w:rPr>
          <w:sz w:val="28"/>
          <w:szCs w:val="28"/>
          <w:lang w:val="uk-UA"/>
        </w:rPr>
      </w:pPr>
      <w:r w:rsidRPr="00C64FEF">
        <w:rPr>
          <w:sz w:val="28"/>
          <w:szCs w:val="28"/>
          <w:lang w:val="uk-UA"/>
        </w:rPr>
        <w:t>РІШЕННЯ</w:t>
      </w:r>
    </w:p>
    <w:p w:rsidR="00FD24CD" w:rsidRPr="00C64FEF" w:rsidRDefault="00FD24CD" w:rsidP="00FD24CD">
      <w:pPr>
        <w:jc w:val="center"/>
        <w:rPr>
          <w:b/>
          <w:sz w:val="28"/>
          <w:szCs w:val="28"/>
          <w:lang w:val="uk-UA"/>
        </w:rPr>
      </w:pPr>
    </w:p>
    <w:p w:rsidR="00FD24CD" w:rsidRPr="00C64FEF" w:rsidRDefault="0065552A" w:rsidP="00FD24CD">
      <w:pPr>
        <w:pStyle w:val="a6"/>
        <w:spacing w:after="0"/>
        <w:ind w:left="0"/>
        <w:jc w:val="both"/>
        <w:rPr>
          <w:sz w:val="28"/>
          <w:szCs w:val="28"/>
          <w:lang w:val="uk-UA"/>
        </w:rPr>
      </w:pPr>
      <w:r>
        <w:rPr>
          <w:sz w:val="28"/>
          <w:szCs w:val="28"/>
          <w:lang w:val="uk-UA"/>
        </w:rPr>
        <w:t>п</w:t>
      </w:r>
      <w:bookmarkStart w:id="0" w:name="_GoBack"/>
      <w:bookmarkEnd w:id="0"/>
      <w:r>
        <w:rPr>
          <w:sz w:val="28"/>
          <w:szCs w:val="28"/>
          <w:lang w:val="uk-UA"/>
        </w:rPr>
        <w:t>’ятнадцята</w:t>
      </w:r>
      <w:r w:rsidR="00FD24CD" w:rsidRPr="00C64FEF">
        <w:rPr>
          <w:sz w:val="28"/>
          <w:szCs w:val="28"/>
          <w:lang w:val="uk-UA"/>
        </w:rPr>
        <w:t xml:space="preserve"> сесія  </w:t>
      </w:r>
      <w:r w:rsidR="00FD24CD" w:rsidRPr="00C64FEF">
        <w:rPr>
          <w:sz w:val="28"/>
          <w:szCs w:val="28"/>
          <w:lang w:val="uk-UA"/>
        </w:rPr>
        <w:tab/>
      </w:r>
      <w:r w:rsidR="00FD24CD" w:rsidRPr="00C64FEF">
        <w:rPr>
          <w:sz w:val="28"/>
          <w:szCs w:val="28"/>
          <w:lang w:val="uk-UA"/>
        </w:rPr>
        <w:tab/>
      </w:r>
      <w:r w:rsidR="00FD24CD" w:rsidRPr="00C64FEF">
        <w:rPr>
          <w:sz w:val="28"/>
          <w:szCs w:val="28"/>
          <w:lang w:val="uk-UA"/>
        </w:rPr>
        <w:tab/>
      </w:r>
      <w:r w:rsidR="00FD24CD" w:rsidRPr="00C64FEF">
        <w:rPr>
          <w:sz w:val="28"/>
          <w:szCs w:val="28"/>
          <w:lang w:val="uk-UA"/>
        </w:rPr>
        <w:tab/>
      </w:r>
      <w:r w:rsidR="00FD24CD" w:rsidRPr="00C64FEF">
        <w:rPr>
          <w:sz w:val="28"/>
          <w:szCs w:val="28"/>
          <w:lang w:val="uk-UA"/>
        </w:rPr>
        <w:tab/>
        <w:t xml:space="preserve">             восьмого скликання</w:t>
      </w:r>
    </w:p>
    <w:p w:rsidR="00FD24CD" w:rsidRPr="00C64FEF" w:rsidRDefault="00FD24CD" w:rsidP="00FD24CD">
      <w:pPr>
        <w:pStyle w:val="a6"/>
        <w:tabs>
          <w:tab w:val="left" w:pos="426"/>
        </w:tabs>
        <w:spacing w:after="0"/>
        <w:ind w:left="0"/>
        <w:jc w:val="both"/>
        <w:rPr>
          <w:sz w:val="28"/>
          <w:szCs w:val="28"/>
          <w:lang w:val="uk-UA"/>
        </w:rPr>
      </w:pPr>
    </w:p>
    <w:p w:rsidR="00FD24CD" w:rsidRPr="00C64FEF" w:rsidRDefault="00FD24CD" w:rsidP="00FD24CD">
      <w:pPr>
        <w:pStyle w:val="a6"/>
        <w:tabs>
          <w:tab w:val="left" w:pos="426"/>
        </w:tabs>
        <w:spacing w:after="0"/>
        <w:ind w:left="0"/>
        <w:jc w:val="both"/>
        <w:rPr>
          <w:sz w:val="28"/>
          <w:szCs w:val="28"/>
          <w:lang w:val="uk-UA"/>
        </w:rPr>
      </w:pPr>
      <w:r w:rsidRPr="00C64FEF">
        <w:rPr>
          <w:sz w:val="28"/>
          <w:szCs w:val="28"/>
          <w:lang w:val="uk-UA"/>
        </w:rPr>
        <w:t xml:space="preserve">від </w:t>
      </w:r>
      <w:r w:rsidRPr="00C64FEF">
        <w:rPr>
          <w:sz w:val="28"/>
          <w:szCs w:val="28"/>
          <w:lang w:val="uk-UA"/>
        </w:rPr>
        <w:tab/>
        <w:t xml:space="preserve">                      № </w:t>
      </w:r>
    </w:p>
    <w:p w:rsidR="00FD24CD" w:rsidRPr="00C64FEF" w:rsidRDefault="00FD24CD" w:rsidP="00FD24CD">
      <w:pPr>
        <w:jc w:val="both"/>
        <w:rPr>
          <w:sz w:val="28"/>
          <w:szCs w:val="28"/>
          <w:lang w:val="uk-UA"/>
        </w:rPr>
      </w:pPr>
    </w:p>
    <w:p w:rsidR="00FD24CD" w:rsidRPr="00C64FEF" w:rsidRDefault="00FD24CD" w:rsidP="00FD24CD">
      <w:pPr>
        <w:ind w:right="-83"/>
        <w:jc w:val="both"/>
        <w:rPr>
          <w:sz w:val="28"/>
          <w:szCs w:val="28"/>
          <w:lang w:val="uk-UA"/>
        </w:rPr>
      </w:pPr>
      <w:r w:rsidRPr="00C64FEF">
        <w:rPr>
          <w:sz w:val="28"/>
          <w:szCs w:val="28"/>
          <w:lang w:val="uk-UA"/>
        </w:rPr>
        <w:t xml:space="preserve"> </w:t>
      </w:r>
    </w:p>
    <w:p w:rsidR="00FD24CD" w:rsidRPr="00C64FEF" w:rsidRDefault="00FD24CD" w:rsidP="00FD24CD">
      <w:pPr>
        <w:ind w:right="4675"/>
        <w:jc w:val="both"/>
        <w:rPr>
          <w:sz w:val="28"/>
          <w:szCs w:val="28"/>
          <w:lang w:val="uk-UA"/>
        </w:rPr>
      </w:pPr>
      <w:r w:rsidRPr="00C64FEF">
        <w:rPr>
          <w:sz w:val="28"/>
          <w:szCs w:val="28"/>
          <w:lang w:val="uk-UA"/>
        </w:rPr>
        <w:t>Про затвердження Програми фінансової підтримки  співвла</w:t>
      </w:r>
      <w:r w:rsidR="00C5196D" w:rsidRPr="00C64FEF">
        <w:rPr>
          <w:sz w:val="28"/>
          <w:szCs w:val="28"/>
          <w:lang w:val="uk-UA"/>
        </w:rPr>
        <w:t>сників багатоквартирн</w:t>
      </w:r>
      <w:r w:rsidR="004D6E5B" w:rsidRPr="00C64FEF">
        <w:rPr>
          <w:sz w:val="28"/>
          <w:szCs w:val="28"/>
          <w:lang w:val="uk-UA"/>
        </w:rPr>
        <w:t>их</w:t>
      </w:r>
      <w:r w:rsidR="00C5196D" w:rsidRPr="00C64FEF">
        <w:rPr>
          <w:sz w:val="28"/>
          <w:szCs w:val="28"/>
          <w:lang w:val="uk-UA"/>
        </w:rPr>
        <w:t xml:space="preserve"> будинків</w:t>
      </w:r>
      <w:r w:rsidRPr="00C64FEF">
        <w:rPr>
          <w:sz w:val="28"/>
          <w:szCs w:val="28"/>
          <w:lang w:val="uk-UA"/>
        </w:rPr>
        <w:t xml:space="preserve"> на 2022-2024 роки </w:t>
      </w:r>
    </w:p>
    <w:p w:rsidR="00FD24CD" w:rsidRPr="00C64FEF" w:rsidRDefault="00FD24CD" w:rsidP="00FD24CD">
      <w:pPr>
        <w:tabs>
          <w:tab w:val="left" w:pos="1110"/>
        </w:tabs>
        <w:ind w:right="4818"/>
        <w:jc w:val="both"/>
        <w:rPr>
          <w:sz w:val="28"/>
          <w:szCs w:val="28"/>
          <w:lang w:val="uk-UA"/>
        </w:rPr>
      </w:pPr>
    </w:p>
    <w:p w:rsidR="00FD24CD" w:rsidRPr="00C64FEF" w:rsidRDefault="00FD24CD" w:rsidP="00FD24CD">
      <w:pPr>
        <w:tabs>
          <w:tab w:val="left" w:pos="1110"/>
        </w:tabs>
        <w:ind w:right="4818"/>
        <w:jc w:val="both"/>
        <w:rPr>
          <w:sz w:val="28"/>
          <w:szCs w:val="28"/>
          <w:lang w:val="uk-UA"/>
        </w:rPr>
      </w:pPr>
    </w:p>
    <w:p w:rsidR="00FD24CD" w:rsidRPr="00C64FEF" w:rsidRDefault="00FD24CD" w:rsidP="00FD24CD">
      <w:pPr>
        <w:widowControl w:val="0"/>
        <w:tabs>
          <w:tab w:val="left" w:pos="5670"/>
          <w:tab w:val="left" w:pos="7371"/>
        </w:tabs>
        <w:jc w:val="both"/>
        <w:rPr>
          <w:sz w:val="28"/>
          <w:szCs w:val="28"/>
          <w:lang w:val="uk-UA"/>
        </w:rPr>
      </w:pPr>
      <w:r w:rsidRPr="00C64FEF">
        <w:rPr>
          <w:sz w:val="28"/>
          <w:szCs w:val="28"/>
          <w:lang w:val="uk-UA"/>
        </w:rPr>
        <w:t xml:space="preserve">    Керуючись пунктом 22 </w:t>
      </w:r>
      <w:r w:rsidR="004D6E5B" w:rsidRPr="00C64FEF">
        <w:rPr>
          <w:sz w:val="28"/>
          <w:szCs w:val="28"/>
          <w:lang w:val="uk-UA"/>
        </w:rPr>
        <w:t xml:space="preserve">частини першої </w:t>
      </w:r>
      <w:r w:rsidRPr="00C64FEF">
        <w:rPr>
          <w:sz w:val="28"/>
          <w:szCs w:val="28"/>
          <w:lang w:val="uk-UA"/>
        </w:rPr>
        <w:t xml:space="preserve">статті 26 Закону України „Про місцеве самоврядування в Україні”, </w:t>
      </w:r>
      <w:r w:rsidRPr="00C64FEF">
        <w:rPr>
          <w:color w:val="000000"/>
          <w:sz w:val="28"/>
          <w:szCs w:val="28"/>
          <w:lang w:val="uk-UA"/>
        </w:rPr>
        <w:t xml:space="preserve">Законами </w:t>
      </w:r>
      <w:r w:rsidRPr="00C64FEF">
        <w:rPr>
          <w:sz w:val="28"/>
          <w:szCs w:val="28"/>
          <w:lang w:val="uk-UA"/>
        </w:rPr>
        <w:t>України  „Про об'єднання співвласників багатоквартирного будинку”, „</w:t>
      </w:r>
      <w:r w:rsidRPr="00C64FEF">
        <w:rPr>
          <w:bCs/>
          <w:sz w:val="28"/>
          <w:szCs w:val="28"/>
          <w:shd w:val="clear" w:color="auto" w:fill="FFFFFF"/>
          <w:lang w:val="uk-UA"/>
        </w:rPr>
        <w:t xml:space="preserve">Про особливості здійснення права власності у багатоквартирному будинку”, </w:t>
      </w:r>
      <w:r w:rsidRPr="00C64FEF">
        <w:rPr>
          <w:sz w:val="28"/>
          <w:szCs w:val="28"/>
          <w:lang w:val="uk-UA"/>
        </w:rPr>
        <w:t xml:space="preserve">з метою підтримки співвласників багатоквартирного будинку у  Новоград-Волинській  </w:t>
      </w:r>
      <w:r w:rsidR="004D6E5B" w:rsidRPr="00C64FEF">
        <w:rPr>
          <w:sz w:val="28"/>
          <w:szCs w:val="28"/>
          <w:lang w:val="uk-UA"/>
        </w:rPr>
        <w:t xml:space="preserve">міській </w:t>
      </w:r>
      <w:r w:rsidRPr="00C64FEF">
        <w:rPr>
          <w:sz w:val="28"/>
          <w:szCs w:val="28"/>
          <w:lang w:val="uk-UA"/>
        </w:rPr>
        <w:t>територіальній громаді та покращення умов проживання населення, міська рада</w:t>
      </w:r>
    </w:p>
    <w:p w:rsidR="00FD24CD" w:rsidRPr="00C64FEF" w:rsidRDefault="00FD24CD" w:rsidP="00FD24CD">
      <w:pPr>
        <w:widowControl w:val="0"/>
        <w:tabs>
          <w:tab w:val="left" w:pos="5670"/>
          <w:tab w:val="left" w:pos="7371"/>
        </w:tabs>
        <w:ind w:firstLine="284"/>
        <w:jc w:val="both"/>
        <w:rPr>
          <w:sz w:val="28"/>
          <w:szCs w:val="28"/>
          <w:lang w:val="uk-UA"/>
        </w:rPr>
      </w:pPr>
    </w:p>
    <w:p w:rsidR="00FD24CD" w:rsidRPr="00C64FEF" w:rsidRDefault="00FD24CD" w:rsidP="00FD24CD">
      <w:pPr>
        <w:widowControl w:val="0"/>
        <w:tabs>
          <w:tab w:val="left" w:pos="5670"/>
          <w:tab w:val="left" w:pos="7371"/>
        </w:tabs>
        <w:spacing w:line="240" w:lineRule="atLeast"/>
        <w:jc w:val="both"/>
        <w:rPr>
          <w:sz w:val="28"/>
          <w:szCs w:val="28"/>
          <w:lang w:val="uk-UA"/>
        </w:rPr>
      </w:pPr>
      <w:r w:rsidRPr="00C64FEF">
        <w:rPr>
          <w:sz w:val="28"/>
          <w:szCs w:val="28"/>
          <w:lang w:val="uk-UA"/>
        </w:rPr>
        <w:t>ВИРІШИЛА:</w:t>
      </w:r>
    </w:p>
    <w:p w:rsidR="00FD24CD" w:rsidRPr="00C64FEF" w:rsidRDefault="00FD24CD" w:rsidP="00FD24CD">
      <w:pPr>
        <w:jc w:val="both"/>
        <w:rPr>
          <w:sz w:val="28"/>
          <w:szCs w:val="28"/>
          <w:lang w:val="uk-UA"/>
        </w:rPr>
      </w:pPr>
      <w:r w:rsidRPr="00C64FEF">
        <w:rPr>
          <w:sz w:val="28"/>
          <w:szCs w:val="28"/>
          <w:lang w:val="uk-UA"/>
        </w:rPr>
        <w:t xml:space="preserve">    </w:t>
      </w:r>
    </w:p>
    <w:p w:rsidR="00FD24CD" w:rsidRPr="00C64FEF" w:rsidRDefault="00C5196D" w:rsidP="00FD24CD">
      <w:pPr>
        <w:pStyle w:val="aa"/>
        <w:spacing w:after="0" w:line="240" w:lineRule="atLeast"/>
        <w:ind w:firstLine="284"/>
        <w:jc w:val="both"/>
        <w:rPr>
          <w:rFonts w:ascii="Times New Roman" w:hAnsi="Times New Roman" w:cs="Times New Roman"/>
          <w:sz w:val="28"/>
          <w:szCs w:val="28"/>
        </w:rPr>
      </w:pPr>
      <w:r w:rsidRPr="00C64FEF">
        <w:rPr>
          <w:rFonts w:ascii="Times New Roman" w:hAnsi="Times New Roman" w:cs="Times New Roman"/>
          <w:sz w:val="28"/>
          <w:szCs w:val="28"/>
        </w:rPr>
        <w:t>1</w:t>
      </w:r>
      <w:r w:rsidR="00FD24CD" w:rsidRPr="00C64FEF">
        <w:rPr>
          <w:rFonts w:ascii="Times New Roman" w:hAnsi="Times New Roman" w:cs="Times New Roman"/>
          <w:sz w:val="28"/>
          <w:szCs w:val="28"/>
        </w:rPr>
        <w:t>. Затвердити Програму фінансової підтримки  співвла</w:t>
      </w:r>
      <w:r w:rsidRPr="00C64FEF">
        <w:rPr>
          <w:rFonts w:ascii="Times New Roman" w:hAnsi="Times New Roman" w:cs="Times New Roman"/>
          <w:sz w:val="28"/>
          <w:szCs w:val="28"/>
        </w:rPr>
        <w:t>сників багатоквартирн</w:t>
      </w:r>
      <w:r w:rsidR="004D6E5B" w:rsidRPr="00C64FEF">
        <w:rPr>
          <w:rFonts w:ascii="Times New Roman" w:hAnsi="Times New Roman" w:cs="Times New Roman"/>
          <w:sz w:val="28"/>
          <w:szCs w:val="28"/>
        </w:rPr>
        <w:t>их</w:t>
      </w:r>
      <w:r w:rsidRPr="00C64FEF">
        <w:rPr>
          <w:rFonts w:ascii="Times New Roman" w:hAnsi="Times New Roman" w:cs="Times New Roman"/>
          <w:sz w:val="28"/>
          <w:szCs w:val="28"/>
        </w:rPr>
        <w:t xml:space="preserve"> будинків</w:t>
      </w:r>
      <w:r w:rsidR="00FD24CD" w:rsidRPr="00C64FEF">
        <w:rPr>
          <w:rFonts w:ascii="Times New Roman" w:hAnsi="Times New Roman" w:cs="Times New Roman"/>
          <w:sz w:val="28"/>
          <w:szCs w:val="28"/>
        </w:rPr>
        <w:t xml:space="preserve"> на 2022-2024 роки (далі-Програма) згідно додатку. </w:t>
      </w:r>
    </w:p>
    <w:p w:rsidR="00C5196D" w:rsidRPr="00C64FEF" w:rsidRDefault="00C5196D" w:rsidP="00FD24CD">
      <w:pPr>
        <w:pStyle w:val="aa"/>
        <w:spacing w:after="0" w:line="240" w:lineRule="atLeast"/>
        <w:ind w:firstLine="284"/>
        <w:jc w:val="both"/>
        <w:rPr>
          <w:rFonts w:ascii="Times New Roman" w:hAnsi="Times New Roman" w:cs="Times New Roman"/>
          <w:sz w:val="28"/>
          <w:szCs w:val="28"/>
        </w:rPr>
      </w:pPr>
      <w:r w:rsidRPr="00C64FEF">
        <w:rPr>
          <w:rFonts w:ascii="Times New Roman" w:hAnsi="Times New Roman" w:cs="Times New Roman"/>
          <w:sz w:val="28"/>
          <w:szCs w:val="28"/>
        </w:rPr>
        <w:t>2. Це рішенн</w:t>
      </w:r>
      <w:r w:rsidR="005A705B" w:rsidRPr="00C64FEF">
        <w:rPr>
          <w:rFonts w:ascii="Times New Roman" w:hAnsi="Times New Roman" w:cs="Times New Roman"/>
          <w:sz w:val="28"/>
          <w:szCs w:val="28"/>
        </w:rPr>
        <w:t>я набирає чинності з 01.01.2022</w:t>
      </w:r>
      <w:r w:rsidR="00D10F58" w:rsidRPr="00C64FEF">
        <w:rPr>
          <w:rFonts w:ascii="Times New Roman" w:hAnsi="Times New Roman" w:cs="Times New Roman"/>
          <w:sz w:val="28"/>
          <w:szCs w:val="28"/>
        </w:rPr>
        <w:t xml:space="preserve"> </w:t>
      </w:r>
      <w:r w:rsidRPr="00C64FEF">
        <w:rPr>
          <w:rFonts w:ascii="Times New Roman" w:hAnsi="Times New Roman" w:cs="Times New Roman"/>
          <w:sz w:val="28"/>
          <w:szCs w:val="28"/>
        </w:rPr>
        <w:t xml:space="preserve"> року.</w:t>
      </w:r>
    </w:p>
    <w:p w:rsidR="00FD24CD" w:rsidRPr="00C64FEF" w:rsidRDefault="00FD24CD" w:rsidP="00FD24CD">
      <w:pPr>
        <w:spacing w:line="240" w:lineRule="atLeast"/>
        <w:ind w:firstLine="284"/>
        <w:jc w:val="both"/>
        <w:rPr>
          <w:sz w:val="28"/>
          <w:szCs w:val="28"/>
          <w:lang w:val="uk-UA"/>
        </w:rPr>
      </w:pPr>
      <w:r w:rsidRPr="00C64FEF">
        <w:rPr>
          <w:sz w:val="28"/>
          <w:szCs w:val="28"/>
          <w:lang w:val="uk-UA"/>
        </w:rPr>
        <w:t>3. Контроль за виконанням рішення покласти на постійну комісію міської ради з питань житлово – комунального господарства, екології та водних ресурсів (Рудницький Д.В.) та заступника міського голови  Якубова О.В.</w:t>
      </w:r>
    </w:p>
    <w:p w:rsidR="00FD24CD" w:rsidRPr="00C64FEF" w:rsidRDefault="00FD24CD" w:rsidP="00FD24CD">
      <w:pPr>
        <w:widowControl w:val="0"/>
        <w:tabs>
          <w:tab w:val="left" w:pos="5670"/>
          <w:tab w:val="left" w:pos="7371"/>
        </w:tabs>
        <w:ind w:firstLine="284"/>
        <w:jc w:val="both"/>
        <w:rPr>
          <w:sz w:val="28"/>
          <w:szCs w:val="28"/>
          <w:lang w:val="uk-UA"/>
        </w:rPr>
      </w:pPr>
    </w:p>
    <w:p w:rsidR="00FD24CD" w:rsidRPr="00C64FEF" w:rsidRDefault="00FD24CD" w:rsidP="00FD24CD">
      <w:pPr>
        <w:widowControl w:val="0"/>
        <w:tabs>
          <w:tab w:val="left" w:pos="5670"/>
          <w:tab w:val="left" w:pos="7371"/>
        </w:tabs>
        <w:ind w:firstLine="567"/>
        <w:jc w:val="both"/>
        <w:rPr>
          <w:sz w:val="28"/>
          <w:szCs w:val="28"/>
          <w:lang w:val="uk-UA"/>
        </w:rPr>
      </w:pPr>
    </w:p>
    <w:p w:rsidR="00FD24CD" w:rsidRPr="00C64FEF" w:rsidRDefault="00FD24CD" w:rsidP="00FD24CD">
      <w:pPr>
        <w:widowControl w:val="0"/>
        <w:tabs>
          <w:tab w:val="right" w:pos="9923"/>
        </w:tabs>
        <w:jc w:val="both"/>
        <w:rPr>
          <w:sz w:val="28"/>
          <w:szCs w:val="28"/>
          <w:lang w:val="uk-UA"/>
        </w:rPr>
      </w:pPr>
      <w:r w:rsidRPr="00C64FEF">
        <w:rPr>
          <w:sz w:val="28"/>
          <w:szCs w:val="28"/>
          <w:lang w:val="uk-UA"/>
        </w:rPr>
        <w:t>Міський голова                                                                                М.П. Боровець</w:t>
      </w: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9A7851" w:rsidRPr="00C64FEF" w:rsidRDefault="00FD24CD" w:rsidP="00FD24CD">
      <w:pPr>
        <w:rPr>
          <w:sz w:val="28"/>
          <w:szCs w:val="28"/>
          <w:lang w:val="uk-UA"/>
        </w:rPr>
      </w:pPr>
      <w:r w:rsidRPr="00C64FEF">
        <w:rPr>
          <w:sz w:val="28"/>
          <w:szCs w:val="28"/>
          <w:lang w:val="uk-UA"/>
        </w:rPr>
        <w:t xml:space="preserve">                                                                                          </w:t>
      </w:r>
    </w:p>
    <w:p w:rsidR="00FD24CD" w:rsidRPr="00C64FEF" w:rsidRDefault="009A7851" w:rsidP="00FD24CD">
      <w:pPr>
        <w:rPr>
          <w:color w:val="000000"/>
          <w:sz w:val="28"/>
          <w:szCs w:val="28"/>
          <w:lang w:val="uk-UA"/>
        </w:rPr>
      </w:pPr>
      <w:r w:rsidRPr="00C64FEF">
        <w:rPr>
          <w:sz w:val="28"/>
          <w:szCs w:val="28"/>
          <w:lang w:val="uk-UA"/>
        </w:rPr>
        <w:lastRenderedPageBreak/>
        <w:t xml:space="preserve">                                                                                         </w:t>
      </w:r>
      <w:r w:rsidR="00FD24CD" w:rsidRPr="00C64FEF">
        <w:rPr>
          <w:sz w:val="28"/>
          <w:szCs w:val="28"/>
          <w:lang w:val="uk-UA"/>
        </w:rPr>
        <w:t xml:space="preserve">  </w:t>
      </w:r>
      <w:r w:rsidR="00FD24CD" w:rsidRPr="00C64FEF">
        <w:rPr>
          <w:color w:val="000000"/>
          <w:sz w:val="28"/>
          <w:szCs w:val="28"/>
          <w:lang w:val="uk-UA"/>
        </w:rPr>
        <w:t>Додаток</w:t>
      </w:r>
      <w:r w:rsidRPr="00C64FEF">
        <w:rPr>
          <w:color w:val="000000"/>
          <w:sz w:val="28"/>
          <w:szCs w:val="28"/>
          <w:lang w:val="uk-UA"/>
        </w:rPr>
        <w:t xml:space="preserve"> </w:t>
      </w:r>
    </w:p>
    <w:p w:rsidR="00FD24CD" w:rsidRPr="00C64FEF" w:rsidRDefault="00FD24CD" w:rsidP="00FD24CD">
      <w:pPr>
        <w:shd w:val="clear" w:color="auto" w:fill="FFFFFF"/>
        <w:spacing w:before="15"/>
        <w:jc w:val="both"/>
        <w:rPr>
          <w:color w:val="000000"/>
          <w:sz w:val="28"/>
          <w:szCs w:val="28"/>
          <w:lang w:val="uk-UA"/>
        </w:rPr>
      </w:pPr>
      <w:r w:rsidRPr="00C64FEF">
        <w:rPr>
          <w:color w:val="000000"/>
          <w:sz w:val="28"/>
          <w:szCs w:val="28"/>
          <w:lang w:val="uk-UA"/>
        </w:rPr>
        <w:t xml:space="preserve">                                                            </w:t>
      </w:r>
      <w:r w:rsidR="009A7851" w:rsidRPr="00C64FEF">
        <w:rPr>
          <w:color w:val="000000"/>
          <w:sz w:val="28"/>
          <w:szCs w:val="28"/>
          <w:lang w:val="uk-UA"/>
        </w:rPr>
        <w:t xml:space="preserve">                               </w:t>
      </w:r>
      <w:r w:rsidRPr="00C64FEF">
        <w:rPr>
          <w:color w:val="000000"/>
          <w:sz w:val="28"/>
          <w:szCs w:val="28"/>
          <w:lang w:val="uk-UA"/>
        </w:rPr>
        <w:t xml:space="preserve">до рішення міської ради                     </w:t>
      </w:r>
    </w:p>
    <w:p w:rsidR="00FD24CD" w:rsidRPr="00C64FEF" w:rsidRDefault="00FD24CD" w:rsidP="00FD24CD">
      <w:pPr>
        <w:shd w:val="clear" w:color="auto" w:fill="FFFFFF"/>
        <w:spacing w:before="15"/>
        <w:ind w:left="6379"/>
        <w:jc w:val="both"/>
        <w:rPr>
          <w:color w:val="000000"/>
          <w:sz w:val="28"/>
          <w:szCs w:val="28"/>
          <w:lang w:val="uk-UA"/>
        </w:rPr>
      </w:pPr>
      <w:r w:rsidRPr="00C64FEF">
        <w:rPr>
          <w:color w:val="000000"/>
          <w:sz w:val="28"/>
          <w:szCs w:val="28"/>
          <w:lang w:val="uk-UA"/>
        </w:rPr>
        <w:t xml:space="preserve">від                       № </w:t>
      </w:r>
    </w:p>
    <w:p w:rsidR="00FD24CD" w:rsidRPr="00C64FEF" w:rsidRDefault="00FD24CD" w:rsidP="00FD24CD">
      <w:pPr>
        <w:shd w:val="clear" w:color="auto" w:fill="FFFFFF"/>
        <w:spacing w:before="15"/>
        <w:jc w:val="both"/>
        <w:rPr>
          <w:color w:val="000000"/>
          <w:lang w:val="uk-UA"/>
        </w:rPr>
      </w:pPr>
    </w:p>
    <w:p w:rsidR="00FD24CD" w:rsidRPr="00C64FEF" w:rsidRDefault="00FD24CD" w:rsidP="00FD24CD">
      <w:pPr>
        <w:shd w:val="clear" w:color="auto" w:fill="FFFFFF"/>
        <w:spacing w:before="15"/>
        <w:ind w:firstLine="300"/>
        <w:jc w:val="center"/>
        <w:rPr>
          <w:bCs/>
          <w:color w:val="000000"/>
          <w:sz w:val="28"/>
          <w:szCs w:val="28"/>
          <w:lang w:val="uk-UA"/>
        </w:rPr>
      </w:pPr>
      <w:r w:rsidRPr="00C64FEF">
        <w:rPr>
          <w:bCs/>
          <w:color w:val="000000"/>
          <w:sz w:val="28"/>
          <w:szCs w:val="28"/>
          <w:lang w:val="uk-UA"/>
        </w:rPr>
        <w:t>Програма</w:t>
      </w:r>
    </w:p>
    <w:p w:rsidR="00FD24CD" w:rsidRPr="00C64FEF" w:rsidRDefault="00FD24CD" w:rsidP="00FD24CD">
      <w:pPr>
        <w:shd w:val="clear" w:color="auto" w:fill="FFFFFF"/>
        <w:spacing w:before="15"/>
        <w:ind w:firstLine="300"/>
        <w:jc w:val="center"/>
        <w:rPr>
          <w:color w:val="000000"/>
          <w:sz w:val="28"/>
          <w:szCs w:val="28"/>
          <w:lang w:val="uk-UA"/>
        </w:rPr>
      </w:pPr>
      <w:r w:rsidRPr="00C64FEF">
        <w:rPr>
          <w:bCs/>
          <w:color w:val="000000"/>
          <w:sz w:val="28"/>
          <w:szCs w:val="28"/>
          <w:lang w:val="uk-UA"/>
        </w:rPr>
        <w:t xml:space="preserve"> фінансової підтримки </w:t>
      </w:r>
      <w:r w:rsidRPr="00C64FEF">
        <w:rPr>
          <w:sz w:val="28"/>
          <w:szCs w:val="28"/>
          <w:lang w:val="uk-UA"/>
        </w:rPr>
        <w:t>співвла</w:t>
      </w:r>
      <w:r w:rsidR="009A7851" w:rsidRPr="00C64FEF">
        <w:rPr>
          <w:sz w:val="28"/>
          <w:szCs w:val="28"/>
          <w:lang w:val="uk-UA"/>
        </w:rPr>
        <w:t>сників багатоквартирних будинків</w:t>
      </w:r>
    </w:p>
    <w:p w:rsidR="00FD24CD" w:rsidRPr="00C64FEF" w:rsidRDefault="00FD24CD" w:rsidP="00FD24CD">
      <w:pPr>
        <w:shd w:val="clear" w:color="auto" w:fill="FFFFFF"/>
        <w:spacing w:before="15"/>
        <w:ind w:firstLine="300"/>
        <w:jc w:val="center"/>
        <w:rPr>
          <w:bCs/>
          <w:color w:val="000000"/>
          <w:sz w:val="28"/>
          <w:szCs w:val="28"/>
          <w:lang w:val="uk-UA"/>
        </w:rPr>
      </w:pPr>
      <w:r w:rsidRPr="00C64FEF">
        <w:rPr>
          <w:bCs/>
          <w:color w:val="000000"/>
          <w:sz w:val="28"/>
          <w:szCs w:val="28"/>
          <w:lang w:val="uk-UA"/>
        </w:rPr>
        <w:t xml:space="preserve">на 2022-2024 роки </w:t>
      </w:r>
    </w:p>
    <w:p w:rsidR="00FD24CD" w:rsidRPr="00C64FEF" w:rsidRDefault="00FD24CD" w:rsidP="00FD24CD">
      <w:pPr>
        <w:shd w:val="clear" w:color="auto" w:fill="FFFFFF"/>
        <w:spacing w:before="15"/>
        <w:ind w:firstLine="300"/>
        <w:jc w:val="center"/>
        <w:rPr>
          <w:bCs/>
          <w:color w:val="000000"/>
          <w:lang w:val="uk-UA"/>
        </w:rPr>
      </w:pPr>
    </w:p>
    <w:p w:rsidR="00FD24CD" w:rsidRPr="00C64FEF" w:rsidRDefault="00FD24CD" w:rsidP="00FD24CD">
      <w:pPr>
        <w:shd w:val="clear" w:color="auto" w:fill="FFFFFF"/>
        <w:spacing w:before="15"/>
        <w:ind w:firstLine="300"/>
        <w:jc w:val="center"/>
        <w:rPr>
          <w:b/>
          <w:bCs/>
          <w:color w:val="000000"/>
          <w:sz w:val="28"/>
          <w:szCs w:val="28"/>
          <w:lang w:val="uk-UA"/>
        </w:rPr>
      </w:pPr>
      <w:r w:rsidRPr="00C64FEF">
        <w:rPr>
          <w:b/>
          <w:bCs/>
          <w:color w:val="000000"/>
          <w:sz w:val="28"/>
          <w:szCs w:val="28"/>
          <w:lang w:val="uk-UA"/>
        </w:rPr>
        <w:t>І. Загальні положення</w:t>
      </w:r>
    </w:p>
    <w:p w:rsidR="00FD24CD" w:rsidRPr="00C64FEF" w:rsidRDefault="00FD24CD" w:rsidP="00FD24CD">
      <w:pPr>
        <w:shd w:val="clear" w:color="auto" w:fill="FFFFFF"/>
        <w:spacing w:before="15"/>
        <w:ind w:firstLine="300"/>
        <w:jc w:val="center"/>
        <w:rPr>
          <w:b/>
          <w:bCs/>
          <w:color w:val="000000"/>
          <w:lang w:val="uk-UA"/>
        </w:rPr>
      </w:pPr>
    </w:p>
    <w:p w:rsidR="00FD24CD" w:rsidRPr="00C64FEF" w:rsidRDefault="00FD24CD" w:rsidP="00FD24CD">
      <w:pPr>
        <w:widowControl w:val="0"/>
        <w:jc w:val="both"/>
        <w:rPr>
          <w:sz w:val="28"/>
          <w:szCs w:val="28"/>
          <w:lang w:val="uk-UA"/>
        </w:rPr>
      </w:pPr>
      <w:r w:rsidRPr="00C64FEF">
        <w:rPr>
          <w:color w:val="000000"/>
          <w:sz w:val="28"/>
          <w:szCs w:val="28"/>
          <w:lang w:val="uk-UA"/>
        </w:rPr>
        <w:t xml:space="preserve">        Програма фінансової підтримки </w:t>
      </w:r>
      <w:r w:rsidR="009A7851" w:rsidRPr="00C64FEF">
        <w:rPr>
          <w:sz w:val="28"/>
          <w:szCs w:val="28"/>
          <w:lang w:val="uk-UA"/>
        </w:rPr>
        <w:t xml:space="preserve"> співвласників багатоквартирних будинків</w:t>
      </w:r>
      <w:r w:rsidRPr="00C64FEF">
        <w:rPr>
          <w:color w:val="000000"/>
          <w:sz w:val="28"/>
          <w:szCs w:val="28"/>
          <w:lang w:val="uk-UA"/>
        </w:rPr>
        <w:t xml:space="preserve"> на 202</w:t>
      </w:r>
      <w:r w:rsidR="009A7851" w:rsidRPr="00C64FEF">
        <w:rPr>
          <w:color w:val="000000"/>
          <w:sz w:val="28"/>
          <w:szCs w:val="28"/>
          <w:lang w:val="uk-UA"/>
        </w:rPr>
        <w:t>2</w:t>
      </w:r>
      <w:r w:rsidRPr="00C64FEF">
        <w:rPr>
          <w:color w:val="000000"/>
          <w:sz w:val="28"/>
          <w:szCs w:val="28"/>
          <w:lang w:val="uk-UA"/>
        </w:rPr>
        <w:t>-202</w:t>
      </w:r>
      <w:r w:rsidR="009A7851" w:rsidRPr="00C64FEF">
        <w:rPr>
          <w:color w:val="000000"/>
          <w:sz w:val="28"/>
          <w:szCs w:val="28"/>
          <w:lang w:val="uk-UA"/>
        </w:rPr>
        <w:t>4</w:t>
      </w:r>
      <w:r w:rsidRPr="00C64FEF">
        <w:rPr>
          <w:color w:val="000000"/>
          <w:sz w:val="28"/>
          <w:szCs w:val="28"/>
          <w:lang w:val="uk-UA"/>
        </w:rPr>
        <w:t xml:space="preserve"> роки розроблена з урахуванням</w:t>
      </w:r>
      <w:r w:rsidR="004D6E5B" w:rsidRPr="00C64FEF">
        <w:rPr>
          <w:color w:val="000000"/>
          <w:sz w:val="28"/>
          <w:szCs w:val="28"/>
          <w:lang w:val="uk-UA"/>
        </w:rPr>
        <w:t xml:space="preserve"> з</w:t>
      </w:r>
      <w:r w:rsidRPr="00C64FEF">
        <w:rPr>
          <w:color w:val="000000"/>
          <w:sz w:val="28"/>
          <w:szCs w:val="28"/>
          <w:lang w:val="uk-UA"/>
        </w:rPr>
        <w:t xml:space="preserve">аконів </w:t>
      </w:r>
      <w:r w:rsidRPr="00C64FEF">
        <w:rPr>
          <w:sz w:val="28"/>
          <w:szCs w:val="28"/>
          <w:lang w:val="uk-UA"/>
        </w:rPr>
        <w:t>України  </w:t>
      </w:r>
      <w:hyperlink r:id="rId8" w:history="1">
        <w:r w:rsidRPr="00C64FEF">
          <w:rPr>
            <w:rStyle w:val="a8"/>
            <w:color w:val="000000" w:themeColor="text1"/>
            <w:sz w:val="28"/>
            <w:szCs w:val="28"/>
            <w:u w:val="none"/>
            <w:lang w:val="uk-UA"/>
          </w:rPr>
          <w:t>„Про об'єднання співвласників багатоквартирного будинку”</w:t>
        </w:r>
      </w:hyperlink>
      <w:r w:rsidRPr="00C64FEF">
        <w:rPr>
          <w:color w:val="000000" w:themeColor="text1"/>
          <w:sz w:val="28"/>
          <w:szCs w:val="28"/>
          <w:lang w:val="uk-UA"/>
        </w:rPr>
        <w:t>, </w:t>
      </w:r>
      <w:r w:rsidRPr="00C64FEF">
        <w:rPr>
          <w:sz w:val="28"/>
          <w:szCs w:val="28"/>
          <w:lang w:val="uk-UA"/>
        </w:rPr>
        <w:t>„</w:t>
      </w:r>
      <w:r w:rsidRPr="00C64FEF">
        <w:rPr>
          <w:bCs/>
          <w:sz w:val="28"/>
          <w:szCs w:val="28"/>
          <w:shd w:val="clear" w:color="auto" w:fill="FFFFFF"/>
          <w:lang w:val="uk-UA"/>
        </w:rPr>
        <w:t>Про особливості здійснення права власності у багатоквартирному будинку”.</w:t>
      </w:r>
      <w:r w:rsidRPr="00C64FEF">
        <w:rPr>
          <w:sz w:val="28"/>
          <w:szCs w:val="28"/>
          <w:lang w:val="uk-UA"/>
        </w:rPr>
        <w:t xml:space="preserve"> </w:t>
      </w:r>
    </w:p>
    <w:p w:rsidR="00FD24CD" w:rsidRPr="00C64FEF" w:rsidRDefault="00FD24CD" w:rsidP="00FD24CD">
      <w:pPr>
        <w:shd w:val="clear" w:color="auto" w:fill="FFFFFF"/>
        <w:spacing w:before="15"/>
        <w:jc w:val="both"/>
        <w:rPr>
          <w:color w:val="000000"/>
          <w:lang w:val="uk-UA"/>
        </w:rPr>
      </w:pPr>
      <w:r w:rsidRPr="00C64FEF">
        <w:rPr>
          <w:bCs/>
          <w:color w:val="000000"/>
          <w:sz w:val="28"/>
          <w:szCs w:val="28"/>
          <w:lang w:val="uk-UA"/>
        </w:rPr>
        <w:t xml:space="preserve">       Необхідність прийняття цієї Програми</w:t>
      </w:r>
      <w:r w:rsidRPr="00C64FEF">
        <w:rPr>
          <w:b/>
          <w:bCs/>
          <w:color w:val="000000"/>
          <w:sz w:val="28"/>
          <w:szCs w:val="28"/>
          <w:lang w:val="uk-UA"/>
        </w:rPr>
        <w:t> </w:t>
      </w:r>
      <w:r w:rsidRPr="00C64FEF">
        <w:rPr>
          <w:color w:val="000000"/>
          <w:sz w:val="28"/>
          <w:szCs w:val="28"/>
          <w:lang w:val="uk-UA"/>
        </w:rPr>
        <w:t xml:space="preserve">полягає у визначенні шляхів сприяння та </w:t>
      </w:r>
      <w:r w:rsidRPr="00C64FEF">
        <w:rPr>
          <w:sz w:val="28"/>
          <w:szCs w:val="28"/>
          <w:lang w:val="uk-UA"/>
        </w:rPr>
        <w:t>підтримки</w:t>
      </w:r>
      <w:r w:rsidRPr="00C64FEF">
        <w:rPr>
          <w:color w:val="000000"/>
          <w:sz w:val="28"/>
          <w:szCs w:val="28"/>
          <w:lang w:val="uk-UA"/>
        </w:rPr>
        <w:t xml:space="preserve"> </w:t>
      </w:r>
      <w:r w:rsidRPr="00C64FEF">
        <w:rPr>
          <w:sz w:val="28"/>
          <w:szCs w:val="28"/>
          <w:lang w:val="uk-UA"/>
        </w:rPr>
        <w:t xml:space="preserve">співвласників багатоквартирних будинків у  Новоград-Волинській  </w:t>
      </w:r>
      <w:r w:rsidR="004D6E5B" w:rsidRPr="00C64FEF">
        <w:rPr>
          <w:sz w:val="28"/>
          <w:szCs w:val="28"/>
          <w:lang w:val="uk-UA"/>
        </w:rPr>
        <w:t xml:space="preserve">міської </w:t>
      </w:r>
      <w:r w:rsidRPr="00C64FEF">
        <w:rPr>
          <w:sz w:val="28"/>
          <w:szCs w:val="28"/>
          <w:lang w:val="uk-UA"/>
        </w:rPr>
        <w:t>територіальній громаді та покращення умов проживання.</w:t>
      </w:r>
    </w:p>
    <w:p w:rsidR="00FD24CD" w:rsidRPr="00C64FEF" w:rsidRDefault="00FD24CD" w:rsidP="00FD24CD">
      <w:pPr>
        <w:shd w:val="clear" w:color="auto" w:fill="FFFFFF"/>
        <w:spacing w:before="15"/>
        <w:ind w:firstLine="300"/>
        <w:jc w:val="center"/>
        <w:rPr>
          <w:b/>
          <w:bCs/>
          <w:sz w:val="28"/>
          <w:szCs w:val="28"/>
          <w:shd w:val="clear" w:color="auto" w:fill="FFFFFF"/>
          <w:lang w:val="uk-UA"/>
        </w:rPr>
      </w:pPr>
      <w:r w:rsidRPr="00C64FEF">
        <w:rPr>
          <w:rStyle w:val="apple-converted-space"/>
          <w:b/>
          <w:bCs/>
          <w:sz w:val="28"/>
          <w:szCs w:val="28"/>
          <w:shd w:val="clear" w:color="auto" w:fill="FFFFFF"/>
          <w:lang w:val="uk-UA"/>
        </w:rPr>
        <w:t> </w:t>
      </w:r>
      <w:r w:rsidRPr="00C64FEF">
        <w:rPr>
          <w:b/>
          <w:bCs/>
          <w:sz w:val="28"/>
          <w:szCs w:val="28"/>
          <w:shd w:val="clear" w:color="auto" w:fill="FFFFFF"/>
          <w:lang w:val="uk-UA"/>
        </w:rPr>
        <w:t>II. Мета Програми</w:t>
      </w:r>
    </w:p>
    <w:p w:rsidR="00FD24CD" w:rsidRPr="00C64FEF" w:rsidRDefault="00FD24CD" w:rsidP="00FD24CD">
      <w:pPr>
        <w:shd w:val="clear" w:color="auto" w:fill="FFFFFF"/>
        <w:spacing w:before="15"/>
        <w:jc w:val="both"/>
        <w:rPr>
          <w:sz w:val="28"/>
          <w:szCs w:val="28"/>
          <w:lang w:val="uk-UA"/>
        </w:rPr>
      </w:pPr>
      <w:r w:rsidRPr="00C64FEF">
        <w:rPr>
          <w:sz w:val="28"/>
          <w:szCs w:val="28"/>
          <w:lang w:val="uk-UA"/>
        </w:rPr>
        <w:t xml:space="preserve">       </w:t>
      </w:r>
      <w:r w:rsidRPr="00C64FEF">
        <w:rPr>
          <w:bCs/>
          <w:sz w:val="28"/>
          <w:szCs w:val="28"/>
          <w:lang w:val="uk-UA"/>
        </w:rPr>
        <w:t>Головною метою програми </w:t>
      </w:r>
      <w:r w:rsidRPr="00C64FEF">
        <w:rPr>
          <w:sz w:val="28"/>
          <w:szCs w:val="28"/>
          <w:lang w:val="uk-UA"/>
        </w:rPr>
        <w:t xml:space="preserve">є покращення комфорту проживання </w:t>
      </w:r>
      <w:r w:rsidR="004D0073" w:rsidRPr="007C3706">
        <w:rPr>
          <w:color w:val="000000"/>
          <w:sz w:val="28"/>
          <w:szCs w:val="28"/>
          <w:lang w:val="uk-UA"/>
        </w:rPr>
        <w:t>співвласників</w:t>
      </w:r>
      <w:r w:rsidRPr="007C3706">
        <w:rPr>
          <w:sz w:val="28"/>
          <w:szCs w:val="28"/>
          <w:lang w:val="uk-UA"/>
        </w:rPr>
        <w:t xml:space="preserve"> </w:t>
      </w:r>
      <w:r w:rsidR="004D0073" w:rsidRPr="007C3706">
        <w:rPr>
          <w:sz w:val="28"/>
          <w:szCs w:val="28"/>
          <w:lang w:val="uk-UA"/>
        </w:rPr>
        <w:t xml:space="preserve">багатоквартирних будинків </w:t>
      </w:r>
      <w:r w:rsidRPr="007C3706">
        <w:rPr>
          <w:sz w:val="28"/>
          <w:szCs w:val="28"/>
          <w:lang w:val="uk-UA"/>
        </w:rPr>
        <w:t>шляхом проведення ремонтів</w:t>
      </w:r>
      <w:r w:rsidR="004D0073" w:rsidRPr="007C3706">
        <w:rPr>
          <w:sz w:val="28"/>
          <w:szCs w:val="28"/>
          <w:lang w:val="uk-UA"/>
        </w:rPr>
        <w:t xml:space="preserve"> багатоквартирних будинків</w:t>
      </w:r>
      <w:r w:rsidRPr="00C64FEF">
        <w:rPr>
          <w:sz w:val="28"/>
          <w:szCs w:val="28"/>
          <w:lang w:val="uk-UA"/>
        </w:rPr>
        <w:t xml:space="preserve"> на умовах співфінансування.</w:t>
      </w:r>
    </w:p>
    <w:p w:rsidR="00FD24CD" w:rsidRPr="00C64FEF" w:rsidRDefault="00FD24CD" w:rsidP="00FD24CD">
      <w:pPr>
        <w:shd w:val="clear" w:color="auto" w:fill="FFFFFF"/>
        <w:spacing w:before="15"/>
        <w:ind w:firstLine="300"/>
        <w:jc w:val="both"/>
        <w:rPr>
          <w:color w:val="000000"/>
          <w:lang w:val="uk-UA"/>
        </w:rPr>
      </w:pPr>
    </w:p>
    <w:p w:rsidR="00FD24CD" w:rsidRDefault="00FD24CD" w:rsidP="00FD24CD">
      <w:pPr>
        <w:shd w:val="clear" w:color="auto" w:fill="FFFFFF"/>
        <w:spacing w:before="15"/>
        <w:jc w:val="center"/>
        <w:rPr>
          <w:b/>
          <w:bCs/>
          <w:color w:val="000000"/>
          <w:sz w:val="28"/>
          <w:szCs w:val="28"/>
          <w:lang w:val="uk-UA"/>
        </w:rPr>
      </w:pPr>
      <w:r w:rsidRPr="00C64FEF">
        <w:rPr>
          <w:rFonts w:ascii="Georgia" w:hAnsi="Georgia"/>
          <w:b/>
          <w:bCs/>
          <w:color w:val="000000"/>
          <w:sz w:val="28"/>
          <w:szCs w:val="28"/>
          <w:lang w:val="uk-UA"/>
        </w:rPr>
        <w:t>III.</w:t>
      </w:r>
      <w:r w:rsidRPr="00C64FEF">
        <w:rPr>
          <w:b/>
          <w:bCs/>
          <w:color w:val="000000"/>
          <w:sz w:val="28"/>
          <w:szCs w:val="28"/>
          <w:lang w:val="uk-UA"/>
        </w:rPr>
        <w:t xml:space="preserve"> Завдання Програми</w:t>
      </w:r>
    </w:p>
    <w:p w:rsidR="002120DC" w:rsidRPr="00C64FEF" w:rsidRDefault="002120DC" w:rsidP="00FD24CD">
      <w:pPr>
        <w:shd w:val="clear" w:color="auto" w:fill="FFFFFF"/>
        <w:spacing w:before="15"/>
        <w:jc w:val="center"/>
        <w:rPr>
          <w:b/>
          <w:bCs/>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 Створення моделі ефективного управлі</w:t>
      </w:r>
      <w:r w:rsidR="009A7851" w:rsidRPr="00C64FEF">
        <w:rPr>
          <w:color w:val="000000"/>
          <w:sz w:val="28"/>
          <w:szCs w:val="28"/>
          <w:lang w:val="uk-UA"/>
        </w:rPr>
        <w:t>ння багатоквартирними будинками.</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2. Створення ефективної системи надання житлово-кому</w:t>
      </w:r>
      <w:r w:rsidR="009A7851" w:rsidRPr="00C64FEF">
        <w:rPr>
          <w:color w:val="000000"/>
          <w:sz w:val="28"/>
          <w:szCs w:val="28"/>
          <w:lang w:val="uk-UA"/>
        </w:rPr>
        <w:t>нальних послуг та сплати за них.</w:t>
      </w:r>
    </w:p>
    <w:p w:rsidR="00FD24CD" w:rsidRPr="00C64FEF" w:rsidRDefault="00FD24CD" w:rsidP="009A7851">
      <w:pPr>
        <w:shd w:val="clear" w:color="auto" w:fill="FFFFFF"/>
        <w:spacing w:before="15"/>
        <w:ind w:firstLine="300"/>
        <w:jc w:val="both"/>
        <w:rPr>
          <w:color w:val="000000"/>
          <w:sz w:val="28"/>
          <w:szCs w:val="28"/>
          <w:lang w:val="uk-UA"/>
        </w:rPr>
      </w:pPr>
      <w:r w:rsidRPr="00C64FEF">
        <w:rPr>
          <w:color w:val="000000"/>
          <w:sz w:val="28"/>
          <w:szCs w:val="28"/>
          <w:lang w:val="uk-UA"/>
        </w:rPr>
        <w:t xml:space="preserve">3. Залучення </w:t>
      </w:r>
      <w:r w:rsidR="009A7851" w:rsidRPr="00C64FEF">
        <w:rPr>
          <w:color w:val="000000"/>
          <w:sz w:val="28"/>
          <w:szCs w:val="28"/>
          <w:lang w:val="uk-UA"/>
        </w:rPr>
        <w:t>співвласників багатоквартирних будинків</w:t>
      </w:r>
      <w:r w:rsidRPr="00C64FEF">
        <w:rPr>
          <w:color w:val="000000"/>
          <w:sz w:val="28"/>
          <w:szCs w:val="28"/>
          <w:lang w:val="uk-UA"/>
        </w:rPr>
        <w:t xml:space="preserve"> до дольової участі в ремонті буд</w:t>
      </w:r>
      <w:r w:rsidR="009A7851" w:rsidRPr="00C64FEF">
        <w:rPr>
          <w:color w:val="000000"/>
          <w:sz w:val="28"/>
          <w:szCs w:val="28"/>
          <w:lang w:val="uk-UA"/>
        </w:rPr>
        <w:t>инків і подальшого їх утримання.</w:t>
      </w:r>
      <w:r w:rsidRPr="00C64FEF">
        <w:rPr>
          <w:color w:val="000000"/>
          <w:sz w:val="28"/>
          <w:szCs w:val="28"/>
          <w:lang w:val="uk-UA"/>
        </w:rPr>
        <w:t xml:space="preserve"> </w:t>
      </w:r>
    </w:p>
    <w:p w:rsidR="00FD24CD" w:rsidRPr="00C64FEF" w:rsidRDefault="00FD24CD" w:rsidP="00FD24CD">
      <w:pPr>
        <w:shd w:val="clear" w:color="auto" w:fill="FFFFFF"/>
        <w:spacing w:before="15"/>
        <w:rPr>
          <w:b/>
          <w:color w:val="222222"/>
          <w:sz w:val="28"/>
          <w:szCs w:val="28"/>
          <w:shd w:val="clear" w:color="auto" w:fill="F8F9FA"/>
          <w:lang w:val="uk-UA"/>
        </w:rPr>
      </w:pPr>
    </w:p>
    <w:p w:rsidR="00FD24CD" w:rsidRPr="00C64FEF" w:rsidRDefault="00FD24CD" w:rsidP="00FD24CD">
      <w:pPr>
        <w:tabs>
          <w:tab w:val="left" w:pos="10178"/>
        </w:tabs>
        <w:jc w:val="center"/>
        <w:rPr>
          <w:b/>
          <w:sz w:val="28"/>
          <w:szCs w:val="28"/>
          <w:lang w:val="uk-UA"/>
        </w:rPr>
      </w:pPr>
      <w:r w:rsidRPr="00C64FEF">
        <w:rPr>
          <w:b/>
          <w:sz w:val="28"/>
          <w:szCs w:val="28"/>
          <w:lang w:val="uk-UA"/>
        </w:rPr>
        <w:t>IV. Порядок виділення коштів</w:t>
      </w:r>
    </w:p>
    <w:p w:rsidR="00FD24CD" w:rsidRPr="00C64FEF" w:rsidRDefault="00FD24CD" w:rsidP="00FD24CD">
      <w:pPr>
        <w:tabs>
          <w:tab w:val="left" w:pos="10178"/>
        </w:tabs>
        <w:jc w:val="center"/>
        <w:rPr>
          <w:b/>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Кошти </w:t>
      </w:r>
      <w:r w:rsidR="00E418FD" w:rsidRPr="00C64FEF">
        <w:rPr>
          <w:sz w:val="28"/>
          <w:szCs w:val="28"/>
          <w:lang w:val="uk-UA"/>
        </w:rPr>
        <w:t xml:space="preserve">міської територіальної громади </w:t>
      </w:r>
      <w:r w:rsidRPr="00C64FEF">
        <w:rPr>
          <w:sz w:val="28"/>
          <w:szCs w:val="28"/>
          <w:lang w:val="uk-UA"/>
        </w:rPr>
        <w:t xml:space="preserve">виділяються на наступні види робіт: </w:t>
      </w:r>
    </w:p>
    <w:p w:rsidR="00FD24CD" w:rsidRPr="00C64FEF" w:rsidRDefault="00FD24CD" w:rsidP="00FD24CD">
      <w:pPr>
        <w:pStyle w:val="Default"/>
        <w:jc w:val="both"/>
        <w:rPr>
          <w:sz w:val="28"/>
          <w:szCs w:val="28"/>
          <w:lang w:val="uk-UA"/>
        </w:rPr>
      </w:pPr>
      <w:r w:rsidRPr="00C64FEF">
        <w:rPr>
          <w:sz w:val="28"/>
          <w:szCs w:val="28"/>
          <w:lang w:val="uk-UA"/>
        </w:rPr>
        <w:t xml:space="preserve">    1. Реконструкція, капітальний ремонт покрівлі. </w:t>
      </w:r>
    </w:p>
    <w:p w:rsidR="00FD24CD" w:rsidRDefault="00FD24CD" w:rsidP="00FD24CD">
      <w:pPr>
        <w:pStyle w:val="Default"/>
        <w:jc w:val="both"/>
        <w:rPr>
          <w:sz w:val="28"/>
          <w:szCs w:val="28"/>
          <w:lang w:val="uk-UA"/>
        </w:rPr>
      </w:pPr>
      <w:r w:rsidRPr="00C64FEF">
        <w:rPr>
          <w:sz w:val="28"/>
          <w:szCs w:val="28"/>
          <w:lang w:val="uk-UA"/>
        </w:rPr>
        <w:t xml:space="preserve">    2. Капітальний ремонт та заміна ліфта. </w:t>
      </w:r>
    </w:p>
    <w:p w:rsidR="00C16902" w:rsidRPr="00C64FEF" w:rsidRDefault="00C16902" w:rsidP="00FD24CD">
      <w:pPr>
        <w:pStyle w:val="Default"/>
        <w:jc w:val="both"/>
        <w:rPr>
          <w:sz w:val="28"/>
          <w:szCs w:val="28"/>
          <w:lang w:val="uk-UA"/>
        </w:rPr>
      </w:pPr>
      <w:r>
        <w:rPr>
          <w:sz w:val="28"/>
          <w:szCs w:val="28"/>
          <w:lang w:val="uk-UA"/>
        </w:rPr>
        <w:t xml:space="preserve">    3. Встановлення  загальнобудинкових приладів обліку води.</w:t>
      </w:r>
    </w:p>
    <w:p w:rsidR="00FD24CD" w:rsidRPr="00C64FEF" w:rsidRDefault="00FD24CD" w:rsidP="00FD24CD">
      <w:pPr>
        <w:jc w:val="both"/>
        <w:rPr>
          <w:sz w:val="28"/>
          <w:szCs w:val="28"/>
          <w:lang w:val="uk-UA"/>
        </w:rPr>
      </w:pPr>
      <w:r w:rsidRPr="00C64FEF">
        <w:rPr>
          <w:sz w:val="28"/>
          <w:szCs w:val="28"/>
          <w:lang w:val="uk-UA"/>
        </w:rPr>
        <w:t xml:space="preserve">    </w:t>
      </w:r>
      <w:r w:rsidR="00C16902">
        <w:rPr>
          <w:sz w:val="28"/>
          <w:szCs w:val="28"/>
          <w:lang w:val="uk-UA"/>
        </w:rPr>
        <w:t>4</w:t>
      </w:r>
      <w:r w:rsidRPr="00C64FEF">
        <w:rPr>
          <w:sz w:val="28"/>
          <w:szCs w:val="28"/>
          <w:lang w:val="uk-UA"/>
        </w:rPr>
        <w:t>. Дольова участь у проведенні робіт з капітального ремонту внутрішньоквартальних проїздів, прибудинкових територій.</w:t>
      </w:r>
    </w:p>
    <w:p w:rsidR="00FD24CD" w:rsidRPr="00C64FEF" w:rsidRDefault="00FD24CD" w:rsidP="00FD24CD">
      <w:pPr>
        <w:jc w:val="both"/>
        <w:rPr>
          <w:sz w:val="28"/>
          <w:szCs w:val="28"/>
          <w:lang w:val="uk-UA"/>
        </w:rPr>
      </w:pPr>
      <w:r w:rsidRPr="00C64FEF">
        <w:rPr>
          <w:sz w:val="28"/>
          <w:szCs w:val="28"/>
          <w:lang w:val="uk-UA"/>
        </w:rPr>
        <w:t xml:space="preserve">     Видатки на проведення ремонтних робіт включають витрати на:</w:t>
      </w:r>
    </w:p>
    <w:p w:rsidR="00FD24CD" w:rsidRPr="00C64FEF" w:rsidRDefault="00FD24CD" w:rsidP="00FD24CD">
      <w:pPr>
        <w:pStyle w:val="ab"/>
        <w:numPr>
          <w:ilvl w:val="0"/>
          <w:numId w:val="1"/>
        </w:numPr>
        <w:jc w:val="both"/>
        <w:rPr>
          <w:rFonts w:ascii="Times New Roman" w:hAnsi="Times New Roman"/>
          <w:sz w:val="28"/>
          <w:szCs w:val="28"/>
          <w:lang w:val="uk-UA"/>
        </w:rPr>
      </w:pPr>
      <w:r w:rsidRPr="00C64FEF">
        <w:rPr>
          <w:rFonts w:ascii="Times New Roman" w:hAnsi="Times New Roman"/>
          <w:sz w:val="28"/>
          <w:szCs w:val="28"/>
          <w:lang w:val="uk-UA"/>
        </w:rPr>
        <w:t>проведення Державної експертизи проектної документації (за необхідності);</w:t>
      </w:r>
    </w:p>
    <w:p w:rsidR="00FD24CD" w:rsidRPr="00C64FEF" w:rsidRDefault="00FD24CD" w:rsidP="00FD24CD">
      <w:pPr>
        <w:pStyle w:val="ab"/>
        <w:numPr>
          <w:ilvl w:val="0"/>
          <w:numId w:val="1"/>
        </w:numPr>
        <w:jc w:val="both"/>
        <w:rPr>
          <w:rFonts w:ascii="Times New Roman" w:hAnsi="Times New Roman"/>
          <w:sz w:val="28"/>
          <w:szCs w:val="28"/>
          <w:lang w:val="uk-UA"/>
        </w:rPr>
      </w:pPr>
      <w:r w:rsidRPr="00C64FEF">
        <w:rPr>
          <w:rFonts w:ascii="Times New Roman" w:hAnsi="Times New Roman"/>
          <w:sz w:val="28"/>
          <w:szCs w:val="28"/>
          <w:lang w:val="uk-UA"/>
        </w:rPr>
        <w:t>виконання будівельно-ремонтних робіт;</w:t>
      </w:r>
    </w:p>
    <w:p w:rsidR="00FD24CD" w:rsidRPr="00C64FEF" w:rsidRDefault="00FD24CD" w:rsidP="00FD24CD">
      <w:pPr>
        <w:pStyle w:val="ab"/>
        <w:numPr>
          <w:ilvl w:val="0"/>
          <w:numId w:val="1"/>
        </w:numPr>
        <w:jc w:val="both"/>
        <w:rPr>
          <w:rFonts w:ascii="Times New Roman" w:hAnsi="Times New Roman"/>
          <w:sz w:val="28"/>
          <w:szCs w:val="28"/>
          <w:lang w:val="uk-UA"/>
        </w:rPr>
      </w:pPr>
      <w:r w:rsidRPr="00C64FEF">
        <w:rPr>
          <w:rFonts w:ascii="Times New Roman" w:hAnsi="Times New Roman"/>
          <w:sz w:val="28"/>
          <w:szCs w:val="28"/>
          <w:lang w:val="uk-UA"/>
        </w:rPr>
        <w:t>ведення авторського та технічного нагляду на об’єкті.</w:t>
      </w:r>
    </w:p>
    <w:p w:rsidR="00FD24CD" w:rsidRPr="00C64FEF" w:rsidRDefault="00FD24CD" w:rsidP="00FD24CD">
      <w:pPr>
        <w:pStyle w:val="Default"/>
        <w:jc w:val="both"/>
        <w:rPr>
          <w:sz w:val="28"/>
          <w:szCs w:val="28"/>
          <w:lang w:val="uk-UA"/>
        </w:rPr>
      </w:pPr>
      <w:r w:rsidRPr="00C64FEF">
        <w:rPr>
          <w:sz w:val="28"/>
          <w:szCs w:val="28"/>
          <w:lang w:val="uk-UA"/>
        </w:rPr>
        <w:t xml:space="preserve">     Рішення щодо дольової участі співвласників у фінансуванні реконструкції, капітального ремонту багатоквартирного будинку, у проведенні робіт з капітального ремонту внутрішньоквартальних проїздів, прибудинкових територій приймається співвласниками будинку на загальних зборах. </w:t>
      </w:r>
    </w:p>
    <w:p w:rsidR="00FD24CD" w:rsidRPr="00C64FEF" w:rsidRDefault="00FD24CD" w:rsidP="00FD24CD">
      <w:pPr>
        <w:pStyle w:val="Default"/>
        <w:jc w:val="both"/>
        <w:rPr>
          <w:sz w:val="28"/>
          <w:szCs w:val="28"/>
          <w:lang w:val="uk-UA"/>
        </w:rPr>
      </w:pPr>
      <w:r w:rsidRPr="00C64FEF">
        <w:rPr>
          <w:sz w:val="28"/>
          <w:szCs w:val="28"/>
          <w:lang w:val="uk-UA"/>
        </w:rPr>
        <w:lastRenderedPageBreak/>
        <w:t xml:space="preserve">    У разі прийняття такого рішення уповноважена особа від співвласників будинку подає до виконавчого комітету міської ради заяву щодо включення житлового будинку до переліку будинків для </w:t>
      </w:r>
      <w:r w:rsidR="00284130" w:rsidRPr="007C3706">
        <w:rPr>
          <w:sz w:val="28"/>
          <w:szCs w:val="28"/>
          <w:lang w:val="uk-UA"/>
        </w:rPr>
        <w:t xml:space="preserve">конкурсного </w:t>
      </w:r>
      <w:r w:rsidRPr="007C3706">
        <w:rPr>
          <w:sz w:val="28"/>
          <w:szCs w:val="28"/>
          <w:lang w:val="uk-UA"/>
        </w:rPr>
        <w:t>відбору</w:t>
      </w:r>
      <w:r w:rsidRPr="00C64FEF">
        <w:rPr>
          <w:sz w:val="28"/>
          <w:szCs w:val="28"/>
          <w:lang w:val="uk-UA"/>
        </w:rPr>
        <w:t xml:space="preserve"> на проведення реконструкції, капітального ремонту у відповідному бюджетному році.</w:t>
      </w:r>
    </w:p>
    <w:p w:rsidR="00FD24CD" w:rsidRPr="00C64FEF" w:rsidRDefault="00FD24CD" w:rsidP="00FD24CD">
      <w:pPr>
        <w:pStyle w:val="Default"/>
        <w:jc w:val="both"/>
        <w:rPr>
          <w:sz w:val="28"/>
          <w:szCs w:val="28"/>
          <w:lang w:val="uk-UA"/>
        </w:rPr>
      </w:pPr>
      <w:r w:rsidRPr="00C64FEF">
        <w:rPr>
          <w:sz w:val="28"/>
          <w:szCs w:val="28"/>
          <w:lang w:val="uk-UA"/>
        </w:rPr>
        <w:t xml:space="preserve">    До заяви на отримання співфінансування мають бути додані: </w:t>
      </w:r>
    </w:p>
    <w:p w:rsidR="00FD24CD" w:rsidRPr="00C64FEF" w:rsidRDefault="00FD24CD" w:rsidP="00FD24CD">
      <w:pPr>
        <w:pStyle w:val="Default"/>
        <w:jc w:val="both"/>
        <w:rPr>
          <w:sz w:val="28"/>
          <w:szCs w:val="28"/>
          <w:lang w:val="uk-UA"/>
        </w:rPr>
      </w:pPr>
      <w:r w:rsidRPr="00C64FEF">
        <w:rPr>
          <w:sz w:val="28"/>
          <w:szCs w:val="28"/>
          <w:lang w:val="uk-UA"/>
        </w:rPr>
        <w:t xml:space="preserve">    1) Витяг з протоколу загальних зборів співвласників будинку</w:t>
      </w:r>
      <w:r w:rsidR="006A5259" w:rsidRPr="00C64FEF">
        <w:rPr>
          <w:sz w:val="28"/>
          <w:szCs w:val="28"/>
          <w:lang w:val="uk-UA"/>
        </w:rPr>
        <w:t>, на якому були присутні депутати,</w:t>
      </w:r>
      <w:r w:rsidRPr="00C64FEF">
        <w:rPr>
          <w:sz w:val="28"/>
          <w:szCs w:val="28"/>
          <w:lang w:val="uk-UA"/>
        </w:rPr>
        <w:t xml:space="preserve"> про готовність взяти участь у спільному фінансування робіт та визначення уповноваженої особи на представлення проекту, ведення перемовин та підписання Угоди</w:t>
      </w:r>
      <w:r w:rsidR="0092770B" w:rsidRPr="00C64FEF">
        <w:rPr>
          <w:sz w:val="28"/>
          <w:szCs w:val="28"/>
          <w:lang w:val="uk-UA"/>
        </w:rPr>
        <w:t xml:space="preserve"> </w:t>
      </w:r>
      <w:r w:rsidRPr="00C64FEF">
        <w:rPr>
          <w:sz w:val="28"/>
          <w:szCs w:val="28"/>
          <w:lang w:val="uk-UA"/>
        </w:rPr>
        <w:t>про дольову участь</w:t>
      </w:r>
      <w:r w:rsidR="00562BA3">
        <w:rPr>
          <w:sz w:val="28"/>
          <w:szCs w:val="28"/>
          <w:lang w:val="uk-UA"/>
        </w:rPr>
        <w:t xml:space="preserve"> у фінансуванні робіт</w:t>
      </w:r>
      <w:r w:rsidRPr="00C64FEF">
        <w:rPr>
          <w:sz w:val="28"/>
          <w:szCs w:val="28"/>
          <w:lang w:val="uk-UA"/>
        </w:rPr>
        <w:t xml:space="preserve">. </w:t>
      </w:r>
    </w:p>
    <w:p w:rsidR="00FD24CD" w:rsidRPr="00C64FEF" w:rsidRDefault="00FD24CD" w:rsidP="00FD24CD">
      <w:pPr>
        <w:pStyle w:val="Default"/>
        <w:jc w:val="both"/>
        <w:rPr>
          <w:sz w:val="28"/>
          <w:szCs w:val="28"/>
          <w:lang w:val="uk-UA"/>
        </w:rPr>
      </w:pPr>
      <w:r w:rsidRPr="00C64FEF">
        <w:rPr>
          <w:sz w:val="28"/>
          <w:szCs w:val="28"/>
          <w:lang w:val="uk-UA"/>
        </w:rPr>
        <w:t xml:space="preserve">     2) Дефектний акт із підтверджуючими фотоматеріалами. </w:t>
      </w:r>
    </w:p>
    <w:p w:rsidR="00FD24CD" w:rsidRPr="00C64FEF" w:rsidRDefault="00FD24CD" w:rsidP="00FD24CD">
      <w:pPr>
        <w:pStyle w:val="Default"/>
        <w:jc w:val="both"/>
        <w:rPr>
          <w:sz w:val="28"/>
          <w:szCs w:val="28"/>
          <w:lang w:val="uk-UA"/>
        </w:rPr>
      </w:pPr>
      <w:r w:rsidRPr="00C64FEF">
        <w:rPr>
          <w:sz w:val="28"/>
          <w:szCs w:val="28"/>
          <w:lang w:val="uk-UA"/>
        </w:rPr>
        <w:t xml:space="preserve">     3) Довідк</w:t>
      </w:r>
      <w:r w:rsidRPr="00562BA3">
        <w:rPr>
          <w:color w:val="auto"/>
          <w:sz w:val="28"/>
          <w:szCs w:val="28"/>
          <w:lang w:val="uk-UA"/>
        </w:rPr>
        <w:t>а</w:t>
      </w:r>
      <w:r w:rsidR="00FC15C0" w:rsidRPr="00562BA3">
        <w:rPr>
          <w:b/>
          <w:color w:val="auto"/>
          <w:sz w:val="28"/>
          <w:szCs w:val="28"/>
          <w:lang w:val="uk-UA"/>
        </w:rPr>
        <w:t>,</w:t>
      </w:r>
      <w:r w:rsidRPr="00562BA3">
        <w:rPr>
          <w:color w:val="auto"/>
          <w:sz w:val="28"/>
          <w:szCs w:val="28"/>
          <w:lang w:val="uk-UA"/>
        </w:rPr>
        <w:t xml:space="preserve"> </w:t>
      </w:r>
      <w:r w:rsidRPr="00C64FEF">
        <w:rPr>
          <w:sz w:val="28"/>
          <w:szCs w:val="28"/>
          <w:lang w:val="uk-UA"/>
        </w:rPr>
        <w:t xml:space="preserve">що містить інформацію про сумарну загальну площу квартир та нежитлових приміщень будинку із </w:t>
      </w:r>
      <w:r w:rsidRPr="00562BA3">
        <w:rPr>
          <w:color w:val="auto"/>
          <w:sz w:val="28"/>
          <w:szCs w:val="28"/>
          <w:lang w:val="uk-UA"/>
        </w:rPr>
        <w:t>зазнач</w:t>
      </w:r>
      <w:r w:rsidR="00562BA3" w:rsidRPr="00562BA3">
        <w:rPr>
          <w:color w:val="auto"/>
          <w:sz w:val="28"/>
          <w:szCs w:val="28"/>
          <w:lang w:val="uk-UA"/>
        </w:rPr>
        <w:t>е</w:t>
      </w:r>
      <w:r w:rsidRPr="00562BA3">
        <w:rPr>
          <w:color w:val="auto"/>
          <w:sz w:val="28"/>
          <w:szCs w:val="28"/>
          <w:lang w:val="uk-UA"/>
        </w:rPr>
        <w:t>нням</w:t>
      </w:r>
      <w:r w:rsidRPr="00FC15C0">
        <w:rPr>
          <w:color w:val="FF0000"/>
          <w:sz w:val="28"/>
          <w:szCs w:val="28"/>
          <w:lang w:val="uk-UA"/>
        </w:rPr>
        <w:t xml:space="preserve"> </w:t>
      </w:r>
      <w:r w:rsidRPr="00C64FEF">
        <w:rPr>
          <w:sz w:val="28"/>
          <w:szCs w:val="28"/>
          <w:lang w:val="uk-UA"/>
        </w:rPr>
        <w:t>відомостей по кожній квартирі та нежитловому приміщенню окремо.</w:t>
      </w:r>
    </w:p>
    <w:p w:rsidR="00FD24CD" w:rsidRPr="00C64FEF" w:rsidRDefault="00FD24CD" w:rsidP="00FD24CD">
      <w:pPr>
        <w:pStyle w:val="Default"/>
        <w:jc w:val="both"/>
        <w:rPr>
          <w:sz w:val="28"/>
          <w:szCs w:val="28"/>
          <w:lang w:val="uk-UA"/>
        </w:rPr>
      </w:pPr>
      <w:r w:rsidRPr="00C64FEF">
        <w:rPr>
          <w:sz w:val="28"/>
          <w:szCs w:val="28"/>
          <w:lang w:val="uk-UA"/>
        </w:rPr>
        <w:t xml:space="preserve">      4) Довідки комунальних підприємств (КП НВМР «Новоград-Волинськтеплокомуненерго», КП НВМР ВУВКГ) станом на перше число місяця, в якому подається довідка, про те, що загальнобудинкова заборгованість (заборгованість усіх власників квартир та нежитлових приміщень багатоквартирного будинку) не перевищує </w:t>
      </w:r>
      <w:r w:rsidR="006A5259" w:rsidRPr="00C64FEF">
        <w:rPr>
          <w:sz w:val="28"/>
          <w:szCs w:val="28"/>
          <w:lang w:val="uk-UA"/>
        </w:rPr>
        <w:t>1</w:t>
      </w:r>
      <w:r w:rsidRPr="00C64FEF">
        <w:rPr>
          <w:sz w:val="28"/>
          <w:szCs w:val="28"/>
          <w:lang w:val="uk-UA"/>
        </w:rPr>
        <w:t>0% нарахування за комунальні послуги за останні 12 місяців.</w:t>
      </w:r>
    </w:p>
    <w:p w:rsidR="00FD24CD" w:rsidRPr="00C64FEF" w:rsidRDefault="00FD24CD" w:rsidP="00FD24CD">
      <w:pPr>
        <w:pStyle w:val="Default"/>
        <w:jc w:val="both"/>
        <w:rPr>
          <w:sz w:val="28"/>
          <w:szCs w:val="28"/>
          <w:lang w:val="uk-UA"/>
        </w:rPr>
      </w:pPr>
      <w:r w:rsidRPr="00C64FEF">
        <w:rPr>
          <w:sz w:val="28"/>
          <w:szCs w:val="28"/>
          <w:lang w:val="uk-UA"/>
        </w:rPr>
        <w:t xml:space="preserve">      5) Довідку про наявність встановленого загальнобудинкового вузла комерційного обліку води.</w:t>
      </w:r>
    </w:p>
    <w:p w:rsidR="00FD24CD" w:rsidRPr="00C64FEF" w:rsidRDefault="00FD24CD" w:rsidP="00FD24CD">
      <w:pPr>
        <w:pStyle w:val="Default"/>
        <w:jc w:val="both"/>
        <w:rPr>
          <w:sz w:val="28"/>
          <w:szCs w:val="28"/>
          <w:lang w:val="uk-UA"/>
        </w:rPr>
      </w:pPr>
      <w:r w:rsidRPr="00C64FEF">
        <w:rPr>
          <w:sz w:val="28"/>
          <w:szCs w:val="28"/>
          <w:lang w:val="uk-UA"/>
        </w:rPr>
        <w:t xml:space="preserve">     6) Орієнтовна кошторисна вартість робіт та сума дольової участі, яку гарантують забезпечити співвласники будинку.</w:t>
      </w:r>
      <w:r w:rsidR="006A5259" w:rsidRPr="00C64FEF">
        <w:rPr>
          <w:sz w:val="28"/>
          <w:szCs w:val="28"/>
          <w:lang w:val="uk-UA"/>
        </w:rPr>
        <w:t xml:space="preserve"> </w:t>
      </w:r>
    </w:p>
    <w:p w:rsidR="006A5259" w:rsidRPr="00C64FEF" w:rsidRDefault="006A5259" w:rsidP="00FD24CD">
      <w:pPr>
        <w:pStyle w:val="Default"/>
        <w:jc w:val="both"/>
        <w:rPr>
          <w:sz w:val="28"/>
          <w:szCs w:val="28"/>
          <w:lang w:val="uk-UA"/>
        </w:rPr>
      </w:pPr>
      <w:r w:rsidRPr="00C64FEF">
        <w:rPr>
          <w:sz w:val="28"/>
          <w:szCs w:val="28"/>
          <w:lang w:val="uk-UA"/>
        </w:rPr>
        <w:t xml:space="preserve">      7) довідка про фінансовий стан ОСББ за попередній рік</w:t>
      </w:r>
      <w:r w:rsidR="004D6E5B" w:rsidRPr="00C64FEF">
        <w:rPr>
          <w:sz w:val="28"/>
          <w:szCs w:val="28"/>
          <w:lang w:val="uk-UA"/>
        </w:rPr>
        <w:t xml:space="preserve"> (з відображенням надходжень та витрат, залишків на банківських рахунках)</w:t>
      </w:r>
      <w:r w:rsidRPr="00C64FEF">
        <w:rPr>
          <w:sz w:val="28"/>
          <w:szCs w:val="28"/>
          <w:lang w:val="uk-UA"/>
        </w:rPr>
        <w:t>;</w:t>
      </w:r>
    </w:p>
    <w:p w:rsidR="006A5259" w:rsidRPr="00C64FEF" w:rsidRDefault="006A5259" w:rsidP="00FD24CD">
      <w:pPr>
        <w:pStyle w:val="Default"/>
        <w:jc w:val="both"/>
        <w:rPr>
          <w:sz w:val="28"/>
          <w:szCs w:val="28"/>
          <w:lang w:val="uk-UA"/>
        </w:rPr>
      </w:pPr>
      <w:r w:rsidRPr="00C64FEF">
        <w:rPr>
          <w:sz w:val="28"/>
          <w:szCs w:val="28"/>
          <w:lang w:val="uk-UA"/>
        </w:rPr>
        <w:t xml:space="preserve">      8) належно завірена копія Статуту </w:t>
      </w:r>
      <w:r w:rsidR="00393F74" w:rsidRPr="00C64FEF">
        <w:rPr>
          <w:sz w:val="28"/>
          <w:szCs w:val="28"/>
          <w:lang w:val="uk-UA"/>
        </w:rPr>
        <w:t>ОСББ;</w:t>
      </w:r>
    </w:p>
    <w:p w:rsidR="00393F74" w:rsidRPr="00C64FEF" w:rsidRDefault="00393F74" w:rsidP="00FD24CD">
      <w:pPr>
        <w:pStyle w:val="Default"/>
        <w:jc w:val="both"/>
        <w:rPr>
          <w:sz w:val="28"/>
          <w:szCs w:val="28"/>
          <w:lang w:val="uk-UA"/>
        </w:rPr>
      </w:pPr>
      <w:r w:rsidRPr="00C64FEF">
        <w:rPr>
          <w:sz w:val="28"/>
          <w:szCs w:val="28"/>
          <w:lang w:val="uk-UA"/>
        </w:rPr>
        <w:t xml:space="preserve">      9) виписка із ЄДР.</w:t>
      </w:r>
    </w:p>
    <w:p w:rsidR="00FD24CD" w:rsidRPr="00C64FEF" w:rsidRDefault="00FD24CD" w:rsidP="00FD24CD">
      <w:pPr>
        <w:pStyle w:val="Default"/>
        <w:jc w:val="both"/>
        <w:rPr>
          <w:sz w:val="28"/>
          <w:szCs w:val="28"/>
          <w:lang w:val="uk-UA"/>
        </w:rPr>
      </w:pPr>
      <w:r w:rsidRPr="00C64FEF">
        <w:rPr>
          <w:sz w:val="28"/>
          <w:szCs w:val="28"/>
          <w:lang w:val="uk-UA"/>
        </w:rPr>
        <w:t xml:space="preserve">     Розгляд заяв та формування переліку будинків на проведення реконструкції, капітального ремонту на умовах співфінансування у відповідному бюджетному році здійснюється комісією, </w:t>
      </w:r>
      <w:r w:rsidRPr="00562BA3">
        <w:rPr>
          <w:color w:val="auto"/>
          <w:sz w:val="28"/>
          <w:szCs w:val="28"/>
          <w:lang w:val="uk-UA"/>
        </w:rPr>
        <w:t>скла</w:t>
      </w:r>
      <w:r w:rsidR="00562BA3" w:rsidRPr="00562BA3">
        <w:rPr>
          <w:color w:val="auto"/>
          <w:sz w:val="28"/>
          <w:szCs w:val="28"/>
          <w:lang w:val="uk-UA"/>
        </w:rPr>
        <w:t xml:space="preserve">д </w:t>
      </w:r>
      <w:r w:rsidR="004D6E5B" w:rsidRPr="00562BA3">
        <w:rPr>
          <w:color w:val="auto"/>
          <w:sz w:val="28"/>
          <w:szCs w:val="28"/>
          <w:lang w:val="uk-UA"/>
        </w:rPr>
        <w:t xml:space="preserve">та </w:t>
      </w:r>
      <w:r w:rsidR="004D6E5B" w:rsidRPr="00C64FEF">
        <w:rPr>
          <w:sz w:val="28"/>
          <w:szCs w:val="28"/>
          <w:lang w:val="uk-UA"/>
        </w:rPr>
        <w:t>положення про яку</w:t>
      </w:r>
      <w:r w:rsidRPr="00C64FEF">
        <w:rPr>
          <w:sz w:val="28"/>
          <w:szCs w:val="28"/>
          <w:lang w:val="uk-UA"/>
        </w:rPr>
        <w:t xml:space="preserve"> затверджується </w:t>
      </w:r>
      <w:r w:rsidRPr="00562BA3">
        <w:rPr>
          <w:color w:val="auto"/>
          <w:sz w:val="28"/>
          <w:szCs w:val="28"/>
          <w:lang w:val="uk-UA"/>
        </w:rPr>
        <w:t>розп</w:t>
      </w:r>
      <w:r w:rsidR="00562BA3" w:rsidRPr="00562BA3">
        <w:rPr>
          <w:color w:val="auto"/>
          <w:sz w:val="28"/>
          <w:szCs w:val="28"/>
          <w:lang w:val="uk-UA"/>
        </w:rPr>
        <w:t>о</w:t>
      </w:r>
      <w:r w:rsidRPr="00562BA3">
        <w:rPr>
          <w:color w:val="auto"/>
          <w:sz w:val="28"/>
          <w:szCs w:val="28"/>
          <w:lang w:val="uk-UA"/>
        </w:rPr>
        <w:t>рядженням</w:t>
      </w:r>
      <w:r w:rsidRPr="00C64FEF">
        <w:rPr>
          <w:sz w:val="28"/>
          <w:szCs w:val="28"/>
          <w:lang w:val="uk-UA"/>
        </w:rPr>
        <w:t xml:space="preserve"> міського  голови.</w:t>
      </w:r>
    </w:p>
    <w:p w:rsidR="00FD24CD" w:rsidRPr="00C64FEF" w:rsidRDefault="00FD24CD" w:rsidP="00FD24CD">
      <w:pPr>
        <w:pStyle w:val="Default"/>
        <w:jc w:val="both"/>
        <w:rPr>
          <w:sz w:val="28"/>
          <w:szCs w:val="28"/>
          <w:lang w:val="uk-UA"/>
        </w:rPr>
      </w:pPr>
      <w:r w:rsidRPr="00C64FEF">
        <w:rPr>
          <w:sz w:val="28"/>
          <w:szCs w:val="28"/>
          <w:lang w:val="uk-UA"/>
        </w:rPr>
        <w:t xml:space="preserve">     Обов’язковою умовою участі </w:t>
      </w:r>
      <w:r w:rsidRPr="00284130">
        <w:rPr>
          <w:sz w:val="28"/>
          <w:szCs w:val="28"/>
          <w:lang w:val="uk-UA"/>
        </w:rPr>
        <w:t>в конкурсі</w:t>
      </w:r>
      <w:r w:rsidRPr="00C64FEF">
        <w:rPr>
          <w:sz w:val="28"/>
          <w:szCs w:val="28"/>
          <w:lang w:val="uk-UA"/>
        </w:rPr>
        <w:t xml:space="preserve"> є наявність встановленого загальнобудинкового вузла комерційного обліку води в будинку або прийняття рішення  про його встановленн</w:t>
      </w:r>
      <w:r w:rsidR="006A5259" w:rsidRPr="00C64FEF">
        <w:rPr>
          <w:sz w:val="28"/>
          <w:szCs w:val="28"/>
          <w:lang w:val="uk-UA"/>
        </w:rPr>
        <w:t>я</w:t>
      </w:r>
      <w:r w:rsidRPr="00C64FEF">
        <w:rPr>
          <w:sz w:val="28"/>
          <w:szCs w:val="28"/>
          <w:lang w:val="uk-UA"/>
        </w:rPr>
        <w:t xml:space="preserve"> разом з іншими видами робіт.</w:t>
      </w:r>
    </w:p>
    <w:p w:rsidR="00FD24CD" w:rsidRPr="00C64FEF" w:rsidRDefault="00FD24CD" w:rsidP="00FD24CD">
      <w:pPr>
        <w:pStyle w:val="Default"/>
        <w:jc w:val="both"/>
        <w:rPr>
          <w:sz w:val="28"/>
          <w:szCs w:val="28"/>
          <w:lang w:val="uk-UA"/>
        </w:rPr>
      </w:pPr>
      <w:r w:rsidRPr="00C64FEF">
        <w:rPr>
          <w:sz w:val="28"/>
          <w:szCs w:val="28"/>
          <w:lang w:val="uk-UA"/>
        </w:rPr>
        <w:t xml:space="preserve">     Під час засідання комісії участь уповноваженої особи від співвласників багатоквартирного будинку є обов’язковою. </w:t>
      </w:r>
    </w:p>
    <w:p w:rsidR="00FD24CD" w:rsidRPr="00C64FEF" w:rsidRDefault="00FD24CD" w:rsidP="00FD24CD">
      <w:pPr>
        <w:rPr>
          <w:sz w:val="28"/>
          <w:szCs w:val="28"/>
          <w:lang w:val="uk-UA"/>
        </w:rPr>
      </w:pPr>
    </w:p>
    <w:p w:rsidR="00FD24CD" w:rsidRPr="00C64FEF" w:rsidRDefault="00FD24CD" w:rsidP="00FD24CD">
      <w:pPr>
        <w:jc w:val="center"/>
        <w:rPr>
          <w:b/>
          <w:sz w:val="28"/>
          <w:szCs w:val="28"/>
          <w:lang w:val="uk-UA"/>
        </w:rPr>
      </w:pPr>
      <w:r w:rsidRPr="00C64FEF">
        <w:rPr>
          <w:b/>
          <w:sz w:val="28"/>
          <w:szCs w:val="28"/>
          <w:lang w:val="uk-UA"/>
        </w:rPr>
        <w:t>V. Критерій конкурсного відбору:</w:t>
      </w:r>
    </w:p>
    <w:p w:rsidR="00FD24CD" w:rsidRPr="00C64FEF" w:rsidRDefault="00FD24CD" w:rsidP="00FD24CD">
      <w:pPr>
        <w:pStyle w:val="Default"/>
        <w:jc w:val="both"/>
        <w:rPr>
          <w:sz w:val="28"/>
          <w:szCs w:val="28"/>
          <w:lang w:val="uk-UA"/>
        </w:rPr>
      </w:pPr>
      <w:r w:rsidRPr="00C64FEF">
        <w:rPr>
          <w:sz w:val="28"/>
          <w:szCs w:val="28"/>
          <w:lang w:val="uk-UA"/>
        </w:rPr>
        <w:t xml:space="preserve">      Критерій конкурсного відбору між будинками:    </w:t>
      </w:r>
    </w:p>
    <w:p w:rsidR="00FD24CD" w:rsidRPr="00C64FEF" w:rsidRDefault="00FD24CD" w:rsidP="00FD24CD">
      <w:pPr>
        <w:pStyle w:val="Default"/>
        <w:jc w:val="both"/>
        <w:rPr>
          <w:sz w:val="28"/>
          <w:szCs w:val="28"/>
          <w:lang w:val="uk-UA"/>
        </w:rPr>
      </w:pPr>
      <w:r w:rsidRPr="00C64FEF">
        <w:rPr>
          <w:sz w:val="28"/>
          <w:szCs w:val="28"/>
          <w:lang w:val="uk-UA"/>
        </w:rPr>
        <w:t xml:space="preserve">      при фінансуванні робіт з капітального ремонту та </w:t>
      </w:r>
      <w:r w:rsidR="0092770B" w:rsidRPr="00C64FEF">
        <w:rPr>
          <w:sz w:val="28"/>
          <w:szCs w:val="28"/>
          <w:lang w:val="uk-UA"/>
        </w:rPr>
        <w:t>реконструкція</w:t>
      </w:r>
      <w:r w:rsidRPr="00C64FEF">
        <w:rPr>
          <w:sz w:val="28"/>
          <w:szCs w:val="28"/>
          <w:lang w:val="uk-UA"/>
        </w:rPr>
        <w:t xml:space="preserve"> дахів - «Найбільший відсоток дольової участі співвласників з розрахунку на один поверх»;</w:t>
      </w:r>
    </w:p>
    <w:p w:rsidR="00FD24CD" w:rsidRPr="00C64FEF" w:rsidRDefault="00FD24CD" w:rsidP="00FD24CD">
      <w:pPr>
        <w:pStyle w:val="Default"/>
        <w:jc w:val="both"/>
        <w:rPr>
          <w:sz w:val="28"/>
          <w:szCs w:val="28"/>
          <w:lang w:val="uk-UA"/>
        </w:rPr>
      </w:pPr>
      <w:r w:rsidRPr="00C64FEF">
        <w:rPr>
          <w:sz w:val="28"/>
          <w:szCs w:val="28"/>
          <w:lang w:val="uk-UA"/>
        </w:rPr>
        <w:t xml:space="preserve">      при   фінансуванні інших видів робіт (крім капітального ремонту та заміни дахів) - найбільша сума коштів з розрахунку за 1 м² загальної площі приміщень будинку, що вноситься співвласниками.</w:t>
      </w:r>
    </w:p>
    <w:p w:rsidR="00FD24CD" w:rsidRPr="00C64FEF" w:rsidRDefault="00FD24CD" w:rsidP="00FD24CD">
      <w:pPr>
        <w:jc w:val="both"/>
        <w:rPr>
          <w:sz w:val="28"/>
          <w:szCs w:val="28"/>
          <w:lang w:val="uk-UA"/>
        </w:rPr>
      </w:pPr>
      <w:r w:rsidRPr="00C64FEF">
        <w:rPr>
          <w:sz w:val="28"/>
          <w:szCs w:val="28"/>
          <w:lang w:val="uk-UA"/>
        </w:rPr>
        <w:t xml:space="preserve">     Оскільки одним із критеріїв відбору житлових будинків на проведення реконструкції, капітального ремонту є найбільший відсоток дольової участі </w:t>
      </w:r>
      <w:r w:rsidRPr="00C64FEF">
        <w:rPr>
          <w:sz w:val="28"/>
          <w:szCs w:val="28"/>
          <w:lang w:val="uk-UA"/>
        </w:rPr>
        <w:lastRenderedPageBreak/>
        <w:t xml:space="preserve">співвласників у фінансуванні робіт, для </w:t>
      </w:r>
      <w:r w:rsidRPr="00C64FEF">
        <w:rPr>
          <w:color w:val="000000" w:themeColor="text1"/>
          <w:sz w:val="28"/>
          <w:szCs w:val="28"/>
          <w:lang w:val="uk-UA"/>
        </w:rPr>
        <w:t>будинків з однаковою сумою внеску на 1 м² , за рішенням комісії заявникам  н</w:t>
      </w:r>
      <w:r w:rsidRPr="00C64FEF">
        <w:rPr>
          <w:sz w:val="28"/>
          <w:szCs w:val="28"/>
          <w:lang w:val="uk-UA"/>
        </w:rPr>
        <w:t>аправляються листи з пропозицією щодо збільшення розміру дольової участі співвласників у фінансуванні робіт.</w:t>
      </w:r>
    </w:p>
    <w:p w:rsidR="00FD24CD" w:rsidRPr="00C64FEF" w:rsidRDefault="00FD24CD" w:rsidP="00FD24CD">
      <w:pPr>
        <w:pStyle w:val="Default"/>
        <w:rPr>
          <w:sz w:val="28"/>
          <w:szCs w:val="28"/>
          <w:lang w:val="uk-UA"/>
        </w:rPr>
      </w:pPr>
    </w:p>
    <w:p w:rsidR="00FD24CD" w:rsidRPr="00C64FEF" w:rsidRDefault="00FD24CD" w:rsidP="00FD24CD">
      <w:pPr>
        <w:jc w:val="both"/>
        <w:rPr>
          <w:sz w:val="28"/>
          <w:szCs w:val="28"/>
          <w:lang w:val="uk-UA"/>
        </w:rPr>
      </w:pPr>
      <w:r w:rsidRPr="00C64FEF">
        <w:rPr>
          <w:sz w:val="28"/>
          <w:szCs w:val="28"/>
          <w:lang w:val="uk-UA"/>
        </w:rPr>
        <w:t xml:space="preserve">     Рішення комісії щодо затвердження переліку будинків на проведення реконструкції, капітального ремонту 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p w:rsidR="00FD24CD" w:rsidRPr="00C64FEF" w:rsidRDefault="00FD24CD" w:rsidP="00FD24CD">
      <w:pPr>
        <w:jc w:val="both"/>
        <w:rPr>
          <w:sz w:val="28"/>
          <w:szCs w:val="28"/>
          <w:lang w:val="uk-UA"/>
        </w:rPr>
      </w:pPr>
      <w:r w:rsidRPr="00C64FEF">
        <w:rPr>
          <w:sz w:val="28"/>
          <w:szCs w:val="28"/>
          <w:lang w:val="uk-UA"/>
        </w:rPr>
        <w:t xml:space="preserve">    Рішення комі</w:t>
      </w:r>
      <w:r w:rsidR="0092770B" w:rsidRPr="00C64FEF">
        <w:rPr>
          <w:sz w:val="28"/>
          <w:szCs w:val="28"/>
          <w:lang w:val="uk-UA"/>
        </w:rPr>
        <w:t>сії направляється заявникам.</w:t>
      </w:r>
    </w:p>
    <w:p w:rsidR="00FD24CD" w:rsidRPr="00C64FEF" w:rsidRDefault="00FD24CD" w:rsidP="00FD24CD">
      <w:pPr>
        <w:rPr>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Через місяць після отримання повідомлення про включення будинку до переліку будинків на проведення реконструкції, капітального ремонту у </w:t>
      </w:r>
      <w:r w:rsidR="00393F74" w:rsidRPr="00C64FEF">
        <w:rPr>
          <w:sz w:val="28"/>
          <w:szCs w:val="28"/>
          <w:lang w:val="uk-UA"/>
        </w:rPr>
        <w:t>наступному</w:t>
      </w:r>
      <w:r w:rsidRPr="00C64FEF">
        <w:rPr>
          <w:sz w:val="28"/>
          <w:szCs w:val="28"/>
          <w:lang w:val="uk-UA"/>
        </w:rPr>
        <w:t xml:space="preserve"> бюджетному році заявник </w:t>
      </w:r>
      <w:r w:rsidRPr="00562BA3">
        <w:rPr>
          <w:color w:val="auto"/>
          <w:sz w:val="28"/>
          <w:szCs w:val="28"/>
          <w:lang w:val="uk-UA"/>
        </w:rPr>
        <w:t>зобов</w:t>
      </w:r>
      <w:r w:rsidR="00562BA3" w:rsidRPr="00562BA3">
        <w:rPr>
          <w:color w:val="auto"/>
          <w:sz w:val="28"/>
          <w:szCs w:val="28"/>
          <w:lang w:val="uk-UA"/>
        </w:rPr>
        <w:t>’</w:t>
      </w:r>
      <w:r w:rsidRPr="00562BA3">
        <w:rPr>
          <w:color w:val="auto"/>
          <w:sz w:val="28"/>
          <w:szCs w:val="28"/>
          <w:lang w:val="uk-UA"/>
        </w:rPr>
        <w:t>язаний</w:t>
      </w:r>
      <w:r w:rsidRPr="00BB7B73">
        <w:rPr>
          <w:color w:val="FF0000"/>
          <w:sz w:val="28"/>
          <w:szCs w:val="28"/>
          <w:lang w:val="uk-UA"/>
        </w:rPr>
        <w:t xml:space="preserve"> </w:t>
      </w:r>
      <w:r w:rsidRPr="00C64FEF">
        <w:rPr>
          <w:sz w:val="28"/>
          <w:szCs w:val="28"/>
          <w:lang w:val="uk-UA"/>
        </w:rPr>
        <w:t>письмово проі</w:t>
      </w:r>
      <w:r w:rsidR="00C07EC9" w:rsidRPr="00C64FEF">
        <w:rPr>
          <w:sz w:val="28"/>
          <w:szCs w:val="28"/>
          <w:lang w:val="uk-UA"/>
        </w:rPr>
        <w:t>нформувати г</w:t>
      </w:r>
      <w:r w:rsidRPr="00C64FEF">
        <w:rPr>
          <w:sz w:val="28"/>
          <w:szCs w:val="28"/>
          <w:lang w:val="uk-UA"/>
        </w:rPr>
        <w:t xml:space="preserve">оловного розпорядника бюджетних коштів про вжиті заходи з реалізації проекту. </w:t>
      </w:r>
    </w:p>
    <w:p w:rsidR="00FD24CD" w:rsidRPr="00C64FEF" w:rsidRDefault="00FD24CD" w:rsidP="00FD24CD">
      <w:pPr>
        <w:jc w:val="both"/>
        <w:rPr>
          <w:sz w:val="28"/>
          <w:szCs w:val="28"/>
          <w:lang w:val="uk-UA"/>
        </w:rPr>
      </w:pPr>
      <w:r w:rsidRPr="00C64FEF">
        <w:rPr>
          <w:sz w:val="28"/>
          <w:szCs w:val="28"/>
          <w:lang w:val="uk-UA"/>
        </w:rPr>
        <w:t xml:space="preserve">      У разі, якщо протягом цього терміну заявником не було </w:t>
      </w:r>
      <w:r w:rsidR="00562BA3" w:rsidRPr="00562BA3">
        <w:rPr>
          <w:sz w:val="28"/>
          <w:szCs w:val="28"/>
          <w:lang w:val="uk-UA"/>
        </w:rPr>
        <w:t>розпочат</w:t>
      </w:r>
      <w:r w:rsidRPr="00562BA3">
        <w:rPr>
          <w:sz w:val="28"/>
          <w:szCs w:val="28"/>
          <w:lang w:val="uk-UA"/>
        </w:rPr>
        <w:t>о</w:t>
      </w:r>
      <w:r w:rsidRPr="00C64FEF">
        <w:rPr>
          <w:sz w:val="28"/>
          <w:szCs w:val="28"/>
          <w:lang w:val="uk-UA"/>
        </w:rPr>
        <w:t xml:space="preserve"> ніяких  заходів з реалізації проекту, це є підставою для виключення комісією такого будинку з переліку будинків на проведення реконструкції, капітального ремонту у бюджетному році.</w:t>
      </w:r>
    </w:p>
    <w:p w:rsidR="00FD24CD" w:rsidRPr="00C64FEF" w:rsidRDefault="00FD24CD" w:rsidP="00FD24CD">
      <w:pPr>
        <w:jc w:val="both"/>
        <w:rPr>
          <w:sz w:val="28"/>
          <w:szCs w:val="28"/>
          <w:lang w:val="uk-UA"/>
        </w:rPr>
      </w:pPr>
      <w:r w:rsidRPr="00C64FEF">
        <w:rPr>
          <w:sz w:val="28"/>
          <w:szCs w:val="28"/>
          <w:lang w:val="uk-UA"/>
        </w:rPr>
        <w:t xml:space="preserve">     ОСББ, управителі багатоквартирних будинків, будинки яких були внесені до переліку  на проведення реконструкції, капітального ремонту у відповідному бюджетному році вважається одержувачами бюджетних коштів та мають дотримуватись норм та вимог Закону України «Про публічні закупівлі» та  нести відповідальність згідно цього закону.</w:t>
      </w:r>
    </w:p>
    <w:p w:rsidR="00FD24CD" w:rsidRPr="00C64FEF" w:rsidRDefault="00FD24CD" w:rsidP="00FD24CD">
      <w:pPr>
        <w:rPr>
          <w:sz w:val="28"/>
          <w:szCs w:val="28"/>
          <w:lang w:val="uk-UA"/>
        </w:rPr>
      </w:pPr>
    </w:p>
    <w:p w:rsidR="00FD24CD" w:rsidRPr="00C64FEF" w:rsidRDefault="00FD24CD" w:rsidP="00FD24CD">
      <w:pPr>
        <w:pStyle w:val="Default"/>
        <w:jc w:val="center"/>
        <w:rPr>
          <w:b/>
          <w:bCs/>
          <w:sz w:val="28"/>
          <w:szCs w:val="28"/>
          <w:lang w:val="uk-UA"/>
        </w:rPr>
      </w:pPr>
      <w:r w:rsidRPr="00C64FEF">
        <w:rPr>
          <w:b/>
          <w:bCs/>
          <w:sz w:val="28"/>
          <w:szCs w:val="28"/>
          <w:lang w:val="uk-UA"/>
        </w:rPr>
        <w:t>VI. Визначення розмірів дольової участі у фінансуванні робіт</w:t>
      </w:r>
    </w:p>
    <w:p w:rsidR="00FD24CD" w:rsidRPr="00C64FEF" w:rsidRDefault="00FD24CD" w:rsidP="00FD24CD">
      <w:pPr>
        <w:pStyle w:val="Default"/>
        <w:jc w:val="center"/>
        <w:rPr>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Фінансування робіт з реконструкції, капітального ремонту покрівлі багатоквартирного житлового будинку проводиться на умовах: </w:t>
      </w:r>
    </w:p>
    <w:p w:rsidR="00FD24CD" w:rsidRPr="00C64FEF" w:rsidRDefault="00FD24CD" w:rsidP="00FD24CD">
      <w:pPr>
        <w:pStyle w:val="Default"/>
        <w:jc w:val="both"/>
        <w:rPr>
          <w:sz w:val="28"/>
          <w:szCs w:val="28"/>
          <w:lang w:val="uk-UA"/>
        </w:rPr>
      </w:pPr>
      <w:r w:rsidRPr="00C64FEF">
        <w:rPr>
          <w:sz w:val="28"/>
          <w:szCs w:val="28"/>
          <w:lang w:val="uk-UA"/>
        </w:rPr>
        <w:t xml:space="preserve">     - дольова участь співвласників складає не менше 5% від загальної кошторисної вартості проекту з кожного поверху будинку; </w:t>
      </w:r>
    </w:p>
    <w:p w:rsidR="00FD24CD" w:rsidRPr="00C64FEF" w:rsidRDefault="00FD24CD" w:rsidP="00FD24CD">
      <w:pPr>
        <w:jc w:val="both"/>
        <w:rPr>
          <w:sz w:val="28"/>
          <w:szCs w:val="28"/>
          <w:lang w:val="uk-UA"/>
        </w:rPr>
      </w:pPr>
      <w:r w:rsidRPr="00C64FEF">
        <w:rPr>
          <w:sz w:val="28"/>
          <w:szCs w:val="28"/>
          <w:lang w:val="uk-UA"/>
        </w:rPr>
        <w:t xml:space="preserve">    - решту коштів у фінансуванні робіт з реконструкції, капітального ремонту покрівлі будинку  сплачує</w:t>
      </w:r>
      <w:r w:rsidR="0092770B" w:rsidRPr="00C64FEF">
        <w:rPr>
          <w:sz w:val="28"/>
          <w:szCs w:val="28"/>
          <w:lang w:val="uk-UA"/>
        </w:rPr>
        <w:t xml:space="preserve">ться з бюджету </w:t>
      </w:r>
      <w:r w:rsidR="004D6E5B" w:rsidRPr="00C64FEF">
        <w:rPr>
          <w:sz w:val="28"/>
          <w:szCs w:val="28"/>
          <w:lang w:val="uk-UA"/>
        </w:rPr>
        <w:t xml:space="preserve">міської </w:t>
      </w:r>
      <w:r w:rsidR="0092770B" w:rsidRPr="00C64FEF">
        <w:rPr>
          <w:sz w:val="28"/>
          <w:szCs w:val="28"/>
          <w:lang w:val="uk-UA"/>
        </w:rPr>
        <w:t>територіальної громади відповідно до затверджених бюджетних асигнувань</w:t>
      </w:r>
      <w:r w:rsidRPr="00C64FEF">
        <w:rPr>
          <w:sz w:val="28"/>
          <w:szCs w:val="28"/>
          <w:lang w:val="uk-UA"/>
        </w:rPr>
        <w:t>.</w:t>
      </w:r>
    </w:p>
    <w:p w:rsidR="00FD24CD" w:rsidRPr="00C64FEF" w:rsidRDefault="00FD24CD" w:rsidP="00FD24CD">
      <w:pPr>
        <w:rPr>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Фінансування робіт з капітального ремонту та заміни ліфта проводиться на умовах: </w:t>
      </w:r>
    </w:p>
    <w:p w:rsidR="00FD24CD" w:rsidRPr="00C64FEF" w:rsidRDefault="00FD24CD" w:rsidP="00FD24CD">
      <w:pPr>
        <w:pStyle w:val="Default"/>
        <w:jc w:val="both"/>
        <w:rPr>
          <w:sz w:val="28"/>
          <w:szCs w:val="28"/>
          <w:lang w:val="uk-UA"/>
        </w:rPr>
      </w:pPr>
      <w:r w:rsidRPr="00C64FEF">
        <w:rPr>
          <w:sz w:val="28"/>
          <w:szCs w:val="28"/>
          <w:lang w:val="uk-UA"/>
        </w:rPr>
        <w:t xml:space="preserve">    - внесок співвласників (за виключенням співвласників, які проживають на 1 поверсі), складає не менше 10 гривень за 1м² загальної площі квартири (нежитлового приміщення) та не менше 30% від загальної кошторисної вартості проекту.</w:t>
      </w:r>
    </w:p>
    <w:p w:rsidR="00FD24CD" w:rsidRPr="00C64FEF" w:rsidRDefault="00FD24CD" w:rsidP="00FD24CD">
      <w:pPr>
        <w:pStyle w:val="Default"/>
        <w:rPr>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lastRenderedPageBreak/>
        <w:t xml:space="preserve">       Фінансування у проведенні робіт з капітального ремонту внутрішньоквартальних проїздів, прибудинкових територій проводиться на умовах: </w:t>
      </w:r>
    </w:p>
    <w:p w:rsidR="00FD24CD" w:rsidRPr="00C64FEF" w:rsidRDefault="00FD24CD" w:rsidP="00FD24CD">
      <w:pPr>
        <w:pStyle w:val="Default"/>
        <w:jc w:val="both"/>
        <w:rPr>
          <w:sz w:val="28"/>
          <w:szCs w:val="28"/>
          <w:lang w:val="uk-UA"/>
        </w:rPr>
      </w:pPr>
      <w:r w:rsidRPr="00C64FEF">
        <w:rPr>
          <w:sz w:val="28"/>
          <w:szCs w:val="28"/>
          <w:lang w:val="uk-UA"/>
        </w:rPr>
        <w:t xml:space="preserve">    - внесок співвласників, складає не менше </w:t>
      </w:r>
      <w:r w:rsidRPr="00C64FEF">
        <w:rPr>
          <w:color w:val="000000" w:themeColor="text1"/>
          <w:sz w:val="28"/>
          <w:szCs w:val="28"/>
          <w:lang w:val="uk-UA"/>
        </w:rPr>
        <w:t>5%</w:t>
      </w:r>
      <w:r w:rsidRPr="00C64FEF">
        <w:rPr>
          <w:sz w:val="28"/>
          <w:szCs w:val="28"/>
          <w:lang w:val="uk-UA"/>
        </w:rPr>
        <w:t xml:space="preserve"> від загальної кошторисної вартості проекту.</w:t>
      </w:r>
    </w:p>
    <w:p w:rsidR="00FD24CD" w:rsidRPr="00C64FEF" w:rsidRDefault="00FD24CD" w:rsidP="00FD24CD">
      <w:pPr>
        <w:pStyle w:val="Default"/>
        <w:rPr>
          <w:sz w:val="28"/>
          <w:szCs w:val="28"/>
          <w:lang w:val="uk-UA"/>
        </w:rPr>
      </w:pPr>
    </w:p>
    <w:p w:rsidR="00FD24CD" w:rsidRPr="00C64FEF" w:rsidRDefault="00FD24CD" w:rsidP="00FD24CD">
      <w:pPr>
        <w:jc w:val="both"/>
        <w:rPr>
          <w:sz w:val="28"/>
          <w:szCs w:val="28"/>
          <w:lang w:val="uk-UA"/>
        </w:rPr>
      </w:pPr>
      <w:r w:rsidRPr="00C64FEF">
        <w:rPr>
          <w:sz w:val="28"/>
          <w:szCs w:val="28"/>
          <w:lang w:val="uk-UA"/>
        </w:rPr>
        <w:t xml:space="preserve">      Гарантована сума дольової участі співвласників будинку зазначається у тексті Угоди</w:t>
      </w:r>
      <w:r w:rsidR="002D7FC6" w:rsidRPr="00C64FEF">
        <w:rPr>
          <w:sz w:val="28"/>
          <w:szCs w:val="28"/>
          <w:lang w:val="uk-UA"/>
        </w:rPr>
        <w:t xml:space="preserve"> </w:t>
      </w:r>
      <w:r w:rsidRPr="00C64FEF">
        <w:rPr>
          <w:bCs/>
          <w:color w:val="000000"/>
          <w:sz w:val="28"/>
          <w:szCs w:val="28"/>
          <w:lang w:val="uk-UA"/>
        </w:rPr>
        <w:t>про дольову участь у фінансуванні робіт, яка підписується уповноваженою загальними зборами співвласників будинку особою</w:t>
      </w:r>
      <w:r w:rsidRPr="00C64FEF">
        <w:rPr>
          <w:sz w:val="28"/>
          <w:szCs w:val="28"/>
          <w:lang w:val="uk-UA"/>
        </w:rPr>
        <w:t xml:space="preserve"> та має бути повністю сплачена  (на розробку проектно-кошторисної документації та передбачені цією документацією цілі), незалежно від корегування загальної вартості після підписання договору з виконавцем робіт.</w:t>
      </w:r>
    </w:p>
    <w:p w:rsidR="00FD24CD" w:rsidRPr="00C64FEF" w:rsidRDefault="00FD24CD" w:rsidP="00FD24CD">
      <w:pPr>
        <w:jc w:val="both"/>
        <w:rPr>
          <w:sz w:val="28"/>
          <w:szCs w:val="28"/>
          <w:lang w:val="uk-UA"/>
        </w:rPr>
      </w:pPr>
    </w:p>
    <w:p w:rsidR="00FD24CD" w:rsidRPr="00C64FEF" w:rsidRDefault="00FD24CD" w:rsidP="00FD24CD">
      <w:pPr>
        <w:spacing w:after="120"/>
        <w:mirrorIndents/>
        <w:jc w:val="center"/>
        <w:rPr>
          <w:bCs/>
          <w:sz w:val="28"/>
          <w:szCs w:val="28"/>
          <w:lang w:val="uk-UA"/>
        </w:rPr>
      </w:pPr>
      <w:r w:rsidRPr="00C64FEF">
        <w:rPr>
          <w:sz w:val="28"/>
          <w:szCs w:val="28"/>
          <w:lang w:val="uk-UA"/>
        </w:rPr>
        <w:t xml:space="preserve">     </w:t>
      </w:r>
      <w:r w:rsidRPr="00C64FEF">
        <w:rPr>
          <w:b/>
          <w:bCs/>
          <w:sz w:val="28"/>
          <w:szCs w:val="28"/>
          <w:lang w:val="uk-UA"/>
        </w:rPr>
        <w:t>VІI.</w:t>
      </w:r>
      <w:r w:rsidRPr="00C64FEF">
        <w:rPr>
          <w:b/>
          <w:bCs/>
          <w:color w:val="000000"/>
          <w:sz w:val="28"/>
          <w:szCs w:val="28"/>
          <w:lang w:val="uk-UA"/>
        </w:rPr>
        <w:t> </w:t>
      </w:r>
      <w:r w:rsidRPr="00C64FEF">
        <w:rPr>
          <w:b/>
          <w:bCs/>
          <w:sz w:val="28"/>
          <w:szCs w:val="28"/>
          <w:lang w:val="uk-UA"/>
        </w:rPr>
        <w:t>Фінансове забезпечення Програми</w:t>
      </w:r>
    </w:p>
    <w:p w:rsidR="00FD24CD" w:rsidRPr="00C64FEF" w:rsidRDefault="00FD24CD" w:rsidP="00FD24CD">
      <w:pPr>
        <w:jc w:val="both"/>
        <w:rPr>
          <w:sz w:val="28"/>
          <w:szCs w:val="28"/>
          <w:lang w:val="uk-UA"/>
        </w:rPr>
      </w:pPr>
      <w:r w:rsidRPr="00C64FEF">
        <w:rPr>
          <w:sz w:val="28"/>
          <w:szCs w:val="28"/>
          <w:lang w:val="uk-UA"/>
        </w:rPr>
        <w:t xml:space="preserve">     Обсяг фінансування затверджується щорічно Новоград-Волинською міською радою і враховується при формуванні бюджету  </w:t>
      </w:r>
      <w:r w:rsidR="004D6E5B" w:rsidRPr="00C64FEF">
        <w:rPr>
          <w:sz w:val="28"/>
          <w:szCs w:val="28"/>
          <w:lang w:val="uk-UA"/>
        </w:rPr>
        <w:t xml:space="preserve">міської </w:t>
      </w:r>
      <w:r w:rsidRPr="00C64FEF">
        <w:rPr>
          <w:sz w:val="28"/>
          <w:szCs w:val="28"/>
          <w:lang w:val="uk-UA"/>
        </w:rPr>
        <w:t>територіальної громади та при потребі коригується протягом поточного року в межах можливостей.</w:t>
      </w:r>
    </w:p>
    <w:p w:rsidR="00FD24CD" w:rsidRPr="00C64FEF" w:rsidRDefault="00FD24CD" w:rsidP="00FD24CD">
      <w:pPr>
        <w:jc w:val="both"/>
        <w:rPr>
          <w:sz w:val="28"/>
          <w:szCs w:val="28"/>
          <w:lang w:val="uk-UA"/>
        </w:rPr>
      </w:pPr>
      <w:r w:rsidRPr="00C64FEF">
        <w:rPr>
          <w:sz w:val="28"/>
          <w:szCs w:val="28"/>
          <w:lang w:val="uk-UA"/>
        </w:rPr>
        <w:t xml:space="preserve">      Головним розпорядником коштів, виділених на реалізацію Програми, є управління житлово-комунального господарства та екології міської ради.</w:t>
      </w:r>
    </w:p>
    <w:p w:rsidR="00FD24CD" w:rsidRPr="00C64FEF" w:rsidRDefault="00FD24CD" w:rsidP="00FD24CD">
      <w:pPr>
        <w:shd w:val="clear" w:color="auto" w:fill="FFFFFF"/>
        <w:spacing w:before="15"/>
        <w:jc w:val="both"/>
        <w:rPr>
          <w:b/>
          <w:bCs/>
          <w:color w:val="000000"/>
          <w:sz w:val="26"/>
          <w:szCs w:val="28"/>
          <w:lang w:val="uk-UA"/>
        </w:rPr>
      </w:pPr>
      <w:r w:rsidRPr="00C64FEF">
        <w:rPr>
          <w:color w:val="000000"/>
          <w:sz w:val="28"/>
          <w:szCs w:val="28"/>
          <w:lang w:val="uk-UA"/>
        </w:rPr>
        <w:t xml:space="preserve">    </w:t>
      </w:r>
    </w:p>
    <w:p w:rsidR="00FD24CD" w:rsidRPr="00C64FEF" w:rsidRDefault="00FD24CD" w:rsidP="00FD24CD">
      <w:pPr>
        <w:shd w:val="clear" w:color="auto" w:fill="FFFFFF"/>
        <w:spacing w:before="15"/>
        <w:rPr>
          <w:b/>
          <w:bCs/>
          <w:color w:val="000000"/>
          <w:sz w:val="16"/>
          <w:szCs w:val="16"/>
          <w:lang w:val="uk-UA"/>
        </w:rPr>
      </w:pPr>
    </w:p>
    <w:p w:rsidR="00FD24CD" w:rsidRPr="00C64FEF" w:rsidRDefault="00FD24CD" w:rsidP="00FD24CD">
      <w:pPr>
        <w:shd w:val="clear" w:color="auto" w:fill="FFFFFF"/>
        <w:spacing w:before="15"/>
        <w:ind w:firstLine="300"/>
        <w:jc w:val="center"/>
        <w:rPr>
          <w:b/>
          <w:bCs/>
          <w:sz w:val="28"/>
          <w:szCs w:val="28"/>
          <w:lang w:val="uk-UA"/>
        </w:rPr>
      </w:pPr>
      <w:r w:rsidRPr="00C64FEF">
        <w:rPr>
          <w:b/>
          <w:sz w:val="28"/>
          <w:szCs w:val="28"/>
          <w:shd w:val="clear" w:color="auto" w:fill="F8F9FA"/>
          <w:lang w:val="uk-UA"/>
        </w:rPr>
        <w:t>VІІI.</w:t>
      </w:r>
      <w:r w:rsidRPr="00C64FEF">
        <w:rPr>
          <w:b/>
          <w:bCs/>
          <w:sz w:val="28"/>
          <w:szCs w:val="28"/>
          <w:lang w:val="uk-UA"/>
        </w:rPr>
        <w:t xml:space="preserve"> Очікувані результати від виконання Програми</w:t>
      </w:r>
    </w:p>
    <w:p w:rsidR="00FD24CD" w:rsidRPr="00C64FEF" w:rsidRDefault="00FD24CD" w:rsidP="00FD24CD">
      <w:pPr>
        <w:shd w:val="clear" w:color="auto" w:fill="FFFFFF"/>
        <w:spacing w:before="15"/>
        <w:ind w:firstLine="300"/>
        <w:rPr>
          <w:color w:val="000000"/>
          <w:sz w:val="28"/>
          <w:szCs w:val="28"/>
          <w:lang w:val="uk-UA"/>
        </w:rPr>
      </w:pPr>
      <w:r w:rsidRPr="00C64FEF">
        <w:rPr>
          <w:iCs/>
          <w:color w:val="000000"/>
          <w:sz w:val="28"/>
          <w:szCs w:val="28"/>
          <w:lang w:val="uk-UA"/>
        </w:rPr>
        <w:t>1. Для співвласників:</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1.1 покращання фізичного стану будинків та умов проживання в них;</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1.2 цільове та раціональне використання коштів мешканців на утримання житлових будинків;</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1.3 контроль за якістю ремонтних робіт у будинках;</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1.4 соціальна мобілізація мешканців.</w:t>
      </w:r>
    </w:p>
    <w:p w:rsidR="00FD24CD" w:rsidRPr="00C64FEF" w:rsidRDefault="00FD24CD" w:rsidP="00FD24CD">
      <w:pPr>
        <w:shd w:val="clear" w:color="auto" w:fill="FFFFFF"/>
        <w:spacing w:before="15"/>
        <w:ind w:firstLine="300"/>
        <w:rPr>
          <w:color w:val="000000"/>
          <w:sz w:val="28"/>
          <w:szCs w:val="28"/>
          <w:lang w:val="uk-UA"/>
        </w:rPr>
      </w:pPr>
      <w:r w:rsidRPr="00C64FEF">
        <w:rPr>
          <w:iCs/>
          <w:color w:val="000000"/>
          <w:sz w:val="28"/>
          <w:szCs w:val="28"/>
          <w:lang w:val="uk-UA"/>
        </w:rPr>
        <w:t>2. Для Новоград-</w:t>
      </w:r>
      <w:r w:rsidRPr="007C3706">
        <w:rPr>
          <w:iCs/>
          <w:color w:val="000000"/>
          <w:sz w:val="28"/>
          <w:szCs w:val="28"/>
          <w:lang w:val="uk-UA"/>
        </w:rPr>
        <w:t xml:space="preserve">Волинської </w:t>
      </w:r>
      <w:r w:rsidR="00284130" w:rsidRPr="007C3706">
        <w:rPr>
          <w:iCs/>
          <w:color w:val="000000"/>
          <w:sz w:val="28"/>
          <w:szCs w:val="28"/>
          <w:lang w:val="uk-UA"/>
        </w:rPr>
        <w:t>міської</w:t>
      </w:r>
      <w:r w:rsidR="00284130">
        <w:rPr>
          <w:iCs/>
          <w:color w:val="000000"/>
          <w:sz w:val="28"/>
          <w:szCs w:val="28"/>
          <w:lang w:val="uk-UA"/>
        </w:rPr>
        <w:t xml:space="preserve"> </w:t>
      </w:r>
      <w:r w:rsidRPr="00C64FEF">
        <w:rPr>
          <w:iCs/>
          <w:color w:val="000000"/>
          <w:sz w:val="28"/>
          <w:szCs w:val="28"/>
          <w:lang w:val="uk-UA"/>
        </w:rPr>
        <w:t>територіальної громади:</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2.1 реалізація державної політики щодо регіонального розвитку у сфері житлово-комунального господарства;</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2.3 поліпшений фізичний стан житлового фонду в цілому;</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2.4 створення прозорого механізму взаємодії влади з об'єднаннями громадян, спрямованого на вирішення проблемних питань у сфері жи</w:t>
      </w:r>
      <w:r w:rsidR="002D7FC6" w:rsidRPr="00C64FEF">
        <w:rPr>
          <w:color w:val="000000"/>
          <w:sz w:val="28"/>
          <w:szCs w:val="28"/>
          <w:lang w:val="uk-UA"/>
        </w:rPr>
        <w:t>тлово-комунального господарства.</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 xml:space="preserve">Реалізація цієї  Програми сприятиме відродженню свідомості  громади, спрямованої на поліпшення власного житла співвласників багатоквартирних будинків. </w:t>
      </w: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jc w:val="both"/>
        <w:rPr>
          <w:color w:val="000000"/>
          <w:sz w:val="28"/>
          <w:szCs w:val="28"/>
          <w:lang w:val="uk-UA"/>
        </w:rPr>
      </w:pPr>
      <w:r w:rsidRPr="00C64FEF">
        <w:rPr>
          <w:color w:val="000000"/>
          <w:sz w:val="28"/>
          <w:szCs w:val="28"/>
          <w:lang w:val="uk-UA"/>
        </w:rPr>
        <w:t xml:space="preserve">Секретар міської ради </w:t>
      </w:r>
      <w:r w:rsidRPr="00C64FEF">
        <w:rPr>
          <w:color w:val="000000"/>
          <w:sz w:val="28"/>
          <w:szCs w:val="28"/>
          <w:lang w:val="uk-UA"/>
        </w:rPr>
        <w:tab/>
      </w:r>
      <w:r w:rsidRPr="00C64FEF">
        <w:rPr>
          <w:color w:val="000000"/>
          <w:sz w:val="28"/>
          <w:szCs w:val="28"/>
          <w:lang w:val="uk-UA"/>
        </w:rPr>
        <w:tab/>
        <w:t xml:space="preserve">                                                        О.В.</w:t>
      </w:r>
      <w:r w:rsidR="002D7FC6" w:rsidRPr="00C64FEF">
        <w:rPr>
          <w:color w:val="000000"/>
          <w:sz w:val="28"/>
          <w:szCs w:val="28"/>
          <w:lang w:val="uk-UA"/>
        </w:rPr>
        <w:t xml:space="preserve"> </w:t>
      </w:r>
      <w:r w:rsidRPr="00C64FEF">
        <w:rPr>
          <w:color w:val="000000"/>
          <w:sz w:val="28"/>
          <w:szCs w:val="28"/>
          <w:lang w:val="uk-UA"/>
        </w:rPr>
        <w:t xml:space="preserve">Гвозденко                                                      </w:t>
      </w:r>
      <w:r w:rsidRPr="00C64FEF">
        <w:rPr>
          <w:color w:val="000000"/>
          <w:sz w:val="28"/>
          <w:szCs w:val="28"/>
          <w:lang w:val="uk-UA"/>
        </w:rPr>
        <w:tab/>
      </w:r>
    </w:p>
    <w:p w:rsidR="00FD24CD" w:rsidRPr="00C64FEF" w:rsidRDefault="00FD24CD" w:rsidP="00FD24CD">
      <w:pPr>
        <w:ind w:right="-138" w:firstLine="567"/>
        <w:jc w:val="both"/>
        <w:rPr>
          <w:sz w:val="28"/>
          <w:szCs w:val="28"/>
          <w:lang w:val="uk-UA"/>
        </w:rPr>
      </w:pPr>
    </w:p>
    <w:p w:rsidR="00FD24CD" w:rsidRPr="00C64FEF" w:rsidRDefault="00FD24CD" w:rsidP="00FD24CD">
      <w:pPr>
        <w:pStyle w:val="Default"/>
        <w:jc w:val="both"/>
        <w:rPr>
          <w:sz w:val="28"/>
          <w:szCs w:val="28"/>
          <w:lang w:val="uk-UA"/>
        </w:rPr>
      </w:pPr>
    </w:p>
    <w:p w:rsidR="00FD24CD" w:rsidRPr="00C64FEF" w:rsidRDefault="00FD24CD" w:rsidP="00FD24CD">
      <w:pPr>
        <w:pStyle w:val="Default"/>
        <w:jc w:val="both"/>
        <w:rPr>
          <w:sz w:val="28"/>
          <w:szCs w:val="28"/>
          <w:lang w:val="uk-UA"/>
        </w:rPr>
      </w:pPr>
    </w:p>
    <w:p w:rsidR="00FD24CD" w:rsidRPr="00C64FEF" w:rsidRDefault="00FD24CD" w:rsidP="00FD24CD">
      <w:pPr>
        <w:pStyle w:val="Default"/>
        <w:jc w:val="both"/>
        <w:rPr>
          <w:sz w:val="28"/>
          <w:szCs w:val="28"/>
          <w:lang w:val="uk-UA"/>
        </w:rPr>
      </w:pPr>
    </w:p>
    <w:p w:rsidR="00FD24CD" w:rsidRPr="00C64FEF" w:rsidRDefault="00FD24CD" w:rsidP="00FD24CD">
      <w:pPr>
        <w:pStyle w:val="Default"/>
        <w:jc w:val="both"/>
        <w:rPr>
          <w:sz w:val="28"/>
          <w:szCs w:val="28"/>
          <w:lang w:val="uk-UA"/>
        </w:rPr>
      </w:pPr>
    </w:p>
    <w:p w:rsidR="00FD24CD" w:rsidRPr="00C64FEF" w:rsidRDefault="002D7FC6" w:rsidP="00FD24CD">
      <w:pPr>
        <w:rPr>
          <w:color w:val="000000"/>
          <w:sz w:val="28"/>
          <w:szCs w:val="28"/>
          <w:lang w:val="uk-UA"/>
        </w:rPr>
      </w:pPr>
      <w:r w:rsidRPr="00C64FEF">
        <w:rPr>
          <w:sz w:val="28"/>
          <w:szCs w:val="28"/>
          <w:lang w:val="uk-UA"/>
        </w:rPr>
        <w:t xml:space="preserve">                                                                                      </w:t>
      </w:r>
      <w:r w:rsidR="00FD24CD" w:rsidRPr="00C64FEF">
        <w:rPr>
          <w:sz w:val="28"/>
          <w:szCs w:val="28"/>
          <w:lang w:val="uk-UA"/>
        </w:rPr>
        <w:t xml:space="preserve">   </w:t>
      </w:r>
      <w:r w:rsidR="00FD24CD" w:rsidRPr="00C64FEF">
        <w:rPr>
          <w:color w:val="000000"/>
          <w:sz w:val="28"/>
          <w:szCs w:val="28"/>
          <w:lang w:val="uk-UA"/>
        </w:rPr>
        <w:t>Додаток</w:t>
      </w:r>
      <w:r w:rsidRPr="00C64FEF">
        <w:rPr>
          <w:color w:val="000000"/>
          <w:sz w:val="28"/>
          <w:szCs w:val="28"/>
          <w:lang w:val="uk-UA"/>
        </w:rPr>
        <w:t xml:space="preserve"> </w:t>
      </w:r>
    </w:p>
    <w:p w:rsidR="002D7FC6" w:rsidRPr="00C64FEF" w:rsidRDefault="002D7FC6" w:rsidP="00FD24CD">
      <w:pPr>
        <w:rPr>
          <w:color w:val="000000"/>
          <w:sz w:val="28"/>
          <w:szCs w:val="28"/>
          <w:lang w:val="uk-UA"/>
        </w:rPr>
      </w:pPr>
      <w:r w:rsidRPr="00C64FEF">
        <w:rPr>
          <w:color w:val="000000"/>
          <w:sz w:val="28"/>
          <w:szCs w:val="28"/>
          <w:lang w:val="uk-UA"/>
        </w:rPr>
        <w:t xml:space="preserve">                                                              </w:t>
      </w:r>
      <w:r w:rsidR="00393F74" w:rsidRPr="00C64FEF">
        <w:rPr>
          <w:color w:val="000000"/>
          <w:sz w:val="28"/>
          <w:szCs w:val="28"/>
          <w:lang w:val="uk-UA"/>
        </w:rPr>
        <w:t xml:space="preserve">                           </w:t>
      </w:r>
      <w:r w:rsidR="00562BA3">
        <w:rPr>
          <w:color w:val="000000"/>
          <w:sz w:val="28"/>
          <w:szCs w:val="28"/>
          <w:lang w:val="uk-UA"/>
        </w:rPr>
        <w:t>до П</w:t>
      </w:r>
      <w:r w:rsidRPr="00C64FEF">
        <w:rPr>
          <w:color w:val="000000"/>
          <w:sz w:val="28"/>
          <w:szCs w:val="28"/>
          <w:lang w:val="uk-UA"/>
        </w:rPr>
        <w:t>рограми</w:t>
      </w:r>
    </w:p>
    <w:p w:rsidR="00FD24CD" w:rsidRPr="00C64FEF" w:rsidRDefault="00FD24CD" w:rsidP="002D7FC6">
      <w:pPr>
        <w:shd w:val="clear" w:color="auto" w:fill="FFFFFF"/>
        <w:spacing w:before="15"/>
        <w:jc w:val="both"/>
        <w:rPr>
          <w:color w:val="000000"/>
          <w:sz w:val="28"/>
          <w:szCs w:val="28"/>
          <w:lang w:val="uk-UA"/>
        </w:rPr>
      </w:pPr>
      <w:r w:rsidRPr="00C64FEF">
        <w:rPr>
          <w:color w:val="000000"/>
          <w:sz w:val="28"/>
          <w:szCs w:val="28"/>
          <w:lang w:val="uk-UA"/>
        </w:rPr>
        <w:t xml:space="preserve">                                                                                            </w:t>
      </w:r>
    </w:p>
    <w:p w:rsidR="00FD24CD" w:rsidRPr="00C64FEF" w:rsidRDefault="00FD24CD" w:rsidP="00FD24CD">
      <w:pPr>
        <w:pStyle w:val="Default"/>
        <w:jc w:val="both"/>
        <w:rPr>
          <w:sz w:val="28"/>
          <w:szCs w:val="28"/>
          <w:lang w:val="uk-UA"/>
        </w:rPr>
      </w:pPr>
    </w:p>
    <w:p w:rsidR="00FD24CD" w:rsidRPr="00C64FEF" w:rsidRDefault="00FD24CD" w:rsidP="00FD24CD">
      <w:pPr>
        <w:pStyle w:val="Default"/>
        <w:jc w:val="center"/>
        <w:rPr>
          <w:b/>
          <w:bCs/>
          <w:sz w:val="28"/>
          <w:szCs w:val="28"/>
          <w:lang w:val="uk-UA"/>
        </w:rPr>
      </w:pPr>
      <w:r w:rsidRPr="00C64FEF">
        <w:rPr>
          <w:b/>
          <w:bCs/>
          <w:sz w:val="28"/>
          <w:szCs w:val="28"/>
          <w:lang w:val="uk-UA"/>
        </w:rPr>
        <w:t>Угода про дольову участь у фінансуванні робіт</w:t>
      </w:r>
    </w:p>
    <w:p w:rsidR="00FD24CD" w:rsidRPr="00C64FEF" w:rsidRDefault="00FD24CD" w:rsidP="00FD24CD">
      <w:pPr>
        <w:pStyle w:val="Default"/>
        <w:jc w:val="center"/>
        <w:rPr>
          <w:sz w:val="28"/>
          <w:szCs w:val="28"/>
          <w:lang w:val="uk-UA"/>
        </w:rPr>
      </w:pPr>
    </w:p>
    <w:p w:rsidR="00FD24CD" w:rsidRPr="00C64FEF" w:rsidRDefault="00FD24CD" w:rsidP="00FD24CD">
      <w:pPr>
        <w:autoSpaceDE w:val="0"/>
        <w:autoSpaceDN w:val="0"/>
        <w:adjustRightInd w:val="0"/>
        <w:rPr>
          <w:bCs/>
          <w:color w:val="000000"/>
          <w:sz w:val="28"/>
          <w:szCs w:val="28"/>
          <w:lang w:val="uk-UA"/>
        </w:rPr>
      </w:pPr>
      <w:r w:rsidRPr="00C64FEF">
        <w:rPr>
          <w:bCs/>
          <w:color w:val="000000"/>
          <w:sz w:val="28"/>
          <w:szCs w:val="28"/>
          <w:lang w:val="uk-UA"/>
        </w:rPr>
        <w:t xml:space="preserve">м. Новоград-Волинський                                         «____»___________ 20___ р. </w:t>
      </w:r>
    </w:p>
    <w:p w:rsidR="00FD24CD" w:rsidRPr="00C64FEF" w:rsidRDefault="00FD24CD" w:rsidP="00FD24CD">
      <w:pPr>
        <w:autoSpaceDE w:val="0"/>
        <w:autoSpaceDN w:val="0"/>
        <w:adjustRightInd w:val="0"/>
        <w:rPr>
          <w:color w:val="000000"/>
          <w:sz w:val="28"/>
          <w:szCs w:val="28"/>
          <w:lang w:val="uk-UA"/>
        </w:rPr>
      </w:pP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    Управління житлово-комунального господарства  та екології Новоград-Волинської міської ради (далі – Сторона 1), в особі начальника управління _____________________________________________________________, та ____________________________________ (далі – Сторона 2), в особі _________________________________________________________________,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що разом по тексту іменуються Сторони, уклали цю Угоду про наступне: </w:t>
      </w:r>
    </w:p>
    <w:p w:rsidR="00FD24CD" w:rsidRPr="00C64FEF" w:rsidRDefault="00FD24CD" w:rsidP="00FD24CD">
      <w:pPr>
        <w:autoSpaceDE w:val="0"/>
        <w:autoSpaceDN w:val="0"/>
        <w:adjustRightInd w:val="0"/>
        <w:jc w:val="center"/>
        <w:rPr>
          <w:color w:val="000000"/>
          <w:sz w:val="28"/>
          <w:szCs w:val="28"/>
          <w:lang w:val="uk-UA"/>
        </w:rPr>
      </w:pPr>
      <w:r w:rsidRPr="00C64FEF">
        <w:rPr>
          <w:b/>
          <w:bCs/>
          <w:color w:val="000000"/>
          <w:sz w:val="28"/>
          <w:szCs w:val="28"/>
          <w:lang w:val="uk-UA"/>
        </w:rPr>
        <w:t>1. Предмет Угоди</w:t>
      </w:r>
    </w:p>
    <w:p w:rsidR="00FD24CD" w:rsidRPr="00C64FEF" w:rsidRDefault="00FD24CD" w:rsidP="00FD24CD">
      <w:pPr>
        <w:autoSpaceDE w:val="0"/>
        <w:autoSpaceDN w:val="0"/>
        <w:adjustRightInd w:val="0"/>
        <w:rPr>
          <w:color w:val="000000"/>
          <w:sz w:val="28"/>
          <w:szCs w:val="28"/>
          <w:lang w:val="uk-UA"/>
        </w:rPr>
      </w:pP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1.1. Предметом даної Угоди є співпраця Сторін щодо реалізації проекту «_________________________________________________________» (далі - проект), ініціатором якого є Сторона 2.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1.2. Угода визначає умови співпраці між Сторонами, встановлює взаємні зобов'язання і вимоги, що стосуються належного використання коштів, які будуть профінансовані для реалізації проекту, вказаного у п. 1.1. </w:t>
      </w:r>
    </w:p>
    <w:p w:rsidR="00FD24CD" w:rsidRPr="00C64FEF" w:rsidRDefault="00FD24CD" w:rsidP="00FD24CD">
      <w:pPr>
        <w:autoSpaceDE w:val="0"/>
        <w:autoSpaceDN w:val="0"/>
        <w:adjustRightInd w:val="0"/>
        <w:jc w:val="center"/>
        <w:rPr>
          <w:color w:val="000000"/>
          <w:sz w:val="28"/>
          <w:szCs w:val="28"/>
          <w:lang w:val="uk-UA"/>
        </w:rPr>
      </w:pPr>
      <w:r w:rsidRPr="00C64FEF">
        <w:rPr>
          <w:b/>
          <w:bCs/>
          <w:color w:val="000000"/>
          <w:sz w:val="28"/>
          <w:szCs w:val="28"/>
          <w:lang w:val="uk-UA"/>
        </w:rPr>
        <w:t>2. Термін дії Угоди</w:t>
      </w:r>
    </w:p>
    <w:p w:rsidR="00FD24CD" w:rsidRPr="00C64FEF" w:rsidRDefault="00FD24CD" w:rsidP="00FD24CD">
      <w:pPr>
        <w:autoSpaceDE w:val="0"/>
        <w:autoSpaceDN w:val="0"/>
        <w:adjustRightInd w:val="0"/>
        <w:rPr>
          <w:color w:val="000000"/>
          <w:sz w:val="28"/>
          <w:szCs w:val="28"/>
          <w:lang w:val="uk-UA"/>
        </w:rPr>
      </w:pPr>
    </w:p>
    <w:p w:rsidR="00FD24CD" w:rsidRPr="00C64FEF" w:rsidRDefault="00FD24CD" w:rsidP="00FD24CD">
      <w:pPr>
        <w:autoSpaceDE w:val="0"/>
        <w:autoSpaceDN w:val="0"/>
        <w:adjustRightInd w:val="0"/>
        <w:rPr>
          <w:color w:val="000000"/>
          <w:sz w:val="28"/>
          <w:szCs w:val="28"/>
          <w:lang w:val="uk-UA"/>
        </w:rPr>
      </w:pPr>
      <w:r w:rsidRPr="00C64FEF">
        <w:rPr>
          <w:color w:val="000000"/>
          <w:sz w:val="28"/>
          <w:szCs w:val="28"/>
          <w:lang w:val="uk-UA"/>
        </w:rPr>
        <w:t xml:space="preserve">2.1.Угода набирає чинності з дня її підписання Сторонами та діє до 31 грудня 20___ року. </w:t>
      </w:r>
    </w:p>
    <w:p w:rsidR="00FD24CD" w:rsidRPr="00C64FEF" w:rsidRDefault="00FD24CD" w:rsidP="00FD24CD">
      <w:pPr>
        <w:autoSpaceDE w:val="0"/>
        <w:autoSpaceDN w:val="0"/>
        <w:adjustRightInd w:val="0"/>
        <w:jc w:val="center"/>
        <w:rPr>
          <w:color w:val="000000"/>
          <w:sz w:val="28"/>
          <w:szCs w:val="28"/>
          <w:lang w:val="uk-UA"/>
        </w:rPr>
      </w:pPr>
      <w:r w:rsidRPr="00C64FEF">
        <w:rPr>
          <w:b/>
          <w:bCs/>
          <w:color w:val="000000"/>
          <w:sz w:val="28"/>
          <w:szCs w:val="28"/>
          <w:lang w:val="uk-UA"/>
        </w:rPr>
        <w:t>3. Зобов’язання Сторін</w:t>
      </w:r>
    </w:p>
    <w:p w:rsidR="00FD24CD" w:rsidRPr="00C64FEF" w:rsidRDefault="00FD24CD" w:rsidP="00FD24CD">
      <w:pPr>
        <w:autoSpaceDE w:val="0"/>
        <w:autoSpaceDN w:val="0"/>
        <w:adjustRightInd w:val="0"/>
        <w:rPr>
          <w:color w:val="000000"/>
          <w:sz w:val="28"/>
          <w:szCs w:val="28"/>
          <w:lang w:val="uk-UA"/>
        </w:rPr>
      </w:pPr>
    </w:p>
    <w:p w:rsidR="00FD24CD" w:rsidRPr="00C64FEF" w:rsidRDefault="00FD24CD" w:rsidP="00FD24CD">
      <w:pPr>
        <w:autoSpaceDE w:val="0"/>
        <w:autoSpaceDN w:val="0"/>
        <w:adjustRightInd w:val="0"/>
        <w:rPr>
          <w:color w:val="000000"/>
          <w:sz w:val="28"/>
          <w:szCs w:val="28"/>
          <w:lang w:val="uk-UA"/>
        </w:rPr>
      </w:pPr>
      <w:r w:rsidRPr="00C64FEF">
        <w:rPr>
          <w:b/>
          <w:bCs/>
          <w:color w:val="000000"/>
          <w:sz w:val="28"/>
          <w:szCs w:val="28"/>
          <w:lang w:val="uk-UA"/>
        </w:rPr>
        <w:t xml:space="preserve">3. 1. Сторона 1 зобов’язана: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3.1.1. Перерахувати на рахунок Сторони 2, відкритий в Новоград-Волинському УДКСУ Житомирської області, фінансовий внесок в розмірі _____ грн. (сума прописом).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3.1.2. Виплату бюджетних коштів здійснити шляхом включення Сторони 2 в мережу розпорядників і одержувачів коштів місцевого бюджету.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3.1.3. Виплата бюджетних коштів проводиться згідно з наданими актами виконаних робіт після сплати Стороною 2 повної суми дольової участі, визначеної у п. 3.2.1 даної Угоди. </w:t>
      </w:r>
    </w:p>
    <w:p w:rsidR="00FD24CD" w:rsidRPr="00C64FEF" w:rsidRDefault="00FD24CD" w:rsidP="00FD24CD">
      <w:pPr>
        <w:shd w:val="clear" w:color="auto" w:fill="FFFFFF"/>
        <w:spacing w:before="15"/>
        <w:jc w:val="both"/>
        <w:rPr>
          <w:b/>
          <w:color w:val="222222"/>
          <w:sz w:val="28"/>
          <w:szCs w:val="28"/>
          <w:shd w:val="clear" w:color="auto" w:fill="F8F9FA"/>
          <w:lang w:val="uk-UA"/>
        </w:rPr>
      </w:pPr>
    </w:p>
    <w:p w:rsidR="00562BA3" w:rsidRDefault="00FD24CD" w:rsidP="00562BA3">
      <w:pPr>
        <w:rPr>
          <w:b/>
          <w:bCs/>
          <w:color w:val="000000"/>
          <w:sz w:val="28"/>
          <w:szCs w:val="28"/>
          <w:lang w:val="uk-UA"/>
        </w:rPr>
      </w:pPr>
      <w:r w:rsidRPr="00C64FEF">
        <w:rPr>
          <w:b/>
          <w:bCs/>
          <w:color w:val="000000"/>
          <w:sz w:val="28"/>
          <w:szCs w:val="28"/>
          <w:lang w:val="uk-UA"/>
        </w:rPr>
        <w:t>3.2. Сторона 2 зобов’язана:</w:t>
      </w:r>
    </w:p>
    <w:p w:rsidR="00562BA3" w:rsidRDefault="00FD24CD" w:rsidP="00562BA3">
      <w:pPr>
        <w:jc w:val="both"/>
        <w:rPr>
          <w:color w:val="000000"/>
          <w:sz w:val="28"/>
          <w:szCs w:val="28"/>
          <w:lang w:val="uk-UA"/>
        </w:rPr>
      </w:pPr>
      <w:r w:rsidRPr="00C64FEF">
        <w:rPr>
          <w:color w:val="000000"/>
          <w:sz w:val="28"/>
          <w:szCs w:val="28"/>
          <w:lang w:val="uk-UA"/>
        </w:rPr>
        <w:t>3.2.1. З метою реалізацій проекту, вказаному у п. 1.1, сплатити дольову</w:t>
      </w:r>
      <w:r w:rsidRPr="00C64FEF">
        <w:rPr>
          <w:color w:val="000000"/>
          <w:sz w:val="28"/>
          <w:szCs w:val="28"/>
          <w:lang w:val="uk-UA"/>
        </w:rPr>
        <w:br/>
        <w:t>участь в розмірі _____ грн. (сума прописом).</w:t>
      </w:r>
      <w:r w:rsidRPr="00C64FEF">
        <w:rPr>
          <w:color w:val="000000"/>
          <w:sz w:val="28"/>
          <w:szCs w:val="28"/>
          <w:lang w:val="uk-UA"/>
        </w:rPr>
        <w:br/>
        <w:t>3.2.2. Після підписання договору підряду з визначеним  виконавцем робіт забезпечити контроль за своєчасним початком та реалізацією заходів, передбачених у проектній документації проекту, вказаному у п. 1.1.</w:t>
      </w:r>
      <w:r w:rsidRPr="00C64FEF">
        <w:rPr>
          <w:color w:val="000000"/>
          <w:sz w:val="28"/>
          <w:szCs w:val="28"/>
          <w:lang w:val="uk-UA"/>
        </w:rPr>
        <w:br/>
      </w:r>
      <w:r w:rsidRPr="00C64FEF">
        <w:rPr>
          <w:color w:val="000000"/>
          <w:sz w:val="28"/>
          <w:szCs w:val="28"/>
          <w:lang w:val="uk-UA"/>
        </w:rPr>
        <w:lastRenderedPageBreak/>
        <w:t>3.2.3. Забезпечити проведення авторського та технічного нагляду за</w:t>
      </w:r>
      <w:r w:rsidRPr="00C64FEF">
        <w:rPr>
          <w:color w:val="000000"/>
          <w:sz w:val="28"/>
          <w:szCs w:val="28"/>
          <w:lang w:val="uk-UA"/>
        </w:rPr>
        <w:br/>
        <w:t>виконанням робіт.</w:t>
      </w:r>
    </w:p>
    <w:p w:rsidR="00FD24CD" w:rsidRPr="00C64FEF" w:rsidRDefault="00FD24CD" w:rsidP="00562BA3">
      <w:pPr>
        <w:jc w:val="both"/>
        <w:rPr>
          <w:color w:val="000000"/>
          <w:sz w:val="28"/>
          <w:szCs w:val="28"/>
          <w:lang w:val="uk-UA"/>
        </w:rPr>
      </w:pPr>
      <w:r w:rsidRPr="00C64FEF">
        <w:rPr>
          <w:color w:val="000000"/>
          <w:sz w:val="28"/>
          <w:szCs w:val="28"/>
          <w:lang w:val="uk-UA"/>
        </w:rPr>
        <w:br/>
        <w:t>3.2.4. Для здійснення перерахунків надати Стороні 1 копії наступних</w:t>
      </w:r>
      <w:r w:rsidRPr="00C64FEF">
        <w:rPr>
          <w:color w:val="000000"/>
          <w:sz w:val="28"/>
          <w:szCs w:val="28"/>
          <w:lang w:val="uk-UA"/>
        </w:rPr>
        <w:br/>
        <w:t>документів:</w:t>
      </w:r>
      <w:r w:rsidRPr="00C64FEF">
        <w:rPr>
          <w:color w:val="000000"/>
          <w:sz w:val="28"/>
          <w:szCs w:val="28"/>
          <w:lang w:val="uk-UA"/>
        </w:rPr>
        <w:br/>
        <w:t>- зведений кошторисний розрахунок (з ПКД);</w:t>
      </w:r>
      <w:r w:rsidRPr="00C64FEF">
        <w:rPr>
          <w:color w:val="000000"/>
          <w:sz w:val="28"/>
          <w:szCs w:val="28"/>
          <w:lang w:val="uk-UA"/>
        </w:rPr>
        <w:br/>
      </w:r>
      <w:r w:rsidRPr="00C64FEF">
        <w:rPr>
          <w:color w:val="002060"/>
          <w:sz w:val="28"/>
          <w:szCs w:val="28"/>
          <w:lang w:val="uk-UA"/>
        </w:rPr>
        <w:t xml:space="preserve">- </w:t>
      </w:r>
      <w:r w:rsidRPr="00C64FEF">
        <w:rPr>
          <w:color w:val="000000"/>
          <w:sz w:val="28"/>
          <w:szCs w:val="28"/>
          <w:lang w:val="uk-UA"/>
        </w:rPr>
        <w:t>експертний звіт щодо розгляду проектної документації (у разі</w:t>
      </w:r>
      <w:r w:rsidRPr="00C64FEF">
        <w:rPr>
          <w:color w:val="000000"/>
          <w:sz w:val="28"/>
          <w:szCs w:val="28"/>
          <w:lang w:val="uk-UA"/>
        </w:rPr>
        <w:br/>
        <w:t>необхідності проведення експертизи проектно-кошторисної документації);</w:t>
      </w:r>
      <w:r w:rsidRPr="00C64FEF">
        <w:rPr>
          <w:color w:val="000000"/>
          <w:sz w:val="28"/>
          <w:szCs w:val="28"/>
          <w:lang w:val="uk-UA"/>
        </w:rPr>
        <w:br/>
        <w:t>- наказ про затвердження проектно-кошторисної документації;</w:t>
      </w:r>
      <w:r w:rsidRPr="00C64FEF">
        <w:rPr>
          <w:color w:val="000000"/>
          <w:sz w:val="28"/>
          <w:szCs w:val="28"/>
          <w:lang w:val="uk-UA"/>
        </w:rPr>
        <w:br/>
        <w:t>- договір з підрядником на виконання робіт;</w:t>
      </w:r>
      <w:r w:rsidRPr="00C64FEF">
        <w:rPr>
          <w:color w:val="000000"/>
          <w:sz w:val="28"/>
          <w:szCs w:val="28"/>
          <w:lang w:val="uk-UA"/>
        </w:rPr>
        <w:br/>
        <w:t>- довідки про вартість виконаних будівельних робіт (форми КБ-3);</w:t>
      </w:r>
      <w:r w:rsidRPr="00C64FEF">
        <w:rPr>
          <w:color w:val="000000"/>
          <w:sz w:val="28"/>
          <w:szCs w:val="28"/>
          <w:lang w:val="uk-UA"/>
        </w:rPr>
        <w:br/>
        <w:t>- акти виконаних робіт (форми КБ-2в).</w:t>
      </w:r>
      <w:r w:rsidRPr="00C64FEF">
        <w:rPr>
          <w:color w:val="000000"/>
          <w:sz w:val="28"/>
          <w:szCs w:val="28"/>
          <w:lang w:val="uk-UA"/>
        </w:rPr>
        <w:br/>
        <w:t>3.2.5. Здійснювати узгоджені з Стороною 1 необхідні заходи для повної реалізації цілей проекту.</w:t>
      </w:r>
      <w:r w:rsidRPr="00C64FEF">
        <w:rPr>
          <w:color w:val="000000"/>
          <w:sz w:val="28"/>
          <w:szCs w:val="28"/>
          <w:lang w:val="uk-UA"/>
        </w:rPr>
        <w:br/>
        <w:t>3.2.6. Зберігати протягом 5 років документацію, яка відноситься до реалізації проекту.</w:t>
      </w:r>
    </w:p>
    <w:p w:rsidR="00FD24CD" w:rsidRPr="00C64FEF" w:rsidRDefault="00FD24CD" w:rsidP="00FD24CD">
      <w:pPr>
        <w:jc w:val="center"/>
        <w:rPr>
          <w:b/>
          <w:bCs/>
          <w:color w:val="000000"/>
          <w:sz w:val="28"/>
          <w:szCs w:val="28"/>
          <w:lang w:val="uk-UA"/>
        </w:rPr>
      </w:pPr>
      <w:r w:rsidRPr="00C64FEF">
        <w:rPr>
          <w:color w:val="000000"/>
          <w:sz w:val="28"/>
          <w:szCs w:val="28"/>
          <w:lang w:val="uk-UA"/>
        </w:rPr>
        <w:br/>
      </w:r>
      <w:r w:rsidRPr="00C64FEF">
        <w:rPr>
          <w:b/>
          <w:bCs/>
          <w:color w:val="000000"/>
          <w:sz w:val="28"/>
          <w:szCs w:val="28"/>
          <w:lang w:val="uk-UA"/>
        </w:rPr>
        <w:t>4. Інші умови</w:t>
      </w:r>
    </w:p>
    <w:p w:rsidR="00FD24CD" w:rsidRPr="00C64FEF" w:rsidRDefault="00FD24CD" w:rsidP="00FD24CD">
      <w:pPr>
        <w:rPr>
          <w:color w:val="000000"/>
          <w:sz w:val="28"/>
          <w:szCs w:val="28"/>
          <w:lang w:val="uk-UA"/>
        </w:rPr>
      </w:pPr>
      <w:r w:rsidRPr="00C64FEF">
        <w:rPr>
          <w:b/>
          <w:bCs/>
          <w:color w:val="000000"/>
          <w:sz w:val="28"/>
          <w:szCs w:val="28"/>
          <w:lang w:val="uk-UA"/>
        </w:rPr>
        <w:br/>
      </w:r>
      <w:r w:rsidRPr="00C64FEF">
        <w:rPr>
          <w:color w:val="000000"/>
          <w:sz w:val="28"/>
          <w:szCs w:val="28"/>
          <w:lang w:val="uk-UA"/>
        </w:rPr>
        <w:t>4.1. Зміни до цієї Угоди можуть бути внесені за письмовим погодженням</w:t>
      </w:r>
      <w:r w:rsidRPr="00C64FEF">
        <w:rPr>
          <w:color w:val="000000"/>
          <w:sz w:val="28"/>
          <w:szCs w:val="28"/>
          <w:lang w:val="uk-UA"/>
        </w:rPr>
        <w:br/>
        <w:t>Сторін.</w:t>
      </w:r>
      <w:r w:rsidRPr="00C64FEF">
        <w:rPr>
          <w:color w:val="000000"/>
          <w:sz w:val="28"/>
          <w:szCs w:val="28"/>
          <w:lang w:val="uk-UA"/>
        </w:rPr>
        <w:br/>
        <w:t>4.2. Угода може бути розірвана в наступних випадках:</w:t>
      </w:r>
      <w:r w:rsidRPr="00C64FEF">
        <w:rPr>
          <w:color w:val="000000"/>
          <w:sz w:val="28"/>
          <w:szCs w:val="28"/>
          <w:lang w:val="uk-UA"/>
        </w:rPr>
        <w:br/>
        <w:t>4.2.1. На підставі домовленості Сторін, в разі виникнення обставин, що</w:t>
      </w:r>
      <w:r w:rsidRPr="00C64FEF">
        <w:rPr>
          <w:color w:val="000000"/>
          <w:sz w:val="28"/>
          <w:szCs w:val="28"/>
          <w:lang w:val="uk-UA"/>
        </w:rPr>
        <w:br/>
        <w:t>унеможливлюють подальше виконання зобов’язань, передбачених Угодою.</w:t>
      </w:r>
      <w:r w:rsidRPr="00C64FEF">
        <w:rPr>
          <w:color w:val="000000"/>
          <w:sz w:val="28"/>
          <w:szCs w:val="28"/>
          <w:lang w:val="uk-UA"/>
        </w:rPr>
        <w:br/>
        <w:t>4.2.2. Якщо одна із Сторін в наполегливий спосіб ухиляється від виконання</w:t>
      </w:r>
      <w:r w:rsidRPr="00C64FEF">
        <w:rPr>
          <w:color w:val="000000"/>
          <w:sz w:val="28"/>
          <w:szCs w:val="28"/>
          <w:lang w:val="uk-UA"/>
        </w:rPr>
        <w:br/>
        <w:t>своїх обов'язків, визначених в цій Угоді.</w:t>
      </w:r>
      <w:r w:rsidRPr="00C64FEF">
        <w:rPr>
          <w:color w:val="000000"/>
          <w:sz w:val="28"/>
          <w:szCs w:val="28"/>
          <w:lang w:val="uk-UA"/>
        </w:rPr>
        <w:br/>
        <w:t>4.3. Ця Угода складена в 2-х примірниках українською мовою, які мають</w:t>
      </w:r>
      <w:r w:rsidRPr="00C64FEF">
        <w:rPr>
          <w:color w:val="000000"/>
          <w:sz w:val="28"/>
          <w:szCs w:val="28"/>
          <w:lang w:val="uk-UA"/>
        </w:rPr>
        <w:br/>
        <w:t>однакову юридичну силу.</w:t>
      </w:r>
      <w:r w:rsidRPr="00C64FEF">
        <w:rPr>
          <w:color w:val="000000"/>
          <w:sz w:val="28"/>
          <w:szCs w:val="28"/>
          <w:lang w:val="uk-UA"/>
        </w:rPr>
        <w:br/>
        <w:t>4.4. Кожна із Сторін отримує один примірник Угоди.</w:t>
      </w:r>
    </w:p>
    <w:p w:rsidR="00FD24CD" w:rsidRPr="00C64FEF" w:rsidRDefault="00FD24CD" w:rsidP="00FD24CD">
      <w:pPr>
        <w:jc w:val="center"/>
        <w:rPr>
          <w:b/>
          <w:bCs/>
          <w:color w:val="000000"/>
          <w:sz w:val="28"/>
          <w:szCs w:val="28"/>
          <w:lang w:val="uk-UA"/>
        </w:rPr>
      </w:pPr>
      <w:r w:rsidRPr="00C64FEF">
        <w:rPr>
          <w:sz w:val="24"/>
          <w:szCs w:val="24"/>
          <w:lang w:val="uk-UA"/>
        </w:rPr>
        <w:br/>
      </w:r>
      <w:r w:rsidRPr="00C64FEF">
        <w:rPr>
          <w:b/>
          <w:bCs/>
          <w:color w:val="000000"/>
          <w:sz w:val="28"/>
          <w:szCs w:val="28"/>
          <w:lang w:val="uk-UA"/>
        </w:rPr>
        <w:t>5. Відповідальність Сторін</w:t>
      </w:r>
    </w:p>
    <w:p w:rsidR="00FD24CD" w:rsidRPr="00C64FEF" w:rsidRDefault="00FD24CD" w:rsidP="00FD24CD">
      <w:pPr>
        <w:rPr>
          <w:color w:val="000000"/>
          <w:sz w:val="28"/>
          <w:szCs w:val="28"/>
          <w:lang w:val="uk-UA"/>
        </w:rPr>
      </w:pPr>
      <w:r w:rsidRPr="00C64FEF">
        <w:rPr>
          <w:b/>
          <w:bCs/>
          <w:color w:val="000000"/>
          <w:sz w:val="28"/>
          <w:szCs w:val="28"/>
          <w:lang w:val="uk-UA"/>
        </w:rPr>
        <w:br/>
      </w:r>
      <w:r w:rsidRPr="00C64FEF">
        <w:rPr>
          <w:color w:val="000000"/>
          <w:sz w:val="28"/>
          <w:szCs w:val="28"/>
          <w:lang w:val="uk-UA"/>
        </w:rPr>
        <w:t>5.1. Сторона 2 несе відповідальність за цільове використання коштів</w:t>
      </w:r>
      <w:r w:rsidRPr="00C64FEF">
        <w:rPr>
          <w:color w:val="000000"/>
          <w:sz w:val="28"/>
          <w:szCs w:val="28"/>
          <w:lang w:val="uk-UA"/>
        </w:rPr>
        <w:br/>
        <w:t>бюджету територіальної громади згідно чинного законодавства України.</w:t>
      </w:r>
      <w:r w:rsidRPr="00C64FEF">
        <w:rPr>
          <w:color w:val="000000"/>
          <w:sz w:val="28"/>
          <w:szCs w:val="28"/>
          <w:lang w:val="uk-UA"/>
        </w:rPr>
        <w:br/>
        <w:t>5.2. Усі спірні питання розглядаються у встановленому законодавством</w:t>
      </w:r>
      <w:r w:rsidRPr="00C64FEF">
        <w:rPr>
          <w:color w:val="000000"/>
          <w:sz w:val="28"/>
          <w:szCs w:val="28"/>
          <w:lang w:val="uk-UA"/>
        </w:rPr>
        <w:br/>
        <w:t>України порядку.</w:t>
      </w:r>
    </w:p>
    <w:p w:rsidR="00FD24CD" w:rsidRPr="00C64FEF" w:rsidRDefault="00FD24CD" w:rsidP="00FD24CD">
      <w:pPr>
        <w:rPr>
          <w:color w:val="000000"/>
          <w:sz w:val="28"/>
          <w:szCs w:val="28"/>
          <w:lang w:val="uk-UA"/>
        </w:rPr>
      </w:pPr>
    </w:p>
    <w:p w:rsidR="00FD24CD" w:rsidRPr="00C64FEF" w:rsidRDefault="00FD24CD" w:rsidP="00FD24CD">
      <w:pPr>
        <w:rPr>
          <w:sz w:val="24"/>
          <w:szCs w:val="24"/>
          <w:lang w:val="uk-UA"/>
        </w:rPr>
      </w:pPr>
    </w:p>
    <w:tbl>
      <w:tblPr>
        <w:tblW w:w="9674" w:type="dxa"/>
        <w:tblInd w:w="113" w:type="dxa"/>
        <w:tblLayout w:type="fixed"/>
        <w:tblLook w:val="04A0" w:firstRow="1" w:lastRow="0" w:firstColumn="1" w:lastColumn="0" w:noHBand="0" w:noVBand="1"/>
      </w:tblPr>
      <w:tblGrid>
        <w:gridCol w:w="4837"/>
        <w:gridCol w:w="4837"/>
      </w:tblGrid>
      <w:tr w:rsidR="00FD24CD" w:rsidRPr="00C64FEF" w:rsidTr="00755932">
        <w:trPr>
          <w:trHeight w:val="796"/>
        </w:trPr>
        <w:tc>
          <w:tcPr>
            <w:tcW w:w="4837" w:type="dxa"/>
            <w:vAlign w:val="center"/>
            <w:hideMark/>
          </w:tcPr>
          <w:p w:rsidR="00FD24CD" w:rsidRPr="00C64FEF" w:rsidRDefault="00FD24CD" w:rsidP="00755932">
            <w:pPr>
              <w:rPr>
                <w:b/>
                <w:bCs/>
                <w:color w:val="000000"/>
                <w:sz w:val="28"/>
                <w:szCs w:val="28"/>
                <w:lang w:val="uk-UA"/>
              </w:rPr>
            </w:pPr>
            <w:r w:rsidRPr="00C64FEF">
              <w:rPr>
                <w:b/>
                <w:bCs/>
                <w:color w:val="000000"/>
                <w:sz w:val="28"/>
                <w:szCs w:val="28"/>
                <w:lang w:val="uk-UA"/>
              </w:rPr>
              <w:t>Сторона 1:</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sz w:val="24"/>
                <w:szCs w:val="24"/>
                <w:lang w:val="uk-UA"/>
              </w:rPr>
            </w:pPr>
            <w:r w:rsidRPr="00C64FEF">
              <w:rPr>
                <w:b/>
                <w:bCs/>
                <w:color w:val="000000"/>
                <w:sz w:val="28"/>
                <w:szCs w:val="28"/>
                <w:lang w:val="uk-UA"/>
              </w:rPr>
              <w:br/>
            </w:r>
          </w:p>
        </w:tc>
        <w:tc>
          <w:tcPr>
            <w:tcW w:w="4837" w:type="dxa"/>
            <w:vAlign w:val="center"/>
            <w:hideMark/>
          </w:tcPr>
          <w:p w:rsidR="00FD24CD" w:rsidRPr="00C64FEF" w:rsidRDefault="00FD24CD" w:rsidP="00755932">
            <w:pPr>
              <w:rPr>
                <w:b/>
                <w:bCs/>
                <w:color w:val="000000"/>
                <w:sz w:val="28"/>
                <w:szCs w:val="28"/>
                <w:lang w:val="uk-UA"/>
              </w:rPr>
            </w:pPr>
            <w:r w:rsidRPr="00C64FEF">
              <w:rPr>
                <w:b/>
                <w:bCs/>
                <w:color w:val="000000"/>
                <w:sz w:val="28"/>
                <w:szCs w:val="28"/>
                <w:lang w:val="uk-UA"/>
              </w:rPr>
              <w:t>Сторона 2:</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562BA3">
            <w:pPr>
              <w:rPr>
                <w:sz w:val="24"/>
                <w:szCs w:val="24"/>
                <w:lang w:val="uk-UA"/>
              </w:rPr>
            </w:pPr>
            <w:r w:rsidRPr="00C64FEF">
              <w:rPr>
                <w:b/>
                <w:bCs/>
                <w:color w:val="000000"/>
                <w:sz w:val="28"/>
                <w:szCs w:val="28"/>
                <w:lang w:val="uk-UA"/>
              </w:rPr>
              <w:br/>
            </w:r>
          </w:p>
        </w:tc>
      </w:tr>
    </w:tbl>
    <w:p w:rsidR="00FD24CD" w:rsidRPr="00C64FEF" w:rsidRDefault="00FD24CD" w:rsidP="00FD24CD">
      <w:pPr>
        <w:shd w:val="clear" w:color="auto" w:fill="FFFFFF"/>
        <w:spacing w:before="15"/>
        <w:jc w:val="both"/>
        <w:rPr>
          <w:b/>
          <w:color w:val="222222"/>
          <w:sz w:val="28"/>
          <w:szCs w:val="28"/>
          <w:shd w:val="clear" w:color="auto" w:fill="F8F9FA"/>
          <w:lang w:val="uk-UA"/>
        </w:rPr>
        <w:sectPr w:rsidR="00FD24CD" w:rsidRPr="00C64FEF" w:rsidSect="001F4A48">
          <w:pgSz w:w="11906" w:h="16838"/>
          <w:pgMar w:top="360" w:right="850" w:bottom="709" w:left="1701" w:header="708" w:footer="708" w:gutter="0"/>
          <w:cols w:space="708"/>
          <w:docGrid w:linePitch="360"/>
        </w:sectPr>
      </w:pPr>
    </w:p>
    <w:p w:rsidR="000D25B4" w:rsidRPr="00C64FEF" w:rsidRDefault="000D25B4">
      <w:pPr>
        <w:rPr>
          <w:lang w:val="uk-UA"/>
        </w:rPr>
      </w:pPr>
    </w:p>
    <w:sectPr w:rsidR="000D25B4" w:rsidRPr="00C64FEF">
      <w:headerReference w:type="even" r:id="rId9"/>
      <w:headerReference w:type="default" r:id="rId10"/>
      <w:pgSz w:w="11906" w:h="16838"/>
      <w:pgMar w:top="709" w:right="926" w:bottom="1079" w:left="16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DC9" w:rsidRDefault="00297DC9">
      <w:r>
        <w:separator/>
      </w:r>
    </w:p>
  </w:endnote>
  <w:endnote w:type="continuationSeparator" w:id="0">
    <w:p w:rsidR="00297DC9" w:rsidRDefault="0029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DC9" w:rsidRDefault="00297DC9">
      <w:r>
        <w:separator/>
      </w:r>
    </w:p>
  </w:footnote>
  <w:footnote w:type="continuationSeparator" w:id="0">
    <w:p w:rsidR="00297DC9" w:rsidRDefault="00297D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29" w:rsidRDefault="00D10F58">
    <w:pPr>
      <w:pStyle w:val="a4"/>
      <w:framePr w:wrap="around" w:vAnchor="text" w:hAnchor="margin" w:xAlign="center" w:y="1"/>
      <w:rPr>
        <w:rStyle w:val="a3"/>
      </w:rPr>
    </w:pPr>
    <w:r>
      <w:fldChar w:fldCharType="begin"/>
    </w:r>
    <w:r>
      <w:rPr>
        <w:rStyle w:val="a3"/>
      </w:rPr>
      <w:instrText xml:space="preserve">PAGE  </w:instrText>
    </w:r>
    <w:r>
      <w:fldChar w:fldCharType="end"/>
    </w:r>
  </w:p>
  <w:p w:rsidR="00A36029" w:rsidRDefault="00297DC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29" w:rsidRDefault="00D10F58">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7</w:t>
    </w:r>
    <w:r>
      <w:fldChar w:fldCharType="end"/>
    </w:r>
  </w:p>
  <w:p w:rsidR="00A36029" w:rsidRDefault="00297DC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9F2"/>
    <w:multiLevelType w:val="hybridMultilevel"/>
    <w:tmpl w:val="73F28912"/>
    <w:lvl w:ilvl="0" w:tplc="0724702A">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76"/>
    <w:rsid w:val="00091910"/>
    <w:rsid w:val="000D25B4"/>
    <w:rsid w:val="000F3090"/>
    <w:rsid w:val="002120DC"/>
    <w:rsid w:val="0022404D"/>
    <w:rsid w:val="00284130"/>
    <w:rsid w:val="00297DC9"/>
    <w:rsid w:val="002D7FC6"/>
    <w:rsid w:val="00393F74"/>
    <w:rsid w:val="003A1E35"/>
    <w:rsid w:val="0047325D"/>
    <w:rsid w:val="004B2076"/>
    <w:rsid w:val="004D0073"/>
    <w:rsid w:val="004D6E5B"/>
    <w:rsid w:val="00562BA3"/>
    <w:rsid w:val="005A705B"/>
    <w:rsid w:val="005D6FBE"/>
    <w:rsid w:val="005E40E4"/>
    <w:rsid w:val="005F75D5"/>
    <w:rsid w:val="0065552A"/>
    <w:rsid w:val="006A5259"/>
    <w:rsid w:val="007C3706"/>
    <w:rsid w:val="008F125B"/>
    <w:rsid w:val="009028AB"/>
    <w:rsid w:val="0092770B"/>
    <w:rsid w:val="009A7851"/>
    <w:rsid w:val="009C07D9"/>
    <w:rsid w:val="00BB7B73"/>
    <w:rsid w:val="00C07EC9"/>
    <w:rsid w:val="00C16902"/>
    <w:rsid w:val="00C50AD7"/>
    <w:rsid w:val="00C5196D"/>
    <w:rsid w:val="00C64FEF"/>
    <w:rsid w:val="00D10F58"/>
    <w:rsid w:val="00D971DE"/>
    <w:rsid w:val="00E418FD"/>
    <w:rsid w:val="00F15E67"/>
    <w:rsid w:val="00FC15C0"/>
    <w:rsid w:val="00FD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A9A4"/>
  <w15:chartTrackingRefBased/>
  <w15:docId w15:val="{AA400087-33F5-4072-91D1-09E6D2E1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4C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24CD"/>
  </w:style>
  <w:style w:type="paragraph" w:styleId="a4">
    <w:name w:val="header"/>
    <w:basedOn w:val="a"/>
    <w:link w:val="a5"/>
    <w:rsid w:val="00FD24CD"/>
    <w:pPr>
      <w:tabs>
        <w:tab w:val="center" w:pos="4819"/>
        <w:tab w:val="right" w:pos="9639"/>
      </w:tabs>
    </w:pPr>
  </w:style>
  <w:style w:type="character" w:customStyle="1" w:styleId="a5">
    <w:name w:val="Верхний колонтитул Знак"/>
    <w:basedOn w:val="a0"/>
    <w:link w:val="a4"/>
    <w:rsid w:val="00FD24CD"/>
    <w:rPr>
      <w:rFonts w:ascii="Times New Roman" w:eastAsia="Times New Roman" w:hAnsi="Times New Roman" w:cs="Times New Roman"/>
      <w:sz w:val="20"/>
      <w:szCs w:val="20"/>
      <w:lang w:eastAsia="ru-RU"/>
    </w:rPr>
  </w:style>
  <w:style w:type="paragraph" w:styleId="a6">
    <w:name w:val="Body Text Indent"/>
    <w:basedOn w:val="a"/>
    <w:link w:val="a7"/>
    <w:rsid w:val="00FD24CD"/>
    <w:pPr>
      <w:spacing w:after="120"/>
      <w:ind w:left="283"/>
    </w:pPr>
  </w:style>
  <w:style w:type="character" w:customStyle="1" w:styleId="a7">
    <w:name w:val="Основной текст с отступом Знак"/>
    <w:basedOn w:val="a0"/>
    <w:link w:val="a6"/>
    <w:rsid w:val="00FD24CD"/>
    <w:rPr>
      <w:rFonts w:ascii="Times New Roman" w:eastAsia="Times New Roman" w:hAnsi="Times New Roman" w:cs="Times New Roman"/>
      <w:sz w:val="20"/>
      <w:szCs w:val="20"/>
      <w:lang w:eastAsia="ru-RU"/>
    </w:rPr>
  </w:style>
  <w:style w:type="character" w:styleId="a8">
    <w:name w:val="Hyperlink"/>
    <w:rsid w:val="00FD24CD"/>
    <w:rPr>
      <w:rFonts w:ascii="Times New Roman" w:hAnsi="Times New Roman" w:cs="Times New Roman" w:hint="default"/>
      <w:color w:val="0000FF"/>
      <w:u w:val="single"/>
    </w:rPr>
  </w:style>
  <w:style w:type="character" w:customStyle="1" w:styleId="a9">
    <w:name w:val="Текст Знак"/>
    <w:link w:val="aa"/>
    <w:locked/>
    <w:rsid w:val="00FD24CD"/>
    <w:rPr>
      <w:rFonts w:ascii="Courier New" w:hAnsi="Courier New" w:cs="Courier New"/>
      <w:lang w:val="uk-UA"/>
    </w:rPr>
  </w:style>
  <w:style w:type="paragraph" w:styleId="aa">
    <w:name w:val="Plain Text"/>
    <w:basedOn w:val="a"/>
    <w:link w:val="a9"/>
    <w:rsid w:val="00FD24CD"/>
    <w:pPr>
      <w:spacing w:after="200" w:line="276" w:lineRule="auto"/>
    </w:pPr>
    <w:rPr>
      <w:rFonts w:ascii="Courier New" w:eastAsiaTheme="minorHAnsi" w:hAnsi="Courier New" w:cs="Courier New"/>
      <w:sz w:val="22"/>
      <w:szCs w:val="22"/>
      <w:lang w:val="uk-UA" w:eastAsia="en-US"/>
    </w:rPr>
  </w:style>
  <w:style w:type="character" w:customStyle="1" w:styleId="1">
    <w:name w:val="Текст Знак1"/>
    <w:basedOn w:val="a0"/>
    <w:uiPriority w:val="99"/>
    <w:semiHidden/>
    <w:rsid w:val="00FD24CD"/>
    <w:rPr>
      <w:rFonts w:ascii="Consolas" w:eastAsia="Times New Roman" w:hAnsi="Consolas" w:cs="Times New Roman"/>
      <w:sz w:val="21"/>
      <w:szCs w:val="21"/>
      <w:lang w:eastAsia="ru-RU"/>
    </w:rPr>
  </w:style>
  <w:style w:type="character" w:customStyle="1" w:styleId="apple-converted-space">
    <w:name w:val="apple-converted-space"/>
    <w:rsid w:val="00FD24CD"/>
  </w:style>
  <w:style w:type="paragraph" w:customStyle="1" w:styleId="Default">
    <w:name w:val="Default"/>
    <w:rsid w:val="00FD24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List Paragraph"/>
    <w:basedOn w:val="a"/>
    <w:uiPriority w:val="34"/>
    <w:qFormat/>
    <w:rsid w:val="00FD24CD"/>
    <w:pPr>
      <w:spacing w:after="160" w:line="259" w:lineRule="auto"/>
      <w:ind w:left="720"/>
      <w:contextualSpacing/>
    </w:pPr>
    <w:rPr>
      <w:rFonts w:ascii="Calibri" w:eastAsia="Calibri" w:hAnsi="Calibri"/>
      <w:sz w:val="22"/>
      <w:szCs w:val="22"/>
      <w:lang w:eastAsia="en-US"/>
    </w:rPr>
  </w:style>
  <w:style w:type="paragraph" w:styleId="ac">
    <w:name w:val="Balloon Text"/>
    <w:basedOn w:val="a"/>
    <w:link w:val="ad"/>
    <w:uiPriority w:val="99"/>
    <w:semiHidden/>
    <w:unhideWhenUsed/>
    <w:rsid w:val="00091910"/>
    <w:rPr>
      <w:rFonts w:ascii="Segoe UI" w:hAnsi="Segoe UI" w:cs="Segoe UI"/>
      <w:sz w:val="18"/>
      <w:szCs w:val="18"/>
    </w:rPr>
  </w:style>
  <w:style w:type="character" w:customStyle="1" w:styleId="ad">
    <w:name w:val="Текст выноски Знак"/>
    <w:basedOn w:val="a0"/>
    <w:link w:val="ac"/>
    <w:uiPriority w:val="99"/>
    <w:semiHidden/>
    <w:rsid w:val="000919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cgi-bin/laws/main.cgi?nreg=2866-1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2251</Words>
  <Characters>12836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k40</dc:creator>
  <cp:keywords/>
  <dc:description/>
  <cp:lastModifiedBy>k40</cp:lastModifiedBy>
  <cp:revision>8</cp:revision>
  <cp:lastPrinted>2021-09-01T08:29:00Z</cp:lastPrinted>
  <dcterms:created xsi:type="dcterms:W3CDTF">2021-09-01T08:21:00Z</dcterms:created>
  <dcterms:modified xsi:type="dcterms:W3CDTF">2021-10-06T11:18:00Z</dcterms:modified>
</cp:coreProperties>
</file>