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B8" w:rsidRPr="005A18B8" w:rsidRDefault="00011003" w:rsidP="005A18B8">
      <w:pPr>
        <w:widowControl w:val="0"/>
        <w:autoSpaceDE w:val="0"/>
        <w:autoSpaceDN w:val="0"/>
        <w:adjustRightInd w:val="0"/>
        <w:ind w:right="-16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5A18B8" w:rsidRPr="005A18B8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8B8" w:rsidRPr="005A18B8" w:rsidRDefault="005A18B8" w:rsidP="005A18B8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5A18B8">
        <w:rPr>
          <w:sz w:val="28"/>
          <w:szCs w:val="28"/>
          <w:lang w:val="uk-UA"/>
        </w:rPr>
        <w:t>УКРАЇНА</w:t>
      </w:r>
    </w:p>
    <w:p w:rsidR="005A18B8" w:rsidRDefault="005A18B8" w:rsidP="005A18B8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5A18B8">
        <w:rPr>
          <w:sz w:val="28"/>
          <w:szCs w:val="28"/>
          <w:lang w:val="uk-UA"/>
        </w:rPr>
        <w:t>НОВОГРАД-ВОЛИНСЬКА МІСЬКА РАДА</w:t>
      </w:r>
    </w:p>
    <w:p w:rsidR="0058677B" w:rsidRPr="005A18B8" w:rsidRDefault="0058677B" w:rsidP="0058677B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5A18B8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ОЇ</w:t>
      </w:r>
      <w:r w:rsidRPr="005A18B8">
        <w:rPr>
          <w:sz w:val="28"/>
          <w:szCs w:val="28"/>
          <w:lang w:val="uk-UA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:rsidR="005A18B8" w:rsidRPr="005A18B8" w:rsidRDefault="005A18B8" w:rsidP="005A18B8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5A18B8">
        <w:rPr>
          <w:sz w:val="28"/>
          <w:szCs w:val="28"/>
          <w:lang w:val="uk-UA"/>
        </w:rPr>
        <w:t>РІШЕННЯ</w:t>
      </w:r>
    </w:p>
    <w:p w:rsidR="00B12FD9" w:rsidRDefault="00B12FD9" w:rsidP="00B12FD9">
      <w:pPr>
        <w:jc w:val="center"/>
        <w:rPr>
          <w:b/>
          <w:sz w:val="28"/>
          <w:szCs w:val="28"/>
          <w:lang w:val="uk-UA"/>
        </w:rPr>
      </w:pPr>
    </w:p>
    <w:p w:rsidR="00B12FD9" w:rsidRPr="008A5A6F" w:rsidRDefault="00A34BF6" w:rsidP="008A5A6F">
      <w:pPr>
        <w:pStyle w:val="af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</w:t>
      </w:r>
      <w:r w:rsidR="00664EB6">
        <w:rPr>
          <w:rFonts w:ascii="Times New Roman" w:hAnsi="Times New Roman"/>
          <w:sz w:val="28"/>
          <w:szCs w:val="28"/>
          <w:lang w:val="uk-UA"/>
        </w:rPr>
        <w:t>сімнадцята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 xml:space="preserve"> сесія  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5572CC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 xml:space="preserve"> восьмого  скликання</w:t>
      </w:r>
    </w:p>
    <w:p w:rsidR="00B12FD9" w:rsidRPr="008A5A6F" w:rsidRDefault="00B12FD9" w:rsidP="008A5A6F">
      <w:pPr>
        <w:pStyle w:val="af0"/>
        <w:rPr>
          <w:rFonts w:ascii="Times New Roman" w:hAnsi="Times New Roman"/>
          <w:sz w:val="28"/>
          <w:szCs w:val="28"/>
          <w:lang w:val="uk-UA"/>
        </w:rPr>
      </w:pPr>
    </w:p>
    <w:p w:rsidR="00B12FD9" w:rsidRPr="008A5A6F" w:rsidRDefault="00B12FD9" w:rsidP="008A5A6F">
      <w:pPr>
        <w:pStyle w:val="af0"/>
        <w:rPr>
          <w:rFonts w:ascii="Times New Roman" w:hAnsi="Times New Roman"/>
          <w:i/>
          <w:sz w:val="28"/>
          <w:szCs w:val="28"/>
          <w:lang w:val="uk-UA"/>
        </w:rPr>
      </w:pPr>
      <w:r w:rsidRPr="008A5A6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34BF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8A5A6F">
        <w:rPr>
          <w:rFonts w:ascii="Times New Roman" w:hAnsi="Times New Roman"/>
          <w:sz w:val="28"/>
          <w:szCs w:val="28"/>
          <w:lang w:val="uk-UA"/>
        </w:rPr>
        <w:t xml:space="preserve"> №</w:t>
      </w:r>
    </w:p>
    <w:p w:rsidR="005A18B8" w:rsidRDefault="005A18B8" w:rsidP="005A18B8">
      <w:pPr>
        <w:ind w:right="3288"/>
        <w:jc w:val="both"/>
        <w:rPr>
          <w:sz w:val="28"/>
          <w:szCs w:val="28"/>
          <w:lang w:val="uk-UA"/>
        </w:rPr>
      </w:pPr>
    </w:p>
    <w:p w:rsidR="0076785F" w:rsidRPr="0076785F" w:rsidRDefault="0076785F" w:rsidP="0076785F">
      <w:pPr>
        <w:ind w:right="4394"/>
        <w:jc w:val="both"/>
        <w:rPr>
          <w:sz w:val="28"/>
          <w:szCs w:val="28"/>
          <w:lang w:val="uk-UA"/>
        </w:rPr>
      </w:pPr>
      <w:r w:rsidRPr="0076785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 </w:t>
      </w:r>
      <w:r w:rsidRPr="0076785F">
        <w:rPr>
          <w:sz w:val="28"/>
          <w:szCs w:val="28"/>
          <w:lang w:val="uk-UA"/>
        </w:rPr>
        <w:t xml:space="preserve"> розроблення </w:t>
      </w:r>
      <w:r>
        <w:rPr>
          <w:sz w:val="28"/>
          <w:szCs w:val="28"/>
          <w:lang w:val="uk-UA"/>
        </w:rPr>
        <w:t xml:space="preserve">   </w:t>
      </w:r>
      <w:r w:rsidRPr="0076785F">
        <w:rPr>
          <w:sz w:val="28"/>
          <w:szCs w:val="28"/>
          <w:lang w:val="uk-UA"/>
        </w:rPr>
        <w:t xml:space="preserve">Комплексного </w:t>
      </w:r>
      <w:r>
        <w:rPr>
          <w:sz w:val="28"/>
          <w:szCs w:val="28"/>
          <w:lang w:val="uk-UA"/>
        </w:rPr>
        <w:t xml:space="preserve">  </w:t>
      </w:r>
      <w:r w:rsidRPr="0076785F">
        <w:rPr>
          <w:sz w:val="28"/>
          <w:szCs w:val="28"/>
          <w:lang w:val="uk-UA"/>
        </w:rPr>
        <w:t>плану</w:t>
      </w:r>
    </w:p>
    <w:p w:rsidR="0076785F" w:rsidRPr="0076785F" w:rsidRDefault="0076785F" w:rsidP="0076785F">
      <w:pPr>
        <w:ind w:right="4394"/>
        <w:jc w:val="both"/>
        <w:rPr>
          <w:sz w:val="28"/>
          <w:szCs w:val="28"/>
          <w:lang w:val="uk-UA"/>
        </w:rPr>
      </w:pPr>
      <w:r w:rsidRPr="0076785F">
        <w:rPr>
          <w:sz w:val="28"/>
          <w:szCs w:val="28"/>
          <w:lang w:val="uk-UA"/>
        </w:rPr>
        <w:t>просторового розвитку території Новоград-Волинської міської територіальної громади</w:t>
      </w:r>
    </w:p>
    <w:p w:rsidR="00664EB6" w:rsidRPr="005A18B8" w:rsidRDefault="00664EB6" w:rsidP="00664EB6">
      <w:pPr>
        <w:ind w:right="3288"/>
        <w:jc w:val="both"/>
        <w:rPr>
          <w:sz w:val="28"/>
          <w:szCs w:val="28"/>
          <w:lang w:val="uk-UA"/>
        </w:rPr>
      </w:pPr>
    </w:p>
    <w:p w:rsidR="00864E49" w:rsidRDefault="0076785F" w:rsidP="00C14E76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 w:rsidRPr="0076785F">
        <w:rPr>
          <w:rFonts w:eastAsia="SimSun"/>
          <w:sz w:val="28"/>
          <w:szCs w:val="28"/>
          <w:lang w:val="uk-UA" w:eastAsia="zh-CN"/>
        </w:rPr>
        <w:t xml:space="preserve">    Керуючись статтею 25, пунктом 42 частини першої статті 26 Закону України „Про місцеве самоврядування в Україні“, законами України „Про регулювання містобудівної діяльності“, „</w:t>
      </w:r>
      <w:r w:rsidR="00D5625C">
        <w:rPr>
          <w:rFonts w:eastAsia="SimSun"/>
          <w:sz w:val="28"/>
          <w:szCs w:val="28"/>
          <w:lang w:val="uk-UA" w:eastAsia="zh-CN"/>
        </w:rPr>
        <w:t>Про основи містобудування</w:t>
      </w:r>
      <w:r w:rsidR="00D5625C" w:rsidRPr="00D5625C">
        <w:rPr>
          <w:rFonts w:eastAsia="SimSun"/>
          <w:sz w:val="28"/>
          <w:szCs w:val="28"/>
          <w:lang w:val="uk-UA" w:eastAsia="zh-CN"/>
        </w:rPr>
        <w:t>“,</w:t>
      </w:r>
      <w:r w:rsidR="00D5625C">
        <w:rPr>
          <w:rFonts w:eastAsia="SimSun"/>
          <w:sz w:val="28"/>
          <w:szCs w:val="28"/>
          <w:lang w:val="uk-UA" w:eastAsia="zh-CN"/>
        </w:rPr>
        <w:t xml:space="preserve"> </w:t>
      </w:r>
      <w:r w:rsidRPr="0076785F">
        <w:rPr>
          <w:rFonts w:eastAsia="SimSun"/>
          <w:sz w:val="28"/>
          <w:szCs w:val="28"/>
          <w:lang w:val="uk-UA" w:eastAsia="zh-CN"/>
        </w:rPr>
        <w:t xml:space="preserve">„Про внесення змін до деяких законодавчих актів України щодо планування використання земель“, </w:t>
      </w:r>
      <w:r w:rsidR="00303C11">
        <w:rPr>
          <w:rFonts w:eastAsia="SimSun"/>
          <w:sz w:val="28"/>
          <w:szCs w:val="28"/>
          <w:lang w:val="uk-UA" w:eastAsia="zh-CN"/>
        </w:rPr>
        <w:t xml:space="preserve"> </w:t>
      </w:r>
      <w:r w:rsidR="00303C11" w:rsidRPr="0076785F">
        <w:rPr>
          <w:rFonts w:eastAsia="SimSun"/>
          <w:sz w:val="28"/>
          <w:szCs w:val="28"/>
          <w:lang w:val="uk-UA" w:eastAsia="zh-CN"/>
        </w:rPr>
        <w:t>„</w:t>
      </w:r>
      <w:r w:rsidR="00303C11">
        <w:rPr>
          <w:rFonts w:eastAsia="SimSun"/>
          <w:sz w:val="28"/>
          <w:szCs w:val="28"/>
          <w:lang w:val="uk-UA" w:eastAsia="zh-CN"/>
        </w:rPr>
        <w:t>Про землеустрій</w:t>
      </w:r>
      <w:r w:rsidR="00303C11" w:rsidRPr="00D5625C">
        <w:rPr>
          <w:rFonts w:eastAsia="SimSun"/>
          <w:sz w:val="28"/>
          <w:szCs w:val="28"/>
          <w:lang w:val="uk-UA" w:eastAsia="zh-CN"/>
        </w:rPr>
        <w:t>“,</w:t>
      </w:r>
      <w:r w:rsidR="00303C11">
        <w:rPr>
          <w:rFonts w:eastAsia="SimSun"/>
          <w:sz w:val="28"/>
          <w:szCs w:val="28"/>
          <w:lang w:val="uk-UA" w:eastAsia="zh-CN"/>
        </w:rPr>
        <w:t xml:space="preserve"> </w:t>
      </w:r>
      <w:r w:rsidR="0059634F" w:rsidRPr="0076785F">
        <w:rPr>
          <w:rFonts w:eastAsia="SimSun"/>
          <w:sz w:val="28"/>
          <w:szCs w:val="28"/>
          <w:lang w:val="uk-UA" w:eastAsia="zh-CN"/>
        </w:rPr>
        <w:t>„</w:t>
      </w:r>
      <w:r w:rsidR="0059634F">
        <w:rPr>
          <w:rFonts w:eastAsia="SimSun"/>
          <w:sz w:val="28"/>
          <w:szCs w:val="28"/>
          <w:lang w:val="uk-UA" w:eastAsia="zh-CN"/>
        </w:rPr>
        <w:t>Про стратегічну екологічну оцінку</w:t>
      </w:r>
      <w:r w:rsidR="0059634F" w:rsidRPr="00D5625C">
        <w:rPr>
          <w:rFonts w:eastAsia="SimSun"/>
          <w:sz w:val="28"/>
          <w:szCs w:val="28"/>
          <w:lang w:val="uk-UA" w:eastAsia="zh-CN"/>
        </w:rPr>
        <w:t>“,</w:t>
      </w:r>
      <w:r w:rsidR="0059634F">
        <w:rPr>
          <w:rFonts w:eastAsia="SimSun"/>
          <w:sz w:val="28"/>
          <w:szCs w:val="28"/>
          <w:lang w:val="uk-UA" w:eastAsia="zh-CN"/>
        </w:rPr>
        <w:t xml:space="preserve"> </w:t>
      </w:r>
      <w:r w:rsidR="00303C11">
        <w:rPr>
          <w:rFonts w:eastAsia="SimSun"/>
          <w:sz w:val="28"/>
          <w:szCs w:val="28"/>
          <w:lang w:val="uk-UA" w:eastAsia="zh-CN"/>
        </w:rPr>
        <w:t xml:space="preserve">Земельного кодексу України, </w:t>
      </w:r>
      <w:r w:rsidR="0059634F" w:rsidRPr="0059634F">
        <w:rPr>
          <w:rFonts w:eastAsia="SimSun"/>
          <w:sz w:val="28"/>
          <w:szCs w:val="28"/>
          <w:lang w:val="uk-UA" w:eastAsia="zh-CN"/>
        </w:rPr>
        <w:t>постанов</w:t>
      </w:r>
      <w:r w:rsidR="00E11F07">
        <w:rPr>
          <w:rFonts w:eastAsia="SimSun"/>
          <w:sz w:val="28"/>
          <w:szCs w:val="28"/>
          <w:lang w:val="uk-UA" w:eastAsia="zh-CN"/>
        </w:rPr>
        <w:t>ами</w:t>
      </w:r>
      <w:r w:rsidR="0059634F" w:rsidRPr="0059634F">
        <w:rPr>
          <w:rFonts w:eastAsia="SimSun"/>
          <w:sz w:val="28"/>
          <w:szCs w:val="28"/>
          <w:lang w:val="uk-UA" w:eastAsia="zh-CN"/>
        </w:rPr>
        <w:t xml:space="preserve"> Кабінету Міністрів України </w:t>
      </w:r>
      <w:r w:rsidR="00804AF9" w:rsidRPr="0059634F">
        <w:rPr>
          <w:rFonts w:eastAsia="SimSun"/>
          <w:sz w:val="28"/>
          <w:szCs w:val="28"/>
          <w:lang w:val="uk-UA" w:eastAsia="zh-CN"/>
        </w:rPr>
        <w:t>від 25.05.2011 №555</w:t>
      </w:r>
      <w:r w:rsidR="00804AF9">
        <w:rPr>
          <w:rFonts w:eastAsia="SimSun"/>
          <w:sz w:val="28"/>
          <w:szCs w:val="28"/>
          <w:lang w:val="uk-UA" w:eastAsia="zh-CN"/>
        </w:rPr>
        <w:t xml:space="preserve"> </w:t>
      </w:r>
      <w:r w:rsidR="00804AF9" w:rsidRPr="0076785F">
        <w:rPr>
          <w:rFonts w:eastAsia="SimSun"/>
          <w:sz w:val="28"/>
          <w:szCs w:val="28"/>
          <w:lang w:val="uk-UA" w:eastAsia="zh-CN"/>
        </w:rPr>
        <w:t>„Про затвердження</w:t>
      </w:r>
      <w:r w:rsidR="00804AF9" w:rsidRPr="00E11F07">
        <w:rPr>
          <w:rFonts w:eastAsia="SimSun"/>
          <w:sz w:val="28"/>
          <w:szCs w:val="28"/>
          <w:lang w:val="uk-UA" w:eastAsia="zh-CN"/>
        </w:rPr>
        <w:t xml:space="preserve"> </w:t>
      </w:r>
      <w:r w:rsidR="00804AF9" w:rsidRPr="0059634F">
        <w:rPr>
          <w:rFonts w:eastAsia="SimSun"/>
          <w:sz w:val="28"/>
          <w:szCs w:val="28"/>
          <w:lang w:val="uk-UA" w:eastAsia="zh-CN"/>
        </w:rPr>
        <w:t>Порядк</w:t>
      </w:r>
      <w:r w:rsidR="00804AF9">
        <w:rPr>
          <w:rFonts w:eastAsia="SimSun"/>
          <w:sz w:val="28"/>
          <w:szCs w:val="28"/>
          <w:lang w:val="uk-UA" w:eastAsia="zh-CN"/>
        </w:rPr>
        <w:t>у</w:t>
      </w:r>
      <w:r w:rsidR="00804AF9" w:rsidRPr="0059634F">
        <w:rPr>
          <w:rFonts w:eastAsia="SimSun"/>
          <w:sz w:val="28"/>
          <w:szCs w:val="28"/>
          <w:lang w:val="uk-UA" w:eastAsia="zh-CN"/>
        </w:rPr>
        <w:t xml:space="preserve"> проведення громадських слухань щодо врахування громадських інтересів під час розроблення проектів містобудівної д</w:t>
      </w:r>
      <w:r w:rsidR="00804AF9">
        <w:rPr>
          <w:rFonts w:eastAsia="SimSun"/>
          <w:sz w:val="28"/>
          <w:szCs w:val="28"/>
          <w:lang w:val="uk-UA" w:eastAsia="zh-CN"/>
        </w:rPr>
        <w:t>окументації на місцевому рівні</w:t>
      </w:r>
      <w:r w:rsidR="00804AF9" w:rsidRPr="0076785F">
        <w:rPr>
          <w:rFonts w:eastAsia="SimSun"/>
          <w:sz w:val="28"/>
          <w:szCs w:val="28"/>
          <w:lang w:val="uk-UA" w:eastAsia="zh-CN"/>
        </w:rPr>
        <w:t>“</w:t>
      </w:r>
      <w:r w:rsidR="00804AF9" w:rsidRPr="0059634F">
        <w:rPr>
          <w:rFonts w:eastAsia="SimSun"/>
          <w:sz w:val="28"/>
          <w:szCs w:val="28"/>
          <w:lang w:val="uk-UA" w:eastAsia="zh-CN"/>
        </w:rPr>
        <w:t xml:space="preserve">, </w:t>
      </w:r>
      <w:r w:rsidR="00804AF9" w:rsidRPr="00E11F07">
        <w:rPr>
          <w:rFonts w:eastAsia="SimSun"/>
          <w:sz w:val="28"/>
          <w:szCs w:val="28"/>
          <w:lang w:val="uk-UA" w:eastAsia="zh-CN"/>
        </w:rPr>
        <w:t>від 28.07.2021</w:t>
      </w:r>
      <w:r w:rsidR="00804AF9">
        <w:rPr>
          <w:rFonts w:eastAsia="SimSun"/>
          <w:sz w:val="28"/>
          <w:szCs w:val="28"/>
          <w:lang w:val="uk-UA" w:eastAsia="zh-CN"/>
        </w:rPr>
        <w:t xml:space="preserve"> </w:t>
      </w:r>
      <w:r w:rsidR="00804AF9" w:rsidRPr="00E11F07">
        <w:rPr>
          <w:rFonts w:eastAsia="SimSun"/>
          <w:sz w:val="28"/>
          <w:szCs w:val="28"/>
          <w:lang w:val="uk-UA" w:eastAsia="zh-CN"/>
        </w:rPr>
        <w:t xml:space="preserve">№853 </w:t>
      </w:r>
      <w:r w:rsidR="00804AF9" w:rsidRPr="0076785F">
        <w:rPr>
          <w:rFonts w:eastAsia="SimSun"/>
          <w:sz w:val="28"/>
          <w:szCs w:val="28"/>
          <w:lang w:val="uk-UA" w:eastAsia="zh-CN"/>
        </w:rPr>
        <w:t>„</w:t>
      </w:r>
      <w:r w:rsidR="00804AF9" w:rsidRPr="00E11F07">
        <w:rPr>
          <w:rFonts w:eastAsia="SimSun"/>
          <w:sz w:val="28"/>
          <w:szCs w:val="28"/>
          <w:lang w:val="uk-UA" w:eastAsia="zh-CN"/>
        </w:rPr>
        <w:t>Деякі питання надання субвенції з державного бюджету місцевим бюджетам на розроблення комплексних планів просторового розвитку територій територіальних громад</w:t>
      </w:r>
      <w:r w:rsidR="00804AF9" w:rsidRPr="0076785F">
        <w:rPr>
          <w:rFonts w:eastAsia="SimSun"/>
          <w:sz w:val="28"/>
          <w:szCs w:val="28"/>
          <w:lang w:val="uk-UA" w:eastAsia="zh-CN"/>
        </w:rPr>
        <w:t>“</w:t>
      </w:r>
      <w:r w:rsidR="00804AF9" w:rsidRPr="00E11F07">
        <w:rPr>
          <w:rFonts w:eastAsia="SimSun"/>
          <w:sz w:val="28"/>
          <w:szCs w:val="28"/>
          <w:lang w:val="uk-UA" w:eastAsia="zh-CN"/>
        </w:rPr>
        <w:t xml:space="preserve">, </w:t>
      </w:r>
      <w:r w:rsidR="0059634F" w:rsidRPr="0059634F">
        <w:rPr>
          <w:rFonts w:eastAsia="SimSun"/>
          <w:sz w:val="28"/>
          <w:szCs w:val="28"/>
          <w:lang w:val="uk-UA" w:eastAsia="zh-CN"/>
        </w:rPr>
        <w:t xml:space="preserve">від 01.09.2021 №926 </w:t>
      </w:r>
      <w:r w:rsidRPr="0076785F">
        <w:rPr>
          <w:rFonts w:eastAsia="SimSun"/>
          <w:sz w:val="28"/>
          <w:szCs w:val="28"/>
          <w:lang w:val="uk-UA" w:eastAsia="zh-CN"/>
        </w:rPr>
        <w:t>„Про затвердження Порядку розроблення, оновлення, внесення змін та затвердження містобудівної документації“, Програм</w:t>
      </w:r>
      <w:r>
        <w:rPr>
          <w:rFonts w:eastAsia="SimSun"/>
          <w:sz w:val="28"/>
          <w:szCs w:val="28"/>
          <w:lang w:val="uk-UA" w:eastAsia="zh-CN"/>
        </w:rPr>
        <w:t>ою</w:t>
      </w:r>
      <w:r w:rsidRPr="0076785F">
        <w:rPr>
          <w:rFonts w:eastAsia="SimSun"/>
          <w:sz w:val="28"/>
          <w:szCs w:val="28"/>
          <w:lang w:val="uk-UA" w:eastAsia="zh-CN"/>
        </w:rPr>
        <w:t xml:space="preserve"> розроблення містобудівної документації Новоград-Волинської міської територіальної громади на </w:t>
      </w:r>
      <w:r>
        <w:rPr>
          <w:rFonts w:eastAsia="SimSun"/>
          <w:sz w:val="28"/>
          <w:szCs w:val="28"/>
          <w:lang w:val="uk-UA" w:eastAsia="zh-CN"/>
        </w:rPr>
        <w:t>2021-</w:t>
      </w:r>
      <w:r w:rsidRPr="0076785F">
        <w:rPr>
          <w:rFonts w:eastAsia="SimSun"/>
          <w:sz w:val="28"/>
          <w:szCs w:val="28"/>
          <w:lang w:val="uk-UA" w:eastAsia="zh-CN"/>
        </w:rPr>
        <w:t>2025 роки, затвердженої рішення</w:t>
      </w:r>
      <w:r>
        <w:rPr>
          <w:rFonts w:eastAsia="SimSun"/>
          <w:sz w:val="28"/>
          <w:szCs w:val="28"/>
          <w:lang w:val="uk-UA" w:eastAsia="zh-CN"/>
        </w:rPr>
        <w:t>м</w:t>
      </w:r>
      <w:r w:rsidRPr="0076785F">
        <w:rPr>
          <w:rFonts w:eastAsia="SimSun"/>
          <w:sz w:val="28"/>
          <w:szCs w:val="28"/>
          <w:lang w:val="uk-UA" w:eastAsia="zh-CN"/>
        </w:rPr>
        <w:t xml:space="preserve"> міської ради від 04.03.2021 №98</w:t>
      </w:r>
      <w:r>
        <w:rPr>
          <w:rFonts w:eastAsia="SimSun"/>
          <w:sz w:val="28"/>
          <w:szCs w:val="28"/>
          <w:lang w:val="uk-UA" w:eastAsia="zh-CN"/>
        </w:rPr>
        <w:t xml:space="preserve">, </w:t>
      </w:r>
      <w:r w:rsidR="008E0D4B" w:rsidRPr="008E0D4B">
        <w:rPr>
          <w:rFonts w:eastAsia="SimSun"/>
          <w:sz w:val="28"/>
          <w:szCs w:val="28"/>
          <w:lang w:val="uk-UA" w:eastAsia="zh-CN"/>
        </w:rPr>
        <w:t>з метою забезпечення сталого розвитку територіальної громади</w:t>
      </w:r>
      <w:r w:rsidR="008E0D4B">
        <w:rPr>
          <w:rFonts w:eastAsia="SimSun"/>
          <w:sz w:val="28"/>
          <w:szCs w:val="28"/>
          <w:lang w:val="uk-UA" w:eastAsia="zh-CN"/>
        </w:rPr>
        <w:t xml:space="preserve">, </w:t>
      </w:r>
      <w:r w:rsidR="008E0D4B" w:rsidRPr="008E0D4B">
        <w:rPr>
          <w:rFonts w:eastAsia="SimSun"/>
          <w:sz w:val="28"/>
          <w:szCs w:val="28"/>
          <w:lang w:val="uk-UA" w:eastAsia="zh-CN"/>
        </w:rPr>
        <w:t xml:space="preserve">визначення планувальних рішень щодо перспективного використання всієї території </w:t>
      </w:r>
      <w:r w:rsidR="008E0D4B">
        <w:rPr>
          <w:rFonts w:eastAsia="SimSun"/>
          <w:sz w:val="28"/>
          <w:szCs w:val="28"/>
          <w:lang w:val="uk-UA" w:eastAsia="zh-CN"/>
        </w:rPr>
        <w:t xml:space="preserve">громади, </w:t>
      </w:r>
      <w:r w:rsidRPr="0076785F">
        <w:rPr>
          <w:rFonts w:eastAsia="SimSun"/>
          <w:sz w:val="28"/>
          <w:szCs w:val="28"/>
          <w:lang w:val="uk-UA" w:eastAsia="zh-CN"/>
        </w:rPr>
        <w:t>міська рада</w:t>
      </w:r>
    </w:p>
    <w:p w:rsidR="00804AF9" w:rsidRPr="00C14E76" w:rsidRDefault="00804AF9" w:rsidP="00C14E76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</w:p>
    <w:p w:rsidR="00C14E76" w:rsidRPr="00C14E76" w:rsidRDefault="00C14E76" w:rsidP="00C14E76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 w:rsidRPr="00C14E76">
        <w:rPr>
          <w:rFonts w:eastAsia="SimSun"/>
          <w:sz w:val="28"/>
          <w:szCs w:val="28"/>
          <w:lang w:val="uk-UA" w:eastAsia="zh-CN"/>
        </w:rPr>
        <w:t>ВИРІШИЛА :</w:t>
      </w:r>
    </w:p>
    <w:p w:rsidR="008E0D4B" w:rsidRPr="008E0D4B" w:rsidRDefault="008E0D4B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Pr="008E0D4B">
        <w:rPr>
          <w:rFonts w:eastAsia="SimSun"/>
          <w:sz w:val="28"/>
          <w:szCs w:val="28"/>
          <w:lang w:val="uk-UA" w:eastAsia="zh-CN"/>
        </w:rPr>
        <w:t>1. Розробити комплексний план просторового розвитку території Новоград-Волинської міської територіальної громади (далі-Комплексний план).</w:t>
      </w:r>
      <w:r w:rsidR="0059331A">
        <w:rPr>
          <w:rFonts w:eastAsia="SimSun"/>
          <w:sz w:val="28"/>
          <w:szCs w:val="28"/>
          <w:lang w:val="uk-UA" w:eastAsia="zh-CN"/>
        </w:rPr>
        <w:t xml:space="preserve"> Строки </w:t>
      </w:r>
      <w:r w:rsidR="0059331A" w:rsidRPr="00DB769B">
        <w:rPr>
          <w:rFonts w:eastAsia="SimSun"/>
          <w:sz w:val="28"/>
          <w:szCs w:val="28"/>
          <w:lang w:val="uk-UA" w:eastAsia="zh-CN"/>
        </w:rPr>
        <w:t>виконання 2022-202</w:t>
      </w:r>
      <w:r w:rsidR="00DB769B" w:rsidRPr="00DB769B">
        <w:rPr>
          <w:rFonts w:eastAsia="SimSun"/>
          <w:sz w:val="28"/>
          <w:szCs w:val="28"/>
          <w:lang w:val="uk-UA" w:eastAsia="zh-CN"/>
        </w:rPr>
        <w:t>4</w:t>
      </w:r>
      <w:r w:rsidR="0059331A" w:rsidRPr="00DB769B">
        <w:rPr>
          <w:rFonts w:eastAsia="SimSun"/>
          <w:sz w:val="28"/>
          <w:szCs w:val="28"/>
          <w:lang w:val="uk-UA" w:eastAsia="zh-CN"/>
        </w:rPr>
        <w:t xml:space="preserve"> роки.</w:t>
      </w:r>
    </w:p>
    <w:p w:rsidR="00AB71DB" w:rsidRDefault="00AB71DB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2</w:t>
      </w:r>
      <w:r>
        <w:rPr>
          <w:rFonts w:eastAsia="SimSun"/>
          <w:sz w:val="28"/>
          <w:szCs w:val="28"/>
          <w:lang w:val="uk-UA" w:eastAsia="zh-CN"/>
        </w:rPr>
        <w:t xml:space="preserve">. </w:t>
      </w:r>
      <w:r w:rsidR="004419AB">
        <w:rPr>
          <w:rFonts w:eastAsia="SimSun"/>
          <w:sz w:val="28"/>
          <w:szCs w:val="28"/>
          <w:lang w:val="uk-UA" w:eastAsia="zh-CN"/>
        </w:rPr>
        <w:t>Встанов</w:t>
      </w:r>
      <w:r>
        <w:rPr>
          <w:rFonts w:eastAsia="SimSun"/>
          <w:sz w:val="28"/>
          <w:szCs w:val="28"/>
          <w:lang w:val="uk-UA" w:eastAsia="zh-CN"/>
        </w:rPr>
        <w:t xml:space="preserve">ити строки проведення підготовчих процедур розроблення Комплексного плану </w:t>
      </w:r>
      <w:r w:rsidR="004419AB" w:rsidRPr="007E1582">
        <w:rPr>
          <w:rFonts w:eastAsia="SimSun"/>
          <w:sz w:val="28"/>
          <w:szCs w:val="28"/>
          <w:lang w:val="uk-UA" w:eastAsia="zh-CN"/>
        </w:rPr>
        <w:t xml:space="preserve">до 30 </w:t>
      </w:r>
      <w:r w:rsidR="007E1582" w:rsidRPr="007E1582">
        <w:rPr>
          <w:rFonts w:eastAsia="SimSun"/>
          <w:sz w:val="28"/>
          <w:szCs w:val="28"/>
          <w:lang w:val="uk-UA" w:eastAsia="zh-CN"/>
        </w:rPr>
        <w:t>верес</w:t>
      </w:r>
      <w:r w:rsidR="004419AB" w:rsidRPr="007E1582">
        <w:rPr>
          <w:rFonts w:eastAsia="SimSun"/>
          <w:sz w:val="28"/>
          <w:szCs w:val="28"/>
          <w:lang w:val="uk-UA" w:eastAsia="zh-CN"/>
        </w:rPr>
        <w:t>ня 2022 року.</w:t>
      </w:r>
    </w:p>
    <w:p w:rsidR="00AB71DB" w:rsidRDefault="00AB71DB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3</w:t>
      </w:r>
      <w:r>
        <w:rPr>
          <w:rFonts w:eastAsia="SimSun"/>
          <w:sz w:val="28"/>
          <w:szCs w:val="28"/>
          <w:lang w:val="uk-UA" w:eastAsia="zh-CN"/>
        </w:rPr>
        <w:t xml:space="preserve">. Встановити вимоги </w:t>
      </w:r>
      <w:r w:rsidR="004419AB">
        <w:rPr>
          <w:rFonts w:eastAsia="SimSun"/>
          <w:sz w:val="28"/>
          <w:szCs w:val="28"/>
          <w:lang w:val="uk-UA" w:eastAsia="zh-CN"/>
        </w:rPr>
        <w:t xml:space="preserve">та строки прийняття пропозицій </w:t>
      </w:r>
      <w:r>
        <w:rPr>
          <w:rFonts w:eastAsia="SimSun"/>
          <w:sz w:val="28"/>
          <w:szCs w:val="28"/>
          <w:lang w:val="uk-UA" w:eastAsia="zh-CN"/>
        </w:rPr>
        <w:t>до персонального складу робочої групи з формування завдання на розроблення Комплексного плану</w:t>
      </w:r>
      <w:r w:rsidR="004419AB">
        <w:rPr>
          <w:rFonts w:eastAsia="SimSun"/>
          <w:sz w:val="28"/>
          <w:szCs w:val="28"/>
          <w:lang w:val="uk-UA" w:eastAsia="zh-CN"/>
        </w:rPr>
        <w:t xml:space="preserve"> (далі – Робоча група)</w:t>
      </w:r>
      <w:r w:rsidR="00E2664A">
        <w:rPr>
          <w:rFonts w:eastAsia="SimSun"/>
          <w:sz w:val="28"/>
          <w:szCs w:val="28"/>
          <w:lang w:val="uk-UA" w:eastAsia="zh-CN"/>
        </w:rPr>
        <w:t>:</w:t>
      </w:r>
    </w:p>
    <w:p w:rsidR="00E2664A" w:rsidRPr="00E2664A" w:rsidRDefault="00E2664A" w:rsidP="00E2664A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lastRenderedPageBreak/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3</w:t>
      </w:r>
      <w:r>
        <w:rPr>
          <w:rFonts w:eastAsia="SimSun"/>
          <w:sz w:val="28"/>
          <w:szCs w:val="28"/>
          <w:lang w:val="uk-UA" w:eastAsia="zh-CN"/>
        </w:rPr>
        <w:t>.1</w:t>
      </w:r>
      <w:r w:rsidR="00A61122">
        <w:rPr>
          <w:rFonts w:eastAsia="SimSun"/>
          <w:sz w:val="28"/>
          <w:szCs w:val="28"/>
          <w:lang w:val="uk-UA" w:eastAsia="zh-CN"/>
        </w:rPr>
        <w:t>.</w:t>
      </w:r>
      <w:r>
        <w:rPr>
          <w:rFonts w:eastAsia="SimSun"/>
          <w:sz w:val="28"/>
          <w:szCs w:val="28"/>
          <w:lang w:val="uk-UA" w:eastAsia="zh-CN"/>
        </w:rPr>
        <w:t xml:space="preserve"> До складу Робочої групи входять </w:t>
      </w:r>
      <w:r w:rsidRPr="00E2664A">
        <w:rPr>
          <w:rFonts w:eastAsia="SimSun"/>
          <w:sz w:val="28"/>
          <w:szCs w:val="28"/>
          <w:lang w:val="uk-UA" w:eastAsia="zh-CN"/>
        </w:rPr>
        <w:t>представник</w:t>
      </w:r>
      <w:r>
        <w:rPr>
          <w:rFonts w:eastAsia="SimSun"/>
          <w:sz w:val="28"/>
          <w:szCs w:val="28"/>
          <w:lang w:val="uk-UA" w:eastAsia="zh-CN"/>
        </w:rPr>
        <w:t>и</w:t>
      </w:r>
      <w:r w:rsidRPr="00E2664A">
        <w:rPr>
          <w:rFonts w:eastAsia="SimSun"/>
          <w:sz w:val="28"/>
          <w:szCs w:val="28"/>
          <w:lang w:val="uk-UA" w:eastAsia="zh-CN"/>
        </w:rPr>
        <w:t xml:space="preserve"> міської ради, виконавчих органів міської ради, органів державної влади, державних та комунальних підприємств, установ та організацій, </w:t>
      </w:r>
      <w:r>
        <w:rPr>
          <w:rFonts w:eastAsia="SimSun"/>
          <w:sz w:val="28"/>
          <w:szCs w:val="28"/>
          <w:lang w:val="uk-UA" w:eastAsia="zh-CN"/>
        </w:rPr>
        <w:t xml:space="preserve">місцевого бізнесу та громадськості, </w:t>
      </w:r>
      <w:r w:rsidRPr="00E2664A">
        <w:rPr>
          <w:rFonts w:eastAsia="SimSun"/>
          <w:sz w:val="28"/>
          <w:szCs w:val="28"/>
          <w:lang w:val="uk-UA" w:eastAsia="zh-CN"/>
        </w:rPr>
        <w:t>органів самоорганізації населення, громадських організацій, інших заінтересованих сторін у складі не менш як п’ять осіб і не більш як 21 особа, з непарною кількістю членів</w:t>
      </w:r>
      <w:r w:rsidR="00A61122">
        <w:rPr>
          <w:rFonts w:eastAsia="SimSun"/>
          <w:sz w:val="28"/>
          <w:szCs w:val="28"/>
          <w:lang w:val="uk-UA" w:eastAsia="zh-CN"/>
        </w:rPr>
        <w:t>.</w:t>
      </w:r>
    </w:p>
    <w:p w:rsidR="00E2664A" w:rsidRPr="00E2664A" w:rsidRDefault="00E2664A" w:rsidP="00E2664A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 w:rsidRPr="00E2664A"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3</w:t>
      </w:r>
      <w:r>
        <w:rPr>
          <w:rFonts w:eastAsia="SimSun"/>
          <w:sz w:val="28"/>
          <w:szCs w:val="28"/>
          <w:lang w:val="uk-UA" w:eastAsia="zh-CN"/>
        </w:rPr>
        <w:t>.2</w:t>
      </w:r>
      <w:r w:rsidR="00A61122">
        <w:rPr>
          <w:rFonts w:eastAsia="SimSun"/>
          <w:sz w:val="28"/>
          <w:szCs w:val="28"/>
          <w:lang w:val="uk-UA" w:eastAsia="zh-CN"/>
        </w:rPr>
        <w:t>.</w:t>
      </w:r>
      <w:r w:rsidRPr="00E2664A">
        <w:rPr>
          <w:rFonts w:eastAsia="SimSun"/>
          <w:sz w:val="28"/>
          <w:szCs w:val="28"/>
          <w:lang w:val="uk-UA" w:eastAsia="zh-CN"/>
        </w:rPr>
        <w:t xml:space="preserve"> У персональному складі </w:t>
      </w:r>
      <w:r>
        <w:rPr>
          <w:rFonts w:eastAsia="SimSun"/>
          <w:sz w:val="28"/>
          <w:szCs w:val="28"/>
          <w:lang w:val="uk-UA" w:eastAsia="zh-CN"/>
        </w:rPr>
        <w:t>Р</w:t>
      </w:r>
      <w:r w:rsidRPr="00E2664A">
        <w:rPr>
          <w:rFonts w:eastAsia="SimSun"/>
          <w:sz w:val="28"/>
          <w:szCs w:val="28"/>
          <w:lang w:val="uk-UA" w:eastAsia="zh-CN"/>
        </w:rPr>
        <w:t>обочої групи частка членів, що представляють представників міської ради, виконавчих органів міської ради, не повинна перевищувати половину складу робочої групи плюс одна особа.</w:t>
      </w:r>
    </w:p>
    <w:p w:rsidR="00E2664A" w:rsidRDefault="00E2664A" w:rsidP="00E2664A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 w:rsidRPr="00E2664A"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3</w:t>
      </w:r>
      <w:r>
        <w:rPr>
          <w:rFonts w:eastAsia="SimSun"/>
          <w:sz w:val="28"/>
          <w:szCs w:val="28"/>
          <w:lang w:val="uk-UA" w:eastAsia="zh-CN"/>
        </w:rPr>
        <w:t>.</w:t>
      </w:r>
      <w:r w:rsidRPr="00E2664A">
        <w:rPr>
          <w:rFonts w:eastAsia="SimSun"/>
          <w:sz w:val="28"/>
          <w:szCs w:val="28"/>
          <w:lang w:val="uk-UA" w:eastAsia="zh-CN"/>
        </w:rPr>
        <w:t xml:space="preserve">3. </w:t>
      </w:r>
      <w:r w:rsidR="0059331A">
        <w:rPr>
          <w:rFonts w:eastAsia="SimSun"/>
          <w:sz w:val="28"/>
          <w:szCs w:val="28"/>
          <w:lang w:val="uk-UA" w:eastAsia="zh-CN"/>
        </w:rPr>
        <w:t>З</w:t>
      </w:r>
      <w:r w:rsidR="00B15D64">
        <w:rPr>
          <w:rFonts w:eastAsia="SimSun"/>
          <w:sz w:val="28"/>
          <w:szCs w:val="28"/>
          <w:lang w:val="uk-UA" w:eastAsia="zh-CN"/>
        </w:rPr>
        <w:t>абезпеч</w:t>
      </w:r>
      <w:r w:rsidR="0059331A">
        <w:rPr>
          <w:rFonts w:eastAsia="SimSun"/>
          <w:sz w:val="28"/>
          <w:szCs w:val="28"/>
          <w:lang w:val="uk-UA" w:eastAsia="zh-CN"/>
        </w:rPr>
        <w:t>ити</w:t>
      </w:r>
      <w:r w:rsidR="0059331A" w:rsidRPr="0059331A">
        <w:rPr>
          <w:rFonts w:eastAsia="SimSun"/>
          <w:sz w:val="28"/>
          <w:szCs w:val="28"/>
          <w:lang w:val="uk-UA" w:eastAsia="zh-CN"/>
        </w:rPr>
        <w:t xml:space="preserve"> участь у </w:t>
      </w:r>
      <w:r w:rsidR="0059331A">
        <w:rPr>
          <w:rFonts w:eastAsia="SimSun"/>
          <w:sz w:val="28"/>
          <w:szCs w:val="28"/>
          <w:lang w:val="uk-UA" w:eastAsia="zh-CN"/>
        </w:rPr>
        <w:t>Р</w:t>
      </w:r>
      <w:r w:rsidR="0059331A" w:rsidRPr="0059331A">
        <w:rPr>
          <w:rFonts w:eastAsia="SimSun"/>
          <w:sz w:val="28"/>
          <w:szCs w:val="28"/>
          <w:lang w:val="uk-UA" w:eastAsia="zh-CN"/>
        </w:rPr>
        <w:t xml:space="preserve">обочій групі принаймні одного представника від кожного з </w:t>
      </w:r>
      <w:r w:rsidR="0059331A">
        <w:rPr>
          <w:rFonts w:eastAsia="SimSun"/>
          <w:sz w:val="28"/>
          <w:szCs w:val="28"/>
          <w:lang w:val="uk-UA" w:eastAsia="zh-CN"/>
        </w:rPr>
        <w:t>старостинських округів</w:t>
      </w:r>
      <w:r w:rsidR="0059331A" w:rsidRPr="0059331A">
        <w:rPr>
          <w:rFonts w:eastAsia="SimSun"/>
          <w:sz w:val="28"/>
          <w:szCs w:val="28"/>
          <w:lang w:val="uk-UA" w:eastAsia="zh-CN"/>
        </w:rPr>
        <w:t xml:space="preserve">, розташованих на території територіальної громади, </w:t>
      </w:r>
      <w:r w:rsidR="00454D65">
        <w:rPr>
          <w:rFonts w:eastAsia="SimSun"/>
          <w:sz w:val="28"/>
          <w:szCs w:val="28"/>
          <w:lang w:val="uk-UA" w:eastAsia="zh-CN"/>
        </w:rPr>
        <w:t xml:space="preserve">та </w:t>
      </w:r>
      <w:r w:rsidR="00CF71BC">
        <w:rPr>
          <w:rFonts w:eastAsia="SimSun"/>
          <w:sz w:val="28"/>
          <w:szCs w:val="28"/>
          <w:lang w:val="uk-UA" w:eastAsia="zh-CN"/>
        </w:rPr>
        <w:t>один-</w:t>
      </w:r>
      <w:r w:rsidR="00454D65">
        <w:rPr>
          <w:rFonts w:eastAsia="SimSun"/>
          <w:sz w:val="28"/>
          <w:szCs w:val="28"/>
          <w:lang w:val="uk-UA" w:eastAsia="zh-CN"/>
        </w:rPr>
        <w:t xml:space="preserve">два представники від міста Новограда-Волинського, </w:t>
      </w:r>
      <w:r w:rsidRPr="00E2664A">
        <w:rPr>
          <w:rFonts w:eastAsia="SimSun"/>
          <w:sz w:val="28"/>
          <w:szCs w:val="28"/>
          <w:lang w:val="uk-UA" w:eastAsia="zh-CN"/>
        </w:rPr>
        <w:t>як</w:t>
      </w:r>
      <w:r w:rsidR="00454D65">
        <w:rPr>
          <w:rFonts w:eastAsia="SimSun"/>
          <w:sz w:val="28"/>
          <w:szCs w:val="28"/>
          <w:lang w:val="uk-UA" w:eastAsia="zh-CN"/>
        </w:rPr>
        <w:t>і</w:t>
      </w:r>
      <w:r w:rsidRPr="00E2664A">
        <w:rPr>
          <w:rFonts w:eastAsia="SimSun"/>
          <w:sz w:val="28"/>
          <w:szCs w:val="28"/>
          <w:lang w:val="uk-UA" w:eastAsia="zh-CN"/>
        </w:rPr>
        <w:t xml:space="preserve"> не є співробітник</w:t>
      </w:r>
      <w:r w:rsidR="00454D65">
        <w:rPr>
          <w:rFonts w:eastAsia="SimSun"/>
          <w:sz w:val="28"/>
          <w:szCs w:val="28"/>
          <w:lang w:val="uk-UA" w:eastAsia="zh-CN"/>
        </w:rPr>
        <w:t>ами</w:t>
      </w:r>
      <w:r w:rsidRPr="00E2664A">
        <w:rPr>
          <w:rFonts w:eastAsia="SimSun"/>
          <w:sz w:val="28"/>
          <w:szCs w:val="28"/>
          <w:lang w:val="uk-UA" w:eastAsia="zh-CN"/>
        </w:rPr>
        <w:t xml:space="preserve"> </w:t>
      </w:r>
      <w:r w:rsidR="00454D65" w:rsidRPr="00E2664A">
        <w:rPr>
          <w:rFonts w:eastAsia="SimSun"/>
          <w:sz w:val="28"/>
          <w:szCs w:val="28"/>
          <w:lang w:val="uk-UA" w:eastAsia="zh-CN"/>
        </w:rPr>
        <w:t>виконавчих органів міської ради</w:t>
      </w:r>
      <w:r w:rsidR="00454D65">
        <w:rPr>
          <w:rFonts w:eastAsia="SimSun"/>
          <w:sz w:val="28"/>
          <w:szCs w:val="28"/>
          <w:lang w:val="uk-UA" w:eastAsia="zh-CN"/>
        </w:rPr>
        <w:t>.</w:t>
      </w:r>
    </w:p>
    <w:p w:rsidR="00454D65" w:rsidRPr="00454D65" w:rsidRDefault="00454D65" w:rsidP="00454D65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3</w:t>
      </w:r>
      <w:r w:rsidRPr="00AE10BC">
        <w:rPr>
          <w:rFonts w:eastAsia="SimSun"/>
          <w:sz w:val="28"/>
          <w:szCs w:val="28"/>
          <w:lang w:val="uk-UA" w:eastAsia="zh-CN"/>
        </w:rPr>
        <w:t>.4</w:t>
      </w:r>
      <w:r w:rsidR="00A61122" w:rsidRPr="00AE10BC">
        <w:rPr>
          <w:rFonts w:eastAsia="SimSun"/>
          <w:sz w:val="28"/>
          <w:szCs w:val="28"/>
          <w:lang w:val="uk-UA" w:eastAsia="zh-CN"/>
        </w:rPr>
        <w:t>.</w:t>
      </w:r>
      <w:r w:rsidRPr="00AE10BC">
        <w:rPr>
          <w:rFonts w:eastAsia="SimSun"/>
          <w:sz w:val="28"/>
          <w:szCs w:val="28"/>
          <w:lang w:val="uk-UA" w:eastAsia="zh-CN"/>
        </w:rPr>
        <w:t xml:space="preserve"> При включенні представників місцевого бізнесу та громадськості</w:t>
      </w:r>
      <w:r w:rsidR="004B244B" w:rsidRPr="00AE10BC">
        <w:rPr>
          <w:rFonts w:eastAsia="SimSun"/>
          <w:sz w:val="28"/>
          <w:szCs w:val="28"/>
          <w:lang w:val="uk-UA" w:eastAsia="zh-CN"/>
        </w:rPr>
        <w:t>,</w:t>
      </w:r>
      <w:r w:rsidR="00CF71BC" w:rsidRPr="00AE10BC">
        <w:rPr>
          <w:lang w:val="uk-UA"/>
        </w:rPr>
        <w:t xml:space="preserve"> </w:t>
      </w:r>
      <w:r w:rsidR="00CF71BC" w:rsidRPr="00AE10BC">
        <w:rPr>
          <w:rFonts w:eastAsia="SimSun"/>
          <w:sz w:val="28"/>
          <w:szCs w:val="28"/>
          <w:lang w:val="uk-UA" w:eastAsia="zh-CN"/>
        </w:rPr>
        <w:t>органів самоорганізації населення, громадських організацій, інших заінтересованих сторін</w:t>
      </w:r>
      <w:r w:rsidRPr="00AE10BC">
        <w:rPr>
          <w:rFonts w:eastAsia="SimSun"/>
          <w:sz w:val="28"/>
          <w:szCs w:val="28"/>
          <w:lang w:val="uk-UA" w:eastAsia="zh-CN"/>
        </w:rPr>
        <w:t xml:space="preserve"> надається перевага фахівцям у сфері будівництва, містобудування</w:t>
      </w:r>
      <w:r w:rsidR="001C16C2" w:rsidRPr="00AE10BC">
        <w:rPr>
          <w:rFonts w:eastAsia="SimSun"/>
          <w:sz w:val="28"/>
          <w:szCs w:val="28"/>
          <w:lang w:val="uk-UA" w:eastAsia="zh-CN"/>
        </w:rPr>
        <w:t xml:space="preserve">, земельних відносин, </w:t>
      </w:r>
      <w:r w:rsidRPr="00AE10BC">
        <w:rPr>
          <w:rFonts w:eastAsia="SimSun"/>
          <w:sz w:val="28"/>
          <w:szCs w:val="28"/>
          <w:lang w:val="uk-UA" w:eastAsia="zh-CN"/>
        </w:rPr>
        <w:t>архітектури, які мають відповідну освіту та досвід роботи у цій сфері.</w:t>
      </w:r>
    </w:p>
    <w:p w:rsidR="00454D65" w:rsidRDefault="00454D65" w:rsidP="00454D65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3</w:t>
      </w:r>
      <w:r w:rsidRPr="00454D65">
        <w:rPr>
          <w:rFonts w:eastAsia="SimSun"/>
          <w:sz w:val="28"/>
          <w:szCs w:val="28"/>
          <w:lang w:val="uk-UA" w:eastAsia="zh-CN"/>
        </w:rPr>
        <w:t>.</w:t>
      </w:r>
      <w:r w:rsidR="00A61122">
        <w:rPr>
          <w:rFonts w:eastAsia="SimSun"/>
          <w:sz w:val="28"/>
          <w:szCs w:val="28"/>
          <w:lang w:val="uk-UA" w:eastAsia="zh-CN"/>
        </w:rPr>
        <w:t>5</w:t>
      </w:r>
      <w:r w:rsidRPr="00454D65">
        <w:rPr>
          <w:rFonts w:eastAsia="SimSun"/>
          <w:sz w:val="28"/>
          <w:szCs w:val="28"/>
          <w:lang w:val="uk-UA" w:eastAsia="zh-CN"/>
        </w:rPr>
        <w:t xml:space="preserve">. Терміни прийому заявок на участь у Робочій групі – </w:t>
      </w:r>
      <w:r w:rsidR="00CE7758">
        <w:rPr>
          <w:rFonts w:eastAsia="SimSun"/>
          <w:sz w:val="28"/>
          <w:szCs w:val="28"/>
          <w:lang w:val="uk-UA" w:eastAsia="zh-CN"/>
        </w:rPr>
        <w:t>15</w:t>
      </w:r>
      <w:r w:rsidRPr="00454D65">
        <w:rPr>
          <w:rFonts w:eastAsia="SimSun"/>
          <w:sz w:val="28"/>
          <w:szCs w:val="28"/>
          <w:lang w:val="uk-UA" w:eastAsia="zh-CN"/>
        </w:rPr>
        <w:t xml:space="preserve"> робочих днів з дня публікації даного ріше</w:t>
      </w:r>
      <w:r w:rsidRPr="00AE10BC">
        <w:rPr>
          <w:rFonts w:eastAsia="SimSun"/>
          <w:sz w:val="28"/>
          <w:szCs w:val="28"/>
          <w:lang w:val="uk-UA" w:eastAsia="zh-CN"/>
        </w:rPr>
        <w:t xml:space="preserve">ння на офіційному </w:t>
      </w:r>
      <w:r w:rsidR="00A61122" w:rsidRPr="00AE10BC">
        <w:rPr>
          <w:rFonts w:eastAsia="SimSun"/>
          <w:sz w:val="28"/>
          <w:szCs w:val="28"/>
          <w:lang w:val="uk-UA" w:eastAsia="zh-CN"/>
        </w:rPr>
        <w:t>веб-</w:t>
      </w:r>
      <w:r w:rsidRPr="00AE10BC">
        <w:rPr>
          <w:rFonts w:eastAsia="SimSun"/>
          <w:sz w:val="28"/>
          <w:szCs w:val="28"/>
          <w:lang w:val="uk-UA" w:eastAsia="zh-CN"/>
        </w:rPr>
        <w:t>сайті Новоград-Волинської міської ради.</w:t>
      </w:r>
    </w:p>
    <w:p w:rsidR="00807A6C" w:rsidRDefault="00807A6C" w:rsidP="00807A6C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4</w:t>
      </w:r>
      <w:r>
        <w:rPr>
          <w:rFonts w:eastAsia="SimSun"/>
          <w:sz w:val="28"/>
          <w:szCs w:val="28"/>
          <w:lang w:val="uk-UA" w:eastAsia="zh-CN"/>
        </w:rPr>
        <w:t xml:space="preserve">. </w:t>
      </w:r>
      <w:r w:rsidR="007212A3">
        <w:rPr>
          <w:rFonts w:eastAsia="SimSun"/>
          <w:sz w:val="28"/>
          <w:szCs w:val="28"/>
          <w:lang w:val="uk-UA" w:eastAsia="zh-CN"/>
        </w:rPr>
        <w:t>Виконавчому комітету міської ради з</w:t>
      </w:r>
      <w:r>
        <w:rPr>
          <w:rFonts w:eastAsia="SimSun"/>
          <w:sz w:val="28"/>
          <w:szCs w:val="28"/>
          <w:lang w:val="uk-UA" w:eastAsia="zh-CN"/>
        </w:rPr>
        <w:t xml:space="preserve">атвердити персональний склад </w:t>
      </w:r>
      <w:r w:rsidR="007212A3">
        <w:rPr>
          <w:rFonts w:eastAsia="SimSun"/>
          <w:sz w:val="28"/>
          <w:szCs w:val="28"/>
          <w:lang w:val="uk-UA" w:eastAsia="zh-CN"/>
        </w:rPr>
        <w:t>Робочої групи.</w:t>
      </w:r>
      <w:r w:rsidRPr="00DB769B">
        <w:rPr>
          <w:rFonts w:eastAsia="SimSun" w:cs="Times New Roman CYR"/>
          <w:sz w:val="28"/>
          <w:szCs w:val="28"/>
          <w:highlight w:val="green"/>
          <w:shd w:val="clear" w:color="auto" w:fill="FFFF00"/>
          <w:lang w:val="uk-UA"/>
        </w:rPr>
        <w:t xml:space="preserve"> </w:t>
      </w:r>
    </w:p>
    <w:p w:rsidR="00454D65" w:rsidRDefault="00454D65" w:rsidP="00454D65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5</w:t>
      </w:r>
      <w:r w:rsidRPr="00454D65">
        <w:rPr>
          <w:rFonts w:eastAsia="SimSun"/>
          <w:sz w:val="28"/>
          <w:szCs w:val="28"/>
          <w:lang w:val="uk-UA" w:eastAsia="zh-CN"/>
        </w:rPr>
        <w:t>. Визначити перелік індикаторів та їх значення на розроблення Комплексного плану</w:t>
      </w:r>
      <w:r w:rsidR="00CB48E1">
        <w:rPr>
          <w:rFonts w:eastAsia="SimSun"/>
          <w:sz w:val="28"/>
          <w:szCs w:val="28"/>
          <w:lang w:val="uk-UA" w:eastAsia="zh-CN"/>
        </w:rPr>
        <w:t>:</w:t>
      </w:r>
    </w:p>
    <w:p w:rsidR="00272C3B" w:rsidRDefault="00CB48E1" w:rsidP="00CB48E1">
      <w:pPr>
        <w:pStyle w:val="10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    1) площа т</w:t>
      </w:r>
      <w:r w:rsidR="00272C3B">
        <w:rPr>
          <w:shd w:val="clear" w:color="auto" w:fill="FFFFFF"/>
        </w:rPr>
        <w:t>ериторіальної громади (кв. км);</w:t>
      </w:r>
    </w:p>
    <w:p w:rsidR="00272C3B" w:rsidRDefault="00CB48E1" w:rsidP="00CB48E1">
      <w:pPr>
        <w:pStyle w:val="10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    2) чисельність населення громади (кількість осіб);</w:t>
      </w:r>
    </w:p>
    <w:p w:rsidR="00CB48E1" w:rsidRDefault="00CB48E1" w:rsidP="00CB48E1">
      <w:pPr>
        <w:pStyle w:val="10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    3) кількість населених пунктів у складі громади (одиниць); </w:t>
      </w:r>
    </w:p>
    <w:p w:rsidR="00CB48E1" w:rsidRDefault="00CB48E1" w:rsidP="00CB48E1">
      <w:pPr>
        <w:pStyle w:val="10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    4) розподіл територій за функціональним призначенням (га); </w:t>
      </w:r>
    </w:p>
    <w:p w:rsidR="00272C3B" w:rsidRDefault="00CB48E1" w:rsidP="00CB48E1">
      <w:pPr>
        <w:pStyle w:val="10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    5) потужність об’єктів обслуговування (місткість);</w:t>
      </w:r>
    </w:p>
    <w:p w:rsidR="00272C3B" w:rsidRDefault="00CB48E1" w:rsidP="00CB48E1">
      <w:pPr>
        <w:pStyle w:val="10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 xml:space="preserve">    6) наявність робочих місць (кількість одиниць);</w:t>
      </w:r>
    </w:p>
    <w:p w:rsidR="00CB48E1" w:rsidRDefault="00CB48E1" w:rsidP="00CB48E1">
      <w:pPr>
        <w:pStyle w:val="10"/>
        <w:spacing w:before="0" w:after="0"/>
        <w:rPr>
          <w:rFonts w:ascii="Times New Roman CYR" w:hAnsi="Times New Roman CYR" w:cs="Times New Roman CYR"/>
          <w:shd w:val="clear" w:color="auto" w:fill="FFFFFF"/>
        </w:rPr>
      </w:pPr>
      <w:r>
        <w:rPr>
          <w:shd w:val="clear" w:color="auto" w:fill="FFFFFF"/>
        </w:rPr>
        <w:t xml:space="preserve">    7) площа житлового фонду (кв. м); </w:t>
      </w:r>
    </w:p>
    <w:p w:rsidR="00CB48E1" w:rsidRDefault="00CB48E1" w:rsidP="00CB48E1">
      <w:pPr>
        <w:tabs>
          <w:tab w:val="left" w:pos="360"/>
        </w:tabs>
        <w:ind w:right="-1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/>
        </w:rPr>
      </w:pPr>
      <w:r w:rsidRPr="00CB48E1"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/>
        </w:rPr>
        <w:t xml:space="preserve">    </w:t>
      </w:r>
      <w:r w:rsidRPr="00CB48E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8) протяжність автомобільних доріг з твердим покриттям (км)</w:t>
      </w:r>
      <w:r w:rsidR="007D5FE7"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/>
        </w:rPr>
        <w:t>.</w:t>
      </w:r>
    </w:p>
    <w:p w:rsidR="00807A6C" w:rsidRDefault="00807A6C" w:rsidP="00807A6C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6</w:t>
      </w:r>
      <w:r w:rsidRPr="008E0D4B">
        <w:rPr>
          <w:rFonts w:eastAsia="SimSun"/>
          <w:sz w:val="28"/>
          <w:szCs w:val="28"/>
          <w:lang w:val="uk-UA" w:eastAsia="zh-CN"/>
        </w:rPr>
        <w:t xml:space="preserve">. </w:t>
      </w:r>
      <w:r w:rsidRPr="00FD661A">
        <w:rPr>
          <w:rFonts w:eastAsia="SimSun"/>
          <w:sz w:val="28"/>
          <w:szCs w:val="28"/>
          <w:lang w:val="uk-UA" w:eastAsia="zh-CN"/>
        </w:rPr>
        <w:t xml:space="preserve">Визначити замовником </w:t>
      </w:r>
      <w:r w:rsidRPr="008E0D4B">
        <w:rPr>
          <w:rFonts w:eastAsia="SimSun"/>
          <w:sz w:val="28"/>
          <w:szCs w:val="28"/>
          <w:lang w:val="uk-UA" w:eastAsia="zh-CN"/>
        </w:rPr>
        <w:t xml:space="preserve">Комплексного плану </w:t>
      </w:r>
      <w:r w:rsidRPr="00FD661A">
        <w:rPr>
          <w:rFonts w:eastAsia="SimSun"/>
          <w:sz w:val="28"/>
          <w:szCs w:val="28"/>
          <w:lang w:val="uk-UA" w:eastAsia="zh-CN"/>
        </w:rPr>
        <w:t>управління містобудування, архітектури та земельних відносин міської ради</w:t>
      </w:r>
      <w:r>
        <w:rPr>
          <w:rFonts w:eastAsia="SimSun"/>
          <w:sz w:val="28"/>
          <w:szCs w:val="28"/>
          <w:lang w:val="uk-UA" w:eastAsia="zh-CN"/>
        </w:rPr>
        <w:t>.</w:t>
      </w:r>
    </w:p>
    <w:p w:rsidR="008E0D4B" w:rsidRPr="008E0D4B" w:rsidRDefault="00FD661A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</w:t>
      </w:r>
      <w:r w:rsidR="008E0D4B" w:rsidRPr="008E0D4B">
        <w:rPr>
          <w:rFonts w:eastAsia="SimSun"/>
          <w:sz w:val="28"/>
          <w:szCs w:val="28"/>
          <w:lang w:val="uk-UA" w:eastAsia="zh-CN"/>
        </w:rPr>
        <w:t xml:space="preserve">. </w:t>
      </w:r>
      <w:r w:rsidRPr="00FD661A">
        <w:rPr>
          <w:rFonts w:eastAsia="SimSun"/>
          <w:sz w:val="28"/>
          <w:szCs w:val="28"/>
          <w:lang w:val="uk-UA" w:eastAsia="zh-CN"/>
        </w:rPr>
        <w:t>Управлінню містобудування, архітектури та земельних відносин міської ради:</w:t>
      </w:r>
    </w:p>
    <w:p w:rsidR="008E0D4B" w:rsidRPr="008E0D4B" w:rsidRDefault="00FD661A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</w:t>
      </w:r>
      <w:r w:rsidR="00A61122">
        <w:rPr>
          <w:rFonts w:eastAsia="SimSun"/>
          <w:sz w:val="28"/>
          <w:szCs w:val="28"/>
          <w:lang w:val="uk-UA" w:eastAsia="zh-CN"/>
        </w:rPr>
        <w:t>.1.</w:t>
      </w:r>
      <w:r w:rsidR="008E0D4B" w:rsidRPr="008E0D4B">
        <w:rPr>
          <w:rFonts w:eastAsia="SimSun"/>
          <w:sz w:val="28"/>
          <w:szCs w:val="28"/>
          <w:lang w:val="uk-UA" w:eastAsia="zh-CN"/>
        </w:rPr>
        <w:t xml:space="preserve"> Повідомити через місцеві засоби масової інформації про початок розроблення проекту Комплексного плану.</w:t>
      </w:r>
    </w:p>
    <w:p w:rsidR="00B2111E" w:rsidRPr="008E0D4B" w:rsidRDefault="00B2111E" w:rsidP="00B2111E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</w:t>
      </w:r>
      <w:r w:rsidR="00A61122">
        <w:rPr>
          <w:rFonts w:eastAsia="SimSun"/>
          <w:sz w:val="28"/>
          <w:szCs w:val="28"/>
          <w:lang w:val="uk-UA" w:eastAsia="zh-CN"/>
        </w:rPr>
        <w:t>.</w:t>
      </w:r>
      <w:r>
        <w:rPr>
          <w:rFonts w:eastAsia="SimSun"/>
          <w:sz w:val="28"/>
          <w:szCs w:val="28"/>
          <w:lang w:val="uk-UA" w:eastAsia="zh-CN"/>
        </w:rPr>
        <w:t>2</w:t>
      </w:r>
      <w:r w:rsidR="00A61122">
        <w:rPr>
          <w:rFonts w:eastAsia="SimSun"/>
          <w:sz w:val="28"/>
          <w:szCs w:val="28"/>
          <w:lang w:val="uk-UA" w:eastAsia="zh-CN"/>
        </w:rPr>
        <w:t>.</w:t>
      </w:r>
      <w:r w:rsidRPr="008E0D4B">
        <w:rPr>
          <w:rFonts w:eastAsia="SimSun"/>
          <w:sz w:val="28"/>
          <w:szCs w:val="28"/>
          <w:lang w:val="uk-UA" w:eastAsia="zh-CN"/>
        </w:rPr>
        <w:t xml:space="preserve"> Звернутись до Житомирської обласної державної адміністрації</w:t>
      </w:r>
      <w:r w:rsidR="0052085E">
        <w:rPr>
          <w:rFonts w:eastAsia="SimSun"/>
          <w:sz w:val="28"/>
          <w:szCs w:val="28"/>
          <w:lang w:val="uk-UA" w:eastAsia="zh-CN"/>
        </w:rPr>
        <w:t>,</w:t>
      </w:r>
      <w:r w:rsidRPr="008E0D4B">
        <w:rPr>
          <w:rFonts w:eastAsia="SimSun"/>
          <w:sz w:val="28"/>
          <w:szCs w:val="28"/>
          <w:lang w:val="uk-UA" w:eastAsia="zh-CN"/>
        </w:rPr>
        <w:t xml:space="preserve"> </w:t>
      </w:r>
      <w:r w:rsidR="0052085E" w:rsidRPr="00EE2E66">
        <w:rPr>
          <w:rFonts w:eastAsia="SimSun"/>
          <w:sz w:val="28"/>
          <w:szCs w:val="28"/>
          <w:lang w:val="uk-UA" w:eastAsia="zh-CN"/>
        </w:rPr>
        <w:t>виконавчих органів суміжних територіальних громад</w:t>
      </w:r>
      <w:r w:rsidR="0052085E" w:rsidRPr="008E0D4B">
        <w:rPr>
          <w:rFonts w:eastAsia="SimSun"/>
          <w:sz w:val="28"/>
          <w:szCs w:val="28"/>
          <w:lang w:val="uk-UA" w:eastAsia="zh-CN"/>
        </w:rPr>
        <w:t xml:space="preserve"> </w:t>
      </w:r>
      <w:r w:rsidRPr="008E0D4B">
        <w:rPr>
          <w:rFonts w:eastAsia="SimSun"/>
          <w:sz w:val="28"/>
          <w:szCs w:val="28"/>
          <w:lang w:val="uk-UA" w:eastAsia="zh-CN"/>
        </w:rPr>
        <w:t>щодо визначення державних інтересів</w:t>
      </w:r>
      <w:r w:rsidR="00EE2E66">
        <w:rPr>
          <w:rFonts w:eastAsia="SimSun"/>
          <w:sz w:val="28"/>
          <w:szCs w:val="28"/>
          <w:lang w:val="uk-UA" w:eastAsia="zh-CN"/>
        </w:rPr>
        <w:t xml:space="preserve"> та </w:t>
      </w:r>
      <w:r w:rsidR="0052085E" w:rsidRPr="0052085E">
        <w:rPr>
          <w:rFonts w:eastAsia="SimSun"/>
          <w:sz w:val="28"/>
          <w:szCs w:val="28"/>
          <w:lang w:val="uk-UA" w:eastAsia="zh-CN"/>
        </w:rPr>
        <w:t xml:space="preserve">інтересів суміжних територіальних громад для їх врахування під час розроблення </w:t>
      </w:r>
      <w:r w:rsidRPr="008E0D4B">
        <w:rPr>
          <w:rFonts w:eastAsia="SimSun"/>
          <w:sz w:val="28"/>
          <w:szCs w:val="28"/>
          <w:lang w:val="uk-UA" w:eastAsia="zh-CN"/>
        </w:rPr>
        <w:t>проекту Комплексного плану.</w:t>
      </w:r>
    </w:p>
    <w:p w:rsidR="00B2111E" w:rsidRDefault="00B2111E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</w:t>
      </w:r>
      <w:r w:rsidRPr="00DB769B">
        <w:rPr>
          <w:rFonts w:eastAsia="SimSun"/>
          <w:sz w:val="28"/>
          <w:szCs w:val="28"/>
          <w:lang w:val="uk-UA" w:eastAsia="zh-CN"/>
        </w:rPr>
        <w:t>.</w:t>
      </w:r>
      <w:r w:rsidR="007212A3">
        <w:rPr>
          <w:rFonts w:eastAsia="SimSun"/>
          <w:sz w:val="28"/>
          <w:szCs w:val="28"/>
          <w:lang w:val="uk-UA" w:eastAsia="zh-CN"/>
        </w:rPr>
        <w:t>3</w:t>
      </w:r>
      <w:r w:rsidRPr="00DB769B">
        <w:rPr>
          <w:rFonts w:eastAsia="SimSun"/>
          <w:sz w:val="28"/>
          <w:szCs w:val="28"/>
          <w:lang w:val="uk-UA" w:eastAsia="zh-CN"/>
        </w:rPr>
        <w:t xml:space="preserve">. Організувати </w:t>
      </w:r>
      <w:r w:rsidR="009629FF" w:rsidRPr="00DB769B">
        <w:rPr>
          <w:rFonts w:eastAsia="SimSun"/>
          <w:sz w:val="28"/>
          <w:szCs w:val="28"/>
          <w:lang w:val="uk-UA" w:eastAsia="zh-CN"/>
        </w:rPr>
        <w:t xml:space="preserve">роботу з </w:t>
      </w:r>
      <w:r w:rsidRPr="00DB769B">
        <w:rPr>
          <w:rFonts w:eastAsia="SimSun"/>
          <w:sz w:val="28"/>
          <w:szCs w:val="28"/>
          <w:lang w:val="uk-UA" w:eastAsia="zh-CN"/>
        </w:rPr>
        <w:t>формуванн</w:t>
      </w:r>
      <w:r w:rsidR="009629FF" w:rsidRPr="00DB769B">
        <w:rPr>
          <w:rFonts w:eastAsia="SimSun"/>
          <w:sz w:val="28"/>
          <w:szCs w:val="28"/>
          <w:lang w:val="uk-UA" w:eastAsia="zh-CN"/>
        </w:rPr>
        <w:t>я</w:t>
      </w:r>
      <w:r w:rsidRPr="00DB769B">
        <w:rPr>
          <w:rFonts w:eastAsia="SimSun"/>
          <w:sz w:val="28"/>
          <w:szCs w:val="28"/>
          <w:lang w:val="uk-UA" w:eastAsia="zh-CN"/>
        </w:rPr>
        <w:t xml:space="preserve"> завдання </w:t>
      </w:r>
      <w:r w:rsidR="009629FF" w:rsidRPr="00DB769B">
        <w:rPr>
          <w:rFonts w:eastAsia="SimSun"/>
          <w:sz w:val="28"/>
          <w:szCs w:val="28"/>
          <w:lang w:val="uk-UA" w:eastAsia="zh-CN"/>
        </w:rPr>
        <w:t>на</w:t>
      </w:r>
      <w:r w:rsidR="00A61122" w:rsidRPr="00DB769B">
        <w:rPr>
          <w:rFonts w:eastAsia="SimSun"/>
          <w:sz w:val="28"/>
          <w:szCs w:val="28"/>
          <w:lang w:val="uk-UA" w:eastAsia="zh-CN"/>
        </w:rPr>
        <w:t xml:space="preserve"> розроблення Комплексного плану</w:t>
      </w:r>
      <w:r w:rsidR="00DB769B" w:rsidRPr="00DB769B">
        <w:rPr>
          <w:rFonts w:eastAsia="SimSun" w:cs="Times New Roman CYR"/>
          <w:sz w:val="28"/>
          <w:szCs w:val="28"/>
          <w:lang w:val="uk-UA"/>
        </w:rPr>
        <w:t xml:space="preserve"> з врахуванням вимог </w:t>
      </w:r>
      <w:r w:rsidR="000522F5">
        <w:rPr>
          <w:rFonts w:eastAsia="SimSun" w:cs="Times New Roman CYR"/>
          <w:sz w:val="28"/>
          <w:szCs w:val="28"/>
          <w:lang w:val="uk-UA"/>
        </w:rPr>
        <w:t>п</w:t>
      </w:r>
      <w:r w:rsidR="00DB769B" w:rsidRPr="00DB769B">
        <w:rPr>
          <w:rFonts w:eastAsia="SimSun" w:cs="Times New Roman CYR"/>
          <w:sz w:val="28"/>
          <w:szCs w:val="28"/>
          <w:lang w:val="uk-UA"/>
        </w:rPr>
        <w:t xml:space="preserve">останови Кабінету Міністрів </w:t>
      </w:r>
      <w:r w:rsidR="00DB769B" w:rsidRPr="00DB769B">
        <w:rPr>
          <w:rFonts w:eastAsia="SimSun" w:cs="Times New Roman CYR"/>
          <w:sz w:val="28"/>
          <w:szCs w:val="28"/>
          <w:lang w:val="uk-UA"/>
        </w:rPr>
        <w:lastRenderedPageBreak/>
        <w:t xml:space="preserve">України від 09.06.2021 №632 </w:t>
      </w:r>
      <w:r w:rsidR="000522F5" w:rsidRPr="0076785F">
        <w:rPr>
          <w:rFonts w:eastAsia="SimSun"/>
          <w:sz w:val="28"/>
          <w:szCs w:val="28"/>
          <w:lang w:val="uk-UA" w:eastAsia="zh-CN"/>
        </w:rPr>
        <w:t>„</w:t>
      </w:r>
      <w:r w:rsidR="00DB769B" w:rsidRPr="00DB769B">
        <w:rPr>
          <w:rFonts w:eastAsia="SimSun" w:cs="Times New Roman CYR"/>
          <w:sz w:val="28"/>
          <w:szCs w:val="28"/>
          <w:lang w:val="uk-UA"/>
        </w:rPr>
        <w:t>Про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</w:t>
      </w:r>
      <w:r w:rsidR="000522F5" w:rsidRPr="0076785F">
        <w:rPr>
          <w:rFonts w:eastAsia="SimSun"/>
          <w:sz w:val="28"/>
          <w:szCs w:val="28"/>
          <w:lang w:val="uk-UA" w:eastAsia="zh-CN"/>
        </w:rPr>
        <w:t>“</w:t>
      </w:r>
      <w:r w:rsidR="00DB769B" w:rsidRPr="00DB769B">
        <w:rPr>
          <w:rFonts w:eastAsia="SimSun" w:cs="Times New Roman CYR"/>
          <w:sz w:val="28"/>
          <w:szCs w:val="28"/>
          <w:lang w:val="uk-UA"/>
        </w:rPr>
        <w:t xml:space="preserve"> та інших вимог, пов’язаних з формуванням містобудівного кадастру.</w:t>
      </w:r>
    </w:p>
    <w:p w:rsidR="00446AA1" w:rsidRDefault="00446AA1" w:rsidP="00446AA1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7.4</w:t>
      </w:r>
      <w:r>
        <w:rPr>
          <w:rFonts w:eastAsia="SimSun"/>
          <w:sz w:val="28"/>
          <w:szCs w:val="28"/>
          <w:lang w:val="uk-UA" w:eastAsia="zh-CN"/>
        </w:rPr>
        <w:t>. Визначити у встановленому законодавством порядку розробника Комплексного плану та укласти відповідний договір.</w:t>
      </w:r>
    </w:p>
    <w:p w:rsidR="00446AA1" w:rsidRDefault="00446AA1" w:rsidP="00446AA1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7.5</w:t>
      </w:r>
      <w:r>
        <w:rPr>
          <w:rFonts w:eastAsia="SimSun"/>
          <w:sz w:val="28"/>
          <w:szCs w:val="28"/>
          <w:lang w:val="uk-UA" w:eastAsia="zh-CN"/>
        </w:rPr>
        <w:t>. З</w:t>
      </w:r>
      <w:r w:rsidRPr="00B2111E">
        <w:rPr>
          <w:rFonts w:eastAsia="SimSun"/>
          <w:sz w:val="28"/>
          <w:szCs w:val="28"/>
          <w:lang w:val="uk-UA" w:eastAsia="zh-CN"/>
        </w:rPr>
        <w:t xml:space="preserve">дійснювати контроль за </w:t>
      </w:r>
      <w:r>
        <w:rPr>
          <w:rFonts w:eastAsia="SimSun"/>
          <w:sz w:val="28"/>
          <w:szCs w:val="28"/>
          <w:lang w:val="uk-UA" w:eastAsia="zh-CN"/>
        </w:rPr>
        <w:t>розробленням Комплексного плану.</w:t>
      </w:r>
    </w:p>
    <w:p w:rsidR="00446AA1" w:rsidRPr="00446AA1" w:rsidRDefault="00446AA1" w:rsidP="00446AA1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7.6.</w:t>
      </w:r>
      <w:r>
        <w:rPr>
          <w:rFonts w:eastAsia="SimSun"/>
          <w:sz w:val="28"/>
          <w:szCs w:val="28"/>
          <w:lang w:val="uk-UA" w:eastAsia="zh-CN"/>
        </w:rPr>
        <w:t xml:space="preserve"> </w:t>
      </w:r>
      <w:r w:rsidRPr="00446AA1">
        <w:rPr>
          <w:rFonts w:eastAsia="SimSun"/>
          <w:sz w:val="28"/>
          <w:szCs w:val="28"/>
          <w:lang w:val="uk-UA" w:eastAsia="zh-CN"/>
        </w:rPr>
        <w:t>Забезпечити проведення громадських слухань щодо врахування громадських інтересів під час розроблення проекту Комплексного плану</w:t>
      </w:r>
      <w:r w:rsidR="007212A3">
        <w:rPr>
          <w:rFonts w:eastAsia="SimSun"/>
          <w:sz w:val="28"/>
          <w:szCs w:val="28"/>
          <w:lang w:val="uk-UA" w:eastAsia="zh-CN"/>
        </w:rPr>
        <w:t>.</w:t>
      </w:r>
    </w:p>
    <w:p w:rsidR="00446AA1" w:rsidRPr="00446AA1" w:rsidRDefault="00446AA1" w:rsidP="00446AA1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 w:rsidRPr="007212A3">
        <w:rPr>
          <w:rFonts w:eastAsia="SimSun"/>
          <w:sz w:val="28"/>
          <w:szCs w:val="28"/>
          <w:lang w:val="uk-UA" w:eastAsia="zh-CN"/>
        </w:rPr>
        <w:t>7</w:t>
      </w:r>
      <w:r w:rsidRPr="007212A3">
        <w:rPr>
          <w:rFonts w:eastAsia="SimSun"/>
          <w:sz w:val="28"/>
          <w:szCs w:val="28"/>
          <w:lang w:val="uk-UA" w:eastAsia="zh-CN"/>
        </w:rPr>
        <w:t>.</w:t>
      </w:r>
      <w:r w:rsidR="007212A3" w:rsidRPr="007212A3">
        <w:rPr>
          <w:rFonts w:eastAsia="SimSun"/>
          <w:sz w:val="28"/>
          <w:szCs w:val="28"/>
          <w:lang w:val="uk-UA" w:eastAsia="zh-CN"/>
        </w:rPr>
        <w:t>7</w:t>
      </w:r>
      <w:r w:rsidRPr="007212A3">
        <w:rPr>
          <w:rFonts w:eastAsia="SimSun"/>
          <w:sz w:val="28"/>
          <w:szCs w:val="28"/>
          <w:lang w:val="uk-UA" w:eastAsia="zh-CN"/>
        </w:rPr>
        <w:t>. Узгодити проект Комплексного плану з органами місцевого самоврядування, що представляють інтереси суміжних територіальних громад, в частині врегулювання питань щодо територій спільних інтересів.</w:t>
      </w:r>
    </w:p>
    <w:p w:rsidR="00446AA1" w:rsidRPr="00446AA1" w:rsidRDefault="00446AA1" w:rsidP="00446AA1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7.8</w:t>
      </w:r>
      <w:r>
        <w:rPr>
          <w:rFonts w:eastAsia="SimSun"/>
          <w:sz w:val="28"/>
          <w:szCs w:val="28"/>
          <w:lang w:val="uk-UA" w:eastAsia="zh-CN"/>
        </w:rPr>
        <w:t>.</w:t>
      </w:r>
      <w:r w:rsidRPr="00446AA1">
        <w:rPr>
          <w:rFonts w:eastAsia="SimSun"/>
          <w:sz w:val="28"/>
          <w:szCs w:val="28"/>
          <w:lang w:val="uk-UA" w:eastAsia="zh-CN"/>
        </w:rPr>
        <w:t xml:space="preserve"> Забезпечити здійснення стратегічної екологічної оцінки Комплексного плану</w:t>
      </w:r>
      <w:r>
        <w:rPr>
          <w:rFonts w:eastAsia="SimSun"/>
          <w:sz w:val="28"/>
          <w:szCs w:val="28"/>
          <w:lang w:val="uk-UA" w:eastAsia="zh-CN"/>
        </w:rPr>
        <w:t>.</w:t>
      </w:r>
    </w:p>
    <w:p w:rsidR="00446AA1" w:rsidRPr="00446AA1" w:rsidRDefault="00446AA1" w:rsidP="00446AA1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7.9</w:t>
      </w:r>
      <w:r>
        <w:rPr>
          <w:rFonts w:eastAsia="SimSun"/>
          <w:sz w:val="28"/>
          <w:szCs w:val="28"/>
          <w:lang w:val="uk-UA" w:eastAsia="zh-CN"/>
        </w:rPr>
        <w:t>.</w:t>
      </w:r>
      <w:r w:rsidRPr="00446AA1">
        <w:rPr>
          <w:rFonts w:eastAsia="SimSun"/>
          <w:sz w:val="28"/>
          <w:szCs w:val="28"/>
          <w:lang w:val="uk-UA" w:eastAsia="zh-CN"/>
        </w:rPr>
        <w:t xml:space="preserve"> Забезпечити розгляд проекту Комплексного плану </w:t>
      </w:r>
      <w:r w:rsidRPr="00E16F95">
        <w:rPr>
          <w:rFonts w:eastAsia="SimSun"/>
          <w:sz w:val="28"/>
          <w:szCs w:val="28"/>
          <w:lang w:val="uk-UA" w:eastAsia="zh-CN"/>
        </w:rPr>
        <w:t xml:space="preserve">обласною архітектурно-містобудівною радою при </w:t>
      </w:r>
      <w:r w:rsidR="00ED135D" w:rsidRPr="00E16F95">
        <w:rPr>
          <w:rFonts w:eastAsia="SimSun"/>
          <w:sz w:val="28"/>
          <w:szCs w:val="28"/>
          <w:lang w:val="uk-UA" w:eastAsia="zh-CN"/>
        </w:rPr>
        <w:t>Департаменті</w:t>
      </w:r>
      <w:r w:rsidRPr="00E16F95">
        <w:rPr>
          <w:rFonts w:eastAsia="SimSun"/>
          <w:sz w:val="28"/>
          <w:szCs w:val="28"/>
          <w:lang w:val="uk-UA" w:eastAsia="zh-CN"/>
        </w:rPr>
        <w:t xml:space="preserve"> </w:t>
      </w:r>
      <w:r w:rsidR="00ED135D" w:rsidRPr="00E16F95">
        <w:rPr>
          <w:rFonts w:eastAsia="SimSun"/>
          <w:sz w:val="28"/>
          <w:szCs w:val="28"/>
          <w:lang w:val="uk-UA" w:eastAsia="zh-CN"/>
        </w:rPr>
        <w:t>регіонального розвитку Житомирської</w:t>
      </w:r>
      <w:r w:rsidRPr="00E16F95">
        <w:rPr>
          <w:rFonts w:eastAsia="SimSun"/>
          <w:sz w:val="28"/>
          <w:szCs w:val="28"/>
          <w:lang w:val="uk-UA" w:eastAsia="zh-CN"/>
        </w:rPr>
        <w:t xml:space="preserve"> обласної державної адміністрації.</w:t>
      </w:r>
    </w:p>
    <w:p w:rsidR="00446AA1" w:rsidRPr="00446AA1" w:rsidRDefault="00446AA1" w:rsidP="00446AA1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</w:t>
      </w:r>
      <w:r>
        <w:rPr>
          <w:rFonts w:eastAsia="SimSun"/>
          <w:sz w:val="28"/>
          <w:szCs w:val="28"/>
          <w:lang w:val="uk-UA" w:eastAsia="zh-CN"/>
        </w:rPr>
        <w:t>.1</w:t>
      </w:r>
      <w:r w:rsidR="007212A3">
        <w:rPr>
          <w:rFonts w:eastAsia="SimSun"/>
          <w:sz w:val="28"/>
          <w:szCs w:val="28"/>
          <w:lang w:val="uk-UA" w:eastAsia="zh-CN"/>
        </w:rPr>
        <w:t>0</w:t>
      </w:r>
      <w:r>
        <w:rPr>
          <w:rFonts w:eastAsia="SimSun"/>
          <w:sz w:val="28"/>
          <w:szCs w:val="28"/>
          <w:lang w:val="uk-UA" w:eastAsia="zh-CN"/>
        </w:rPr>
        <w:t>.</w:t>
      </w:r>
      <w:r w:rsidRPr="00446AA1">
        <w:rPr>
          <w:rFonts w:eastAsia="SimSun"/>
          <w:sz w:val="28"/>
          <w:szCs w:val="28"/>
          <w:lang w:val="uk-UA" w:eastAsia="zh-CN"/>
        </w:rPr>
        <w:t xml:space="preserve"> Забезпечити подання проекту Комплексного плану експертній організації для проведення експертизи</w:t>
      </w:r>
      <w:r>
        <w:rPr>
          <w:rFonts w:eastAsia="SimSun"/>
          <w:sz w:val="28"/>
          <w:szCs w:val="28"/>
          <w:lang w:val="uk-UA" w:eastAsia="zh-CN"/>
        </w:rPr>
        <w:t>.</w:t>
      </w:r>
    </w:p>
    <w:p w:rsidR="0052085E" w:rsidRDefault="0052085E" w:rsidP="0052085E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</w:t>
      </w:r>
      <w:r>
        <w:rPr>
          <w:rFonts w:eastAsia="SimSun"/>
          <w:sz w:val="28"/>
          <w:szCs w:val="28"/>
          <w:lang w:val="uk-UA" w:eastAsia="zh-CN"/>
        </w:rPr>
        <w:t>.1</w:t>
      </w:r>
      <w:r w:rsidR="007212A3">
        <w:rPr>
          <w:rFonts w:eastAsia="SimSun"/>
          <w:sz w:val="28"/>
          <w:szCs w:val="28"/>
          <w:lang w:val="uk-UA" w:eastAsia="zh-CN"/>
        </w:rPr>
        <w:t>1</w:t>
      </w:r>
      <w:r>
        <w:rPr>
          <w:rFonts w:eastAsia="SimSun"/>
          <w:sz w:val="28"/>
          <w:szCs w:val="28"/>
          <w:lang w:val="uk-UA" w:eastAsia="zh-CN"/>
        </w:rPr>
        <w:t>. З</w:t>
      </w:r>
      <w:r w:rsidRPr="00B2111E">
        <w:rPr>
          <w:rFonts w:eastAsia="SimSun"/>
          <w:sz w:val="28"/>
          <w:szCs w:val="28"/>
          <w:lang w:val="uk-UA" w:eastAsia="zh-CN"/>
        </w:rPr>
        <w:t xml:space="preserve">абезпечити виконання усіх вимог до розроблення Комплексного плану передбачених постановою Кабінету Міністрів України від </w:t>
      </w:r>
      <w:r w:rsidRPr="0059634F">
        <w:rPr>
          <w:rFonts w:eastAsia="SimSun"/>
          <w:sz w:val="28"/>
          <w:szCs w:val="28"/>
          <w:lang w:val="uk-UA" w:eastAsia="zh-CN"/>
        </w:rPr>
        <w:t xml:space="preserve">01.09.2021 №926 </w:t>
      </w:r>
      <w:r w:rsidRPr="0076785F">
        <w:rPr>
          <w:rFonts w:eastAsia="SimSun"/>
          <w:sz w:val="28"/>
          <w:szCs w:val="28"/>
          <w:lang w:val="uk-UA" w:eastAsia="zh-CN"/>
        </w:rPr>
        <w:t>„Про затвердження Порядку розроблення, оновлення, внесення змін та затвердження містобудівної документації“</w:t>
      </w:r>
      <w:r>
        <w:rPr>
          <w:rFonts w:eastAsia="SimSun"/>
          <w:sz w:val="28"/>
          <w:szCs w:val="28"/>
          <w:lang w:val="uk-UA" w:eastAsia="zh-CN"/>
        </w:rPr>
        <w:t>.</w:t>
      </w:r>
    </w:p>
    <w:p w:rsidR="00446AA1" w:rsidRDefault="00446AA1" w:rsidP="00446AA1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7</w:t>
      </w:r>
      <w:r w:rsidRPr="00446AA1">
        <w:rPr>
          <w:rFonts w:eastAsia="SimSun"/>
          <w:sz w:val="28"/>
          <w:szCs w:val="28"/>
          <w:lang w:val="uk-UA" w:eastAsia="zh-CN"/>
        </w:rPr>
        <w:t>.</w:t>
      </w:r>
      <w:r>
        <w:rPr>
          <w:rFonts w:eastAsia="SimSun"/>
          <w:sz w:val="28"/>
          <w:szCs w:val="28"/>
          <w:lang w:val="uk-UA" w:eastAsia="zh-CN"/>
        </w:rPr>
        <w:t>1</w:t>
      </w:r>
      <w:r w:rsidR="007212A3">
        <w:rPr>
          <w:rFonts w:eastAsia="SimSun"/>
          <w:sz w:val="28"/>
          <w:szCs w:val="28"/>
          <w:lang w:val="uk-UA" w:eastAsia="zh-CN"/>
        </w:rPr>
        <w:t>2</w:t>
      </w:r>
      <w:r>
        <w:rPr>
          <w:rFonts w:eastAsia="SimSun"/>
          <w:sz w:val="28"/>
          <w:szCs w:val="28"/>
          <w:lang w:val="uk-UA" w:eastAsia="zh-CN"/>
        </w:rPr>
        <w:t>.</w:t>
      </w:r>
      <w:r w:rsidRPr="00446AA1">
        <w:rPr>
          <w:rFonts w:eastAsia="SimSun"/>
          <w:sz w:val="28"/>
          <w:szCs w:val="28"/>
          <w:lang w:val="uk-UA" w:eastAsia="zh-CN"/>
        </w:rPr>
        <w:t xml:space="preserve"> Подати на затвердження </w:t>
      </w:r>
      <w:r w:rsidR="00DD1B90" w:rsidRPr="00DD1B90">
        <w:rPr>
          <w:rFonts w:eastAsia="SimSun"/>
          <w:sz w:val="28"/>
          <w:szCs w:val="28"/>
          <w:lang w:val="uk-UA" w:eastAsia="zh-CN"/>
        </w:rPr>
        <w:t>Новоград-Волинськ</w:t>
      </w:r>
      <w:r w:rsidR="002D7462">
        <w:rPr>
          <w:rFonts w:eastAsia="SimSun"/>
          <w:sz w:val="28"/>
          <w:szCs w:val="28"/>
          <w:lang w:val="uk-UA" w:eastAsia="zh-CN"/>
        </w:rPr>
        <w:t>ою</w:t>
      </w:r>
      <w:r w:rsidR="00DD1B90" w:rsidRPr="00DD1B90">
        <w:rPr>
          <w:rFonts w:eastAsia="SimSun"/>
          <w:sz w:val="28"/>
          <w:szCs w:val="28"/>
          <w:lang w:val="uk-UA" w:eastAsia="zh-CN"/>
        </w:rPr>
        <w:t xml:space="preserve"> міськ</w:t>
      </w:r>
      <w:r w:rsidR="002D7462">
        <w:rPr>
          <w:rFonts w:eastAsia="SimSun"/>
          <w:sz w:val="28"/>
          <w:szCs w:val="28"/>
          <w:lang w:val="uk-UA" w:eastAsia="zh-CN"/>
        </w:rPr>
        <w:t>ою</w:t>
      </w:r>
      <w:r w:rsidR="00DD1B90" w:rsidRPr="00DD1B90">
        <w:rPr>
          <w:rFonts w:eastAsia="SimSun"/>
          <w:sz w:val="28"/>
          <w:szCs w:val="28"/>
          <w:lang w:val="uk-UA" w:eastAsia="zh-CN"/>
        </w:rPr>
        <w:t xml:space="preserve"> </w:t>
      </w:r>
      <w:r w:rsidRPr="00DD1B90">
        <w:rPr>
          <w:rFonts w:eastAsia="SimSun"/>
          <w:sz w:val="28"/>
          <w:szCs w:val="28"/>
          <w:lang w:val="uk-UA" w:eastAsia="zh-CN"/>
        </w:rPr>
        <w:t>рад</w:t>
      </w:r>
      <w:r w:rsidR="002D7462">
        <w:rPr>
          <w:rFonts w:eastAsia="SimSun"/>
          <w:sz w:val="28"/>
          <w:szCs w:val="28"/>
          <w:lang w:val="uk-UA" w:eastAsia="zh-CN"/>
        </w:rPr>
        <w:t>ою</w:t>
      </w:r>
      <w:r w:rsidRPr="00446AA1">
        <w:rPr>
          <w:rFonts w:eastAsia="SimSun"/>
          <w:sz w:val="28"/>
          <w:szCs w:val="28"/>
          <w:lang w:val="uk-UA" w:eastAsia="zh-CN"/>
        </w:rPr>
        <w:t xml:space="preserve"> завершений та узгоджений у порядку</w:t>
      </w:r>
      <w:r w:rsidR="002D7462">
        <w:rPr>
          <w:rFonts w:eastAsia="SimSun"/>
          <w:sz w:val="28"/>
          <w:szCs w:val="28"/>
          <w:lang w:val="uk-UA" w:eastAsia="zh-CN"/>
        </w:rPr>
        <w:t>,</w:t>
      </w:r>
      <w:r w:rsidRPr="00446AA1">
        <w:rPr>
          <w:rFonts w:eastAsia="SimSun"/>
          <w:sz w:val="28"/>
          <w:szCs w:val="28"/>
          <w:lang w:val="uk-UA" w:eastAsia="zh-CN"/>
        </w:rPr>
        <w:t xml:space="preserve"> визначеному чинним законодавством України</w:t>
      </w:r>
      <w:r w:rsidR="002D7462">
        <w:rPr>
          <w:rFonts w:eastAsia="SimSun"/>
          <w:sz w:val="28"/>
          <w:szCs w:val="28"/>
          <w:lang w:val="uk-UA" w:eastAsia="zh-CN"/>
        </w:rPr>
        <w:t>,</w:t>
      </w:r>
      <w:r w:rsidRPr="00446AA1">
        <w:rPr>
          <w:rFonts w:eastAsia="SimSun"/>
          <w:sz w:val="28"/>
          <w:szCs w:val="28"/>
          <w:lang w:val="uk-UA" w:eastAsia="zh-CN"/>
        </w:rPr>
        <w:t xml:space="preserve"> проект Комплексного плану.</w:t>
      </w:r>
    </w:p>
    <w:p w:rsidR="00B2111E" w:rsidRPr="008E0D4B" w:rsidRDefault="00B2111E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 w:rsidRPr="00B2111E"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8</w:t>
      </w:r>
      <w:r w:rsidRPr="00B2111E">
        <w:rPr>
          <w:rFonts w:eastAsia="SimSun"/>
          <w:sz w:val="28"/>
          <w:szCs w:val="28"/>
          <w:lang w:val="uk-UA" w:eastAsia="zh-CN"/>
        </w:rPr>
        <w:t>. Відділу інформації та зв’язків з громадськістю міської ради</w:t>
      </w:r>
      <w:r w:rsidR="002D7462">
        <w:rPr>
          <w:rFonts w:eastAsia="SimSun"/>
          <w:sz w:val="28"/>
          <w:szCs w:val="28"/>
          <w:lang w:val="uk-UA" w:eastAsia="zh-CN"/>
        </w:rPr>
        <w:t xml:space="preserve"> </w:t>
      </w:r>
      <w:r w:rsidRPr="00B2111E">
        <w:rPr>
          <w:rFonts w:eastAsia="SimSun"/>
          <w:sz w:val="28"/>
          <w:szCs w:val="28"/>
          <w:lang w:val="uk-UA" w:eastAsia="zh-CN"/>
        </w:rPr>
        <w:t>забезпечити оприлюднення цього рішення в засобах масової інформації.</w:t>
      </w:r>
    </w:p>
    <w:p w:rsidR="008E0D4B" w:rsidRPr="008E0D4B" w:rsidRDefault="00FD661A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7212A3">
        <w:rPr>
          <w:rFonts w:eastAsia="SimSun"/>
          <w:sz w:val="28"/>
          <w:szCs w:val="28"/>
          <w:lang w:val="uk-UA" w:eastAsia="zh-CN"/>
        </w:rPr>
        <w:t>9</w:t>
      </w:r>
      <w:r w:rsidR="008E0D4B" w:rsidRPr="008E0D4B">
        <w:rPr>
          <w:rFonts w:eastAsia="SimSun"/>
          <w:sz w:val="28"/>
          <w:szCs w:val="28"/>
          <w:lang w:val="uk-UA" w:eastAsia="zh-CN"/>
        </w:rPr>
        <w:t xml:space="preserve">. Фінансування робіт по виготовленню Комплексного плану провести </w:t>
      </w:r>
      <w:r w:rsidR="0058017A">
        <w:rPr>
          <w:rFonts w:eastAsia="SimSun"/>
          <w:sz w:val="28"/>
          <w:szCs w:val="28"/>
          <w:lang w:val="uk-UA" w:eastAsia="zh-CN"/>
        </w:rPr>
        <w:t>за кошти бюджету м</w:t>
      </w:r>
      <w:r w:rsidR="00C0166B">
        <w:rPr>
          <w:rFonts w:eastAsia="SimSun"/>
          <w:sz w:val="28"/>
          <w:szCs w:val="28"/>
          <w:lang w:val="uk-UA" w:eastAsia="zh-CN"/>
        </w:rPr>
        <w:t>іської територіальної громади (</w:t>
      </w:r>
      <w:bookmarkStart w:id="0" w:name="_GoBack"/>
      <w:bookmarkEnd w:id="0"/>
      <w:r w:rsidR="0058017A">
        <w:rPr>
          <w:rFonts w:eastAsia="SimSun"/>
          <w:sz w:val="28"/>
          <w:szCs w:val="28"/>
          <w:lang w:val="uk-UA" w:eastAsia="zh-CN"/>
        </w:rPr>
        <w:t xml:space="preserve">в тому числі </w:t>
      </w:r>
      <w:r w:rsidR="00C0166B">
        <w:rPr>
          <w:rFonts w:eastAsia="SimSun"/>
          <w:sz w:val="28"/>
          <w:szCs w:val="28"/>
          <w:lang w:val="uk-UA" w:eastAsia="zh-CN"/>
        </w:rPr>
        <w:t>за рахунок субвенції з державного бюджету) та інших джерел, не заборонених законодавством.</w:t>
      </w:r>
    </w:p>
    <w:p w:rsidR="00B12FD9" w:rsidRPr="00CA271B" w:rsidRDefault="00FD661A" w:rsidP="008E0D4B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CE7758">
        <w:rPr>
          <w:rFonts w:eastAsia="SimSun"/>
          <w:sz w:val="28"/>
          <w:szCs w:val="28"/>
          <w:lang w:val="uk-UA" w:eastAsia="zh-CN"/>
        </w:rPr>
        <w:t>1</w:t>
      </w:r>
      <w:r w:rsidR="00C0166B">
        <w:rPr>
          <w:rFonts w:eastAsia="SimSun"/>
          <w:sz w:val="28"/>
          <w:szCs w:val="28"/>
          <w:lang w:val="uk-UA" w:eastAsia="zh-CN"/>
        </w:rPr>
        <w:t>0</w:t>
      </w:r>
      <w:r w:rsidR="008E0D4B" w:rsidRPr="008E0D4B">
        <w:rPr>
          <w:rFonts w:eastAsia="SimSun"/>
          <w:sz w:val="28"/>
          <w:szCs w:val="28"/>
          <w:lang w:val="uk-UA" w:eastAsia="zh-CN"/>
        </w:rPr>
        <w:t xml:space="preserve">. </w:t>
      </w:r>
      <w:r w:rsidR="00F95887" w:rsidRPr="00F95887">
        <w:rPr>
          <w:rFonts w:eastAsia="Calibri"/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B12FD9" w:rsidRPr="004F785D" w:rsidRDefault="00B12FD9" w:rsidP="00B12FD9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</w:p>
    <w:p w:rsidR="00F95887" w:rsidRDefault="00F95887" w:rsidP="00B12FD9">
      <w:pPr>
        <w:ind w:right="-83"/>
        <w:jc w:val="both"/>
        <w:rPr>
          <w:sz w:val="28"/>
          <w:szCs w:val="28"/>
          <w:lang w:val="uk-UA"/>
        </w:rPr>
      </w:pPr>
    </w:p>
    <w:p w:rsidR="001C04C7" w:rsidRDefault="00B12FD9" w:rsidP="00804AF9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5B46D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="005B46D2">
        <w:rPr>
          <w:sz w:val="28"/>
          <w:szCs w:val="28"/>
          <w:lang w:val="uk-UA"/>
        </w:rPr>
        <w:t>Микола БОРОВЕЦЬ</w:t>
      </w:r>
    </w:p>
    <w:sectPr w:rsidR="001C04C7" w:rsidSect="0076785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50" w:rsidRDefault="009F0350" w:rsidP="00D95CB7">
      <w:r>
        <w:separator/>
      </w:r>
    </w:p>
  </w:endnote>
  <w:endnote w:type="continuationSeparator" w:id="0">
    <w:p w:rsidR="009F0350" w:rsidRDefault="009F0350" w:rsidP="00D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50" w:rsidRDefault="009F0350" w:rsidP="00D95CB7">
      <w:r>
        <w:separator/>
      </w:r>
    </w:p>
  </w:footnote>
  <w:footnote w:type="continuationSeparator" w:id="0">
    <w:p w:rsidR="009F0350" w:rsidRDefault="009F0350" w:rsidP="00D9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027D"/>
    <w:multiLevelType w:val="hybridMultilevel"/>
    <w:tmpl w:val="573AD564"/>
    <w:lvl w:ilvl="0" w:tplc="EF44861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316AF6"/>
    <w:multiLevelType w:val="hybridMultilevel"/>
    <w:tmpl w:val="1E9CA0C4"/>
    <w:lvl w:ilvl="0" w:tplc="6E1C8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E9"/>
    <w:rsid w:val="00011003"/>
    <w:rsid w:val="00011D7F"/>
    <w:rsid w:val="00013402"/>
    <w:rsid w:val="00014EC2"/>
    <w:rsid w:val="000162B5"/>
    <w:rsid w:val="0002096E"/>
    <w:rsid w:val="000257F3"/>
    <w:rsid w:val="00035973"/>
    <w:rsid w:val="000478CE"/>
    <w:rsid w:val="000520D5"/>
    <w:rsid w:val="000522F5"/>
    <w:rsid w:val="000556EE"/>
    <w:rsid w:val="00060FD9"/>
    <w:rsid w:val="000656D2"/>
    <w:rsid w:val="000667DD"/>
    <w:rsid w:val="00071A6F"/>
    <w:rsid w:val="00072DC8"/>
    <w:rsid w:val="00077BF4"/>
    <w:rsid w:val="000816C1"/>
    <w:rsid w:val="000979CE"/>
    <w:rsid w:val="000A0247"/>
    <w:rsid w:val="000A2E9B"/>
    <w:rsid w:val="000A4CE7"/>
    <w:rsid w:val="000A79CF"/>
    <w:rsid w:val="000B053C"/>
    <w:rsid w:val="000B7562"/>
    <w:rsid w:val="000D2E1D"/>
    <w:rsid w:val="000E23A8"/>
    <w:rsid w:val="000E4F50"/>
    <w:rsid w:val="000F60B2"/>
    <w:rsid w:val="00107370"/>
    <w:rsid w:val="00122DF9"/>
    <w:rsid w:val="001341D4"/>
    <w:rsid w:val="00135963"/>
    <w:rsid w:val="00135D62"/>
    <w:rsid w:val="00155FBD"/>
    <w:rsid w:val="00166779"/>
    <w:rsid w:val="00171AFA"/>
    <w:rsid w:val="00172079"/>
    <w:rsid w:val="001722BB"/>
    <w:rsid w:val="001B62FF"/>
    <w:rsid w:val="001B65D6"/>
    <w:rsid w:val="001C04C7"/>
    <w:rsid w:val="001C16C2"/>
    <w:rsid w:val="001D7281"/>
    <w:rsid w:val="001F4695"/>
    <w:rsid w:val="00204E1B"/>
    <w:rsid w:val="00211BD0"/>
    <w:rsid w:val="0022081C"/>
    <w:rsid w:val="00224E07"/>
    <w:rsid w:val="0022598E"/>
    <w:rsid w:val="0023082D"/>
    <w:rsid w:val="00233DFC"/>
    <w:rsid w:val="0023447A"/>
    <w:rsid w:val="00234CC1"/>
    <w:rsid w:val="0025283D"/>
    <w:rsid w:val="00255365"/>
    <w:rsid w:val="00255792"/>
    <w:rsid w:val="00262BA8"/>
    <w:rsid w:val="00272C3B"/>
    <w:rsid w:val="0028143F"/>
    <w:rsid w:val="002826FB"/>
    <w:rsid w:val="00283862"/>
    <w:rsid w:val="00291E25"/>
    <w:rsid w:val="002929F1"/>
    <w:rsid w:val="0029438E"/>
    <w:rsid w:val="0029552C"/>
    <w:rsid w:val="00297867"/>
    <w:rsid w:val="002A56EC"/>
    <w:rsid w:val="002A5B5A"/>
    <w:rsid w:val="002B637C"/>
    <w:rsid w:val="002C7D85"/>
    <w:rsid w:val="002D2F62"/>
    <w:rsid w:val="002D5EF7"/>
    <w:rsid w:val="002D7462"/>
    <w:rsid w:val="002E1B8C"/>
    <w:rsid w:val="002E22A6"/>
    <w:rsid w:val="002E5A1B"/>
    <w:rsid w:val="002F230F"/>
    <w:rsid w:val="00303C11"/>
    <w:rsid w:val="00303E8F"/>
    <w:rsid w:val="00317371"/>
    <w:rsid w:val="00321F06"/>
    <w:rsid w:val="0032355B"/>
    <w:rsid w:val="0034699B"/>
    <w:rsid w:val="0037263D"/>
    <w:rsid w:val="00376E75"/>
    <w:rsid w:val="0038146A"/>
    <w:rsid w:val="003938A4"/>
    <w:rsid w:val="00393A1B"/>
    <w:rsid w:val="003C6936"/>
    <w:rsid w:val="003F2622"/>
    <w:rsid w:val="003F4F4C"/>
    <w:rsid w:val="00402DE9"/>
    <w:rsid w:val="004038EF"/>
    <w:rsid w:val="00404F06"/>
    <w:rsid w:val="00406CD7"/>
    <w:rsid w:val="0041470C"/>
    <w:rsid w:val="00416927"/>
    <w:rsid w:val="00420EE5"/>
    <w:rsid w:val="00427558"/>
    <w:rsid w:val="00427878"/>
    <w:rsid w:val="004419AB"/>
    <w:rsid w:val="00444CDC"/>
    <w:rsid w:val="00446AA1"/>
    <w:rsid w:val="00446B69"/>
    <w:rsid w:val="00454D65"/>
    <w:rsid w:val="004566C9"/>
    <w:rsid w:val="00467351"/>
    <w:rsid w:val="0048483E"/>
    <w:rsid w:val="004867A0"/>
    <w:rsid w:val="00487A64"/>
    <w:rsid w:val="00487DF3"/>
    <w:rsid w:val="004928CB"/>
    <w:rsid w:val="004B244B"/>
    <w:rsid w:val="004C5069"/>
    <w:rsid w:val="004D5A6A"/>
    <w:rsid w:val="004E0D3D"/>
    <w:rsid w:val="004E3CA3"/>
    <w:rsid w:val="00514610"/>
    <w:rsid w:val="0052085E"/>
    <w:rsid w:val="005236E9"/>
    <w:rsid w:val="00533C7F"/>
    <w:rsid w:val="00540F89"/>
    <w:rsid w:val="00550F96"/>
    <w:rsid w:val="00551E64"/>
    <w:rsid w:val="005572CC"/>
    <w:rsid w:val="00570A93"/>
    <w:rsid w:val="00571A35"/>
    <w:rsid w:val="00574F01"/>
    <w:rsid w:val="00576433"/>
    <w:rsid w:val="0058017A"/>
    <w:rsid w:val="00581D13"/>
    <w:rsid w:val="00584396"/>
    <w:rsid w:val="0058677B"/>
    <w:rsid w:val="0059172A"/>
    <w:rsid w:val="0059331A"/>
    <w:rsid w:val="0059634F"/>
    <w:rsid w:val="005A18B8"/>
    <w:rsid w:val="005B0DEA"/>
    <w:rsid w:val="005B37E9"/>
    <w:rsid w:val="005B46D2"/>
    <w:rsid w:val="005C46FA"/>
    <w:rsid w:val="005C5CFB"/>
    <w:rsid w:val="005E70D4"/>
    <w:rsid w:val="005F1870"/>
    <w:rsid w:val="005F2C2A"/>
    <w:rsid w:val="005F73C3"/>
    <w:rsid w:val="00605482"/>
    <w:rsid w:val="00606737"/>
    <w:rsid w:val="00614221"/>
    <w:rsid w:val="006265D7"/>
    <w:rsid w:val="00626816"/>
    <w:rsid w:val="00627FCB"/>
    <w:rsid w:val="0063015D"/>
    <w:rsid w:val="00652DD2"/>
    <w:rsid w:val="00653BBB"/>
    <w:rsid w:val="0065707A"/>
    <w:rsid w:val="00664EB6"/>
    <w:rsid w:val="006841F1"/>
    <w:rsid w:val="00692FAB"/>
    <w:rsid w:val="00693F8F"/>
    <w:rsid w:val="006B66C8"/>
    <w:rsid w:val="006B6F0E"/>
    <w:rsid w:val="006B7B44"/>
    <w:rsid w:val="006D67B4"/>
    <w:rsid w:val="006F1B3C"/>
    <w:rsid w:val="00712158"/>
    <w:rsid w:val="007212A3"/>
    <w:rsid w:val="00723F17"/>
    <w:rsid w:val="0074064A"/>
    <w:rsid w:val="00743680"/>
    <w:rsid w:val="00746FB9"/>
    <w:rsid w:val="00751251"/>
    <w:rsid w:val="00751CEE"/>
    <w:rsid w:val="0075763C"/>
    <w:rsid w:val="00763DE0"/>
    <w:rsid w:val="00765278"/>
    <w:rsid w:val="0076785F"/>
    <w:rsid w:val="00772D55"/>
    <w:rsid w:val="00773A71"/>
    <w:rsid w:val="00790140"/>
    <w:rsid w:val="007A14FA"/>
    <w:rsid w:val="007A7560"/>
    <w:rsid w:val="007C2D11"/>
    <w:rsid w:val="007D45D8"/>
    <w:rsid w:val="007D5FE7"/>
    <w:rsid w:val="007E0CC4"/>
    <w:rsid w:val="007E1582"/>
    <w:rsid w:val="007E5B0A"/>
    <w:rsid w:val="007F4E8A"/>
    <w:rsid w:val="00801A2C"/>
    <w:rsid w:val="00801C5B"/>
    <w:rsid w:val="00801C7C"/>
    <w:rsid w:val="00802C5A"/>
    <w:rsid w:val="00804AF9"/>
    <w:rsid w:val="00807A6C"/>
    <w:rsid w:val="0081139D"/>
    <w:rsid w:val="00811B5E"/>
    <w:rsid w:val="008169D9"/>
    <w:rsid w:val="0082126E"/>
    <w:rsid w:val="008214E3"/>
    <w:rsid w:val="008473D5"/>
    <w:rsid w:val="00847F29"/>
    <w:rsid w:val="00853BB2"/>
    <w:rsid w:val="00854ACD"/>
    <w:rsid w:val="0086079E"/>
    <w:rsid w:val="00864E49"/>
    <w:rsid w:val="00865A03"/>
    <w:rsid w:val="008817C1"/>
    <w:rsid w:val="00886C3B"/>
    <w:rsid w:val="00895015"/>
    <w:rsid w:val="008A5A6F"/>
    <w:rsid w:val="008D0E52"/>
    <w:rsid w:val="008D5393"/>
    <w:rsid w:val="008E0D4B"/>
    <w:rsid w:val="009038A7"/>
    <w:rsid w:val="00913EE1"/>
    <w:rsid w:val="00916E84"/>
    <w:rsid w:val="009171AD"/>
    <w:rsid w:val="009379CA"/>
    <w:rsid w:val="00951542"/>
    <w:rsid w:val="009619C5"/>
    <w:rsid w:val="009629FF"/>
    <w:rsid w:val="00970AB4"/>
    <w:rsid w:val="00983D42"/>
    <w:rsid w:val="00992286"/>
    <w:rsid w:val="009B3999"/>
    <w:rsid w:val="009D4443"/>
    <w:rsid w:val="009E5353"/>
    <w:rsid w:val="009F011F"/>
    <w:rsid w:val="009F0350"/>
    <w:rsid w:val="009F6A99"/>
    <w:rsid w:val="00A07334"/>
    <w:rsid w:val="00A148F0"/>
    <w:rsid w:val="00A23E84"/>
    <w:rsid w:val="00A24988"/>
    <w:rsid w:val="00A307B8"/>
    <w:rsid w:val="00A34269"/>
    <w:rsid w:val="00A34BF6"/>
    <w:rsid w:val="00A41EF3"/>
    <w:rsid w:val="00A5023F"/>
    <w:rsid w:val="00A5346F"/>
    <w:rsid w:val="00A57713"/>
    <w:rsid w:val="00A61122"/>
    <w:rsid w:val="00A62319"/>
    <w:rsid w:val="00A6761F"/>
    <w:rsid w:val="00A77C84"/>
    <w:rsid w:val="00A84913"/>
    <w:rsid w:val="00A91D67"/>
    <w:rsid w:val="00A97A3F"/>
    <w:rsid w:val="00AA7B0D"/>
    <w:rsid w:val="00AA7CA5"/>
    <w:rsid w:val="00AB2286"/>
    <w:rsid w:val="00AB4EB2"/>
    <w:rsid w:val="00AB6074"/>
    <w:rsid w:val="00AB71DB"/>
    <w:rsid w:val="00AC0168"/>
    <w:rsid w:val="00AC2F7A"/>
    <w:rsid w:val="00AD5A30"/>
    <w:rsid w:val="00AD7941"/>
    <w:rsid w:val="00AE10BC"/>
    <w:rsid w:val="00AE264F"/>
    <w:rsid w:val="00AF5E6F"/>
    <w:rsid w:val="00AF7D9A"/>
    <w:rsid w:val="00B103EC"/>
    <w:rsid w:val="00B12FD9"/>
    <w:rsid w:val="00B15D64"/>
    <w:rsid w:val="00B20D4E"/>
    <w:rsid w:val="00B2111E"/>
    <w:rsid w:val="00B23B77"/>
    <w:rsid w:val="00B25F35"/>
    <w:rsid w:val="00B44265"/>
    <w:rsid w:val="00B56B7D"/>
    <w:rsid w:val="00B75BCD"/>
    <w:rsid w:val="00B77B51"/>
    <w:rsid w:val="00B9152F"/>
    <w:rsid w:val="00BC269B"/>
    <w:rsid w:val="00BF05F7"/>
    <w:rsid w:val="00BF3B76"/>
    <w:rsid w:val="00BF6F19"/>
    <w:rsid w:val="00C0166B"/>
    <w:rsid w:val="00C13064"/>
    <w:rsid w:val="00C14E76"/>
    <w:rsid w:val="00C162AB"/>
    <w:rsid w:val="00C16385"/>
    <w:rsid w:val="00C30268"/>
    <w:rsid w:val="00C535D9"/>
    <w:rsid w:val="00C61E77"/>
    <w:rsid w:val="00C85E2A"/>
    <w:rsid w:val="00C87528"/>
    <w:rsid w:val="00C96262"/>
    <w:rsid w:val="00C96D55"/>
    <w:rsid w:val="00CA2074"/>
    <w:rsid w:val="00CB1D40"/>
    <w:rsid w:val="00CB48E1"/>
    <w:rsid w:val="00CB50A5"/>
    <w:rsid w:val="00CC11DF"/>
    <w:rsid w:val="00CC38E2"/>
    <w:rsid w:val="00CC496A"/>
    <w:rsid w:val="00CD3A1C"/>
    <w:rsid w:val="00CE7758"/>
    <w:rsid w:val="00CF09B9"/>
    <w:rsid w:val="00CF3725"/>
    <w:rsid w:val="00CF71BC"/>
    <w:rsid w:val="00CF71C3"/>
    <w:rsid w:val="00D00263"/>
    <w:rsid w:val="00D00521"/>
    <w:rsid w:val="00D03C7F"/>
    <w:rsid w:val="00D0769B"/>
    <w:rsid w:val="00D115D1"/>
    <w:rsid w:val="00D12CAF"/>
    <w:rsid w:val="00D41B92"/>
    <w:rsid w:val="00D4652E"/>
    <w:rsid w:val="00D469E1"/>
    <w:rsid w:val="00D5625C"/>
    <w:rsid w:val="00D67315"/>
    <w:rsid w:val="00D72EA2"/>
    <w:rsid w:val="00D73AA8"/>
    <w:rsid w:val="00D75043"/>
    <w:rsid w:val="00D75E2E"/>
    <w:rsid w:val="00D8549D"/>
    <w:rsid w:val="00D95CB7"/>
    <w:rsid w:val="00DB1AF9"/>
    <w:rsid w:val="00DB3835"/>
    <w:rsid w:val="00DB51C6"/>
    <w:rsid w:val="00DB769B"/>
    <w:rsid w:val="00DD1B90"/>
    <w:rsid w:val="00DD63D3"/>
    <w:rsid w:val="00DE011D"/>
    <w:rsid w:val="00DF1676"/>
    <w:rsid w:val="00DF3C73"/>
    <w:rsid w:val="00DF41DA"/>
    <w:rsid w:val="00E0248D"/>
    <w:rsid w:val="00E11F07"/>
    <w:rsid w:val="00E16F95"/>
    <w:rsid w:val="00E2664A"/>
    <w:rsid w:val="00E45CE8"/>
    <w:rsid w:val="00E567FC"/>
    <w:rsid w:val="00E57B99"/>
    <w:rsid w:val="00E727CD"/>
    <w:rsid w:val="00E75936"/>
    <w:rsid w:val="00E8491F"/>
    <w:rsid w:val="00E94E54"/>
    <w:rsid w:val="00E94FCB"/>
    <w:rsid w:val="00EA0716"/>
    <w:rsid w:val="00EA5D97"/>
    <w:rsid w:val="00EB1974"/>
    <w:rsid w:val="00EB568E"/>
    <w:rsid w:val="00EC7AE9"/>
    <w:rsid w:val="00EC7FF1"/>
    <w:rsid w:val="00ED135D"/>
    <w:rsid w:val="00ED3CEF"/>
    <w:rsid w:val="00EE2E66"/>
    <w:rsid w:val="00EE4E3C"/>
    <w:rsid w:val="00EF01C0"/>
    <w:rsid w:val="00F116E6"/>
    <w:rsid w:val="00F164E5"/>
    <w:rsid w:val="00F2390A"/>
    <w:rsid w:val="00F23BF0"/>
    <w:rsid w:val="00F24A28"/>
    <w:rsid w:val="00F31519"/>
    <w:rsid w:val="00F37B3C"/>
    <w:rsid w:val="00F4042D"/>
    <w:rsid w:val="00F53C3E"/>
    <w:rsid w:val="00F56FF5"/>
    <w:rsid w:val="00F609C5"/>
    <w:rsid w:val="00F70CDA"/>
    <w:rsid w:val="00F71ABB"/>
    <w:rsid w:val="00F72927"/>
    <w:rsid w:val="00F763B8"/>
    <w:rsid w:val="00F824AF"/>
    <w:rsid w:val="00F90671"/>
    <w:rsid w:val="00F921BF"/>
    <w:rsid w:val="00F95887"/>
    <w:rsid w:val="00F97855"/>
    <w:rsid w:val="00FA1356"/>
    <w:rsid w:val="00FA2774"/>
    <w:rsid w:val="00FA59C5"/>
    <w:rsid w:val="00FC1EF5"/>
    <w:rsid w:val="00FD1D87"/>
    <w:rsid w:val="00FD661A"/>
    <w:rsid w:val="00FD7FC8"/>
    <w:rsid w:val="00FF315C"/>
    <w:rsid w:val="00FF4573"/>
    <w:rsid w:val="00FF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7A849"/>
  <w15:docId w15:val="{0E9EB51B-512B-4A88-AE0D-68A3C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C14E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B12F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05482"/>
    <w:pPr>
      <w:spacing w:before="100" w:beforeAutospacing="1" w:after="100" w:afterAutospacing="1"/>
    </w:pPr>
    <w:rPr>
      <w:rFonts w:eastAsia="Calibri"/>
    </w:rPr>
  </w:style>
  <w:style w:type="paragraph" w:styleId="a9">
    <w:name w:val="Plain Text"/>
    <w:basedOn w:val="a"/>
    <w:link w:val="aa"/>
    <w:rsid w:val="00605482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a">
    <w:name w:val="Текст Знак"/>
    <w:basedOn w:val="a0"/>
    <w:link w:val="a9"/>
    <w:rsid w:val="00605482"/>
    <w:rPr>
      <w:rFonts w:ascii="Courier New" w:hAnsi="Courier New" w:cs="Courier New"/>
      <w:lang w:val="uk-UA"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05482"/>
  </w:style>
  <w:style w:type="paragraph" w:styleId="ab">
    <w:name w:val="header"/>
    <w:basedOn w:val="a"/>
    <w:link w:val="ac"/>
    <w:uiPriority w:val="99"/>
    <w:rsid w:val="003938A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938A4"/>
    <w:rPr>
      <w:sz w:val="28"/>
    </w:rPr>
  </w:style>
  <w:style w:type="character" w:styleId="ad">
    <w:name w:val="page number"/>
    <w:rsid w:val="003938A4"/>
  </w:style>
  <w:style w:type="paragraph" w:styleId="ae">
    <w:name w:val="footer"/>
    <w:basedOn w:val="a"/>
    <w:link w:val="af"/>
    <w:rsid w:val="00D95CB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D95CB7"/>
    <w:rPr>
      <w:sz w:val="24"/>
      <w:szCs w:val="24"/>
    </w:rPr>
  </w:style>
  <w:style w:type="paragraph" w:customStyle="1" w:styleId="rvps2">
    <w:name w:val="rvps2"/>
    <w:basedOn w:val="a"/>
    <w:rsid w:val="00F921BF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F921BF"/>
  </w:style>
  <w:style w:type="character" w:customStyle="1" w:styleId="rvts23">
    <w:name w:val="rvts23"/>
    <w:rsid w:val="00F921BF"/>
  </w:style>
  <w:style w:type="paragraph" w:styleId="af0">
    <w:name w:val="No Spacing"/>
    <w:uiPriority w:val="1"/>
    <w:qFormat/>
    <w:rsid w:val="00077BF4"/>
    <w:rPr>
      <w:rFonts w:ascii="Calibri" w:eastAsia="SimSun" w:hAnsi="Calibri"/>
      <w:sz w:val="22"/>
      <w:szCs w:val="22"/>
      <w:lang w:eastAsia="zh-CN"/>
    </w:rPr>
  </w:style>
  <w:style w:type="character" w:customStyle="1" w:styleId="rvts0">
    <w:name w:val="rvts0"/>
    <w:basedOn w:val="a0"/>
    <w:rsid w:val="00077BF4"/>
  </w:style>
  <w:style w:type="character" w:customStyle="1" w:styleId="90">
    <w:name w:val="Заголовок 9 Знак"/>
    <w:basedOn w:val="a0"/>
    <w:link w:val="9"/>
    <w:semiHidden/>
    <w:rsid w:val="00B12F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ody Text Indent"/>
    <w:basedOn w:val="a"/>
    <w:link w:val="af2"/>
    <w:rsid w:val="00B12FD9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B12FD9"/>
  </w:style>
  <w:style w:type="character" w:customStyle="1" w:styleId="40">
    <w:name w:val="Заголовок 4 Знак"/>
    <w:basedOn w:val="a0"/>
    <w:link w:val="4"/>
    <w:semiHidden/>
    <w:rsid w:val="00C14E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0">
    <w:name w:val="Обычный (веб)1"/>
    <w:basedOn w:val="a"/>
    <w:rsid w:val="00CB48E1"/>
    <w:pPr>
      <w:suppressAutoHyphens/>
      <w:spacing w:before="100" w:after="100" w:line="100" w:lineRule="atLeast"/>
    </w:pPr>
    <w:rPr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92E6-4718-4683-80C7-B5C7D23B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</cp:lastModifiedBy>
  <cp:revision>66</cp:revision>
  <cp:lastPrinted>2022-02-03T08:01:00Z</cp:lastPrinted>
  <dcterms:created xsi:type="dcterms:W3CDTF">2021-01-16T11:09:00Z</dcterms:created>
  <dcterms:modified xsi:type="dcterms:W3CDTF">2022-02-03T08:16:00Z</dcterms:modified>
</cp:coreProperties>
</file>