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C" w:rsidRDefault="00B97F2C" w:rsidP="00B97F2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97F2C" w:rsidTr="00B97F2C">
        <w:tc>
          <w:tcPr>
            <w:tcW w:w="9854" w:type="dxa"/>
          </w:tcPr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НОВОГРАД-ВОЛИНСЬКА МІСЬКА РАДА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B97F2C" w:rsidRDefault="00B97F2C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РІШЕННЯ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97F2C" w:rsidRDefault="00B97F2C" w:rsidP="00B97F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двадцята  друга </w:t>
      </w:r>
      <w:r w:rsidR="006D59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восьмого 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B97F2C" w:rsidRDefault="00B97F2C" w:rsidP="00B97F2C">
      <w:pPr>
        <w:pStyle w:val="a3"/>
        <w:ind w:firstLine="3700"/>
        <w:rPr>
          <w:bCs w:val="0"/>
          <w:szCs w:val="28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  <w:proofErr w:type="spellStart"/>
      <w:r>
        <w:rPr>
          <w:bCs w:val="0"/>
          <w:szCs w:val="28"/>
        </w:rPr>
        <w:t>від</w:t>
      </w:r>
      <w:proofErr w:type="spellEnd"/>
      <w:r>
        <w:rPr>
          <w:bCs w:val="0"/>
          <w:szCs w:val="28"/>
        </w:rPr>
        <w:t xml:space="preserve">   </w:t>
      </w:r>
      <w:r>
        <w:rPr>
          <w:bCs w:val="0"/>
          <w:szCs w:val="28"/>
          <w:lang w:val="uk-UA"/>
        </w:rPr>
        <w:t xml:space="preserve">                     </w:t>
      </w:r>
      <w:r>
        <w:rPr>
          <w:bCs w:val="0"/>
          <w:szCs w:val="28"/>
        </w:rPr>
        <w:t>№</w:t>
      </w:r>
      <w:r>
        <w:rPr>
          <w:bCs w:val="0"/>
          <w:szCs w:val="28"/>
          <w:lang w:val="uk-UA"/>
        </w:rPr>
        <w:t xml:space="preserve"> </w:t>
      </w:r>
    </w:p>
    <w:p w:rsidR="00B97F2C" w:rsidRDefault="00B97F2C" w:rsidP="00B97F2C">
      <w:pPr>
        <w:pStyle w:val="a3"/>
        <w:ind w:firstLine="0"/>
        <w:rPr>
          <w:szCs w:val="28"/>
        </w:rPr>
      </w:pP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 </w:t>
      </w:r>
      <w:r>
        <w:rPr>
          <w:bCs/>
          <w:sz w:val="28"/>
          <w:szCs w:val="28"/>
          <w:lang w:val="uk-UA"/>
        </w:rPr>
        <w:t>внесення змін до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благоустрою </w:t>
      </w:r>
      <w:proofErr w:type="spellStart"/>
      <w:r>
        <w:rPr>
          <w:bCs/>
          <w:sz w:val="28"/>
          <w:szCs w:val="28"/>
        </w:rPr>
        <w:t>населених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Новоград - </w:t>
      </w:r>
      <w:proofErr w:type="spellStart"/>
      <w:proofErr w:type="gram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громади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B97F2C" w:rsidRDefault="00B97F2C" w:rsidP="00B97F2C">
      <w:pPr>
        <w:rPr>
          <w:sz w:val="28"/>
          <w:szCs w:val="28"/>
        </w:rPr>
      </w:pPr>
    </w:p>
    <w:p w:rsidR="00B97F2C" w:rsidRDefault="00B97F2C" w:rsidP="00B97F2C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22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proofErr w:type="gramStart"/>
      <w:r>
        <w:rPr>
          <w:color w:val="000000"/>
          <w:sz w:val="28"/>
          <w:szCs w:val="28"/>
        </w:rPr>
        <w:t>“, 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„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>“,</w:t>
      </w:r>
      <w:r>
        <w:rPr>
          <w:color w:val="000000"/>
          <w:sz w:val="28"/>
          <w:szCs w:val="28"/>
          <w:lang w:val="uk-UA"/>
        </w:rPr>
        <w:t xml:space="preserve"> з  метою  забезпечення  умов  для зменшення кількості безпритульних тварин   гуманним    методом,     поліпшення    санітарно-естетичного    стану   в</w:t>
      </w:r>
    </w:p>
    <w:p w:rsidR="00B97F2C" w:rsidRDefault="00B97F2C" w:rsidP="00B97F2C">
      <w:pPr>
        <w:shd w:val="clear" w:color="auto" w:fill="FFFFFF"/>
        <w:rPr>
          <w:rFonts w:ascii="inherit" w:eastAsia="Times New Roman" w:hAnsi="inherit"/>
          <w:bCs/>
          <w:color w:val="293A55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населених пунктах,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B97F2C" w:rsidRDefault="00B97F2C" w:rsidP="00B97F2C">
      <w:pPr>
        <w:jc w:val="both"/>
        <w:rPr>
          <w:b/>
          <w:bCs/>
          <w:sz w:val="28"/>
          <w:szCs w:val="28"/>
        </w:rPr>
      </w:pP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B97F2C" w:rsidRDefault="00B97F2C" w:rsidP="00B97F2C">
      <w:pPr>
        <w:jc w:val="both"/>
        <w:rPr>
          <w:sz w:val="28"/>
          <w:szCs w:val="28"/>
        </w:rPr>
      </w:pPr>
    </w:p>
    <w:p w:rsidR="00B97F2C" w:rsidRDefault="00B97F2C" w:rsidP="00B97F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  <w:lang w:val="uk-UA"/>
        </w:rPr>
        <w:t>.</w:t>
      </w:r>
      <w:r w:rsidR="006D59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gramEnd"/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Новоград-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  <w:lang w:val="uk-UA"/>
        </w:rPr>
        <w:t xml:space="preserve">, затвердженої рішенням міської ради від 23.12.2021 №428, а саме  пункт 11 додатку 2 до Програми </w:t>
      </w: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lang w:val="uk-UA"/>
        </w:rPr>
        <w:t>Перелік заходів і завдань програми</w:t>
      </w: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 доповнити такими заходами:</w:t>
      </w:r>
    </w:p>
    <w:p w:rsidR="00B97F2C" w:rsidRDefault="00B97F2C" w:rsidP="00B97F2C">
      <w:pPr>
        <w:shd w:val="clear" w:color="auto" w:fill="FFFFFF"/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</w:rPr>
        <w:t>„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р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егулювання    чисельності    тварин    у    населених    пунктах, </w:t>
      </w:r>
      <w:r w:rsidR="006D5960"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в   тому  </w:t>
      </w:r>
      <w:r w:rsidR="006D5960"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>числі безпритульних шляхом стерилізації.</w:t>
      </w:r>
      <w:r>
        <w:rPr>
          <w:color w:val="000000" w:themeColor="text1"/>
          <w:sz w:val="28"/>
          <w:szCs w:val="28"/>
        </w:rPr>
        <w:t>“</w:t>
      </w:r>
    </w:p>
    <w:p w:rsidR="00B97F2C" w:rsidRDefault="00B97F2C" w:rsidP="00B97F2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цього </w:t>
      </w:r>
      <w:proofErr w:type="gramStart"/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постійну комісію міської ради з питань  житлово-комунального господарства, екології та водних ресурсів ( Рудницький Д.В.)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Якубова</w:t>
      </w:r>
      <w:proofErr w:type="spellEnd"/>
      <w:r>
        <w:rPr>
          <w:color w:val="000000"/>
          <w:sz w:val="28"/>
          <w:szCs w:val="28"/>
          <w:lang w:val="uk-UA"/>
        </w:rPr>
        <w:t xml:space="preserve"> В.О.  </w:t>
      </w: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  <w:proofErr w:type="spellStart"/>
      <w:r>
        <w:rPr>
          <w:bCs w:val="0"/>
          <w:szCs w:val="28"/>
        </w:rPr>
        <w:t>Міський</w:t>
      </w:r>
      <w:proofErr w:type="spellEnd"/>
      <w:r>
        <w:rPr>
          <w:bCs w:val="0"/>
          <w:szCs w:val="28"/>
        </w:rPr>
        <w:t xml:space="preserve"> голова                                                                           </w:t>
      </w:r>
      <w:proofErr w:type="spellStart"/>
      <w:r>
        <w:rPr>
          <w:bCs w:val="0"/>
          <w:szCs w:val="28"/>
        </w:rPr>
        <w:t>Микола</w:t>
      </w:r>
      <w:proofErr w:type="spellEnd"/>
      <w:r>
        <w:rPr>
          <w:bCs w:val="0"/>
          <w:szCs w:val="28"/>
        </w:rPr>
        <w:t xml:space="preserve"> БОРОВЕЦЬ</w:t>
      </w:r>
    </w:p>
    <w:p w:rsidR="00B97F2C" w:rsidRDefault="00B97F2C" w:rsidP="00B97F2C">
      <w:pPr>
        <w:pStyle w:val="a3"/>
        <w:ind w:firstLine="0"/>
        <w:rPr>
          <w:szCs w:val="28"/>
          <w:lang w:val="uk-UA"/>
        </w:rPr>
      </w:pPr>
    </w:p>
    <w:p w:rsidR="00E86158" w:rsidRDefault="00E86158"/>
    <w:sectPr w:rsidR="00E86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EC"/>
    <w:rsid w:val="00495171"/>
    <w:rsid w:val="006D5960"/>
    <w:rsid w:val="00B97F2C"/>
    <w:rsid w:val="00CD77EC"/>
    <w:rsid w:val="00E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FA4A"/>
  <w15:chartTrackingRefBased/>
  <w15:docId w15:val="{2FDF6657-A573-442B-BEC0-FB9DC4CF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7F2C"/>
    <w:pPr>
      <w:ind w:firstLine="567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97F2C"/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D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531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5</cp:revision>
  <dcterms:created xsi:type="dcterms:W3CDTF">2022-06-30T07:15:00Z</dcterms:created>
  <dcterms:modified xsi:type="dcterms:W3CDTF">2022-07-04T11:19:00Z</dcterms:modified>
</cp:coreProperties>
</file>