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89" w:rsidRPr="00FD3005" w:rsidRDefault="00B90789" w:rsidP="00FD30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300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402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0845" y="20925"/>
                <wp:lineTo x="20845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6C6" w:rsidRPr="00FD3005" w:rsidRDefault="006556C6" w:rsidP="00FD3005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FD3005" w:rsidRPr="00FD3005" w:rsidRDefault="00433A19" w:rsidP="00FD3005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FD300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69850" cy="2247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C7" w:rsidRPr="00431684" w:rsidRDefault="008842C7" w:rsidP="00B90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5.55pt;margin-top:13.1pt;width:5.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WujQIAAA0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" stroked="f">
                <v:textbox>
                  <w:txbxContent>
                    <w:p w:rsidR="008842C7" w:rsidRPr="00431684" w:rsidRDefault="008842C7" w:rsidP="00B90789"/>
                  </w:txbxContent>
                </v:textbox>
              </v:shape>
            </w:pict>
          </mc:Fallback>
        </mc:AlternateContent>
      </w:r>
    </w:p>
    <w:p w:rsidR="00FD3005" w:rsidRDefault="00FD3005" w:rsidP="00FD3005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B90789" w:rsidRPr="00FD3005" w:rsidRDefault="00B90789" w:rsidP="00FD3005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FD3005">
        <w:rPr>
          <w:rFonts w:ascii="Times New Roman" w:hAnsi="Times New Roman" w:cs="Times New Roman"/>
          <w:sz w:val="28"/>
          <w:szCs w:val="28"/>
        </w:rPr>
        <w:t>УКРАЇНА</w:t>
      </w:r>
    </w:p>
    <w:p w:rsidR="00B90789" w:rsidRPr="00FD3005" w:rsidRDefault="00B90789" w:rsidP="00FD3005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FD3005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D16301" w:rsidRPr="00FD3005" w:rsidRDefault="00D16301" w:rsidP="00FD3005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FD3005">
        <w:rPr>
          <w:rFonts w:ascii="Times New Roman" w:hAnsi="Times New Roman" w:cs="Times New Roman"/>
          <w:sz w:val="28"/>
          <w:szCs w:val="28"/>
        </w:rPr>
        <w:t>ЖИТОМИРСЬКОЇ ОБЛАСТІ</w:t>
      </w:r>
    </w:p>
    <w:p w:rsidR="00B90789" w:rsidRPr="00FD3005" w:rsidRDefault="00B90789" w:rsidP="00FD3005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FD3005">
        <w:rPr>
          <w:rFonts w:ascii="Times New Roman" w:hAnsi="Times New Roman" w:cs="Times New Roman"/>
          <w:sz w:val="28"/>
          <w:szCs w:val="28"/>
        </w:rPr>
        <w:t>РІШЕННЯ</w:t>
      </w:r>
    </w:p>
    <w:p w:rsidR="00843244" w:rsidRPr="00FD3005" w:rsidRDefault="00843244" w:rsidP="00A82C65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843244" w:rsidRPr="00FD3005" w:rsidRDefault="00D16301" w:rsidP="00843244">
      <w:pPr>
        <w:ind w:right="-31"/>
        <w:rPr>
          <w:rFonts w:ascii="Times New Roman" w:hAnsi="Times New Roman" w:cs="Times New Roman"/>
          <w:sz w:val="28"/>
          <w:szCs w:val="28"/>
        </w:rPr>
      </w:pPr>
      <w:r w:rsidRPr="00FD3005">
        <w:rPr>
          <w:rFonts w:ascii="Times New Roman" w:hAnsi="Times New Roman" w:cs="Times New Roman"/>
          <w:sz w:val="28"/>
          <w:szCs w:val="28"/>
        </w:rPr>
        <w:t>двадцять четверта</w:t>
      </w:r>
      <w:r w:rsidR="00843244" w:rsidRPr="00FD3005">
        <w:rPr>
          <w:rFonts w:ascii="Times New Roman" w:hAnsi="Times New Roman" w:cs="Times New Roman"/>
          <w:sz w:val="28"/>
          <w:szCs w:val="28"/>
        </w:rPr>
        <w:t xml:space="preserve"> сесія   </w:t>
      </w:r>
      <w:r w:rsidRPr="00FD3005">
        <w:rPr>
          <w:rFonts w:ascii="Times New Roman" w:hAnsi="Times New Roman" w:cs="Times New Roman"/>
          <w:sz w:val="28"/>
          <w:szCs w:val="28"/>
        </w:rPr>
        <w:t xml:space="preserve">     </w:t>
      </w:r>
      <w:r w:rsidR="00843244" w:rsidRPr="00FD3005">
        <w:rPr>
          <w:rFonts w:ascii="Times New Roman" w:hAnsi="Times New Roman" w:cs="Times New Roman"/>
          <w:sz w:val="28"/>
          <w:szCs w:val="28"/>
        </w:rPr>
        <w:t xml:space="preserve">   </w:t>
      </w:r>
      <w:r w:rsidR="00E072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3244" w:rsidRPr="00FD3005">
        <w:rPr>
          <w:rFonts w:ascii="Times New Roman" w:hAnsi="Times New Roman" w:cs="Times New Roman"/>
          <w:sz w:val="28"/>
          <w:szCs w:val="28"/>
        </w:rPr>
        <w:t xml:space="preserve">   восьмого скликання</w:t>
      </w:r>
    </w:p>
    <w:p w:rsidR="00B90789" w:rsidRPr="00FD3005" w:rsidRDefault="00B90789" w:rsidP="008753F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341D4" w:rsidRDefault="00B90789" w:rsidP="008753F5">
      <w:pPr>
        <w:jc w:val="both"/>
        <w:rPr>
          <w:rFonts w:ascii="Times New Roman" w:hAnsi="Times New Roman" w:cs="Times New Roman"/>
          <w:sz w:val="28"/>
          <w:szCs w:val="28"/>
        </w:rPr>
      </w:pPr>
      <w:r w:rsidRPr="00FD3005">
        <w:rPr>
          <w:rFonts w:ascii="Times New Roman" w:hAnsi="Times New Roman" w:cs="Times New Roman"/>
          <w:sz w:val="28"/>
          <w:szCs w:val="28"/>
        </w:rPr>
        <w:t>від</w:t>
      </w:r>
      <w:r w:rsidR="00FF3F55" w:rsidRPr="00FD3005">
        <w:rPr>
          <w:rFonts w:ascii="Times New Roman" w:hAnsi="Times New Roman" w:cs="Times New Roman"/>
          <w:sz w:val="28"/>
          <w:szCs w:val="28"/>
        </w:rPr>
        <w:t xml:space="preserve"> </w:t>
      </w:r>
      <w:r w:rsidR="00D16301" w:rsidRPr="00FD3005">
        <w:rPr>
          <w:rFonts w:ascii="Times New Roman" w:hAnsi="Times New Roman" w:cs="Times New Roman"/>
          <w:sz w:val="28"/>
          <w:szCs w:val="28"/>
        </w:rPr>
        <w:t xml:space="preserve">  </w:t>
      </w:r>
      <w:r w:rsidR="00DD4805">
        <w:rPr>
          <w:rFonts w:ascii="Times New Roman" w:hAnsi="Times New Roman" w:cs="Times New Roman"/>
          <w:sz w:val="28"/>
          <w:szCs w:val="28"/>
        </w:rPr>
        <w:t>15.09.2022</w:t>
      </w:r>
      <w:r w:rsidR="00D16301" w:rsidRPr="00FD3005">
        <w:rPr>
          <w:rFonts w:ascii="Times New Roman" w:hAnsi="Times New Roman" w:cs="Times New Roman"/>
          <w:sz w:val="28"/>
          <w:szCs w:val="28"/>
        </w:rPr>
        <w:t xml:space="preserve">   №</w:t>
      </w:r>
      <w:r w:rsidR="00DD4805">
        <w:rPr>
          <w:rFonts w:ascii="Times New Roman" w:hAnsi="Times New Roman" w:cs="Times New Roman"/>
          <w:sz w:val="28"/>
          <w:szCs w:val="28"/>
        </w:rPr>
        <w:t xml:space="preserve"> 614</w:t>
      </w:r>
      <w:bookmarkStart w:id="0" w:name="_GoBack"/>
      <w:bookmarkEnd w:id="0"/>
    </w:p>
    <w:p w:rsidR="00FD3005" w:rsidRPr="00FD3005" w:rsidRDefault="00FD3005" w:rsidP="00875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05" w:rsidRDefault="00FD3005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D3005">
        <w:rPr>
          <w:rFonts w:ascii="Times New Roman" w:hAnsi="Times New Roman" w:cs="Times New Roman"/>
          <w:sz w:val="28"/>
          <w:szCs w:val="28"/>
        </w:rPr>
        <w:t xml:space="preserve">ро  результати роботи </w:t>
      </w:r>
    </w:p>
    <w:p w:rsidR="00671B8C" w:rsidRDefault="00FD3005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005">
        <w:rPr>
          <w:rFonts w:ascii="Times New Roman" w:hAnsi="Times New Roman" w:cs="Times New Roman"/>
          <w:sz w:val="28"/>
          <w:szCs w:val="28"/>
        </w:rPr>
        <w:t>відділу  внутрішнього</w:t>
      </w:r>
      <w:r w:rsidR="00671B8C">
        <w:rPr>
          <w:rFonts w:ascii="Times New Roman" w:hAnsi="Times New Roman" w:cs="Times New Roman"/>
          <w:sz w:val="28"/>
          <w:szCs w:val="28"/>
        </w:rPr>
        <w:t xml:space="preserve"> </w:t>
      </w:r>
      <w:r w:rsidRPr="00FD3005">
        <w:rPr>
          <w:rFonts w:ascii="Times New Roman" w:hAnsi="Times New Roman" w:cs="Times New Roman"/>
          <w:sz w:val="28"/>
          <w:szCs w:val="28"/>
        </w:rPr>
        <w:t xml:space="preserve"> аудиту</w:t>
      </w:r>
    </w:p>
    <w:p w:rsidR="00671B8C" w:rsidRDefault="00671B8C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005" w:rsidRPr="00FD3005"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005" w:rsidRPr="00FD3005">
        <w:rPr>
          <w:rFonts w:ascii="Times New Roman" w:hAnsi="Times New Roman" w:cs="Times New Roman"/>
          <w:sz w:val="28"/>
          <w:szCs w:val="28"/>
        </w:rPr>
        <w:t xml:space="preserve"> за період 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8C" w:rsidRDefault="00671B8C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005" w:rsidRPr="00FD3005">
        <w:rPr>
          <w:rFonts w:ascii="Times New Roman" w:hAnsi="Times New Roman" w:cs="Times New Roman"/>
          <w:sz w:val="28"/>
          <w:szCs w:val="28"/>
        </w:rPr>
        <w:t xml:space="preserve">з 03.06.2021 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65" w:rsidRDefault="00671B8C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005" w:rsidRPr="00FD30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005" w:rsidRPr="00FD3005">
        <w:rPr>
          <w:rFonts w:ascii="Times New Roman" w:hAnsi="Times New Roman" w:cs="Times New Roman"/>
          <w:sz w:val="28"/>
          <w:szCs w:val="28"/>
        </w:rPr>
        <w:t xml:space="preserve"> 01.09.2022 року</w:t>
      </w:r>
      <w:r w:rsidR="00C017FB" w:rsidRPr="00FD3005">
        <w:rPr>
          <w:rFonts w:ascii="Times New Roman" w:hAnsi="Times New Roman" w:cs="Times New Roman"/>
          <w:sz w:val="28"/>
          <w:szCs w:val="28"/>
        </w:rPr>
        <w:t xml:space="preserve">  </w:t>
      </w:r>
      <w:r w:rsidR="00843244" w:rsidRPr="00FD3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005" w:rsidRPr="00FD3005" w:rsidRDefault="00FD3005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427" w:rsidRPr="00FD3005" w:rsidRDefault="00C81B56" w:rsidP="006E5533">
      <w:pPr>
        <w:pStyle w:val="a7"/>
        <w:ind w:firstLine="708"/>
        <w:jc w:val="both"/>
        <w:rPr>
          <w:sz w:val="28"/>
          <w:szCs w:val="28"/>
          <w:lang w:val="uk-UA"/>
        </w:rPr>
      </w:pPr>
      <w:r w:rsidRPr="00FD3005">
        <w:rPr>
          <w:sz w:val="28"/>
          <w:szCs w:val="28"/>
          <w:lang w:val="uk-UA"/>
        </w:rPr>
        <w:t xml:space="preserve">Керуючись </w:t>
      </w:r>
      <w:r w:rsidR="00D16301" w:rsidRPr="00FD3005">
        <w:rPr>
          <w:color w:val="000000"/>
          <w:sz w:val="28"/>
          <w:szCs w:val="28"/>
          <w:lang w:val="uk-UA"/>
        </w:rPr>
        <w:t xml:space="preserve">статтею </w:t>
      </w:r>
      <w:r w:rsidR="00FF3F55" w:rsidRPr="00FD3005">
        <w:rPr>
          <w:sz w:val="28"/>
          <w:szCs w:val="28"/>
          <w:lang w:val="uk-UA"/>
        </w:rPr>
        <w:t>2</w:t>
      </w:r>
      <w:r w:rsidR="00D16301" w:rsidRPr="00FD3005">
        <w:rPr>
          <w:sz w:val="28"/>
          <w:szCs w:val="28"/>
          <w:lang w:val="uk-UA"/>
        </w:rPr>
        <w:t>5</w:t>
      </w:r>
      <w:r w:rsidR="00FF3F55" w:rsidRPr="00FD3005">
        <w:rPr>
          <w:sz w:val="28"/>
          <w:szCs w:val="28"/>
          <w:lang w:val="uk-UA"/>
        </w:rPr>
        <w:t xml:space="preserve"> Закону</w:t>
      </w:r>
      <w:r w:rsidR="00FF3F55" w:rsidRPr="00FD3005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FF3F55" w:rsidRPr="00FD3005">
        <w:rPr>
          <w:sz w:val="28"/>
          <w:szCs w:val="28"/>
          <w:lang w:val="uk-UA"/>
        </w:rPr>
        <w:t xml:space="preserve">заслухавши інформацію  </w:t>
      </w:r>
      <w:r w:rsidR="00980FE9" w:rsidRPr="00FD3005">
        <w:rPr>
          <w:sz w:val="28"/>
          <w:szCs w:val="28"/>
          <w:lang w:val="uk-UA"/>
        </w:rPr>
        <w:t xml:space="preserve">начальника </w:t>
      </w:r>
      <w:r w:rsidR="006E5533" w:rsidRPr="00FD3005">
        <w:rPr>
          <w:sz w:val="28"/>
          <w:szCs w:val="28"/>
          <w:lang w:val="uk-UA"/>
        </w:rPr>
        <w:t xml:space="preserve">відділу  внутрішнього аудиту </w:t>
      </w:r>
      <w:r w:rsidR="00051466" w:rsidRPr="00FD3005">
        <w:rPr>
          <w:sz w:val="28"/>
          <w:szCs w:val="28"/>
          <w:lang w:val="uk-UA"/>
        </w:rPr>
        <w:t xml:space="preserve">міської ради </w:t>
      </w:r>
      <w:r w:rsidR="00D16301" w:rsidRPr="00FD3005">
        <w:rPr>
          <w:sz w:val="28"/>
          <w:szCs w:val="28"/>
          <w:lang w:val="uk-UA"/>
        </w:rPr>
        <w:t>Дем’янюк О.Ю.</w:t>
      </w:r>
      <w:r w:rsidR="006E5533" w:rsidRPr="00FD3005">
        <w:rPr>
          <w:sz w:val="28"/>
          <w:szCs w:val="28"/>
          <w:lang w:val="uk-UA"/>
        </w:rPr>
        <w:t xml:space="preserve"> щодо </w:t>
      </w:r>
      <w:r w:rsidR="00FF3F55" w:rsidRPr="00FD3005">
        <w:rPr>
          <w:sz w:val="28"/>
          <w:szCs w:val="28"/>
          <w:lang w:val="uk-UA"/>
        </w:rPr>
        <w:t xml:space="preserve"> </w:t>
      </w:r>
      <w:r w:rsidR="006E5533" w:rsidRPr="00FD3005">
        <w:rPr>
          <w:sz w:val="28"/>
          <w:szCs w:val="28"/>
          <w:lang w:val="uk-UA"/>
        </w:rPr>
        <w:t xml:space="preserve">результатів роботи відділу  внутрішнього аудиту міської ради  за період часу з 03.06.2021 року по </w:t>
      </w:r>
      <w:r w:rsidR="00843244" w:rsidRPr="00FD3005">
        <w:rPr>
          <w:sz w:val="28"/>
          <w:szCs w:val="28"/>
          <w:lang w:val="uk-UA"/>
        </w:rPr>
        <w:t>01.09</w:t>
      </w:r>
      <w:r w:rsidR="006E5533" w:rsidRPr="00FD3005">
        <w:rPr>
          <w:sz w:val="28"/>
          <w:szCs w:val="28"/>
          <w:lang w:val="uk-UA"/>
        </w:rPr>
        <w:t>.2022 року,</w:t>
      </w:r>
      <w:r w:rsidR="00D16301" w:rsidRPr="00FD3005">
        <w:rPr>
          <w:sz w:val="28"/>
          <w:szCs w:val="28"/>
          <w:lang w:val="uk-UA"/>
        </w:rPr>
        <w:t xml:space="preserve"> міська рада</w:t>
      </w:r>
    </w:p>
    <w:p w:rsidR="006E5533" w:rsidRPr="00FD3005" w:rsidRDefault="006E5533" w:rsidP="006E5533">
      <w:pPr>
        <w:pStyle w:val="a7"/>
        <w:ind w:firstLine="708"/>
        <w:jc w:val="both"/>
        <w:rPr>
          <w:color w:val="000000"/>
          <w:sz w:val="28"/>
          <w:szCs w:val="28"/>
          <w:lang w:val="uk-UA"/>
        </w:rPr>
      </w:pPr>
    </w:p>
    <w:p w:rsidR="00C81B56" w:rsidRPr="00FD3005" w:rsidRDefault="00843244" w:rsidP="008753F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FD3005">
        <w:rPr>
          <w:rStyle w:val="a3"/>
          <w:b w:val="0"/>
          <w:sz w:val="28"/>
          <w:szCs w:val="28"/>
          <w:bdr w:val="none" w:sz="0" w:space="0" w:color="auto" w:frame="1"/>
        </w:rPr>
        <w:t>В</w:t>
      </w:r>
      <w:r w:rsidR="00D16301" w:rsidRPr="00FD3005">
        <w:rPr>
          <w:rStyle w:val="a3"/>
          <w:b w:val="0"/>
          <w:sz w:val="28"/>
          <w:szCs w:val="28"/>
          <w:bdr w:val="none" w:sz="0" w:space="0" w:color="auto" w:frame="1"/>
        </w:rPr>
        <w:t>ИРІШИЛА</w:t>
      </w:r>
      <w:r w:rsidRPr="00FD300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E5796B" w:rsidRPr="00FD3005" w:rsidRDefault="006E5533" w:rsidP="006E5533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D3005">
        <w:rPr>
          <w:color w:val="000000"/>
          <w:sz w:val="28"/>
          <w:szCs w:val="28"/>
          <w:lang w:val="uk-UA"/>
        </w:rPr>
        <w:t xml:space="preserve">             1.</w:t>
      </w:r>
      <w:r w:rsidR="00D16301" w:rsidRPr="00FD3005">
        <w:rPr>
          <w:color w:val="000000"/>
          <w:sz w:val="28"/>
          <w:szCs w:val="28"/>
          <w:lang w:val="uk-UA"/>
        </w:rPr>
        <w:t xml:space="preserve"> Звіт</w:t>
      </w:r>
      <w:r w:rsidR="00980FE9" w:rsidRPr="00FD3005">
        <w:rPr>
          <w:sz w:val="28"/>
          <w:szCs w:val="28"/>
          <w:lang w:val="uk-UA"/>
        </w:rPr>
        <w:t xml:space="preserve">  </w:t>
      </w:r>
      <w:r w:rsidRPr="00FD3005">
        <w:rPr>
          <w:sz w:val="28"/>
          <w:szCs w:val="28"/>
          <w:lang w:val="uk-UA"/>
        </w:rPr>
        <w:t xml:space="preserve">начальника відділу  внутрішнього аудиту міської ради  </w:t>
      </w:r>
      <w:proofErr w:type="spellStart"/>
      <w:r w:rsidR="00D16301" w:rsidRPr="00FD3005">
        <w:rPr>
          <w:sz w:val="28"/>
          <w:szCs w:val="28"/>
          <w:lang w:val="uk-UA"/>
        </w:rPr>
        <w:t>Дем’янюк</w:t>
      </w:r>
      <w:proofErr w:type="spellEnd"/>
      <w:r w:rsidR="00DE0488">
        <w:rPr>
          <w:sz w:val="28"/>
          <w:szCs w:val="28"/>
          <w:lang w:val="uk-UA"/>
        </w:rPr>
        <w:t> </w:t>
      </w:r>
      <w:r w:rsidR="00D16301" w:rsidRPr="00FD3005">
        <w:rPr>
          <w:sz w:val="28"/>
          <w:szCs w:val="28"/>
          <w:lang w:val="uk-UA"/>
        </w:rPr>
        <w:t>О.Ю.</w:t>
      </w:r>
      <w:r w:rsidRPr="00FD3005">
        <w:rPr>
          <w:sz w:val="28"/>
          <w:szCs w:val="28"/>
          <w:lang w:val="uk-UA"/>
        </w:rPr>
        <w:t xml:space="preserve"> про  результати роботи відділу  внутрішнього аудиту міської ради за період часу з 03.06.2021 року по </w:t>
      </w:r>
      <w:r w:rsidR="00843244" w:rsidRPr="00FD3005">
        <w:rPr>
          <w:sz w:val="28"/>
          <w:szCs w:val="28"/>
          <w:lang w:val="uk-UA"/>
        </w:rPr>
        <w:t>01</w:t>
      </w:r>
      <w:r w:rsidRPr="00FD3005">
        <w:rPr>
          <w:sz w:val="28"/>
          <w:szCs w:val="28"/>
          <w:lang w:val="uk-UA"/>
        </w:rPr>
        <w:t>.0</w:t>
      </w:r>
      <w:r w:rsidR="00843244" w:rsidRPr="00FD3005">
        <w:rPr>
          <w:sz w:val="28"/>
          <w:szCs w:val="28"/>
          <w:lang w:val="uk-UA"/>
        </w:rPr>
        <w:t>9</w:t>
      </w:r>
      <w:r w:rsidRPr="00FD3005">
        <w:rPr>
          <w:sz w:val="28"/>
          <w:szCs w:val="28"/>
          <w:lang w:val="uk-UA"/>
        </w:rPr>
        <w:t>.2022 року</w:t>
      </w:r>
      <w:r w:rsidR="00E5796B" w:rsidRPr="00FD3005">
        <w:rPr>
          <w:color w:val="000000"/>
          <w:sz w:val="28"/>
          <w:szCs w:val="28"/>
          <w:lang w:val="uk-UA"/>
        </w:rPr>
        <w:t xml:space="preserve"> взяти до </w:t>
      </w:r>
      <w:r w:rsidR="00D16301" w:rsidRPr="00FD3005">
        <w:rPr>
          <w:color w:val="000000"/>
          <w:sz w:val="28"/>
          <w:szCs w:val="28"/>
          <w:lang w:val="uk-UA"/>
        </w:rPr>
        <w:t>уваги</w:t>
      </w:r>
      <w:r w:rsidR="00E5796B" w:rsidRPr="00FD3005">
        <w:rPr>
          <w:color w:val="000000"/>
          <w:sz w:val="28"/>
          <w:szCs w:val="28"/>
          <w:lang w:val="uk-UA"/>
        </w:rPr>
        <w:t xml:space="preserve">  (додається).</w:t>
      </w:r>
    </w:p>
    <w:p w:rsidR="008F7D89" w:rsidRPr="00FD3005" w:rsidRDefault="006E5533" w:rsidP="00D16301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D3005">
        <w:rPr>
          <w:sz w:val="28"/>
          <w:szCs w:val="28"/>
          <w:lang w:val="uk-UA"/>
        </w:rPr>
        <w:t xml:space="preserve">             2.</w:t>
      </w:r>
      <w:r w:rsidR="00DE0488">
        <w:rPr>
          <w:sz w:val="28"/>
          <w:szCs w:val="28"/>
          <w:lang w:val="uk-UA"/>
        </w:rPr>
        <w:t> </w:t>
      </w:r>
      <w:r w:rsidRPr="00FD3005">
        <w:rPr>
          <w:sz w:val="28"/>
          <w:szCs w:val="28"/>
          <w:lang w:val="uk-UA"/>
        </w:rPr>
        <w:t xml:space="preserve">Відділу  внутрішнього аудиту міської ради </w:t>
      </w:r>
      <w:r w:rsidR="00E359E9" w:rsidRPr="00FD3005">
        <w:rPr>
          <w:sz w:val="28"/>
          <w:szCs w:val="28"/>
          <w:lang w:val="uk-UA"/>
        </w:rPr>
        <w:t>(</w:t>
      </w:r>
      <w:r w:rsidR="00D41BDB" w:rsidRPr="00FD3005">
        <w:rPr>
          <w:sz w:val="28"/>
          <w:szCs w:val="28"/>
          <w:lang w:val="uk-UA"/>
        </w:rPr>
        <w:t>Дем’янюк О.Ю.</w:t>
      </w:r>
      <w:r w:rsidR="00E359E9" w:rsidRPr="00FD3005">
        <w:rPr>
          <w:sz w:val="28"/>
          <w:szCs w:val="28"/>
          <w:lang w:val="uk-UA"/>
        </w:rPr>
        <w:t xml:space="preserve">) забезпечити </w:t>
      </w:r>
      <w:r w:rsidRPr="00FD3005">
        <w:rPr>
          <w:sz w:val="28"/>
          <w:szCs w:val="28"/>
          <w:lang w:val="uk-UA"/>
        </w:rPr>
        <w:t>подальше виконання завдань з дотриманням заходів  безперервного розвитку та підвищення ефективності реалізації функції внутрішнього аудиту в міські раді</w:t>
      </w:r>
      <w:r w:rsidR="00D16301" w:rsidRPr="00FD3005">
        <w:rPr>
          <w:color w:val="000000"/>
          <w:sz w:val="28"/>
          <w:szCs w:val="28"/>
          <w:lang w:val="uk-UA"/>
        </w:rPr>
        <w:t xml:space="preserve"> відповідно до вимог чинного законодавства.</w:t>
      </w:r>
      <w:r w:rsidRPr="00FD3005">
        <w:rPr>
          <w:color w:val="000000"/>
          <w:sz w:val="28"/>
          <w:szCs w:val="28"/>
          <w:lang w:val="uk-UA"/>
        </w:rPr>
        <w:t xml:space="preserve">              </w:t>
      </w:r>
    </w:p>
    <w:p w:rsidR="00CB47CD" w:rsidRDefault="008F7D89" w:rsidP="008F7D89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D3005">
        <w:rPr>
          <w:color w:val="000000"/>
          <w:sz w:val="28"/>
          <w:szCs w:val="28"/>
          <w:lang w:val="uk-UA"/>
        </w:rPr>
        <w:t xml:space="preserve">             3.</w:t>
      </w:r>
      <w:r w:rsidR="00D16301" w:rsidRPr="00FD3005">
        <w:rPr>
          <w:color w:val="000000"/>
          <w:sz w:val="28"/>
          <w:szCs w:val="28"/>
          <w:lang w:val="uk-UA"/>
        </w:rPr>
        <w:t xml:space="preserve"> </w:t>
      </w:r>
      <w:r w:rsidR="00CB47CD" w:rsidRPr="00FD3005">
        <w:rPr>
          <w:color w:val="000000"/>
          <w:sz w:val="28"/>
          <w:szCs w:val="28"/>
          <w:lang w:val="uk-UA"/>
        </w:rPr>
        <w:t>Контроль за вико</w:t>
      </w:r>
      <w:r w:rsidR="00C9729C" w:rsidRPr="00FD3005">
        <w:rPr>
          <w:color w:val="000000"/>
          <w:sz w:val="28"/>
          <w:szCs w:val="28"/>
          <w:lang w:val="uk-UA"/>
        </w:rPr>
        <w:t>нанням цього рішення покласти н</w:t>
      </w:r>
      <w:r w:rsidR="00CB47CD" w:rsidRPr="00FD3005">
        <w:rPr>
          <w:color w:val="000000"/>
          <w:sz w:val="28"/>
          <w:szCs w:val="28"/>
          <w:lang w:val="uk-UA"/>
        </w:rPr>
        <w:t xml:space="preserve">а </w:t>
      </w:r>
      <w:r w:rsidR="00D16301" w:rsidRPr="00FD3005">
        <w:rPr>
          <w:color w:val="000000"/>
          <w:sz w:val="28"/>
          <w:szCs w:val="28"/>
          <w:lang w:val="uk-UA"/>
        </w:rPr>
        <w:t xml:space="preserve">постійну комісію </w:t>
      </w:r>
      <w:r w:rsidR="00D41BDB" w:rsidRPr="00FD3005">
        <w:rPr>
          <w:color w:val="000000"/>
          <w:sz w:val="28"/>
          <w:szCs w:val="28"/>
          <w:lang w:val="uk-UA"/>
        </w:rPr>
        <w:t xml:space="preserve">міської ради </w:t>
      </w:r>
      <w:r w:rsidR="00D16301" w:rsidRPr="00FD3005">
        <w:rPr>
          <w:color w:val="000000"/>
          <w:sz w:val="28"/>
          <w:szCs w:val="28"/>
          <w:lang w:val="uk-UA"/>
        </w:rPr>
        <w:t xml:space="preserve">з питань бюджету територіальної громади, комунальної власності та економічного розвитку (Сухих А.Ю.) й </w:t>
      </w:r>
      <w:r w:rsidR="00CB47CD" w:rsidRPr="00FD3005"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 w:rsidR="00D16301" w:rsidRPr="00FD3005">
        <w:rPr>
          <w:color w:val="000000"/>
          <w:sz w:val="28"/>
          <w:szCs w:val="28"/>
          <w:lang w:val="uk-UA"/>
        </w:rPr>
        <w:t>(Гудзь І.Л.).</w:t>
      </w:r>
    </w:p>
    <w:p w:rsidR="00E072C5" w:rsidRDefault="00E072C5" w:rsidP="008F7D89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E072C5" w:rsidRDefault="00E072C5" w:rsidP="008F7D89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E072C5" w:rsidRPr="00FD3005" w:rsidRDefault="00E072C5" w:rsidP="008F7D89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B90789" w:rsidRPr="00FD3005" w:rsidRDefault="00B90789" w:rsidP="00B9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96B" w:rsidRPr="00FD3005" w:rsidRDefault="00B90789" w:rsidP="008F7D89">
      <w:pPr>
        <w:jc w:val="both"/>
        <w:rPr>
          <w:rFonts w:ascii="Times New Roman" w:hAnsi="Times New Roman" w:cs="Times New Roman"/>
          <w:sz w:val="28"/>
          <w:szCs w:val="28"/>
        </w:rPr>
      </w:pPr>
      <w:r w:rsidRPr="00FD3005">
        <w:rPr>
          <w:rFonts w:ascii="Times New Roman" w:hAnsi="Times New Roman" w:cs="Times New Roman"/>
          <w:sz w:val="28"/>
          <w:szCs w:val="28"/>
        </w:rPr>
        <w:t>Міський</w:t>
      </w:r>
      <w:r w:rsidR="00FD3005">
        <w:rPr>
          <w:rFonts w:ascii="Times New Roman" w:hAnsi="Times New Roman" w:cs="Times New Roman"/>
          <w:sz w:val="28"/>
          <w:szCs w:val="28"/>
        </w:rPr>
        <w:t xml:space="preserve">     </w:t>
      </w:r>
      <w:r w:rsidRPr="00FD3005">
        <w:rPr>
          <w:rFonts w:ascii="Times New Roman" w:hAnsi="Times New Roman" w:cs="Times New Roman"/>
          <w:sz w:val="28"/>
          <w:szCs w:val="28"/>
        </w:rPr>
        <w:t xml:space="preserve">голова      </w:t>
      </w:r>
      <w:r w:rsidR="0025255F" w:rsidRPr="00FD30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729C" w:rsidRPr="00FD3005">
        <w:rPr>
          <w:rFonts w:ascii="Times New Roman" w:hAnsi="Times New Roman" w:cs="Times New Roman"/>
          <w:sz w:val="28"/>
          <w:szCs w:val="28"/>
        </w:rPr>
        <w:t xml:space="preserve">   </w:t>
      </w:r>
      <w:r w:rsidR="00E072C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9729C" w:rsidRPr="00FD3005">
        <w:rPr>
          <w:rFonts w:ascii="Times New Roman" w:hAnsi="Times New Roman" w:cs="Times New Roman"/>
          <w:sz w:val="28"/>
          <w:szCs w:val="28"/>
        </w:rPr>
        <w:t xml:space="preserve">    Микола БОРОВЕЦЬ</w:t>
      </w:r>
    </w:p>
    <w:p w:rsidR="00936AC4" w:rsidRPr="00FD3005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FD3005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FD3005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FD3005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FD3005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FD3005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FD3005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B8C" w:rsidRDefault="00671B8C" w:rsidP="00936A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B8C" w:rsidRPr="00E072C5" w:rsidRDefault="00671B8C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E072C5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36AC4" w:rsidRPr="00E072C5">
        <w:rPr>
          <w:rFonts w:ascii="Times New Roman" w:hAnsi="Times New Roman" w:cs="Times New Roman"/>
          <w:sz w:val="28"/>
          <w:szCs w:val="28"/>
        </w:rPr>
        <w:t xml:space="preserve">Звіт про результати роботи </w:t>
      </w:r>
    </w:p>
    <w:p w:rsidR="00E072C5" w:rsidRDefault="00E072C5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1B8C" w:rsidRPr="00E072C5">
        <w:rPr>
          <w:rFonts w:ascii="Times New Roman" w:hAnsi="Times New Roman" w:cs="Times New Roman"/>
          <w:sz w:val="28"/>
          <w:szCs w:val="28"/>
        </w:rPr>
        <w:t>в</w:t>
      </w:r>
      <w:r w:rsidR="00936AC4" w:rsidRPr="00E072C5">
        <w:rPr>
          <w:rFonts w:ascii="Times New Roman" w:hAnsi="Times New Roman" w:cs="Times New Roman"/>
          <w:sz w:val="28"/>
          <w:szCs w:val="28"/>
        </w:rPr>
        <w:t xml:space="preserve">ідділу  внутрішнього аудиту Новоград-Волинської міської ради </w:t>
      </w:r>
    </w:p>
    <w:p w:rsidR="00936AC4" w:rsidRPr="00E072C5" w:rsidRDefault="00E072C5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6AC4" w:rsidRPr="00E072C5">
        <w:rPr>
          <w:rFonts w:ascii="Times New Roman" w:hAnsi="Times New Roman" w:cs="Times New Roman"/>
          <w:sz w:val="28"/>
          <w:szCs w:val="28"/>
        </w:rPr>
        <w:t>за період часу з 03.06.2021 року по 01.09.2022 року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E072C5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36AC4" w:rsidRPr="00E072C5">
        <w:rPr>
          <w:rFonts w:ascii="Times New Roman" w:hAnsi="Times New Roman" w:cs="Times New Roman"/>
          <w:sz w:val="28"/>
          <w:szCs w:val="28"/>
        </w:rPr>
        <w:t>Резюме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      Упродовж терміну часу з 03.06.2021 по 01.09.2022 року  дотримано основні аспекти Декларації, Стратегічного та Операційних планів на 2021- 2023 роки  у т. ч. в частині: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надання загальних висновків щодо оцінки системи управління та внутрішнього контролю, у тому числі управління ризиками;</w:t>
      </w:r>
    </w:p>
    <w:p w:rsidR="00936AC4" w:rsidRPr="00E072C5" w:rsidRDefault="00E072C5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6AC4" w:rsidRPr="00E072C5">
        <w:rPr>
          <w:rFonts w:ascii="Times New Roman" w:hAnsi="Times New Roman" w:cs="Times New Roman"/>
          <w:sz w:val="28"/>
          <w:szCs w:val="28"/>
        </w:rPr>
        <w:t>віднайдення</w:t>
      </w:r>
      <w:proofErr w:type="spellEnd"/>
      <w:r w:rsidR="00936AC4" w:rsidRPr="00E072C5">
        <w:rPr>
          <w:rFonts w:ascii="Times New Roman" w:hAnsi="Times New Roman" w:cs="Times New Roman"/>
          <w:sz w:val="28"/>
          <w:szCs w:val="28"/>
        </w:rPr>
        <w:t xml:space="preserve"> суттєвих проблемн</w:t>
      </w:r>
      <w:r w:rsidR="00671B8C" w:rsidRPr="00E072C5">
        <w:rPr>
          <w:rFonts w:ascii="Times New Roman" w:hAnsi="Times New Roman" w:cs="Times New Roman"/>
          <w:sz w:val="28"/>
          <w:szCs w:val="28"/>
        </w:rPr>
        <w:t>их</w:t>
      </w:r>
      <w:r w:rsidR="00936AC4" w:rsidRPr="00E072C5">
        <w:rPr>
          <w:rFonts w:ascii="Times New Roman" w:hAnsi="Times New Roman" w:cs="Times New Roman"/>
          <w:sz w:val="28"/>
          <w:szCs w:val="28"/>
        </w:rPr>
        <w:t xml:space="preserve"> питань, у тому числі виявлених за результатами виконання аудиторських  завдань у попередні періоди, що потребували вжиття заходів, яких ужито не було;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забезпечення незалежності діяльності внутрішнього аудиту через прийняття Програми забезпечення та підвищення якості здійснення внутрішнього аудиту   Но</w:t>
      </w:r>
      <w:r w:rsidR="00671B8C" w:rsidRPr="00E072C5">
        <w:rPr>
          <w:rFonts w:ascii="Times New Roman" w:hAnsi="Times New Roman" w:cs="Times New Roman"/>
          <w:sz w:val="28"/>
          <w:szCs w:val="28"/>
        </w:rPr>
        <w:t>воград-Волинської міської ради</w:t>
      </w:r>
      <w:r w:rsidRPr="00E072C5">
        <w:rPr>
          <w:rFonts w:ascii="Times New Roman" w:hAnsi="Times New Roman" w:cs="Times New Roman"/>
          <w:sz w:val="28"/>
          <w:szCs w:val="28"/>
        </w:rPr>
        <w:t xml:space="preserve"> на 2022-2023 роки.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E072C5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36AC4" w:rsidRPr="00E072C5">
        <w:rPr>
          <w:rFonts w:ascii="Times New Roman" w:hAnsi="Times New Roman" w:cs="Times New Roman"/>
          <w:sz w:val="28"/>
          <w:szCs w:val="28"/>
        </w:rPr>
        <w:t>1.У відповідний період часу здійснено: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      1.1.Напрацювання інституційної бази відділу внутрішнього аудиту: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1.1.1</w:t>
      </w:r>
      <w:r w:rsidR="00671B8C" w:rsidRPr="00E072C5">
        <w:rPr>
          <w:rFonts w:ascii="Times New Roman" w:hAnsi="Times New Roman" w:cs="Times New Roman"/>
          <w:sz w:val="28"/>
          <w:szCs w:val="28"/>
        </w:rPr>
        <w:t>.</w:t>
      </w:r>
      <w:r w:rsidRPr="00E072C5">
        <w:rPr>
          <w:rFonts w:ascii="Times New Roman" w:hAnsi="Times New Roman" w:cs="Times New Roman"/>
          <w:sz w:val="28"/>
          <w:szCs w:val="28"/>
        </w:rPr>
        <w:t>Підписано Д</w:t>
      </w:r>
      <w:r w:rsidR="00671B8C" w:rsidRPr="00E072C5">
        <w:rPr>
          <w:rFonts w:ascii="Times New Roman" w:hAnsi="Times New Roman" w:cs="Times New Roman"/>
          <w:sz w:val="28"/>
          <w:szCs w:val="28"/>
        </w:rPr>
        <w:t>екларацію з внутрішнього аудиту.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1.1.2.Опрацьовано та прийнято Положення </w:t>
      </w:r>
      <w:r w:rsidR="00671B8C" w:rsidRPr="00E072C5">
        <w:rPr>
          <w:rFonts w:ascii="Times New Roman" w:hAnsi="Times New Roman" w:cs="Times New Roman"/>
          <w:sz w:val="28"/>
          <w:szCs w:val="28"/>
        </w:rPr>
        <w:t>про відділ  внутрішнього аудиту.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1.1.3.Напрацьовано та затверджено Стратегічний план  діяльності відділу внутрішнього аудиту на 2021-</w:t>
      </w:r>
      <w:r w:rsidR="00671B8C" w:rsidRPr="00E072C5">
        <w:rPr>
          <w:rFonts w:ascii="Times New Roman" w:hAnsi="Times New Roman" w:cs="Times New Roman"/>
          <w:sz w:val="28"/>
          <w:szCs w:val="28"/>
        </w:rPr>
        <w:t>2023 роки.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1.1.4.Підготовано та затверджено Операційні плани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 діяльності на 2021 - 2022 роки.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1.1.5.Напрацьовано та затверджено Програму підвищ</w:t>
      </w:r>
      <w:r w:rsidR="00671B8C" w:rsidRPr="00E072C5">
        <w:rPr>
          <w:rFonts w:ascii="Times New Roman" w:hAnsi="Times New Roman" w:cs="Times New Roman"/>
          <w:sz w:val="28"/>
          <w:szCs w:val="28"/>
        </w:rPr>
        <w:t>ення якості внутрішнього аудиту.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1.1.6.Здійснено анкетування об’єктів аудиту з приводу якості його проведення.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       1.2.Проведення  значимих в часі  планових та позапланових перевірочних заходів (загалом 7 внутрішніх аудитів):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1.2.1.Стосовно внутрішнього аудиту КТП «Міський ринок»,  окрім порушень законодавства в частині укладення договорів  з  </w:t>
      </w:r>
      <w:r w:rsidR="00671B8C" w:rsidRPr="00E072C5">
        <w:rPr>
          <w:rFonts w:ascii="Times New Roman" w:hAnsi="Times New Roman" w:cs="Times New Roman"/>
          <w:sz w:val="28"/>
          <w:szCs w:val="28"/>
        </w:rPr>
        <w:t>«</w:t>
      </w:r>
      <w:r w:rsidRPr="00E072C5">
        <w:rPr>
          <w:rFonts w:ascii="Times New Roman" w:hAnsi="Times New Roman" w:cs="Times New Roman"/>
          <w:sz w:val="28"/>
          <w:szCs w:val="28"/>
        </w:rPr>
        <w:t>продажу</w:t>
      </w:r>
      <w:r w:rsidR="00671B8C" w:rsidRPr="00E072C5">
        <w:rPr>
          <w:rFonts w:ascii="Times New Roman" w:hAnsi="Times New Roman" w:cs="Times New Roman"/>
          <w:sz w:val="28"/>
          <w:szCs w:val="28"/>
        </w:rPr>
        <w:t>»</w:t>
      </w:r>
      <w:r w:rsidRPr="00E072C5">
        <w:rPr>
          <w:rFonts w:ascii="Times New Roman" w:hAnsi="Times New Roman" w:cs="Times New Roman"/>
          <w:sz w:val="28"/>
          <w:szCs w:val="28"/>
        </w:rPr>
        <w:t xml:space="preserve"> електроенергії, надання послуг за вивезення сміття з особами, які не є орендарями землі громади та інших недоліків, зокрема відсутності системи внутрішнього контролю, -  виявлено порушень на загальну суму 755,2 тис. грн. у т. ч. :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порушень Закону України «Про публічні закупівлі» в Україні в частині закупівлі електроенергії без застосування  належної процедури закупівель на суму 606,9 тис. грн.;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lastRenderedPageBreak/>
        <w:t>порушень, пов’язаних із недостатнім контролем за дохідною частиною КТП «Міський ринок»  у т. ч. через відсутність укладених договорів та укладення договорів  із заниженням орендної плати  на суму 38,6 тис. грн.;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порушень порядку ведення касових операцій 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в національній валюті на  </w:t>
      </w:r>
      <w:r w:rsidRPr="00E072C5">
        <w:rPr>
          <w:rFonts w:ascii="Times New Roman" w:hAnsi="Times New Roman" w:cs="Times New Roman"/>
          <w:sz w:val="28"/>
          <w:szCs w:val="28"/>
        </w:rPr>
        <w:t xml:space="preserve"> суму  0,1 тис. грн;  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порушень  пов’язаних з відсутністю  контролю за збереженням товарно-матеріальних цінностей на суму  67,1 тис. грн (лишки, нестачі, відсутність інвентарних номерів, інше);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по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рушень законодавства про працю ( відсутність наказу про </w:t>
      </w:r>
      <w:r w:rsidRPr="00E072C5">
        <w:rPr>
          <w:rFonts w:ascii="Times New Roman" w:hAnsi="Times New Roman" w:cs="Times New Roman"/>
          <w:sz w:val="28"/>
          <w:szCs w:val="28"/>
        </w:rPr>
        <w:t>простій не з вини працівників, зниження  рівня оплати праці без попередження, відсутність обов’язкових доплат) -  42,5 тис. грн.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1.2.2.Стосовно внутрішнього аудиту КП «Новоград-</w:t>
      </w:r>
      <w:proofErr w:type="spellStart"/>
      <w:r w:rsidRPr="00E072C5">
        <w:rPr>
          <w:rFonts w:ascii="Times New Roman" w:hAnsi="Times New Roman" w:cs="Times New Roman"/>
          <w:sz w:val="28"/>
          <w:szCs w:val="28"/>
        </w:rPr>
        <w:t>Волинськжитлосервіс</w:t>
      </w:r>
      <w:proofErr w:type="spellEnd"/>
      <w:r w:rsidRPr="00E072C5">
        <w:rPr>
          <w:rFonts w:ascii="Times New Roman" w:hAnsi="Times New Roman" w:cs="Times New Roman"/>
          <w:sz w:val="28"/>
          <w:szCs w:val="28"/>
        </w:rPr>
        <w:t>» виявлено неналежне виконання повноважень органом, який здійснює контроль  в галузі розміщення зовнішньої реклами (Управління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 ЖКГЕ</w:t>
      </w:r>
      <w:r w:rsidRPr="00E072C5">
        <w:rPr>
          <w:rFonts w:ascii="Times New Roman" w:hAnsi="Times New Roman" w:cs="Times New Roman"/>
          <w:sz w:val="28"/>
          <w:szCs w:val="28"/>
        </w:rPr>
        <w:t xml:space="preserve">), в тому числі перебирання на себе функцій робочого органу при тому, що Управління 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 ЖКГЕ </w:t>
      </w:r>
      <w:r w:rsidRPr="00E072C5">
        <w:rPr>
          <w:rFonts w:ascii="Times New Roman" w:hAnsi="Times New Roman" w:cs="Times New Roman"/>
          <w:sz w:val="28"/>
          <w:szCs w:val="28"/>
        </w:rPr>
        <w:t>повинно виконувати функції  контролю за діяльністю т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акого робочого органу, а також  </w:t>
      </w:r>
      <w:r w:rsidRPr="00E072C5">
        <w:rPr>
          <w:rFonts w:ascii="Times New Roman" w:hAnsi="Times New Roman" w:cs="Times New Roman"/>
          <w:sz w:val="28"/>
          <w:szCs w:val="28"/>
        </w:rPr>
        <w:t>недоотримання доходів як місцевим бюджетом так доходів КП НВЖС (бюджетні втрати) на загальну суму  понад  462,9 тис. грн. через нерентабельні розцінки на послуги;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1.2.3.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 xml:space="preserve">Стосовно внутрішнього аудиту  Управління містобудування, архітектури та земельних відносин  </w:t>
      </w:r>
      <w:r w:rsidR="00671B8C" w:rsidRPr="00E072C5">
        <w:rPr>
          <w:rFonts w:ascii="Times New Roman" w:hAnsi="Times New Roman" w:cs="Times New Roman"/>
          <w:sz w:val="28"/>
          <w:szCs w:val="28"/>
        </w:rPr>
        <w:t>виявлено недоліків</w:t>
      </w:r>
      <w:r w:rsidRPr="00E072C5">
        <w:rPr>
          <w:rFonts w:ascii="Times New Roman" w:hAnsi="Times New Roman" w:cs="Times New Roman"/>
          <w:sz w:val="28"/>
          <w:szCs w:val="28"/>
        </w:rPr>
        <w:t xml:space="preserve"> на загальну суму 824,6 тис. грн.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671B8C" w:rsidRPr="00E072C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71B8C" w:rsidRPr="00E072C5">
        <w:rPr>
          <w:rFonts w:ascii="Times New Roman" w:hAnsi="Times New Roman" w:cs="Times New Roman"/>
          <w:sz w:val="28"/>
          <w:szCs w:val="28"/>
        </w:rPr>
        <w:t>.</w:t>
      </w:r>
      <w:r w:rsidRPr="00E072C5">
        <w:rPr>
          <w:rFonts w:ascii="Times New Roman" w:hAnsi="Times New Roman" w:cs="Times New Roman"/>
          <w:sz w:val="28"/>
          <w:szCs w:val="28"/>
        </w:rPr>
        <w:t>: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недоліків, пов’язаних із недостатнім контролем за надходженнями до бюджету в частині орендної плати за землю ( заборгованість з плати за землю)   на суму  399,1 тис. грн.;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недоліків в частині встановлення занижених ставок орендної плати за землю в центральній частині міста Новоград-Волинський - 265,5 тис. грн.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 неефективне використання бюджетних коштів  та недоліків в частині відсутності контролю за виконанням умов договорів на суму 160,0 тис. </w:t>
      </w:r>
      <w:r w:rsidR="00671B8C" w:rsidRPr="00E072C5">
        <w:rPr>
          <w:rFonts w:ascii="Times New Roman" w:hAnsi="Times New Roman" w:cs="Times New Roman"/>
          <w:sz w:val="28"/>
          <w:szCs w:val="28"/>
        </w:rPr>
        <w:t>г</w:t>
      </w:r>
      <w:r w:rsidRPr="00E072C5">
        <w:rPr>
          <w:rFonts w:ascii="Times New Roman" w:hAnsi="Times New Roman" w:cs="Times New Roman"/>
          <w:sz w:val="28"/>
          <w:szCs w:val="28"/>
        </w:rPr>
        <w:t>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1.2.4.За результатом внутрішнього аудиту КПНВ ВУВКГ  виявлено загалом порушень фінансово-господарської діяльності на 17207,3  тис. грн., зокрема: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- порушень фінансово-бюджетної дисципліни, пов’язаних із неналежним контролем  за збереженням і використанням майна (лишки / нестачі)  - 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>9294</w:t>
      </w:r>
      <w:r w:rsidRPr="00E072C5">
        <w:rPr>
          <w:rFonts w:ascii="Times New Roman" w:hAnsi="Times New Roman" w:cs="Times New Roman"/>
          <w:sz w:val="28"/>
          <w:szCs w:val="28"/>
        </w:rPr>
        <w:t>,2/12682,3 тис. грн.;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операційних збитків через недоотримання доходів  - 3893,6 тис. грн.;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порушень фінансово-бюджетної дисципліни в частині  недотримання вимог законодавства  про оплату праці -  635,2 тис. грн.;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неефективного використання бюджетних коштів, нерезультативного використання активів, збитків через  не введення в експлуатацію обладнання (невідповідність тарифів фактичній собівартості через ненараховану амортизацію) - 9290,4  тис. грн.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1.2.5.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 xml:space="preserve">За результатом внутрішнього аудиту КП </w:t>
      </w:r>
      <w:r w:rsidR="00671B8C" w:rsidRPr="00E072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72C5">
        <w:rPr>
          <w:rFonts w:ascii="Times New Roman" w:hAnsi="Times New Roman" w:cs="Times New Roman"/>
          <w:sz w:val="28"/>
          <w:szCs w:val="28"/>
        </w:rPr>
        <w:t>Шляхрембуд</w:t>
      </w:r>
      <w:proofErr w:type="spellEnd"/>
      <w:r w:rsidR="00671B8C" w:rsidRPr="00E072C5">
        <w:rPr>
          <w:rFonts w:ascii="Times New Roman" w:hAnsi="Times New Roman" w:cs="Times New Roman"/>
          <w:sz w:val="28"/>
          <w:szCs w:val="28"/>
        </w:rPr>
        <w:t>»</w:t>
      </w:r>
      <w:r w:rsidRPr="00E072C5">
        <w:rPr>
          <w:rFonts w:ascii="Times New Roman" w:hAnsi="Times New Roman" w:cs="Times New Roman"/>
          <w:sz w:val="28"/>
          <w:szCs w:val="28"/>
        </w:rPr>
        <w:t xml:space="preserve"> виявлено порушень на загальну суму 8701,8 тис. грн.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671B8C" w:rsidRPr="00E072C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71B8C" w:rsidRPr="00E072C5">
        <w:rPr>
          <w:rFonts w:ascii="Times New Roman" w:hAnsi="Times New Roman" w:cs="Times New Roman"/>
          <w:sz w:val="28"/>
          <w:szCs w:val="28"/>
        </w:rPr>
        <w:t>.</w:t>
      </w:r>
      <w:r w:rsidRPr="00E072C5">
        <w:rPr>
          <w:rFonts w:ascii="Times New Roman" w:hAnsi="Times New Roman" w:cs="Times New Roman"/>
          <w:sz w:val="28"/>
          <w:szCs w:val="28"/>
        </w:rPr>
        <w:t>: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lastRenderedPageBreak/>
        <w:t>- порушень фінансово-бюджетної дисципліни, пов’язаних із неналежним контролем  за збереженням і використанням майна (лишки / нестачі)  - без варт</w:t>
      </w:r>
      <w:r w:rsidR="00671B8C" w:rsidRPr="00E072C5">
        <w:rPr>
          <w:rFonts w:ascii="Times New Roman" w:hAnsi="Times New Roman" w:cs="Times New Roman"/>
          <w:sz w:val="28"/>
          <w:szCs w:val="28"/>
        </w:rPr>
        <w:t>існих показників,</w:t>
      </w:r>
      <w:r w:rsidRPr="00E072C5">
        <w:rPr>
          <w:rFonts w:ascii="Times New Roman" w:hAnsi="Times New Roman" w:cs="Times New Roman"/>
          <w:sz w:val="28"/>
          <w:szCs w:val="28"/>
        </w:rPr>
        <w:t xml:space="preserve"> оскільки інвентаризацію не проведено;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C5">
        <w:rPr>
          <w:rFonts w:ascii="Times New Roman" w:hAnsi="Times New Roman" w:cs="Times New Roman"/>
          <w:sz w:val="28"/>
          <w:szCs w:val="28"/>
        </w:rPr>
        <w:t>- п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орушень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фінансово-бюджетної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недотримання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 про оплату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 211,4 тис. грн.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0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нецільового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– 179,3</w:t>
      </w:r>
      <w:r w:rsidR="00671B8C"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 тис. грн.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C5">
        <w:rPr>
          <w:rFonts w:ascii="Times New Roman" w:hAnsi="Times New Roman" w:cs="Times New Roman"/>
          <w:sz w:val="28"/>
          <w:szCs w:val="28"/>
        </w:rPr>
        <w:t>- п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риписок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 при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здійсне</w:t>
      </w:r>
      <w:proofErr w:type="spellEnd"/>
      <w:r w:rsidRPr="00E072C5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ремонтно-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будівельних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 xml:space="preserve">- 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1392,6  тис. грн.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C5">
        <w:rPr>
          <w:rFonts w:ascii="Times New Roman" w:hAnsi="Times New Roman" w:cs="Times New Roman"/>
          <w:sz w:val="28"/>
          <w:szCs w:val="28"/>
        </w:rPr>
        <w:t>- з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начим</w:t>
      </w:r>
      <w:proofErr w:type="spellEnd"/>
      <w:r w:rsidRPr="00E072C5">
        <w:rPr>
          <w:rFonts w:ascii="Times New Roman" w:hAnsi="Times New Roman" w:cs="Times New Roman"/>
          <w:sz w:val="28"/>
          <w:szCs w:val="28"/>
        </w:rPr>
        <w:t>ого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викривлення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невідповідність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активів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 xml:space="preserve"> - 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>6918,5 тис. грн.</w:t>
      </w:r>
      <w:r w:rsidRPr="00E072C5">
        <w:rPr>
          <w:rFonts w:ascii="Times New Roman" w:hAnsi="Times New Roman" w:cs="Times New Roman"/>
          <w:sz w:val="28"/>
          <w:szCs w:val="28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зелені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насадження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зливової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каналізації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 xml:space="preserve">- 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не на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балансі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КП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Шляхрембуд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натомість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завищено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E072C5">
        <w:rPr>
          <w:rFonts w:ascii="Times New Roman" w:hAnsi="Times New Roman" w:cs="Times New Roman"/>
          <w:sz w:val="28"/>
          <w:szCs w:val="28"/>
        </w:rPr>
        <w:t xml:space="preserve"> активів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неправомірне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віднесення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активів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ПДВ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1.2.6.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>За результатом внутрішнього аудиту  КНП «Новоград-Волинське міськрайонн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е стоматологічне об’єднання»  </w:t>
      </w:r>
      <w:r w:rsidRPr="00E072C5">
        <w:rPr>
          <w:rFonts w:ascii="Times New Roman" w:hAnsi="Times New Roman" w:cs="Times New Roman"/>
          <w:sz w:val="28"/>
          <w:szCs w:val="28"/>
        </w:rPr>
        <w:t>виявлено недоліків та порушень на загальну суму 279,4   тис. грн.  у т. ч.: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порушень фінансово-бюджетної дисципліни, пов’язаних із неналежним контролем  за збереженням і використанням майна та викривлення</w:t>
      </w:r>
      <w:r w:rsidR="00671B8C" w:rsidRPr="00E072C5">
        <w:rPr>
          <w:rFonts w:ascii="Times New Roman" w:hAnsi="Times New Roman" w:cs="Times New Roman"/>
          <w:sz w:val="28"/>
          <w:szCs w:val="28"/>
        </w:rPr>
        <w:t>м</w:t>
      </w:r>
      <w:r w:rsidRPr="00E072C5">
        <w:rPr>
          <w:rFonts w:ascii="Times New Roman" w:hAnsi="Times New Roman" w:cs="Times New Roman"/>
          <w:sz w:val="28"/>
          <w:szCs w:val="28"/>
        </w:rPr>
        <w:t xml:space="preserve"> фінансової звітності через невідповідність вартості активів  -  223,9 тис. грн. ( фактично передане але не зняте з балансу обладнання, незаконні операції в частині позики);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п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орушень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фінансово-бюджетної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недотримання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 про оплату </w:t>
      </w:r>
      <w:proofErr w:type="spellStart"/>
      <w:r w:rsidRPr="00E072C5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 xml:space="preserve">- 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072C5">
        <w:rPr>
          <w:rFonts w:ascii="Times New Roman" w:hAnsi="Times New Roman" w:cs="Times New Roman"/>
          <w:sz w:val="28"/>
          <w:szCs w:val="28"/>
        </w:rPr>
        <w:t xml:space="preserve">15,5 </w:t>
      </w:r>
      <w:r w:rsidRPr="00E072C5">
        <w:rPr>
          <w:rFonts w:ascii="Times New Roman" w:hAnsi="Times New Roman" w:cs="Times New Roman"/>
          <w:sz w:val="28"/>
          <w:szCs w:val="28"/>
          <w:lang w:val="ru-RU"/>
        </w:rPr>
        <w:t xml:space="preserve"> тис. грн.</w:t>
      </w:r>
      <w:r w:rsidRPr="00E072C5">
        <w:rPr>
          <w:rFonts w:ascii="Times New Roman" w:hAnsi="Times New Roman" w:cs="Times New Roman"/>
          <w:sz w:val="28"/>
          <w:szCs w:val="28"/>
        </w:rPr>
        <w:t>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- неефективного витрачання бюджетних коштів 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-  </w:t>
      </w:r>
      <w:r w:rsidRPr="00E072C5">
        <w:rPr>
          <w:rFonts w:ascii="Times New Roman" w:hAnsi="Times New Roman" w:cs="Times New Roman"/>
          <w:sz w:val="28"/>
          <w:szCs w:val="28"/>
        </w:rPr>
        <w:t xml:space="preserve">40,0 тис. грн. (консультаційні послуги з розробки колдоговору).    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1.2.7.За результатом планового внутрішнього аудиту Новоград-Волинського міського земельно-кадастрового бюро виявлено недоліків   та   порушень на загальну  суму   221,7  тис. грн.  у т. ч.: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порушень фінансово-бюджетної дисципліни, пов’язаних із неналежним контроле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м  за  виконанням договорів (безпідставне </w:t>
      </w:r>
      <w:r w:rsidRPr="00E072C5">
        <w:rPr>
          <w:rFonts w:ascii="Times New Roman" w:hAnsi="Times New Roman" w:cs="Times New Roman"/>
          <w:sz w:val="28"/>
          <w:szCs w:val="28"/>
        </w:rPr>
        <w:t>безоплатне виконання, наявність заборгованості</w:t>
      </w:r>
      <w:r w:rsidR="00671B8C" w:rsidRPr="00E072C5">
        <w:rPr>
          <w:rFonts w:ascii="Times New Roman" w:hAnsi="Times New Roman" w:cs="Times New Roman"/>
          <w:sz w:val="28"/>
          <w:szCs w:val="28"/>
        </w:rPr>
        <w:t>,</w:t>
      </w:r>
      <w:r w:rsidRPr="00E072C5">
        <w:rPr>
          <w:rFonts w:ascii="Times New Roman" w:hAnsi="Times New Roman" w:cs="Times New Roman"/>
          <w:sz w:val="28"/>
          <w:szCs w:val="28"/>
        </w:rPr>
        <w:t xml:space="preserve"> за якою може бути втрачено термін давності) - 3,0 тис. грн.;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порушень фінансово-бюджетної дисципліни в частині  недотримання вимог законодавства  про оплату праці -  105,4  тис. грн.;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 - порушення законодавства про закупівлі - 113,3 тис. грн.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1.2.8.Порушень  при втіленні заходів проєкту «Реконструкція зі збільшенням розмірів будівлі на вул. Шевченка, 20 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>у місті Новограді-Волинському для створення і забезпечення функціонування центру надання адміністративних послуг у форматі «Прозорий офіс»  - 6184,8 тис. грн.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      Загальна сума віднайдених порушень законодавства у вартісному виразі складає 34637,7 тис. грн. Відповідно до повідомлень  від об’єктів щодо усунення порушень, їх усунуто загалом на суму 13184,7 тис. грн. </w:t>
      </w:r>
    </w:p>
    <w:p w:rsidR="00936AC4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      Стосовно не усунутих  або частково  усунутих порушень, відповідальних осіб підприємств та установ громади повідомлено про наслідки (</w:t>
      </w:r>
      <w:proofErr w:type="spellStart"/>
      <w:r w:rsidRPr="00E072C5">
        <w:rPr>
          <w:rFonts w:ascii="Times New Roman" w:hAnsi="Times New Roman" w:cs="Times New Roman"/>
          <w:sz w:val="28"/>
          <w:szCs w:val="28"/>
        </w:rPr>
        <w:t>віднайдення</w:t>
      </w:r>
      <w:proofErr w:type="spellEnd"/>
      <w:r w:rsidRPr="00E072C5">
        <w:rPr>
          <w:rFonts w:ascii="Times New Roman" w:hAnsi="Times New Roman" w:cs="Times New Roman"/>
          <w:sz w:val="28"/>
          <w:szCs w:val="28"/>
        </w:rPr>
        <w:t xml:space="preserve"> таких порушень державними контролюючими органами та усунення їх з обов’язковим сплатою штрафів згідно норм чинного законодавства).  </w:t>
      </w:r>
    </w:p>
    <w:p w:rsidR="00E072C5" w:rsidRPr="00E072C5" w:rsidRDefault="00E072C5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   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72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 xml:space="preserve">  1.3.Виконання інших доручень:</w:t>
      </w:r>
    </w:p>
    <w:p w:rsidR="00E072C5" w:rsidRPr="00E072C5" w:rsidRDefault="00E072C5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       За відповідний період часу було виконано 15 усних та письмових доручень, як от: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 участь у напрацюванні методичних рекомендацій з проведення закупівель;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підготовка аналітичних довідок, висновків, алгоритмів вирішення проблемних питань за проєктом «Прозорий офіс», іншими проектами розпорядників та отримувачів коштів міського бюджету;</w:t>
      </w:r>
    </w:p>
    <w:p w:rsidR="00936AC4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- участь у налагодженні контролю та загального нагляду у постачанні належною благодійною допомогою у період воєнного стану.</w:t>
      </w:r>
    </w:p>
    <w:p w:rsidR="00E072C5" w:rsidRDefault="00E072C5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2C5" w:rsidRPr="00E072C5" w:rsidRDefault="00E072C5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Default="00E072C5" w:rsidP="00E072C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6AC4" w:rsidRPr="00E072C5">
        <w:rPr>
          <w:rFonts w:ascii="Times New Roman" w:hAnsi="Times New Roman" w:cs="Times New Roman"/>
          <w:sz w:val="28"/>
          <w:szCs w:val="28"/>
        </w:rPr>
        <w:t>2.Р</w:t>
      </w:r>
      <w:r w:rsidR="00936AC4" w:rsidRPr="00E07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езультати впроваджених у звітному періоді рекомендацій</w:t>
      </w:r>
    </w:p>
    <w:p w:rsidR="00E072C5" w:rsidRPr="00E072C5" w:rsidRDefault="00E072C5" w:rsidP="00E072C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E072C5">
        <w:rPr>
          <w:rFonts w:ascii="Times New Roman" w:hAnsi="Times New Roman" w:cs="Times New Roman"/>
          <w:sz w:val="28"/>
          <w:szCs w:val="28"/>
        </w:rPr>
        <w:t xml:space="preserve"> Усунуто недоліків, пов’язаних із недостатнім контролем за надходженнями до бюджету в частині орендної плати за землю ( заборгованість з плати за землю)   на суму понад  399,1 тис. грн.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2.2.Усунуто порушення касової дисципліни, напрацьовано відповідні  установчі документи.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2. 3. Визнано активами та враховано у собівартості 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  </w:t>
      </w:r>
      <w:r w:rsidR="00E072C5">
        <w:rPr>
          <w:rFonts w:ascii="Times New Roman" w:hAnsi="Times New Roman" w:cs="Times New Roman"/>
          <w:sz w:val="28"/>
          <w:szCs w:val="28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>послуг не введене в      е</w:t>
      </w:r>
      <w:r w:rsidR="00E072C5">
        <w:rPr>
          <w:rFonts w:ascii="Times New Roman" w:hAnsi="Times New Roman" w:cs="Times New Roman"/>
          <w:sz w:val="28"/>
          <w:szCs w:val="28"/>
        </w:rPr>
        <w:t>ксплуатацію обладнання - 9290,4</w:t>
      </w:r>
      <w:r w:rsidRPr="00E072C5">
        <w:rPr>
          <w:rFonts w:ascii="Times New Roman" w:hAnsi="Times New Roman" w:cs="Times New Roman"/>
          <w:sz w:val="28"/>
          <w:szCs w:val="28"/>
        </w:rPr>
        <w:t xml:space="preserve"> тис. грн. Нараховано амортизаційні 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 xml:space="preserve"> відрахування. На відповідну суму  </w:t>
      </w:r>
      <w:proofErr w:type="spellStart"/>
      <w:r w:rsidRPr="00E072C5">
        <w:rPr>
          <w:rFonts w:ascii="Times New Roman" w:hAnsi="Times New Roman" w:cs="Times New Roman"/>
          <w:sz w:val="28"/>
          <w:szCs w:val="28"/>
        </w:rPr>
        <w:t>відкориговано</w:t>
      </w:r>
      <w:proofErr w:type="spellEnd"/>
      <w:r w:rsidRPr="00E072C5">
        <w:rPr>
          <w:rFonts w:ascii="Times New Roman" w:hAnsi="Times New Roman" w:cs="Times New Roman"/>
          <w:sz w:val="28"/>
          <w:szCs w:val="28"/>
        </w:rPr>
        <w:t xml:space="preserve"> фінансову звітність.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2.4. Упереджено ризики неефективного витрачання бюджетних коштів  та  приписок в частині використання бю</w:t>
      </w:r>
      <w:r w:rsidR="00671B8C" w:rsidRPr="00E072C5">
        <w:rPr>
          <w:rFonts w:ascii="Times New Roman" w:hAnsi="Times New Roman" w:cs="Times New Roman"/>
          <w:sz w:val="28"/>
          <w:szCs w:val="28"/>
        </w:rPr>
        <w:t>джетних коштів  при здійсненні р</w:t>
      </w:r>
      <w:r w:rsidRPr="00E072C5">
        <w:rPr>
          <w:rFonts w:ascii="Times New Roman" w:hAnsi="Times New Roman" w:cs="Times New Roman"/>
          <w:sz w:val="28"/>
          <w:szCs w:val="28"/>
        </w:rPr>
        <w:t>емонтно-будівельних робіт -1771,9 тис. грн.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2.5.Усунуто порушень в частині дотримання вимог законодавства про оплату </w:t>
      </w:r>
      <w:r w:rsidR="00671B8C" w:rsidRPr="00E072C5">
        <w:rPr>
          <w:rFonts w:ascii="Times New Roman" w:hAnsi="Times New Roman" w:cs="Times New Roman"/>
          <w:sz w:val="28"/>
          <w:szCs w:val="28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 xml:space="preserve">  праці 1003,1 тис. грн.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2.6.Вжито заходів щодо упередження порушень  законодавства з закупівель - 720,2 тис. грн.</w:t>
      </w:r>
    </w:p>
    <w:p w:rsidR="005C35EC" w:rsidRPr="00E072C5" w:rsidRDefault="005C35EC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5EC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>Начальник відділу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внутрішнього аудиту 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C5">
        <w:rPr>
          <w:rFonts w:ascii="Times New Roman" w:hAnsi="Times New Roman" w:cs="Times New Roman"/>
          <w:sz w:val="28"/>
          <w:szCs w:val="28"/>
        </w:rPr>
        <w:t xml:space="preserve">міської ради      </w:t>
      </w:r>
      <w:r w:rsidR="005C35EC" w:rsidRPr="00E072C5">
        <w:rPr>
          <w:rFonts w:ascii="Times New Roman" w:hAnsi="Times New Roman" w:cs="Times New Roman"/>
          <w:sz w:val="28"/>
          <w:szCs w:val="28"/>
        </w:rPr>
        <w:t xml:space="preserve"> </w:t>
      </w:r>
      <w:r w:rsidRPr="00E072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72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072C5">
        <w:rPr>
          <w:rFonts w:ascii="Times New Roman" w:hAnsi="Times New Roman" w:cs="Times New Roman"/>
          <w:sz w:val="28"/>
          <w:szCs w:val="28"/>
        </w:rPr>
        <w:t xml:space="preserve">         Олена ДЕМЯНЮК</w:t>
      </w:r>
    </w:p>
    <w:p w:rsidR="00936AC4" w:rsidRPr="00E072C5" w:rsidRDefault="00936AC4" w:rsidP="00E072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AC4" w:rsidRPr="00E072C5" w:rsidSect="00E072C5">
      <w:pgSz w:w="11906" w:h="16838"/>
      <w:pgMar w:top="851" w:right="851" w:bottom="567" w:left="79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F10"/>
    <w:multiLevelType w:val="hybridMultilevel"/>
    <w:tmpl w:val="2A2A0F62"/>
    <w:lvl w:ilvl="0" w:tplc="BBD21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12B6"/>
    <w:multiLevelType w:val="hybridMultilevel"/>
    <w:tmpl w:val="38F6ADE2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9019CA"/>
    <w:multiLevelType w:val="hybridMultilevel"/>
    <w:tmpl w:val="386CD1DA"/>
    <w:lvl w:ilvl="0" w:tplc="2856C0F4">
      <w:start w:val="2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FD"/>
    <w:multiLevelType w:val="hybridMultilevel"/>
    <w:tmpl w:val="0C2C3C0E"/>
    <w:lvl w:ilvl="0" w:tplc="2856C0F4">
      <w:start w:val="2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44F1DC1"/>
    <w:multiLevelType w:val="hybridMultilevel"/>
    <w:tmpl w:val="9F502AFE"/>
    <w:lvl w:ilvl="0" w:tplc="CE94967C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2755"/>
    <w:multiLevelType w:val="hybridMultilevel"/>
    <w:tmpl w:val="2460DC94"/>
    <w:lvl w:ilvl="0" w:tplc="CE94967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0005CC"/>
    <w:multiLevelType w:val="multilevel"/>
    <w:tmpl w:val="248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071B2"/>
    <w:multiLevelType w:val="hybridMultilevel"/>
    <w:tmpl w:val="84BE002A"/>
    <w:lvl w:ilvl="0" w:tplc="BAA26B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E24EA"/>
    <w:multiLevelType w:val="hybridMultilevel"/>
    <w:tmpl w:val="CC18585E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2CC0304"/>
    <w:multiLevelType w:val="hybridMultilevel"/>
    <w:tmpl w:val="AD94AA7A"/>
    <w:lvl w:ilvl="0" w:tplc="2856C0F4">
      <w:start w:val="24"/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2DB379B"/>
    <w:multiLevelType w:val="hybridMultilevel"/>
    <w:tmpl w:val="D746562C"/>
    <w:lvl w:ilvl="0" w:tplc="A41E9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8B082A"/>
    <w:multiLevelType w:val="hybridMultilevel"/>
    <w:tmpl w:val="DFA8AD06"/>
    <w:lvl w:ilvl="0" w:tplc="E6A01F32">
      <w:start w:val="1"/>
      <w:numFmt w:val="bullet"/>
      <w:lvlText w:val="–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89"/>
    <w:rsid w:val="00016ABF"/>
    <w:rsid w:val="00051466"/>
    <w:rsid w:val="00054516"/>
    <w:rsid w:val="00082482"/>
    <w:rsid w:val="00090DED"/>
    <w:rsid w:val="000E61EF"/>
    <w:rsid w:val="001048F1"/>
    <w:rsid w:val="00135E58"/>
    <w:rsid w:val="00136315"/>
    <w:rsid w:val="0013739F"/>
    <w:rsid w:val="00151ACB"/>
    <w:rsid w:val="00155450"/>
    <w:rsid w:val="001605C8"/>
    <w:rsid w:val="00163B48"/>
    <w:rsid w:val="00176764"/>
    <w:rsid w:val="001A0DC8"/>
    <w:rsid w:val="001A6474"/>
    <w:rsid w:val="001B1B7E"/>
    <w:rsid w:val="001B2AA3"/>
    <w:rsid w:val="001C7BE2"/>
    <w:rsid w:val="001F3EE1"/>
    <w:rsid w:val="001F51B9"/>
    <w:rsid w:val="001F6230"/>
    <w:rsid w:val="00210EA1"/>
    <w:rsid w:val="0025255F"/>
    <w:rsid w:val="00263B1A"/>
    <w:rsid w:val="0028668F"/>
    <w:rsid w:val="002971A9"/>
    <w:rsid w:val="00297397"/>
    <w:rsid w:val="002C6E74"/>
    <w:rsid w:val="002E0FE4"/>
    <w:rsid w:val="002E156E"/>
    <w:rsid w:val="002F1825"/>
    <w:rsid w:val="0032491A"/>
    <w:rsid w:val="00326418"/>
    <w:rsid w:val="0036438C"/>
    <w:rsid w:val="0039676B"/>
    <w:rsid w:val="003A6DFF"/>
    <w:rsid w:val="003E375B"/>
    <w:rsid w:val="00414084"/>
    <w:rsid w:val="00417CF5"/>
    <w:rsid w:val="00433A19"/>
    <w:rsid w:val="00437988"/>
    <w:rsid w:val="00446E3A"/>
    <w:rsid w:val="0044775E"/>
    <w:rsid w:val="004969E7"/>
    <w:rsid w:val="004B0E5D"/>
    <w:rsid w:val="004C4B8A"/>
    <w:rsid w:val="004E0AD0"/>
    <w:rsid w:val="004F1D68"/>
    <w:rsid w:val="005026CD"/>
    <w:rsid w:val="005105ED"/>
    <w:rsid w:val="00533934"/>
    <w:rsid w:val="00554520"/>
    <w:rsid w:val="00554B1C"/>
    <w:rsid w:val="005743A6"/>
    <w:rsid w:val="00581BCA"/>
    <w:rsid w:val="005A281E"/>
    <w:rsid w:val="005C35EC"/>
    <w:rsid w:val="005D29E4"/>
    <w:rsid w:val="005E18C2"/>
    <w:rsid w:val="005E679E"/>
    <w:rsid w:val="005E7741"/>
    <w:rsid w:val="005F081B"/>
    <w:rsid w:val="005F2AE3"/>
    <w:rsid w:val="0060103F"/>
    <w:rsid w:val="00605B2E"/>
    <w:rsid w:val="00623E19"/>
    <w:rsid w:val="0062611A"/>
    <w:rsid w:val="00634E16"/>
    <w:rsid w:val="00635CDE"/>
    <w:rsid w:val="006556C6"/>
    <w:rsid w:val="00656427"/>
    <w:rsid w:val="00671B8C"/>
    <w:rsid w:val="00677248"/>
    <w:rsid w:val="006855C8"/>
    <w:rsid w:val="006A04E6"/>
    <w:rsid w:val="006A3010"/>
    <w:rsid w:val="006A6EC8"/>
    <w:rsid w:val="006D2163"/>
    <w:rsid w:val="006E0E05"/>
    <w:rsid w:val="006E38C3"/>
    <w:rsid w:val="006E428D"/>
    <w:rsid w:val="006E5533"/>
    <w:rsid w:val="00715037"/>
    <w:rsid w:val="00722915"/>
    <w:rsid w:val="00732CCB"/>
    <w:rsid w:val="00751183"/>
    <w:rsid w:val="00770242"/>
    <w:rsid w:val="00775346"/>
    <w:rsid w:val="007B30D6"/>
    <w:rsid w:val="007B76DA"/>
    <w:rsid w:val="007C156E"/>
    <w:rsid w:val="007C3012"/>
    <w:rsid w:val="007F2725"/>
    <w:rsid w:val="007F2F7F"/>
    <w:rsid w:val="007F60F4"/>
    <w:rsid w:val="0080799A"/>
    <w:rsid w:val="008260AC"/>
    <w:rsid w:val="00837BA9"/>
    <w:rsid w:val="00843244"/>
    <w:rsid w:val="008753F5"/>
    <w:rsid w:val="0088426B"/>
    <w:rsid w:val="008842C7"/>
    <w:rsid w:val="00896861"/>
    <w:rsid w:val="008A6A88"/>
    <w:rsid w:val="008B225F"/>
    <w:rsid w:val="008B415A"/>
    <w:rsid w:val="008C155F"/>
    <w:rsid w:val="008C4AB4"/>
    <w:rsid w:val="008E7973"/>
    <w:rsid w:val="008F7D89"/>
    <w:rsid w:val="00911200"/>
    <w:rsid w:val="00911693"/>
    <w:rsid w:val="00915BB5"/>
    <w:rsid w:val="00916751"/>
    <w:rsid w:val="00935C57"/>
    <w:rsid w:val="00936AC4"/>
    <w:rsid w:val="00980FE9"/>
    <w:rsid w:val="00982ACF"/>
    <w:rsid w:val="009841B2"/>
    <w:rsid w:val="0098432E"/>
    <w:rsid w:val="00992B38"/>
    <w:rsid w:val="009A61F7"/>
    <w:rsid w:val="009B1F74"/>
    <w:rsid w:val="009D21D1"/>
    <w:rsid w:val="009D5DFA"/>
    <w:rsid w:val="009E6AC4"/>
    <w:rsid w:val="009E7083"/>
    <w:rsid w:val="009E77A0"/>
    <w:rsid w:val="009F26E8"/>
    <w:rsid w:val="009F4168"/>
    <w:rsid w:val="00A620A0"/>
    <w:rsid w:val="00A71875"/>
    <w:rsid w:val="00A71B83"/>
    <w:rsid w:val="00A82C65"/>
    <w:rsid w:val="00A939F5"/>
    <w:rsid w:val="00AA775D"/>
    <w:rsid w:val="00AB5744"/>
    <w:rsid w:val="00AD04C6"/>
    <w:rsid w:val="00B06F72"/>
    <w:rsid w:val="00B1572B"/>
    <w:rsid w:val="00B431F2"/>
    <w:rsid w:val="00B47CFC"/>
    <w:rsid w:val="00B64537"/>
    <w:rsid w:val="00B74852"/>
    <w:rsid w:val="00B90789"/>
    <w:rsid w:val="00B97E77"/>
    <w:rsid w:val="00BB64BA"/>
    <w:rsid w:val="00BB69B1"/>
    <w:rsid w:val="00BC5F71"/>
    <w:rsid w:val="00BD7781"/>
    <w:rsid w:val="00C017FB"/>
    <w:rsid w:val="00C11D8D"/>
    <w:rsid w:val="00C339CA"/>
    <w:rsid w:val="00C5557F"/>
    <w:rsid w:val="00C6511E"/>
    <w:rsid w:val="00C66010"/>
    <w:rsid w:val="00C81B56"/>
    <w:rsid w:val="00C9729C"/>
    <w:rsid w:val="00CB47CD"/>
    <w:rsid w:val="00CD6B9D"/>
    <w:rsid w:val="00CE2C12"/>
    <w:rsid w:val="00CF3813"/>
    <w:rsid w:val="00D16301"/>
    <w:rsid w:val="00D2099C"/>
    <w:rsid w:val="00D341D4"/>
    <w:rsid w:val="00D41BDB"/>
    <w:rsid w:val="00D55B88"/>
    <w:rsid w:val="00D6076A"/>
    <w:rsid w:val="00D74E3A"/>
    <w:rsid w:val="00D75ECC"/>
    <w:rsid w:val="00D86154"/>
    <w:rsid w:val="00D91D09"/>
    <w:rsid w:val="00DB461B"/>
    <w:rsid w:val="00DD4805"/>
    <w:rsid w:val="00DD549D"/>
    <w:rsid w:val="00DD54D2"/>
    <w:rsid w:val="00DE0488"/>
    <w:rsid w:val="00DE0B57"/>
    <w:rsid w:val="00E03776"/>
    <w:rsid w:val="00E072C5"/>
    <w:rsid w:val="00E106A4"/>
    <w:rsid w:val="00E1126F"/>
    <w:rsid w:val="00E14481"/>
    <w:rsid w:val="00E317BD"/>
    <w:rsid w:val="00E31C85"/>
    <w:rsid w:val="00E3209B"/>
    <w:rsid w:val="00E34746"/>
    <w:rsid w:val="00E359E9"/>
    <w:rsid w:val="00E5796B"/>
    <w:rsid w:val="00E63492"/>
    <w:rsid w:val="00E6376C"/>
    <w:rsid w:val="00E665CC"/>
    <w:rsid w:val="00EA1B77"/>
    <w:rsid w:val="00EA39C9"/>
    <w:rsid w:val="00EB262B"/>
    <w:rsid w:val="00EC0C3A"/>
    <w:rsid w:val="00EC45B0"/>
    <w:rsid w:val="00EC724B"/>
    <w:rsid w:val="00EE5ECE"/>
    <w:rsid w:val="00F15411"/>
    <w:rsid w:val="00F24A28"/>
    <w:rsid w:val="00F52A64"/>
    <w:rsid w:val="00F56E45"/>
    <w:rsid w:val="00F91393"/>
    <w:rsid w:val="00F9487F"/>
    <w:rsid w:val="00F97F12"/>
    <w:rsid w:val="00FB2DE1"/>
    <w:rsid w:val="00FD3005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B9AB"/>
  <w15:docId w15:val="{B1EB66B1-63CA-4E27-A5E5-41775E0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89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C4AB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0789"/>
    <w:rPr>
      <w:b/>
      <w:bCs/>
    </w:rPr>
  </w:style>
  <w:style w:type="paragraph" w:styleId="a4">
    <w:name w:val="Normal (Web)"/>
    <w:basedOn w:val="a"/>
    <w:uiPriority w:val="99"/>
    <w:unhideWhenUsed/>
    <w:rsid w:val="00B90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rsid w:val="00B90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8C4A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unhideWhenUsed/>
    <w:rsid w:val="008C4AB4"/>
    <w:rPr>
      <w:color w:val="0000FF"/>
      <w:u w:val="single"/>
    </w:rPr>
  </w:style>
  <w:style w:type="paragraph" w:styleId="a7">
    <w:name w:val="No Spacing"/>
    <w:uiPriority w:val="1"/>
    <w:qFormat/>
    <w:rsid w:val="008C4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C4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4AB4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1">
    <w:name w:val="Без интервала1"/>
    <w:rsid w:val="00634E1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2">
    <w:name w:val="Слабое выделение1"/>
    <w:rsid w:val="00634E16"/>
    <w:rPr>
      <w:rFonts w:cs="Times New Roman"/>
      <w:i/>
      <w:iCs/>
      <w:color w:val="404040"/>
    </w:rPr>
  </w:style>
  <w:style w:type="paragraph" w:customStyle="1" w:styleId="13">
    <w:name w:val="Абзац списка1"/>
    <w:basedOn w:val="a"/>
    <w:rsid w:val="00634E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rsid w:val="0063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634E16"/>
    <w:rPr>
      <w:rFonts w:ascii="Courier New" w:eastAsia="Calibri" w:hAnsi="Courier New" w:cs="Courier New"/>
      <w:sz w:val="20"/>
      <w:szCs w:val="20"/>
      <w:lang w:val="uk-UA" w:eastAsia="uk-UA"/>
    </w:rPr>
  </w:style>
  <w:style w:type="paragraph" w:customStyle="1" w:styleId="ab">
    <w:name w:val="Нормальний текст"/>
    <w:basedOn w:val="a"/>
    <w:rsid w:val="00634E1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c">
    <w:name w:val="Emphasis"/>
    <w:basedOn w:val="a0"/>
    <w:uiPriority w:val="20"/>
    <w:qFormat/>
    <w:rsid w:val="006E428D"/>
    <w:rPr>
      <w:i/>
      <w:iCs/>
    </w:rPr>
  </w:style>
  <w:style w:type="table" w:customStyle="1" w:styleId="14">
    <w:name w:val="Сетка таблицы1"/>
    <w:basedOn w:val="a1"/>
    <w:next w:val="a5"/>
    <w:uiPriority w:val="59"/>
    <w:rsid w:val="00D91D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A6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785,baiaagaaboqcaaadmaoaaawmcgaaaaaaaaaaaaaaaaaaaaaaaaaaaaaaaaaaaaaaaaaaaaaaaaaaaaaaaaaaaaaaaaaaaaaaaaaaaaaaaaaaaaaaaaaaaaaaaaaaaaaaaaaaaaaaaaaaaaaaaaaaaaaaaaaaaaaaaaaaaaaaaaaaaaaaaaaaaaaaaaaaaaaaaaaaaaaaaaaaaaaaaaaaaaaaaaaaaaaaaaaaaaaa"/>
    <w:basedOn w:val="a0"/>
    <w:rsid w:val="001C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2D5E-FB97-4114-A4CC-AC5995AA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24-2</cp:lastModifiedBy>
  <cp:revision>2</cp:revision>
  <cp:lastPrinted>2022-09-01T08:02:00Z</cp:lastPrinted>
  <dcterms:created xsi:type="dcterms:W3CDTF">2022-09-16T08:48:00Z</dcterms:created>
  <dcterms:modified xsi:type="dcterms:W3CDTF">2022-09-16T08:48:00Z</dcterms:modified>
</cp:coreProperties>
</file>