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44" w:rsidRPr="005C1244" w:rsidRDefault="005C1244" w:rsidP="005C1244">
      <w:pPr>
        <w:pStyle w:val="1"/>
        <w:tabs>
          <w:tab w:val="center" w:pos="4860"/>
          <w:tab w:val="left" w:pos="5580"/>
          <w:tab w:val="left" w:pos="8310"/>
          <w:tab w:val="left" w:pos="8640"/>
        </w:tabs>
        <w:ind w:right="-82"/>
        <w:jc w:val="center"/>
        <w:rPr>
          <w:rFonts w:ascii="Times New Roman" w:hAnsi="Times New Roman" w:cs="Times New Roman"/>
          <w:color w:val="auto"/>
          <w:sz w:val="28"/>
          <w:szCs w:val="28"/>
        </w:rPr>
      </w:pPr>
      <w:r>
        <w:rPr>
          <w:b/>
          <w:noProof/>
          <w:color w:val="FF0000"/>
          <w:sz w:val="28"/>
          <w:szCs w:val="28"/>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161290</wp:posOffset>
            </wp:positionV>
            <wp:extent cx="445770" cy="611505"/>
            <wp:effectExtent l="0" t="0" r="0" b="0"/>
            <wp:wrapSquare wrapText="lef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77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53A">
        <w:rPr>
          <w:b/>
          <w:color w:val="FF0000"/>
          <w:sz w:val="28"/>
          <w:szCs w:val="28"/>
        </w:rPr>
        <w:br w:type="textWrapping" w:clear="all"/>
      </w:r>
      <w:r w:rsidRPr="005C1244">
        <w:rPr>
          <w:rFonts w:ascii="Times New Roman" w:hAnsi="Times New Roman" w:cs="Times New Roman"/>
          <w:color w:val="auto"/>
          <w:sz w:val="28"/>
          <w:szCs w:val="28"/>
        </w:rPr>
        <w:t>УКРАЇНА</w:t>
      </w:r>
    </w:p>
    <w:p w:rsidR="005C1244" w:rsidRPr="005C1244" w:rsidRDefault="005C1244" w:rsidP="005C1244">
      <w:pPr>
        <w:spacing w:after="0" w:line="240" w:lineRule="auto"/>
        <w:jc w:val="center"/>
        <w:rPr>
          <w:rFonts w:ascii="Times New Roman" w:hAnsi="Times New Roman" w:cs="Times New Roman"/>
          <w:sz w:val="28"/>
          <w:szCs w:val="28"/>
          <w:lang w:val="uk-UA"/>
        </w:rPr>
      </w:pPr>
      <w:r w:rsidRPr="005C1244">
        <w:rPr>
          <w:rFonts w:ascii="Times New Roman" w:hAnsi="Times New Roman" w:cs="Times New Roman"/>
          <w:sz w:val="28"/>
          <w:szCs w:val="28"/>
          <w:lang w:val="uk-UA"/>
        </w:rPr>
        <w:t>НОВОГРАД-ВОЛИНСЬКА МІСЬКА РАДА</w:t>
      </w:r>
    </w:p>
    <w:p w:rsidR="005C1244" w:rsidRPr="005C1244" w:rsidRDefault="005C1244" w:rsidP="005C1244">
      <w:pPr>
        <w:spacing w:after="0" w:line="240" w:lineRule="auto"/>
        <w:jc w:val="center"/>
        <w:rPr>
          <w:rFonts w:ascii="Times New Roman" w:hAnsi="Times New Roman" w:cs="Times New Roman"/>
          <w:sz w:val="28"/>
          <w:szCs w:val="28"/>
          <w:lang w:val="uk-UA"/>
        </w:rPr>
      </w:pPr>
      <w:r w:rsidRPr="005C1244">
        <w:rPr>
          <w:rFonts w:ascii="Times New Roman" w:hAnsi="Times New Roman" w:cs="Times New Roman"/>
          <w:sz w:val="28"/>
          <w:szCs w:val="28"/>
          <w:lang w:val="uk-UA"/>
        </w:rPr>
        <w:t>ЖИТОМИРСЬКОЇ ОБЛАСТІ</w:t>
      </w:r>
    </w:p>
    <w:p w:rsidR="005C1244" w:rsidRDefault="005C1244" w:rsidP="005C1244">
      <w:pPr>
        <w:spacing w:after="0" w:line="240" w:lineRule="auto"/>
        <w:jc w:val="center"/>
        <w:rPr>
          <w:rFonts w:ascii="Times New Roman" w:hAnsi="Times New Roman" w:cs="Times New Roman"/>
          <w:sz w:val="28"/>
          <w:szCs w:val="28"/>
          <w:lang w:val="uk-UA"/>
        </w:rPr>
      </w:pPr>
      <w:r w:rsidRPr="002A41B1">
        <w:rPr>
          <w:rFonts w:ascii="Times New Roman" w:hAnsi="Times New Roman" w:cs="Times New Roman"/>
          <w:sz w:val="28"/>
          <w:szCs w:val="28"/>
          <w:lang w:val="uk-UA"/>
        </w:rPr>
        <w:t>РІШЕННЯ</w:t>
      </w:r>
    </w:p>
    <w:p w:rsidR="002A41B1" w:rsidRPr="002A41B1" w:rsidRDefault="002A41B1" w:rsidP="005C1244">
      <w:pPr>
        <w:spacing w:after="0" w:line="240" w:lineRule="auto"/>
        <w:jc w:val="center"/>
        <w:rPr>
          <w:rFonts w:ascii="Times New Roman" w:hAnsi="Times New Roman" w:cs="Times New Roman"/>
          <w:sz w:val="28"/>
          <w:szCs w:val="28"/>
          <w:lang w:val="uk-UA"/>
        </w:rPr>
      </w:pPr>
    </w:p>
    <w:p w:rsidR="005C1244" w:rsidRPr="00AC42AD" w:rsidRDefault="005C1244" w:rsidP="005C1244">
      <w:pPr>
        <w:rPr>
          <w:rFonts w:ascii="Times New Roman" w:hAnsi="Times New Roman" w:cs="Times New Roman"/>
          <w:sz w:val="28"/>
          <w:szCs w:val="28"/>
          <w:lang w:val="uk-UA"/>
        </w:rPr>
      </w:pPr>
      <w:r w:rsidRPr="00AC42AD">
        <w:rPr>
          <w:rFonts w:ascii="Times New Roman" w:hAnsi="Times New Roman" w:cs="Times New Roman"/>
          <w:sz w:val="28"/>
          <w:szCs w:val="28"/>
          <w:lang w:val="uk-UA"/>
        </w:rPr>
        <w:t xml:space="preserve">двадцять четверта сесія </w:t>
      </w:r>
      <w:r w:rsidRPr="00AC42AD">
        <w:rPr>
          <w:rFonts w:ascii="Times New Roman" w:hAnsi="Times New Roman" w:cs="Times New Roman"/>
          <w:sz w:val="28"/>
          <w:szCs w:val="28"/>
          <w:lang w:val="uk-UA"/>
        </w:rPr>
        <w:tab/>
      </w:r>
      <w:r w:rsidRPr="00AC42AD">
        <w:rPr>
          <w:rFonts w:ascii="Times New Roman" w:hAnsi="Times New Roman" w:cs="Times New Roman"/>
          <w:sz w:val="28"/>
          <w:szCs w:val="28"/>
          <w:lang w:val="uk-UA"/>
        </w:rPr>
        <w:tab/>
      </w:r>
      <w:r w:rsidRPr="00AC42AD">
        <w:rPr>
          <w:rFonts w:ascii="Times New Roman" w:hAnsi="Times New Roman" w:cs="Times New Roman"/>
          <w:sz w:val="28"/>
          <w:szCs w:val="28"/>
          <w:lang w:val="uk-UA"/>
        </w:rPr>
        <w:tab/>
      </w:r>
      <w:r w:rsidRPr="00AC42AD">
        <w:rPr>
          <w:rFonts w:ascii="Times New Roman" w:hAnsi="Times New Roman" w:cs="Times New Roman"/>
          <w:sz w:val="28"/>
          <w:szCs w:val="28"/>
          <w:lang w:val="uk-UA"/>
        </w:rPr>
        <w:tab/>
      </w:r>
      <w:r w:rsidRPr="00AC42AD">
        <w:rPr>
          <w:rFonts w:ascii="Times New Roman" w:hAnsi="Times New Roman" w:cs="Times New Roman"/>
          <w:sz w:val="28"/>
          <w:szCs w:val="28"/>
          <w:lang w:val="uk-UA"/>
        </w:rPr>
        <w:tab/>
        <w:t>восьмого скликання</w:t>
      </w:r>
    </w:p>
    <w:p w:rsidR="005C1244" w:rsidRPr="00AC42AD" w:rsidRDefault="005C1244" w:rsidP="005C1244">
      <w:pPr>
        <w:rPr>
          <w:rFonts w:ascii="Times New Roman" w:hAnsi="Times New Roman" w:cs="Times New Roman"/>
          <w:sz w:val="28"/>
          <w:szCs w:val="28"/>
          <w:lang w:val="uk-UA"/>
        </w:rPr>
      </w:pPr>
      <w:r w:rsidRPr="00AC42AD">
        <w:rPr>
          <w:rFonts w:ascii="Times New Roman" w:hAnsi="Times New Roman" w:cs="Times New Roman"/>
          <w:sz w:val="28"/>
          <w:szCs w:val="28"/>
          <w:lang w:val="uk-UA"/>
        </w:rPr>
        <w:t xml:space="preserve">від                         № </w:t>
      </w:r>
    </w:p>
    <w:p w:rsidR="005C1244" w:rsidRDefault="005C1244" w:rsidP="00386A99">
      <w:pPr>
        <w:pStyle w:val="6"/>
        <w:jc w:val="left"/>
        <w:rPr>
          <w:b/>
        </w:rPr>
      </w:pPr>
    </w:p>
    <w:p w:rsidR="00386A99" w:rsidRPr="005C1244" w:rsidRDefault="00386A99" w:rsidP="00F93D78">
      <w:pPr>
        <w:pStyle w:val="6"/>
        <w:ind w:right="5387"/>
        <w:jc w:val="both"/>
        <w:rPr>
          <w:lang w:val="uk-UA"/>
        </w:rPr>
      </w:pPr>
      <w:r w:rsidRPr="005C1244">
        <w:t xml:space="preserve">Про </w:t>
      </w:r>
      <w:r w:rsidR="00F93D78">
        <w:rPr>
          <w:lang w:val="uk-UA"/>
        </w:rPr>
        <w:t>затвердження Програми</w:t>
      </w:r>
      <w:r w:rsidRPr="005C1244">
        <w:rPr>
          <w:lang w:val="uk-UA"/>
        </w:rPr>
        <w:t xml:space="preserve"> </w:t>
      </w:r>
      <w:proofErr w:type="gramStart"/>
      <w:r w:rsidR="00D4534C" w:rsidRPr="005C1244">
        <w:rPr>
          <w:lang w:val="uk-UA"/>
        </w:rPr>
        <w:t>взаємодії  між</w:t>
      </w:r>
      <w:proofErr w:type="gramEnd"/>
      <w:r w:rsidR="00D4534C" w:rsidRPr="005C1244">
        <w:rPr>
          <w:lang w:val="uk-UA"/>
        </w:rPr>
        <w:t xml:space="preserve"> </w:t>
      </w:r>
      <w:r w:rsidRPr="005C1244">
        <w:rPr>
          <w:lang w:val="uk-UA"/>
        </w:rPr>
        <w:t xml:space="preserve"> Новоград-Волинсько</w:t>
      </w:r>
      <w:r w:rsidR="00D4534C" w:rsidRPr="005C1244">
        <w:rPr>
          <w:lang w:val="uk-UA"/>
        </w:rPr>
        <w:t>ю</w:t>
      </w:r>
      <w:r w:rsidRPr="005C1244">
        <w:rPr>
          <w:lang w:val="uk-UA"/>
        </w:rPr>
        <w:t xml:space="preserve"> </w:t>
      </w:r>
      <w:r w:rsidR="00D4534C" w:rsidRPr="005C1244">
        <w:rPr>
          <w:lang w:val="uk-UA"/>
        </w:rPr>
        <w:t>міською радою  та Новоград-Волинською районною військовою</w:t>
      </w:r>
      <w:r w:rsidRPr="005C1244">
        <w:rPr>
          <w:lang w:val="uk-UA"/>
        </w:rPr>
        <w:t xml:space="preserve"> </w:t>
      </w:r>
      <w:r w:rsidR="00D4534C" w:rsidRPr="005C1244">
        <w:rPr>
          <w:lang w:val="uk-UA"/>
        </w:rPr>
        <w:t>а</w:t>
      </w:r>
      <w:r w:rsidRPr="005C1244">
        <w:rPr>
          <w:lang w:val="uk-UA"/>
        </w:rPr>
        <w:t>дміністраці</w:t>
      </w:r>
      <w:r w:rsidR="00D4534C" w:rsidRPr="005C1244">
        <w:rPr>
          <w:lang w:val="uk-UA"/>
        </w:rPr>
        <w:t>єю у період воєнного стану</w:t>
      </w:r>
      <w:r w:rsidR="00DB7586">
        <w:rPr>
          <w:lang w:val="uk-UA"/>
        </w:rPr>
        <w:t xml:space="preserve"> в Україні</w:t>
      </w:r>
    </w:p>
    <w:p w:rsidR="00386A99" w:rsidRPr="00081326" w:rsidRDefault="00386A99" w:rsidP="005C1244">
      <w:pPr>
        <w:spacing w:after="0" w:line="240" w:lineRule="auto"/>
        <w:ind w:right="4962"/>
        <w:jc w:val="both"/>
        <w:rPr>
          <w:rFonts w:ascii="Times New Roman" w:eastAsia="Times New Roman" w:hAnsi="Times New Roman" w:cs="Times New Roman"/>
          <w:b/>
          <w:sz w:val="28"/>
          <w:szCs w:val="28"/>
          <w:lang w:val="uk-UA" w:eastAsia="ru-RU"/>
        </w:rPr>
      </w:pPr>
    </w:p>
    <w:p w:rsidR="00386A99" w:rsidRPr="00AC42AD" w:rsidRDefault="00386A99" w:rsidP="00386A99">
      <w:pPr>
        <w:spacing w:after="0" w:line="240" w:lineRule="auto"/>
        <w:jc w:val="both"/>
        <w:rPr>
          <w:rFonts w:ascii="Times New Roman" w:eastAsia="Times New Roman" w:hAnsi="Times New Roman" w:cs="Times New Roman"/>
          <w:sz w:val="28"/>
          <w:szCs w:val="28"/>
          <w:lang w:val="uk-UA" w:eastAsia="ru-RU"/>
        </w:rPr>
      </w:pPr>
      <w:r w:rsidRPr="005C1244">
        <w:rPr>
          <w:rFonts w:ascii="Times New Roman" w:eastAsia="Times New Roman" w:hAnsi="Times New Roman" w:cs="Times New Roman"/>
          <w:sz w:val="28"/>
          <w:szCs w:val="28"/>
          <w:lang w:eastAsia="ru-RU"/>
        </w:rPr>
        <w:t>        </w:t>
      </w:r>
      <w:r w:rsidR="005C1244" w:rsidRPr="005C1244">
        <w:rPr>
          <w:rFonts w:ascii="Times New Roman" w:eastAsia="Times New Roman" w:hAnsi="Times New Roman" w:cs="Times New Roman"/>
          <w:sz w:val="28"/>
          <w:szCs w:val="28"/>
          <w:lang w:val="uk-UA" w:eastAsia="ru-RU"/>
        </w:rPr>
        <w:t xml:space="preserve">Керуючись пунктом 22 частини першої статті 26 Закону України „Про місцеве самоврядування в Україні“, </w:t>
      </w:r>
      <w:r w:rsidR="00AC42AD">
        <w:rPr>
          <w:rFonts w:ascii="Times New Roman" w:eastAsia="Times New Roman" w:hAnsi="Times New Roman" w:cs="Times New Roman"/>
          <w:sz w:val="28"/>
          <w:szCs w:val="28"/>
          <w:lang w:val="uk-UA" w:eastAsia="ru-RU"/>
        </w:rPr>
        <w:t>Бюджетним кодексом України, Закона</w:t>
      </w:r>
      <w:r w:rsidR="005C1244">
        <w:rPr>
          <w:rFonts w:ascii="Times New Roman" w:eastAsia="Times New Roman" w:hAnsi="Times New Roman" w:cs="Times New Roman"/>
          <w:sz w:val="28"/>
          <w:szCs w:val="28"/>
          <w:lang w:val="uk-UA" w:eastAsia="ru-RU"/>
        </w:rPr>
        <w:t>м</w:t>
      </w:r>
      <w:r w:rsidR="00AC42AD">
        <w:rPr>
          <w:rFonts w:ascii="Times New Roman" w:eastAsia="Times New Roman" w:hAnsi="Times New Roman" w:cs="Times New Roman"/>
          <w:sz w:val="28"/>
          <w:szCs w:val="28"/>
          <w:lang w:val="uk-UA" w:eastAsia="ru-RU"/>
        </w:rPr>
        <w:t>и</w:t>
      </w:r>
      <w:r w:rsidR="005C1244">
        <w:rPr>
          <w:rFonts w:ascii="Times New Roman" w:eastAsia="Times New Roman" w:hAnsi="Times New Roman" w:cs="Times New Roman"/>
          <w:sz w:val="28"/>
          <w:szCs w:val="28"/>
          <w:lang w:val="uk-UA" w:eastAsia="ru-RU"/>
        </w:rPr>
        <w:t xml:space="preserve"> України „Про правовий режим воєнного стану“</w:t>
      </w:r>
      <w:r w:rsidR="00AC42AD">
        <w:rPr>
          <w:rFonts w:ascii="Times New Roman" w:eastAsia="Times New Roman" w:hAnsi="Times New Roman" w:cs="Times New Roman"/>
          <w:sz w:val="28"/>
          <w:szCs w:val="28"/>
          <w:lang w:val="uk-UA" w:eastAsia="ru-RU"/>
        </w:rPr>
        <w:t>, „Про основи національного спротиву“, з</w:t>
      </w:r>
      <w:r w:rsidRPr="005C1244">
        <w:rPr>
          <w:rFonts w:ascii="Times New Roman" w:hAnsi="Times New Roman" w:cs="Times New Roman"/>
          <w:color w:val="FF0000"/>
          <w:sz w:val="28"/>
          <w:szCs w:val="28"/>
          <w:lang w:val="uk-UA"/>
        </w:rPr>
        <w:t xml:space="preserve"> </w:t>
      </w:r>
      <w:r w:rsidRPr="00AC42AD">
        <w:rPr>
          <w:rFonts w:ascii="Times New Roman" w:hAnsi="Times New Roman" w:cs="Times New Roman"/>
          <w:sz w:val="28"/>
          <w:szCs w:val="28"/>
          <w:lang w:val="uk-UA"/>
        </w:rPr>
        <w:t xml:space="preserve">метою </w:t>
      </w:r>
      <w:r w:rsidR="005C1244" w:rsidRPr="00AC42AD">
        <w:rPr>
          <w:rFonts w:ascii="Times New Roman" w:hAnsi="Times New Roman" w:cs="Times New Roman"/>
          <w:sz w:val="28"/>
          <w:szCs w:val="28"/>
          <w:lang w:val="uk-UA"/>
        </w:rPr>
        <w:t xml:space="preserve">оперативного прийняття </w:t>
      </w:r>
      <w:r w:rsidR="00AC42AD" w:rsidRPr="00AC42AD">
        <w:rPr>
          <w:rFonts w:ascii="Times New Roman" w:hAnsi="Times New Roman" w:cs="Times New Roman"/>
          <w:sz w:val="28"/>
          <w:szCs w:val="28"/>
          <w:lang w:val="uk-UA"/>
        </w:rPr>
        <w:t xml:space="preserve">рішень щодо </w:t>
      </w:r>
      <w:r w:rsidRPr="00AC42AD">
        <w:rPr>
          <w:rFonts w:ascii="Times New Roman" w:hAnsi="Times New Roman" w:cs="Times New Roman"/>
          <w:sz w:val="28"/>
          <w:szCs w:val="28"/>
          <w:lang w:val="uk-UA"/>
        </w:rPr>
        <w:t xml:space="preserve">забезпечення </w:t>
      </w:r>
      <w:r w:rsidR="00AC42AD" w:rsidRPr="00AC42AD">
        <w:rPr>
          <w:rFonts w:ascii="Times New Roman" w:hAnsi="Times New Roman" w:cs="Times New Roman"/>
          <w:sz w:val="28"/>
          <w:szCs w:val="28"/>
          <w:lang w:val="uk-UA"/>
        </w:rPr>
        <w:t xml:space="preserve">умов </w:t>
      </w:r>
      <w:r w:rsidR="00DB7586">
        <w:rPr>
          <w:rFonts w:ascii="Times New Roman" w:hAnsi="Times New Roman" w:cs="Times New Roman"/>
          <w:sz w:val="28"/>
          <w:szCs w:val="28"/>
          <w:lang w:val="uk-UA"/>
        </w:rPr>
        <w:t>належного</w:t>
      </w:r>
      <w:r w:rsidR="00AC42AD" w:rsidRPr="00AC42AD">
        <w:rPr>
          <w:rFonts w:ascii="Times New Roman" w:hAnsi="Times New Roman" w:cs="Times New Roman"/>
          <w:color w:val="FF0000"/>
          <w:sz w:val="28"/>
          <w:szCs w:val="28"/>
          <w:lang w:val="uk-UA"/>
        </w:rPr>
        <w:t xml:space="preserve"> </w:t>
      </w:r>
      <w:r w:rsidR="00AC42AD" w:rsidRPr="00DB7586">
        <w:rPr>
          <w:rFonts w:ascii="Times New Roman" w:hAnsi="Times New Roman" w:cs="Times New Roman"/>
          <w:sz w:val="28"/>
          <w:szCs w:val="28"/>
          <w:lang w:val="uk-UA"/>
        </w:rPr>
        <w:t xml:space="preserve">функціонування органів державної влади, </w:t>
      </w:r>
      <w:r w:rsidR="00AC42AD" w:rsidRPr="00AC42AD">
        <w:rPr>
          <w:rFonts w:ascii="Times New Roman" w:hAnsi="Times New Roman" w:cs="Times New Roman"/>
          <w:sz w:val="28"/>
          <w:szCs w:val="28"/>
          <w:lang w:val="uk-UA"/>
        </w:rPr>
        <w:t xml:space="preserve">місцевого самоврядування </w:t>
      </w:r>
      <w:r w:rsidR="00604E99">
        <w:rPr>
          <w:rFonts w:ascii="Times New Roman" w:hAnsi="Times New Roman" w:cs="Times New Roman"/>
          <w:sz w:val="28"/>
          <w:szCs w:val="28"/>
          <w:lang w:val="uk-UA"/>
        </w:rPr>
        <w:t xml:space="preserve">у </w:t>
      </w:r>
      <w:r w:rsidR="00AC42AD" w:rsidRPr="00AC42AD">
        <w:rPr>
          <w:rFonts w:ascii="Times New Roman" w:hAnsi="Times New Roman" w:cs="Times New Roman"/>
          <w:sz w:val="28"/>
          <w:szCs w:val="28"/>
          <w:lang w:val="uk-UA"/>
        </w:rPr>
        <w:t>період</w:t>
      </w:r>
      <w:r w:rsidR="00604E99">
        <w:rPr>
          <w:rFonts w:ascii="Times New Roman" w:hAnsi="Times New Roman" w:cs="Times New Roman"/>
          <w:sz w:val="28"/>
          <w:szCs w:val="28"/>
          <w:lang w:val="uk-UA"/>
        </w:rPr>
        <w:t xml:space="preserve"> воєнного стану</w:t>
      </w:r>
      <w:r w:rsidRPr="00AC42AD">
        <w:rPr>
          <w:rFonts w:ascii="Times New Roman" w:eastAsia="Times New Roman" w:hAnsi="Times New Roman" w:cs="Times New Roman"/>
          <w:sz w:val="28"/>
          <w:szCs w:val="28"/>
          <w:lang w:val="uk-UA" w:eastAsia="ru-RU"/>
        </w:rPr>
        <w:t>,</w:t>
      </w:r>
      <w:r w:rsidR="00AC42AD" w:rsidRPr="00AC42AD">
        <w:rPr>
          <w:rFonts w:ascii="Times New Roman" w:eastAsia="Times New Roman" w:hAnsi="Times New Roman" w:cs="Times New Roman"/>
          <w:sz w:val="28"/>
          <w:szCs w:val="28"/>
          <w:lang w:val="uk-UA" w:eastAsia="ru-RU"/>
        </w:rPr>
        <w:t xml:space="preserve"> міська</w:t>
      </w:r>
      <w:r w:rsidRPr="00AC42AD">
        <w:rPr>
          <w:rFonts w:ascii="Times New Roman" w:eastAsia="Times New Roman" w:hAnsi="Times New Roman" w:cs="Times New Roman"/>
          <w:sz w:val="28"/>
          <w:szCs w:val="28"/>
          <w:lang w:val="uk-UA" w:eastAsia="ru-RU"/>
        </w:rPr>
        <w:t xml:space="preserve"> рада</w:t>
      </w:r>
    </w:p>
    <w:p w:rsidR="00386A99" w:rsidRPr="005C1244" w:rsidRDefault="00386A99" w:rsidP="00386A99">
      <w:pPr>
        <w:spacing w:after="0" w:line="240" w:lineRule="auto"/>
        <w:jc w:val="both"/>
        <w:rPr>
          <w:rFonts w:ascii="Times New Roman" w:eastAsia="Times New Roman" w:hAnsi="Times New Roman" w:cs="Times New Roman"/>
          <w:color w:val="FF0000"/>
          <w:sz w:val="28"/>
          <w:szCs w:val="28"/>
          <w:lang w:val="uk-UA" w:eastAsia="ru-RU"/>
        </w:rPr>
      </w:pPr>
      <w:r w:rsidRPr="005C1244">
        <w:rPr>
          <w:rFonts w:ascii="Times New Roman" w:eastAsia="Times New Roman" w:hAnsi="Times New Roman" w:cs="Times New Roman"/>
          <w:color w:val="FF0000"/>
          <w:sz w:val="28"/>
          <w:szCs w:val="28"/>
          <w:lang w:eastAsia="ru-RU"/>
        </w:rPr>
        <w:t> </w:t>
      </w:r>
    </w:p>
    <w:p w:rsidR="00386A99" w:rsidRPr="00AC42AD" w:rsidRDefault="00386A99" w:rsidP="00386A99">
      <w:pPr>
        <w:spacing w:after="0" w:line="240" w:lineRule="auto"/>
        <w:jc w:val="both"/>
        <w:rPr>
          <w:rFonts w:ascii="Times New Roman" w:eastAsia="Times New Roman" w:hAnsi="Times New Roman" w:cs="Times New Roman"/>
          <w:sz w:val="28"/>
          <w:szCs w:val="28"/>
          <w:lang w:val="uk-UA" w:eastAsia="ru-RU"/>
        </w:rPr>
      </w:pPr>
      <w:r w:rsidRPr="00AC42AD">
        <w:rPr>
          <w:rFonts w:ascii="Times New Roman" w:eastAsia="Times New Roman" w:hAnsi="Times New Roman" w:cs="Times New Roman"/>
          <w:sz w:val="28"/>
          <w:szCs w:val="28"/>
          <w:lang w:val="uk-UA" w:eastAsia="ru-RU"/>
        </w:rPr>
        <w:t>ВИРІШИЛА:</w:t>
      </w:r>
    </w:p>
    <w:p w:rsidR="00386A99" w:rsidRPr="005C1244" w:rsidRDefault="00386A99" w:rsidP="00386A99">
      <w:pPr>
        <w:spacing w:after="0" w:line="240" w:lineRule="auto"/>
        <w:jc w:val="both"/>
        <w:rPr>
          <w:rFonts w:ascii="Times New Roman" w:eastAsia="Times New Roman" w:hAnsi="Times New Roman" w:cs="Times New Roman"/>
          <w:color w:val="FF0000"/>
          <w:sz w:val="28"/>
          <w:szCs w:val="28"/>
          <w:lang w:val="uk-UA" w:eastAsia="ru-RU"/>
        </w:rPr>
      </w:pPr>
      <w:r w:rsidRPr="005C1244">
        <w:rPr>
          <w:rFonts w:ascii="Times New Roman" w:eastAsia="Times New Roman" w:hAnsi="Times New Roman" w:cs="Times New Roman"/>
          <w:color w:val="FF0000"/>
          <w:sz w:val="28"/>
          <w:szCs w:val="28"/>
          <w:lang w:eastAsia="ru-RU"/>
        </w:rPr>
        <w:t> </w:t>
      </w:r>
    </w:p>
    <w:p w:rsidR="00AC42AD" w:rsidRPr="005C1244" w:rsidRDefault="00386A99" w:rsidP="00F93D78">
      <w:pPr>
        <w:pStyle w:val="6"/>
        <w:numPr>
          <w:ilvl w:val="0"/>
          <w:numId w:val="1"/>
        </w:numPr>
        <w:spacing w:after="120"/>
        <w:ind w:left="0" w:firstLine="284"/>
        <w:jc w:val="both"/>
        <w:rPr>
          <w:lang w:val="uk-UA"/>
        </w:rPr>
      </w:pPr>
      <w:r w:rsidRPr="00AC42AD">
        <w:rPr>
          <w:lang w:val="uk-UA"/>
        </w:rPr>
        <w:t xml:space="preserve">Затвердити </w:t>
      </w:r>
      <w:r w:rsidR="00F93D78">
        <w:rPr>
          <w:lang w:val="uk-UA"/>
        </w:rPr>
        <w:t>П</w:t>
      </w:r>
      <w:r w:rsidRPr="00AC42AD">
        <w:rPr>
          <w:lang w:val="uk-UA"/>
        </w:rPr>
        <w:t xml:space="preserve">рограму </w:t>
      </w:r>
      <w:r w:rsidR="00AC42AD" w:rsidRPr="00AC42AD">
        <w:rPr>
          <w:lang w:val="uk-UA"/>
        </w:rPr>
        <w:t xml:space="preserve">взаємодії  </w:t>
      </w:r>
      <w:r w:rsidR="00AC42AD" w:rsidRPr="005C1244">
        <w:rPr>
          <w:lang w:val="uk-UA"/>
        </w:rPr>
        <w:t>між  Новоград-Волинською міською радою  та Новоград-Волинською районною військовою адміністрацією у період воєнного стану</w:t>
      </w:r>
      <w:r w:rsidR="00F93D78">
        <w:rPr>
          <w:lang w:val="uk-UA"/>
        </w:rPr>
        <w:t xml:space="preserve"> в Україні</w:t>
      </w:r>
      <w:r w:rsidR="00AC42AD">
        <w:rPr>
          <w:lang w:val="uk-UA"/>
        </w:rPr>
        <w:t xml:space="preserve"> згідно з додатком.</w:t>
      </w:r>
    </w:p>
    <w:p w:rsidR="00386A99" w:rsidRPr="00DB7586" w:rsidRDefault="00386A99" w:rsidP="00F93D78">
      <w:pPr>
        <w:pStyle w:val="a3"/>
        <w:numPr>
          <w:ilvl w:val="0"/>
          <w:numId w:val="1"/>
        </w:numPr>
        <w:spacing w:after="0" w:line="240" w:lineRule="auto"/>
        <w:ind w:left="0" w:firstLine="284"/>
        <w:jc w:val="both"/>
        <w:rPr>
          <w:lang w:val="uk-UA"/>
        </w:rPr>
      </w:pPr>
      <w:r w:rsidRPr="00AC42AD">
        <w:rPr>
          <w:rFonts w:ascii="Times New Roman" w:eastAsia="Times New Roman" w:hAnsi="Times New Roman" w:cs="Times New Roman"/>
          <w:sz w:val="28"/>
          <w:szCs w:val="28"/>
          <w:lang w:val="uk-UA"/>
        </w:rPr>
        <w:t xml:space="preserve">Контроль за виконанням </w:t>
      </w:r>
      <w:r w:rsidR="00F93D78">
        <w:rPr>
          <w:rFonts w:ascii="Times New Roman" w:eastAsia="Times New Roman" w:hAnsi="Times New Roman" w:cs="Times New Roman"/>
          <w:sz w:val="28"/>
          <w:szCs w:val="28"/>
          <w:lang w:val="uk-UA"/>
        </w:rPr>
        <w:t>цього</w:t>
      </w:r>
      <w:r w:rsidRPr="00AC42AD">
        <w:rPr>
          <w:rFonts w:ascii="Times New Roman" w:eastAsia="Times New Roman" w:hAnsi="Times New Roman" w:cs="Times New Roman"/>
          <w:sz w:val="28"/>
          <w:szCs w:val="28"/>
          <w:lang w:val="uk-UA"/>
        </w:rPr>
        <w:t xml:space="preserve"> рішення покласти на постійну комісію </w:t>
      </w:r>
      <w:r w:rsidR="00AC42AD" w:rsidRPr="00AC42AD">
        <w:rPr>
          <w:rFonts w:ascii="Times New Roman" w:eastAsia="Times New Roman" w:hAnsi="Times New Roman" w:cs="Times New Roman"/>
          <w:sz w:val="28"/>
          <w:szCs w:val="28"/>
          <w:lang w:val="uk-UA"/>
        </w:rPr>
        <w:t>міської</w:t>
      </w:r>
      <w:r w:rsidRPr="00AC42AD">
        <w:rPr>
          <w:rFonts w:ascii="Times New Roman" w:eastAsia="Times New Roman" w:hAnsi="Times New Roman" w:cs="Times New Roman"/>
          <w:sz w:val="28"/>
          <w:szCs w:val="28"/>
          <w:lang w:val="uk-UA"/>
        </w:rPr>
        <w:t xml:space="preserve"> ради </w:t>
      </w:r>
      <w:r w:rsidRPr="00AC42AD">
        <w:rPr>
          <w:rFonts w:ascii="Times New Roman" w:hAnsi="Times New Roman" w:cs="Times New Roman"/>
          <w:sz w:val="28"/>
          <w:szCs w:val="28"/>
          <w:lang w:val="uk-UA"/>
        </w:rPr>
        <w:t>з питань бюджету</w:t>
      </w:r>
      <w:r w:rsidR="00AC42AD" w:rsidRPr="00AC42AD">
        <w:rPr>
          <w:rFonts w:ascii="Times New Roman" w:hAnsi="Times New Roman" w:cs="Times New Roman"/>
          <w:sz w:val="28"/>
          <w:szCs w:val="28"/>
          <w:lang w:val="uk-UA"/>
        </w:rPr>
        <w:t xml:space="preserve"> територіальної громади, комунальної власності та економічного розвитку (Сухих А.І.) та секретаря міської ради </w:t>
      </w:r>
      <w:proofErr w:type="spellStart"/>
      <w:r w:rsidR="00AC42AD" w:rsidRPr="00AC42AD">
        <w:rPr>
          <w:rFonts w:ascii="Times New Roman" w:hAnsi="Times New Roman" w:cs="Times New Roman"/>
          <w:sz w:val="28"/>
          <w:szCs w:val="28"/>
          <w:lang w:val="uk-UA"/>
        </w:rPr>
        <w:t>Гвозденко</w:t>
      </w:r>
      <w:proofErr w:type="spellEnd"/>
      <w:r w:rsidR="00AC42AD" w:rsidRPr="00AC42AD">
        <w:rPr>
          <w:rFonts w:ascii="Times New Roman" w:hAnsi="Times New Roman" w:cs="Times New Roman"/>
          <w:sz w:val="28"/>
          <w:szCs w:val="28"/>
          <w:lang w:val="uk-UA"/>
        </w:rPr>
        <w:t xml:space="preserve"> О.В. </w:t>
      </w:r>
    </w:p>
    <w:p w:rsidR="00AC42AD" w:rsidRPr="00DB7586" w:rsidRDefault="00AC42AD" w:rsidP="00AC42AD">
      <w:pPr>
        <w:spacing w:after="0" w:line="240" w:lineRule="auto"/>
        <w:jc w:val="both"/>
        <w:rPr>
          <w:color w:val="FF0000"/>
          <w:lang w:val="uk-UA"/>
        </w:rPr>
      </w:pPr>
    </w:p>
    <w:p w:rsidR="00AC42AD" w:rsidRPr="00DB7586" w:rsidRDefault="00AC42AD" w:rsidP="00AC42AD">
      <w:pPr>
        <w:spacing w:after="0" w:line="240" w:lineRule="auto"/>
        <w:jc w:val="both"/>
        <w:rPr>
          <w:color w:val="FF0000"/>
          <w:lang w:val="uk-UA"/>
        </w:rPr>
      </w:pPr>
    </w:p>
    <w:p w:rsidR="00386A99" w:rsidRPr="005C1244" w:rsidRDefault="00386A99" w:rsidP="00386A99">
      <w:pPr>
        <w:pStyle w:val="3"/>
        <w:ind w:left="720"/>
        <w:rPr>
          <w:color w:val="FF0000"/>
        </w:rPr>
      </w:pPr>
    </w:p>
    <w:p w:rsidR="00386A99" w:rsidRPr="002A41B1" w:rsidRDefault="00AC42AD" w:rsidP="00386A99">
      <w:pPr>
        <w:pStyle w:val="3"/>
        <w:ind w:left="720"/>
        <w:rPr>
          <w:b w:val="0"/>
        </w:rPr>
      </w:pPr>
      <w:r w:rsidRPr="002A41B1">
        <w:rPr>
          <w:b w:val="0"/>
        </w:rPr>
        <w:t>Міський голова</w:t>
      </w:r>
      <w:r w:rsidRPr="002A41B1">
        <w:rPr>
          <w:b w:val="0"/>
        </w:rPr>
        <w:tab/>
      </w:r>
      <w:r w:rsidRPr="002A41B1">
        <w:rPr>
          <w:b w:val="0"/>
        </w:rPr>
        <w:tab/>
      </w:r>
      <w:r w:rsidRPr="002A41B1">
        <w:rPr>
          <w:b w:val="0"/>
        </w:rPr>
        <w:tab/>
      </w:r>
      <w:r w:rsidRPr="002A41B1">
        <w:rPr>
          <w:b w:val="0"/>
        </w:rPr>
        <w:tab/>
      </w:r>
      <w:r w:rsidRPr="002A41B1">
        <w:rPr>
          <w:b w:val="0"/>
        </w:rPr>
        <w:tab/>
      </w:r>
      <w:r w:rsidRPr="002A41B1">
        <w:rPr>
          <w:b w:val="0"/>
        </w:rPr>
        <w:tab/>
      </w:r>
      <w:r w:rsidR="00F93D78">
        <w:rPr>
          <w:b w:val="0"/>
        </w:rPr>
        <w:t xml:space="preserve">             </w:t>
      </w:r>
      <w:r w:rsidRPr="002A41B1">
        <w:rPr>
          <w:b w:val="0"/>
        </w:rPr>
        <w:t>Микола БОРОВЕЦЬ</w:t>
      </w:r>
    </w:p>
    <w:p w:rsidR="00386A99" w:rsidRPr="002A41B1" w:rsidRDefault="00386A99" w:rsidP="00386A99">
      <w:pPr>
        <w:rPr>
          <w:lang w:val="uk-UA"/>
        </w:rPr>
      </w:pPr>
    </w:p>
    <w:p w:rsidR="00A6651B" w:rsidRDefault="00A6651B">
      <w:pPr>
        <w:rPr>
          <w:lang w:val="uk-UA"/>
        </w:rPr>
      </w:pPr>
    </w:p>
    <w:p w:rsidR="001042AB" w:rsidRDefault="001042AB">
      <w:pPr>
        <w:rPr>
          <w:lang w:val="uk-UA"/>
        </w:rPr>
      </w:pPr>
    </w:p>
    <w:p w:rsidR="001042AB" w:rsidRDefault="001042AB">
      <w:pPr>
        <w:rPr>
          <w:lang w:val="uk-UA"/>
        </w:rPr>
      </w:pPr>
    </w:p>
    <w:p w:rsidR="001042AB" w:rsidRPr="001042AB" w:rsidRDefault="001042AB" w:rsidP="001042AB">
      <w:pPr>
        <w:spacing w:after="0" w:line="240" w:lineRule="auto"/>
        <w:ind w:left="6237"/>
        <w:rPr>
          <w:rFonts w:ascii="Times New Roman" w:hAnsi="Times New Roman"/>
          <w:sz w:val="28"/>
          <w:szCs w:val="28"/>
          <w:lang w:val="uk-UA"/>
        </w:rPr>
      </w:pPr>
      <w:r w:rsidRPr="001042AB">
        <w:rPr>
          <w:rFonts w:ascii="Times New Roman" w:hAnsi="Times New Roman"/>
          <w:sz w:val="28"/>
          <w:szCs w:val="28"/>
          <w:lang w:val="uk-UA"/>
        </w:rPr>
        <w:lastRenderedPageBreak/>
        <w:t>Додаток</w:t>
      </w:r>
    </w:p>
    <w:p w:rsidR="001042AB" w:rsidRPr="001042AB" w:rsidRDefault="001042AB" w:rsidP="001042AB">
      <w:pPr>
        <w:spacing w:after="0" w:line="240" w:lineRule="auto"/>
        <w:ind w:left="6237"/>
        <w:rPr>
          <w:rFonts w:ascii="Times New Roman" w:hAnsi="Times New Roman"/>
          <w:sz w:val="28"/>
          <w:szCs w:val="28"/>
          <w:lang w:val="uk-UA"/>
        </w:rPr>
      </w:pPr>
      <w:r w:rsidRPr="001042AB">
        <w:rPr>
          <w:rFonts w:ascii="Times New Roman" w:hAnsi="Times New Roman"/>
          <w:sz w:val="28"/>
          <w:szCs w:val="28"/>
          <w:lang w:val="uk-UA"/>
        </w:rPr>
        <w:t>до рішення міської ради</w:t>
      </w:r>
    </w:p>
    <w:p w:rsidR="001042AB" w:rsidRPr="001042AB" w:rsidRDefault="001042AB" w:rsidP="001042AB">
      <w:pPr>
        <w:spacing w:after="0" w:line="240" w:lineRule="auto"/>
        <w:ind w:right="560" w:firstLine="1260"/>
        <w:rPr>
          <w:rFonts w:ascii="Times New Roman" w:hAnsi="Times New Roman"/>
          <w:sz w:val="28"/>
          <w:szCs w:val="28"/>
          <w:lang w:val="uk-UA"/>
        </w:rPr>
      </w:pPr>
      <w:r w:rsidRPr="001042AB">
        <w:rPr>
          <w:rFonts w:ascii="Times New Roman" w:hAnsi="Times New Roman"/>
          <w:sz w:val="28"/>
          <w:szCs w:val="28"/>
          <w:lang w:val="uk-UA"/>
        </w:rPr>
        <w:t xml:space="preserve">                                                                       від                         №                                                                                              </w:t>
      </w:r>
    </w:p>
    <w:p w:rsidR="001042AB" w:rsidRPr="001042AB" w:rsidRDefault="001042AB" w:rsidP="001042AB">
      <w:pPr>
        <w:rPr>
          <w:rFonts w:ascii="Times New Roman" w:hAnsi="Times New Roman"/>
          <w:b/>
          <w:sz w:val="28"/>
          <w:szCs w:val="28"/>
          <w:lang w:val="uk-UA"/>
        </w:rPr>
      </w:pPr>
    </w:p>
    <w:p w:rsidR="001042AB" w:rsidRPr="001042AB" w:rsidRDefault="001042AB" w:rsidP="001042AB">
      <w:pPr>
        <w:jc w:val="center"/>
        <w:rPr>
          <w:rFonts w:ascii="Times New Roman" w:hAnsi="Times New Roman"/>
          <w:sz w:val="28"/>
          <w:szCs w:val="28"/>
          <w:lang w:val="uk-UA"/>
        </w:rPr>
      </w:pPr>
      <w:r w:rsidRPr="001042AB">
        <w:rPr>
          <w:rFonts w:ascii="Times New Roman" w:hAnsi="Times New Roman"/>
          <w:sz w:val="28"/>
          <w:szCs w:val="28"/>
          <w:lang w:val="uk-UA"/>
        </w:rPr>
        <w:t>ПРОГРАМА</w:t>
      </w:r>
    </w:p>
    <w:p w:rsidR="001042AB" w:rsidRPr="001042AB" w:rsidRDefault="001042AB" w:rsidP="001042AB">
      <w:pPr>
        <w:pStyle w:val="6"/>
        <w:ind w:right="64"/>
        <w:rPr>
          <w:szCs w:val="28"/>
          <w:lang w:val="uk-UA"/>
        </w:rPr>
      </w:pPr>
      <w:r w:rsidRPr="001042AB">
        <w:rPr>
          <w:szCs w:val="28"/>
          <w:lang w:val="uk-UA"/>
        </w:rPr>
        <w:t>взаємодії  між  Новоград-  Волинською міською радою  та Новоград-Волинською районною військовою адміністрацією у період воєнного стану в Україні</w:t>
      </w:r>
    </w:p>
    <w:p w:rsidR="001042AB" w:rsidRPr="00B32DEF" w:rsidRDefault="001042AB" w:rsidP="001042AB">
      <w:pPr>
        <w:pStyle w:val="a6"/>
        <w:spacing w:before="120" w:after="120"/>
        <w:ind w:left="357"/>
        <w:contextualSpacing w:val="0"/>
        <w:jc w:val="center"/>
        <w:rPr>
          <w:rFonts w:ascii="Times New Roman" w:hAnsi="Times New Roman"/>
          <w:b/>
          <w:szCs w:val="28"/>
          <w:lang w:val="uk-UA"/>
        </w:rPr>
      </w:pPr>
      <w:r w:rsidRPr="00B32DEF">
        <w:rPr>
          <w:rFonts w:ascii="Times New Roman" w:hAnsi="Times New Roman"/>
          <w:b/>
          <w:szCs w:val="28"/>
          <w:lang w:val="uk-UA"/>
        </w:rPr>
        <w:t>Розділ 1. Загальні положення</w:t>
      </w:r>
    </w:p>
    <w:p w:rsidR="001042AB" w:rsidRPr="00B32DEF" w:rsidRDefault="001042AB" w:rsidP="001042AB">
      <w:pPr>
        <w:pStyle w:val="a6"/>
        <w:ind w:left="0" w:firstLine="567"/>
        <w:jc w:val="both"/>
        <w:rPr>
          <w:rFonts w:ascii="Times New Roman" w:hAnsi="Times New Roman"/>
          <w:szCs w:val="28"/>
          <w:lang w:val="uk-UA"/>
        </w:rPr>
      </w:pPr>
      <w:r w:rsidRPr="00B32DEF">
        <w:rPr>
          <w:rFonts w:ascii="Times New Roman" w:hAnsi="Times New Roman"/>
          <w:szCs w:val="28"/>
          <w:lang w:val="uk-UA"/>
        </w:rPr>
        <w:t xml:space="preserve">Програма спрямована </w:t>
      </w:r>
      <w:r w:rsidRPr="00B32DEF">
        <w:rPr>
          <w:rFonts w:ascii="Times New Roman" w:hAnsi="Times New Roman"/>
          <w:szCs w:val="28"/>
        </w:rPr>
        <w:t xml:space="preserve">  на розв’язання</w:t>
      </w:r>
      <w:r w:rsidRPr="00B32DEF">
        <w:rPr>
          <w:rFonts w:ascii="Times New Roman" w:hAnsi="Times New Roman"/>
          <w:szCs w:val="28"/>
          <w:lang w:val="uk-UA"/>
        </w:rPr>
        <w:t xml:space="preserve">  проблемних питань, які виникають в умовах воєнного стану  </w:t>
      </w:r>
      <w:r>
        <w:rPr>
          <w:rFonts w:ascii="Times New Roman" w:hAnsi="Times New Roman"/>
          <w:szCs w:val="28"/>
          <w:lang w:val="uk-UA"/>
        </w:rPr>
        <w:t xml:space="preserve">в Україні </w:t>
      </w:r>
      <w:r w:rsidRPr="00B32DEF">
        <w:rPr>
          <w:rFonts w:ascii="Times New Roman" w:hAnsi="Times New Roman"/>
          <w:szCs w:val="28"/>
          <w:lang w:val="uk-UA"/>
        </w:rPr>
        <w:t xml:space="preserve">на територіях </w:t>
      </w:r>
      <w:r>
        <w:rPr>
          <w:rFonts w:ascii="Times New Roman" w:hAnsi="Times New Roman"/>
          <w:szCs w:val="28"/>
          <w:lang w:val="uk-UA"/>
        </w:rPr>
        <w:t xml:space="preserve">Новоград-Волинської </w:t>
      </w:r>
      <w:r w:rsidRPr="00B32DEF">
        <w:rPr>
          <w:rFonts w:ascii="Times New Roman" w:hAnsi="Times New Roman"/>
          <w:szCs w:val="28"/>
          <w:lang w:val="uk-UA"/>
        </w:rPr>
        <w:t xml:space="preserve">міської територіальної громади та Новоград-Волинського району. </w:t>
      </w:r>
    </w:p>
    <w:p w:rsidR="001042AB" w:rsidRPr="00B32DEF" w:rsidRDefault="001042AB" w:rsidP="001042AB">
      <w:pPr>
        <w:pStyle w:val="a6"/>
        <w:ind w:left="0" w:firstLine="567"/>
        <w:jc w:val="both"/>
        <w:rPr>
          <w:rFonts w:ascii="Times New Roman" w:hAnsi="Times New Roman"/>
          <w:szCs w:val="28"/>
          <w:lang w:val="uk-UA"/>
        </w:rPr>
      </w:pPr>
      <w:r w:rsidRPr="00B32DEF">
        <w:rPr>
          <w:rFonts w:ascii="Times New Roman" w:hAnsi="Times New Roman"/>
          <w:szCs w:val="28"/>
        </w:rPr>
        <w:t>Воєнний стан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військовим адміністраціям та органам місцевого самоврядування повноважень, необхідних для відвернення загрози,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w:t>
      </w:r>
    </w:p>
    <w:p w:rsidR="001042AB" w:rsidRPr="001042AB" w:rsidRDefault="001042AB" w:rsidP="001042AB">
      <w:pPr>
        <w:widowControl w:val="0"/>
        <w:ind w:firstLine="567"/>
        <w:jc w:val="both"/>
        <w:rPr>
          <w:rFonts w:ascii="Times New Roman" w:hAnsi="Times New Roman"/>
          <w:sz w:val="28"/>
          <w:szCs w:val="28"/>
        </w:rPr>
      </w:pPr>
      <w:r w:rsidRPr="001042AB">
        <w:rPr>
          <w:rFonts w:ascii="Times New Roman" w:hAnsi="Times New Roman"/>
          <w:sz w:val="28"/>
          <w:szCs w:val="28"/>
          <w:lang w:val="uk-UA"/>
        </w:rPr>
        <w:t>Взаємовідносини між міською радою та районною військовою адміністрацією  покликані спільно вирішувати питання здійснення заходів правового режиму воєнного стану.</w:t>
      </w:r>
    </w:p>
    <w:p w:rsidR="001042AB" w:rsidRPr="001042AB" w:rsidRDefault="001042AB" w:rsidP="001042AB">
      <w:pPr>
        <w:ind w:firstLine="567"/>
        <w:jc w:val="both"/>
        <w:rPr>
          <w:rFonts w:ascii="Times New Roman" w:hAnsi="Times New Roman"/>
          <w:sz w:val="28"/>
          <w:szCs w:val="28"/>
          <w:lang w:val="uk-UA"/>
        </w:rPr>
      </w:pPr>
      <w:r w:rsidRPr="001042AB">
        <w:rPr>
          <w:rFonts w:ascii="Times New Roman" w:hAnsi="Times New Roman"/>
          <w:sz w:val="28"/>
          <w:szCs w:val="28"/>
          <w:lang w:val="uk-UA"/>
        </w:rPr>
        <w:t>Реалізація програми дозволить міській територіальній громаді разом з військовою районною адміністрацією забезпечити більш ефективне виконання повноважень на відповідних територіях в умовах воєнного стану.</w:t>
      </w:r>
    </w:p>
    <w:p w:rsidR="001042AB" w:rsidRPr="001042AB" w:rsidRDefault="001042AB" w:rsidP="001042AB">
      <w:pPr>
        <w:pStyle w:val="a6"/>
        <w:spacing w:before="120" w:after="120"/>
        <w:ind w:left="0"/>
        <w:jc w:val="center"/>
        <w:rPr>
          <w:rFonts w:ascii="Times New Roman" w:hAnsi="Times New Roman"/>
          <w:b/>
          <w:szCs w:val="28"/>
        </w:rPr>
      </w:pPr>
      <w:r w:rsidRPr="001042AB">
        <w:rPr>
          <w:rFonts w:ascii="Times New Roman" w:hAnsi="Times New Roman"/>
          <w:b/>
          <w:szCs w:val="28"/>
          <w:lang w:val="uk-UA"/>
        </w:rPr>
        <w:t>2.</w:t>
      </w:r>
      <w:r w:rsidRPr="001042AB">
        <w:rPr>
          <w:rFonts w:ascii="Times New Roman" w:hAnsi="Times New Roman"/>
          <w:b/>
          <w:szCs w:val="28"/>
        </w:rPr>
        <w:t>Мета Програми</w:t>
      </w:r>
    </w:p>
    <w:p w:rsidR="001042AB" w:rsidRDefault="001042AB" w:rsidP="001042AB">
      <w:pPr>
        <w:ind w:firstLine="567"/>
        <w:jc w:val="both"/>
        <w:rPr>
          <w:rFonts w:ascii="Times New Roman" w:hAnsi="Times New Roman"/>
          <w:sz w:val="28"/>
          <w:szCs w:val="28"/>
          <w:lang w:val="uk-UA"/>
        </w:rPr>
      </w:pPr>
      <w:r w:rsidRPr="001042AB">
        <w:rPr>
          <w:rFonts w:ascii="Times New Roman" w:hAnsi="Times New Roman"/>
          <w:sz w:val="28"/>
          <w:szCs w:val="28"/>
          <w:lang w:val="uk-UA"/>
        </w:rPr>
        <w:t xml:space="preserve">Мета Програми полягає у вирішенні спільних проблемних питань, пов’язаних із забезпеченням національної безпеки, усунення загрози небезпеки державній незалежності України, її територіальній цілісності, а також розв’язанні матеріально- технічних , соціально- побутових питань на даних територіях шляхом співпраці та посилення взаємодії органів місцевого самоврядування та районної військової адміністрації, надання міжбюджетних трансфертів.  </w:t>
      </w:r>
    </w:p>
    <w:p w:rsidR="001042AB" w:rsidRDefault="001042AB" w:rsidP="001042AB">
      <w:pPr>
        <w:ind w:firstLine="567"/>
        <w:jc w:val="both"/>
        <w:rPr>
          <w:rFonts w:ascii="Times New Roman" w:hAnsi="Times New Roman"/>
          <w:sz w:val="28"/>
          <w:szCs w:val="28"/>
          <w:lang w:val="uk-UA"/>
        </w:rPr>
      </w:pPr>
    </w:p>
    <w:p w:rsidR="001042AB" w:rsidRPr="001042AB" w:rsidRDefault="001042AB" w:rsidP="001042AB">
      <w:pPr>
        <w:ind w:firstLine="567"/>
        <w:jc w:val="both"/>
        <w:rPr>
          <w:rFonts w:ascii="Times New Roman" w:hAnsi="Times New Roman"/>
          <w:sz w:val="28"/>
          <w:szCs w:val="28"/>
          <w:lang w:val="uk-UA"/>
        </w:rPr>
      </w:pPr>
    </w:p>
    <w:p w:rsidR="001042AB" w:rsidRPr="001042AB" w:rsidRDefault="001042AB" w:rsidP="001042AB">
      <w:pPr>
        <w:spacing w:before="120" w:after="120"/>
        <w:jc w:val="center"/>
        <w:rPr>
          <w:rFonts w:ascii="Times New Roman" w:hAnsi="Times New Roman"/>
          <w:b/>
          <w:sz w:val="28"/>
          <w:szCs w:val="28"/>
          <w:lang w:val="uk-UA"/>
        </w:rPr>
      </w:pPr>
      <w:r w:rsidRPr="001042AB">
        <w:rPr>
          <w:rFonts w:ascii="Times New Roman" w:hAnsi="Times New Roman"/>
          <w:b/>
          <w:sz w:val="28"/>
          <w:szCs w:val="28"/>
          <w:lang w:val="uk-UA"/>
        </w:rPr>
        <w:lastRenderedPageBreak/>
        <w:t>3. Завдання програми</w:t>
      </w:r>
    </w:p>
    <w:p w:rsidR="001042AB" w:rsidRPr="00B32DEF" w:rsidRDefault="001042AB" w:rsidP="001042AB">
      <w:pPr>
        <w:pStyle w:val="rvps2"/>
        <w:shd w:val="clear" w:color="auto" w:fill="FFFFFF"/>
        <w:spacing w:before="0" w:beforeAutospacing="0" w:after="150" w:afterAutospacing="0"/>
        <w:ind w:firstLine="450"/>
        <w:jc w:val="both"/>
        <w:rPr>
          <w:sz w:val="28"/>
          <w:szCs w:val="28"/>
          <w:lang w:val="uk-UA"/>
        </w:rPr>
      </w:pPr>
      <w:r w:rsidRPr="00B32DEF">
        <w:rPr>
          <w:sz w:val="28"/>
          <w:szCs w:val="28"/>
          <w:lang w:val="uk-UA"/>
        </w:rPr>
        <w:t>Виконання спільних заходів правового режиму воєнного стану на відповідних територіях Новоград-Волинської міської територіальної громади та Новоград-Волинського району:</w:t>
      </w:r>
    </w:p>
    <w:p w:rsidR="001042AB" w:rsidRPr="00B32DEF" w:rsidRDefault="001042AB" w:rsidP="001042AB">
      <w:pPr>
        <w:pStyle w:val="rvps2"/>
        <w:shd w:val="clear" w:color="auto" w:fill="FFFFFF"/>
        <w:spacing w:before="0" w:beforeAutospacing="0" w:after="150" w:afterAutospacing="0"/>
        <w:ind w:firstLine="450"/>
        <w:jc w:val="both"/>
        <w:rPr>
          <w:sz w:val="28"/>
          <w:szCs w:val="28"/>
          <w:lang w:val="uk-UA"/>
        </w:rPr>
      </w:pPr>
      <w:bookmarkStart w:id="0" w:name="n49"/>
      <w:bookmarkEnd w:id="0"/>
      <w:r w:rsidRPr="00B32DEF">
        <w:rPr>
          <w:sz w:val="28"/>
          <w:szCs w:val="28"/>
          <w:lang w:val="uk-UA"/>
        </w:rPr>
        <w:t>1) встановлення (посилення) охорони об’єктів критичної інфраструктури та об’єктів, що забезпечують життєдіяльність населення</w:t>
      </w:r>
      <w:bookmarkStart w:id="1" w:name="n241"/>
      <w:bookmarkStart w:id="2" w:name="n50"/>
      <w:bookmarkEnd w:id="1"/>
      <w:bookmarkEnd w:id="2"/>
      <w:r w:rsidRPr="00B32DEF">
        <w:rPr>
          <w:sz w:val="28"/>
          <w:szCs w:val="28"/>
          <w:lang w:val="uk-UA"/>
        </w:rPr>
        <w:t>;</w:t>
      </w:r>
    </w:p>
    <w:p w:rsidR="001042AB" w:rsidRPr="00B32DEF" w:rsidRDefault="001042AB" w:rsidP="001042AB">
      <w:pPr>
        <w:pStyle w:val="rvps2"/>
        <w:shd w:val="clear" w:color="auto" w:fill="FFFFFF"/>
        <w:spacing w:before="0" w:beforeAutospacing="0" w:after="150" w:afterAutospacing="0"/>
        <w:ind w:firstLine="450"/>
        <w:jc w:val="both"/>
        <w:rPr>
          <w:sz w:val="28"/>
          <w:szCs w:val="28"/>
        </w:rPr>
      </w:pPr>
      <w:bookmarkStart w:id="3" w:name="n52"/>
      <w:bookmarkStart w:id="4" w:name="n53"/>
      <w:bookmarkEnd w:id="3"/>
      <w:bookmarkEnd w:id="4"/>
      <w:r>
        <w:rPr>
          <w:sz w:val="28"/>
          <w:szCs w:val="28"/>
          <w:lang w:val="uk-UA"/>
        </w:rPr>
        <w:t>2</w:t>
      </w:r>
      <w:r w:rsidRPr="00B32DEF">
        <w:rPr>
          <w:sz w:val="28"/>
          <w:szCs w:val="28"/>
        </w:rPr>
        <w:t xml:space="preserve">) </w:t>
      </w:r>
      <w:proofErr w:type="spellStart"/>
      <w:r w:rsidRPr="00B32DEF">
        <w:rPr>
          <w:sz w:val="28"/>
          <w:szCs w:val="28"/>
        </w:rPr>
        <w:t>запровадж</w:t>
      </w:r>
      <w:r w:rsidRPr="00B32DEF">
        <w:rPr>
          <w:sz w:val="28"/>
          <w:szCs w:val="28"/>
          <w:lang w:val="uk-UA"/>
        </w:rPr>
        <w:t>ення</w:t>
      </w:r>
      <w:proofErr w:type="spellEnd"/>
      <w:r w:rsidRPr="00B32DEF">
        <w:rPr>
          <w:sz w:val="28"/>
          <w:szCs w:val="28"/>
        </w:rPr>
        <w:t xml:space="preserve"> </w:t>
      </w:r>
      <w:proofErr w:type="spellStart"/>
      <w:r w:rsidRPr="00B32DEF">
        <w:rPr>
          <w:sz w:val="28"/>
          <w:szCs w:val="28"/>
        </w:rPr>
        <w:t>комендантської</w:t>
      </w:r>
      <w:proofErr w:type="spellEnd"/>
      <w:r w:rsidRPr="00B32DEF">
        <w:rPr>
          <w:sz w:val="28"/>
          <w:szCs w:val="28"/>
        </w:rPr>
        <w:t xml:space="preserve"> </w:t>
      </w:r>
      <w:proofErr w:type="spellStart"/>
      <w:r w:rsidRPr="00B32DEF">
        <w:rPr>
          <w:sz w:val="28"/>
          <w:szCs w:val="28"/>
        </w:rPr>
        <w:t>години</w:t>
      </w:r>
      <w:proofErr w:type="spellEnd"/>
      <w:r w:rsidRPr="00B32DEF">
        <w:rPr>
          <w:sz w:val="28"/>
          <w:szCs w:val="28"/>
        </w:rPr>
        <w:t xml:space="preserve"> (заборона </w:t>
      </w:r>
      <w:proofErr w:type="spellStart"/>
      <w:r w:rsidRPr="00B32DEF">
        <w:rPr>
          <w:sz w:val="28"/>
          <w:szCs w:val="28"/>
        </w:rPr>
        <w:t>перебування</w:t>
      </w:r>
      <w:proofErr w:type="spellEnd"/>
      <w:r w:rsidRPr="00B32DEF">
        <w:rPr>
          <w:sz w:val="28"/>
          <w:szCs w:val="28"/>
        </w:rPr>
        <w:t xml:space="preserve"> у </w:t>
      </w:r>
      <w:proofErr w:type="spellStart"/>
      <w:r w:rsidRPr="00B32DEF">
        <w:rPr>
          <w:sz w:val="28"/>
          <w:szCs w:val="28"/>
        </w:rPr>
        <w:t>певний</w:t>
      </w:r>
      <w:proofErr w:type="spellEnd"/>
      <w:r w:rsidRPr="00B32DEF">
        <w:rPr>
          <w:sz w:val="28"/>
          <w:szCs w:val="28"/>
        </w:rPr>
        <w:t xml:space="preserve"> </w:t>
      </w:r>
      <w:proofErr w:type="spellStart"/>
      <w:r w:rsidRPr="00B32DEF">
        <w:rPr>
          <w:sz w:val="28"/>
          <w:szCs w:val="28"/>
        </w:rPr>
        <w:t>період</w:t>
      </w:r>
      <w:proofErr w:type="spellEnd"/>
      <w:r w:rsidRPr="00B32DEF">
        <w:rPr>
          <w:sz w:val="28"/>
          <w:szCs w:val="28"/>
        </w:rPr>
        <w:t xml:space="preserve"> </w:t>
      </w:r>
      <w:proofErr w:type="spellStart"/>
      <w:r w:rsidRPr="00B32DEF">
        <w:rPr>
          <w:sz w:val="28"/>
          <w:szCs w:val="28"/>
        </w:rPr>
        <w:t>доби</w:t>
      </w:r>
      <w:proofErr w:type="spellEnd"/>
      <w:r w:rsidRPr="00B32DEF">
        <w:rPr>
          <w:sz w:val="28"/>
          <w:szCs w:val="28"/>
        </w:rPr>
        <w:t xml:space="preserve"> на </w:t>
      </w:r>
      <w:proofErr w:type="spellStart"/>
      <w:r w:rsidRPr="00B32DEF">
        <w:rPr>
          <w:sz w:val="28"/>
          <w:szCs w:val="28"/>
        </w:rPr>
        <w:t>вулицях</w:t>
      </w:r>
      <w:proofErr w:type="spellEnd"/>
      <w:r w:rsidRPr="00B32DEF">
        <w:rPr>
          <w:sz w:val="28"/>
          <w:szCs w:val="28"/>
        </w:rPr>
        <w:t xml:space="preserve"> та в </w:t>
      </w:r>
      <w:proofErr w:type="spellStart"/>
      <w:r w:rsidRPr="00B32DEF">
        <w:rPr>
          <w:sz w:val="28"/>
          <w:szCs w:val="28"/>
        </w:rPr>
        <w:t>інших</w:t>
      </w:r>
      <w:proofErr w:type="spellEnd"/>
      <w:r w:rsidRPr="00B32DEF">
        <w:rPr>
          <w:sz w:val="28"/>
          <w:szCs w:val="28"/>
        </w:rPr>
        <w:t xml:space="preserve"> </w:t>
      </w:r>
      <w:proofErr w:type="spellStart"/>
      <w:r w:rsidRPr="00B32DEF">
        <w:rPr>
          <w:sz w:val="28"/>
          <w:szCs w:val="28"/>
        </w:rPr>
        <w:t>громадських</w:t>
      </w:r>
      <w:proofErr w:type="spellEnd"/>
      <w:r w:rsidRPr="00B32DEF">
        <w:rPr>
          <w:sz w:val="28"/>
          <w:szCs w:val="28"/>
        </w:rPr>
        <w:t xml:space="preserve"> </w:t>
      </w:r>
      <w:proofErr w:type="spellStart"/>
      <w:r w:rsidRPr="00B32DEF">
        <w:rPr>
          <w:sz w:val="28"/>
          <w:szCs w:val="28"/>
        </w:rPr>
        <w:t>місцях</w:t>
      </w:r>
      <w:proofErr w:type="spellEnd"/>
      <w:r w:rsidRPr="00B32DEF">
        <w:rPr>
          <w:sz w:val="28"/>
          <w:szCs w:val="28"/>
        </w:rPr>
        <w:t xml:space="preserve"> без </w:t>
      </w:r>
      <w:proofErr w:type="spellStart"/>
      <w:r w:rsidRPr="00B32DEF">
        <w:rPr>
          <w:sz w:val="28"/>
          <w:szCs w:val="28"/>
        </w:rPr>
        <w:t>спеціально</w:t>
      </w:r>
      <w:proofErr w:type="spellEnd"/>
      <w:r w:rsidRPr="00B32DEF">
        <w:rPr>
          <w:sz w:val="28"/>
          <w:szCs w:val="28"/>
        </w:rPr>
        <w:t xml:space="preserve"> </w:t>
      </w:r>
      <w:proofErr w:type="spellStart"/>
      <w:r w:rsidRPr="00B32DEF">
        <w:rPr>
          <w:sz w:val="28"/>
          <w:szCs w:val="28"/>
        </w:rPr>
        <w:t>виданих</w:t>
      </w:r>
      <w:proofErr w:type="spellEnd"/>
      <w:r w:rsidRPr="00B32DEF">
        <w:rPr>
          <w:sz w:val="28"/>
          <w:szCs w:val="28"/>
        </w:rPr>
        <w:t xml:space="preserve"> </w:t>
      </w:r>
      <w:proofErr w:type="spellStart"/>
      <w:r w:rsidRPr="00B32DEF">
        <w:rPr>
          <w:sz w:val="28"/>
          <w:szCs w:val="28"/>
        </w:rPr>
        <w:t>перепусток</w:t>
      </w:r>
      <w:proofErr w:type="spellEnd"/>
      <w:r w:rsidRPr="00B32DEF">
        <w:rPr>
          <w:sz w:val="28"/>
          <w:szCs w:val="28"/>
        </w:rPr>
        <w:t xml:space="preserve"> і </w:t>
      </w:r>
      <w:proofErr w:type="spellStart"/>
      <w:r w:rsidRPr="00B32DEF">
        <w:rPr>
          <w:sz w:val="28"/>
          <w:szCs w:val="28"/>
        </w:rPr>
        <w:t>посвідчень</w:t>
      </w:r>
      <w:proofErr w:type="spellEnd"/>
      <w:r w:rsidRPr="00B32DEF">
        <w:rPr>
          <w:sz w:val="28"/>
          <w:szCs w:val="28"/>
        </w:rPr>
        <w:t xml:space="preserve">), а </w:t>
      </w:r>
      <w:proofErr w:type="spellStart"/>
      <w:r w:rsidRPr="00B32DEF">
        <w:rPr>
          <w:sz w:val="28"/>
          <w:szCs w:val="28"/>
        </w:rPr>
        <w:t>також</w:t>
      </w:r>
      <w:proofErr w:type="spellEnd"/>
      <w:r w:rsidRPr="00B32DEF">
        <w:rPr>
          <w:sz w:val="28"/>
          <w:szCs w:val="28"/>
        </w:rPr>
        <w:t xml:space="preserve"> </w:t>
      </w:r>
      <w:proofErr w:type="spellStart"/>
      <w:r w:rsidRPr="00B32DEF">
        <w:rPr>
          <w:sz w:val="28"/>
          <w:szCs w:val="28"/>
        </w:rPr>
        <w:t>встановлення</w:t>
      </w:r>
      <w:proofErr w:type="spellEnd"/>
      <w:r w:rsidRPr="00B32DEF">
        <w:rPr>
          <w:sz w:val="28"/>
          <w:szCs w:val="28"/>
        </w:rPr>
        <w:t xml:space="preserve"> </w:t>
      </w:r>
      <w:proofErr w:type="spellStart"/>
      <w:r w:rsidRPr="00B32DEF">
        <w:rPr>
          <w:sz w:val="28"/>
          <w:szCs w:val="28"/>
        </w:rPr>
        <w:t>спеціального</w:t>
      </w:r>
      <w:proofErr w:type="spellEnd"/>
      <w:r w:rsidRPr="00B32DEF">
        <w:rPr>
          <w:sz w:val="28"/>
          <w:szCs w:val="28"/>
        </w:rPr>
        <w:t xml:space="preserve"> режим</w:t>
      </w:r>
      <w:r w:rsidRPr="00B32DEF">
        <w:rPr>
          <w:sz w:val="28"/>
          <w:szCs w:val="28"/>
          <w:lang w:val="uk-UA"/>
        </w:rPr>
        <w:t>у</w:t>
      </w:r>
      <w:r w:rsidRPr="00B32DEF">
        <w:rPr>
          <w:sz w:val="28"/>
          <w:szCs w:val="28"/>
        </w:rPr>
        <w:t xml:space="preserve"> </w:t>
      </w:r>
      <w:proofErr w:type="spellStart"/>
      <w:r w:rsidRPr="00B32DEF">
        <w:rPr>
          <w:sz w:val="28"/>
          <w:szCs w:val="28"/>
        </w:rPr>
        <w:t>світломаскування</w:t>
      </w:r>
      <w:proofErr w:type="spellEnd"/>
      <w:r w:rsidRPr="00B32DEF">
        <w:rPr>
          <w:sz w:val="28"/>
          <w:szCs w:val="28"/>
        </w:rPr>
        <w:t>;</w:t>
      </w:r>
    </w:p>
    <w:p w:rsidR="001042AB" w:rsidRPr="00B32DEF" w:rsidRDefault="001042AB" w:rsidP="001042AB">
      <w:pPr>
        <w:pStyle w:val="rvps2"/>
        <w:shd w:val="clear" w:color="auto" w:fill="FFFFFF"/>
        <w:spacing w:before="0" w:beforeAutospacing="0" w:after="150" w:afterAutospacing="0"/>
        <w:ind w:firstLine="450"/>
        <w:jc w:val="both"/>
        <w:rPr>
          <w:sz w:val="28"/>
          <w:szCs w:val="28"/>
          <w:lang w:val="uk-UA"/>
        </w:rPr>
      </w:pPr>
      <w:bookmarkStart w:id="5" w:name="n242"/>
      <w:bookmarkStart w:id="6" w:name="n54"/>
      <w:bookmarkEnd w:id="5"/>
      <w:bookmarkEnd w:id="6"/>
      <w:r>
        <w:rPr>
          <w:sz w:val="28"/>
          <w:szCs w:val="28"/>
          <w:lang w:val="uk-UA"/>
        </w:rPr>
        <w:t>3</w:t>
      </w:r>
      <w:r w:rsidRPr="00B32DEF">
        <w:rPr>
          <w:sz w:val="28"/>
          <w:szCs w:val="28"/>
        </w:rPr>
        <w:t xml:space="preserve">) </w:t>
      </w:r>
      <w:proofErr w:type="spellStart"/>
      <w:r w:rsidRPr="00B32DEF">
        <w:rPr>
          <w:sz w:val="28"/>
          <w:szCs w:val="28"/>
        </w:rPr>
        <w:t>встановлення</w:t>
      </w:r>
      <w:proofErr w:type="spellEnd"/>
      <w:r w:rsidRPr="00B32DEF">
        <w:rPr>
          <w:sz w:val="28"/>
          <w:szCs w:val="28"/>
        </w:rPr>
        <w:t xml:space="preserve"> у </w:t>
      </w:r>
      <w:hyperlink r:id="rId6" w:anchor="n8" w:tgtFrame="_blank" w:history="1">
        <w:r w:rsidRPr="001042AB">
          <w:rPr>
            <w:rStyle w:val="a7"/>
            <w:color w:val="auto"/>
            <w:sz w:val="28"/>
            <w:szCs w:val="28"/>
            <w:u w:val="none"/>
          </w:rPr>
          <w:t>порядку</w:t>
        </w:r>
      </w:hyperlink>
      <w:r w:rsidRPr="00B32DEF">
        <w:rPr>
          <w:sz w:val="28"/>
          <w:szCs w:val="28"/>
        </w:rPr>
        <w:t xml:space="preserve">, </w:t>
      </w:r>
      <w:proofErr w:type="spellStart"/>
      <w:r w:rsidRPr="00B32DEF">
        <w:rPr>
          <w:sz w:val="28"/>
          <w:szCs w:val="28"/>
        </w:rPr>
        <w:t>визначеному</w:t>
      </w:r>
      <w:proofErr w:type="spellEnd"/>
      <w:r w:rsidRPr="00B32DEF">
        <w:rPr>
          <w:sz w:val="28"/>
          <w:szCs w:val="28"/>
        </w:rPr>
        <w:t xml:space="preserve"> </w:t>
      </w:r>
      <w:proofErr w:type="spellStart"/>
      <w:r w:rsidRPr="00B32DEF">
        <w:rPr>
          <w:sz w:val="28"/>
          <w:szCs w:val="28"/>
        </w:rPr>
        <w:t>Кабінетом</w:t>
      </w:r>
      <w:proofErr w:type="spellEnd"/>
      <w:r w:rsidRPr="00B32DEF">
        <w:rPr>
          <w:sz w:val="28"/>
          <w:szCs w:val="28"/>
        </w:rPr>
        <w:t xml:space="preserve"> </w:t>
      </w:r>
      <w:proofErr w:type="spellStart"/>
      <w:r w:rsidRPr="00B32DEF">
        <w:rPr>
          <w:sz w:val="28"/>
          <w:szCs w:val="28"/>
        </w:rPr>
        <w:t>Міністрів</w:t>
      </w:r>
      <w:proofErr w:type="spellEnd"/>
      <w:r w:rsidRPr="00B32DEF">
        <w:rPr>
          <w:sz w:val="28"/>
          <w:szCs w:val="28"/>
        </w:rPr>
        <w:t xml:space="preserve"> </w:t>
      </w:r>
      <w:proofErr w:type="spellStart"/>
      <w:r w:rsidRPr="00B32DEF">
        <w:rPr>
          <w:sz w:val="28"/>
          <w:szCs w:val="28"/>
        </w:rPr>
        <w:t>України</w:t>
      </w:r>
      <w:proofErr w:type="spellEnd"/>
      <w:r w:rsidRPr="00B32DEF">
        <w:rPr>
          <w:sz w:val="28"/>
          <w:szCs w:val="28"/>
        </w:rPr>
        <w:t>, особливого режим</w:t>
      </w:r>
      <w:r w:rsidRPr="00B32DEF">
        <w:rPr>
          <w:sz w:val="28"/>
          <w:szCs w:val="28"/>
          <w:lang w:val="uk-UA"/>
        </w:rPr>
        <w:t>у</w:t>
      </w:r>
      <w:r w:rsidRPr="00B32DEF">
        <w:rPr>
          <w:sz w:val="28"/>
          <w:szCs w:val="28"/>
        </w:rPr>
        <w:t xml:space="preserve"> </w:t>
      </w:r>
      <w:proofErr w:type="spellStart"/>
      <w:r w:rsidRPr="00B32DEF">
        <w:rPr>
          <w:sz w:val="28"/>
          <w:szCs w:val="28"/>
        </w:rPr>
        <w:t>в’їзду</w:t>
      </w:r>
      <w:proofErr w:type="spellEnd"/>
      <w:r w:rsidRPr="00B32DEF">
        <w:rPr>
          <w:sz w:val="28"/>
          <w:szCs w:val="28"/>
        </w:rPr>
        <w:t xml:space="preserve"> і </w:t>
      </w:r>
      <w:proofErr w:type="spellStart"/>
      <w:r w:rsidRPr="00B32DEF">
        <w:rPr>
          <w:sz w:val="28"/>
          <w:szCs w:val="28"/>
        </w:rPr>
        <w:t>виїзду</w:t>
      </w:r>
      <w:bookmarkStart w:id="7" w:name="n243"/>
      <w:bookmarkStart w:id="8" w:name="n55"/>
      <w:bookmarkEnd w:id="7"/>
      <w:bookmarkEnd w:id="8"/>
      <w:proofErr w:type="spellEnd"/>
      <w:r w:rsidRPr="00B32DEF">
        <w:rPr>
          <w:sz w:val="28"/>
          <w:szCs w:val="28"/>
          <w:lang w:val="uk-UA"/>
        </w:rPr>
        <w:t>;</w:t>
      </w:r>
    </w:p>
    <w:p w:rsidR="001042AB" w:rsidRPr="001042AB" w:rsidRDefault="001042AB" w:rsidP="001042AB">
      <w:pPr>
        <w:pStyle w:val="rvps2"/>
        <w:shd w:val="clear" w:color="auto" w:fill="FFFFFF"/>
        <w:spacing w:before="0" w:beforeAutospacing="0" w:after="150" w:afterAutospacing="0"/>
        <w:ind w:firstLine="450"/>
        <w:jc w:val="both"/>
        <w:rPr>
          <w:sz w:val="28"/>
          <w:szCs w:val="28"/>
        </w:rPr>
      </w:pPr>
      <w:r>
        <w:rPr>
          <w:sz w:val="28"/>
          <w:szCs w:val="28"/>
          <w:lang w:val="uk-UA"/>
        </w:rPr>
        <w:t>4</w:t>
      </w:r>
      <w:r w:rsidRPr="00B32DEF">
        <w:rPr>
          <w:sz w:val="28"/>
          <w:szCs w:val="28"/>
        </w:rPr>
        <w:t xml:space="preserve">) </w:t>
      </w:r>
      <w:proofErr w:type="spellStart"/>
      <w:r w:rsidRPr="00B32DEF">
        <w:rPr>
          <w:sz w:val="28"/>
          <w:szCs w:val="28"/>
        </w:rPr>
        <w:t>перевірка</w:t>
      </w:r>
      <w:proofErr w:type="spellEnd"/>
      <w:r w:rsidRPr="00B32DEF">
        <w:rPr>
          <w:sz w:val="28"/>
          <w:szCs w:val="28"/>
        </w:rPr>
        <w:t xml:space="preserve"> у </w:t>
      </w:r>
      <w:hyperlink r:id="rId7" w:anchor="n8" w:tgtFrame="_blank" w:history="1">
        <w:r w:rsidRPr="001042AB">
          <w:rPr>
            <w:rStyle w:val="a7"/>
            <w:color w:val="auto"/>
            <w:sz w:val="28"/>
            <w:szCs w:val="28"/>
            <w:u w:val="none"/>
          </w:rPr>
          <w:t>порядку</w:t>
        </w:r>
      </w:hyperlink>
      <w:r w:rsidRPr="001042AB">
        <w:rPr>
          <w:sz w:val="28"/>
          <w:szCs w:val="28"/>
        </w:rPr>
        <w:t>,</w:t>
      </w:r>
      <w:r w:rsidRPr="00B32DEF">
        <w:rPr>
          <w:sz w:val="28"/>
          <w:szCs w:val="28"/>
        </w:rPr>
        <w:t xml:space="preserve"> </w:t>
      </w:r>
      <w:proofErr w:type="spellStart"/>
      <w:r w:rsidRPr="00B32DEF">
        <w:rPr>
          <w:sz w:val="28"/>
          <w:szCs w:val="28"/>
        </w:rPr>
        <w:t>визначеному</w:t>
      </w:r>
      <w:proofErr w:type="spellEnd"/>
      <w:r w:rsidRPr="00B32DEF">
        <w:rPr>
          <w:sz w:val="28"/>
          <w:szCs w:val="28"/>
        </w:rPr>
        <w:t xml:space="preserve"> </w:t>
      </w:r>
      <w:proofErr w:type="spellStart"/>
      <w:r w:rsidRPr="00B32DEF">
        <w:rPr>
          <w:sz w:val="28"/>
          <w:szCs w:val="28"/>
        </w:rPr>
        <w:t>Кабінетом</w:t>
      </w:r>
      <w:proofErr w:type="spellEnd"/>
      <w:r w:rsidRPr="00B32DEF">
        <w:rPr>
          <w:sz w:val="28"/>
          <w:szCs w:val="28"/>
        </w:rPr>
        <w:t xml:space="preserve"> </w:t>
      </w:r>
      <w:proofErr w:type="spellStart"/>
      <w:r w:rsidRPr="00B32DEF">
        <w:rPr>
          <w:sz w:val="28"/>
          <w:szCs w:val="28"/>
        </w:rPr>
        <w:t>Міністрів</w:t>
      </w:r>
      <w:proofErr w:type="spellEnd"/>
      <w:r w:rsidRPr="00B32DEF">
        <w:rPr>
          <w:sz w:val="28"/>
          <w:szCs w:val="28"/>
        </w:rPr>
        <w:t xml:space="preserve"> </w:t>
      </w:r>
      <w:proofErr w:type="spellStart"/>
      <w:r w:rsidRPr="00B32DEF">
        <w:rPr>
          <w:sz w:val="28"/>
          <w:szCs w:val="28"/>
        </w:rPr>
        <w:t>України</w:t>
      </w:r>
      <w:proofErr w:type="spellEnd"/>
      <w:r w:rsidRPr="00B32DEF">
        <w:rPr>
          <w:sz w:val="28"/>
          <w:szCs w:val="28"/>
        </w:rPr>
        <w:t xml:space="preserve">, </w:t>
      </w:r>
      <w:proofErr w:type="spellStart"/>
      <w:r w:rsidRPr="00B32DEF">
        <w:rPr>
          <w:sz w:val="28"/>
          <w:szCs w:val="28"/>
        </w:rPr>
        <w:t>документів</w:t>
      </w:r>
      <w:proofErr w:type="spellEnd"/>
      <w:r w:rsidRPr="00B32DEF">
        <w:rPr>
          <w:sz w:val="28"/>
          <w:szCs w:val="28"/>
        </w:rPr>
        <w:t xml:space="preserve"> у </w:t>
      </w:r>
      <w:proofErr w:type="spellStart"/>
      <w:r w:rsidRPr="00B32DEF">
        <w:rPr>
          <w:sz w:val="28"/>
          <w:szCs w:val="28"/>
        </w:rPr>
        <w:t>осіб</w:t>
      </w:r>
      <w:proofErr w:type="spellEnd"/>
      <w:r w:rsidRPr="00B32DEF">
        <w:rPr>
          <w:sz w:val="28"/>
          <w:szCs w:val="28"/>
        </w:rPr>
        <w:t xml:space="preserve">, а в </w:t>
      </w:r>
      <w:proofErr w:type="spellStart"/>
      <w:r w:rsidRPr="00B32DEF">
        <w:rPr>
          <w:sz w:val="28"/>
          <w:szCs w:val="28"/>
        </w:rPr>
        <w:t>разі</w:t>
      </w:r>
      <w:proofErr w:type="spellEnd"/>
      <w:r w:rsidRPr="00B32DEF">
        <w:rPr>
          <w:sz w:val="28"/>
          <w:szCs w:val="28"/>
        </w:rPr>
        <w:t xml:space="preserve"> потреби провод</w:t>
      </w:r>
      <w:proofErr w:type="spellStart"/>
      <w:r w:rsidRPr="00B32DEF">
        <w:rPr>
          <w:sz w:val="28"/>
          <w:szCs w:val="28"/>
          <w:lang w:val="uk-UA"/>
        </w:rPr>
        <w:t>ення</w:t>
      </w:r>
      <w:proofErr w:type="spellEnd"/>
      <w:r w:rsidRPr="00B32DEF">
        <w:rPr>
          <w:sz w:val="28"/>
          <w:szCs w:val="28"/>
        </w:rPr>
        <w:t xml:space="preserve"> </w:t>
      </w:r>
      <w:proofErr w:type="spellStart"/>
      <w:r w:rsidRPr="00B32DEF">
        <w:rPr>
          <w:sz w:val="28"/>
          <w:szCs w:val="28"/>
        </w:rPr>
        <w:t>огляд</w:t>
      </w:r>
      <w:proofErr w:type="spellEnd"/>
      <w:r w:rsidRPr="00B32DEF">
        <w:rPr>
          <w:sz w:val="28"/>
          <w:szCs w:val="28"/>
          <w:lang w:val="uk-UA"/>
        </w:rPr>
        <w:t>у</w:t>
      </w:r>
      <w:r w:rsidRPr="00B32DEF">
        <w:rPr>
          <w:sz w:val="28"/>
          <w:szCs w:val="28"/>
        </w:rPr>
        <w:t xml:space="preserve"> речей, </w:t>
      </w:r>
      <w:proofErr w:type="spellStart"/>
      <w:r w:rsidRPr="00B32DEF">
        <w:rPr>
          <w:sz w:val="28"/>
          <w:szCs w:val="28"/>
        </w:rPr>
        <w:t>транспортних</w:t>
      </w:r>
      <w:proofErr w:type="spellEnd"/>
      <w:r w:rsidRPr="00B32DEF">
        <w:rPr>
          <w:sz w:val="28"/>
          <w:szCs w:val="28"/>
        </w:rPr>
        <w:t xml:space="preserve"> </w:t>
      </w:r>
      <w:proofErr w:type="spellStart"/>
      <w:r w:rsidRPr="00B32DEF">
        <w:rPr>
          <w:sz w:val="28"/>
          <w:szCs w:val="28"/>
        </w:rPr>
        <w:t>засобів</w:t>
      </w:r>
      <w:proofErr w:type="spellEnd"/>
      <w:r w:rsidRPr="00B32DEF">
        <w:rPr>
          <w:sz w:val="28"/>
          <w:szCs w:val="28"/>
        </w:rPr>
        <w:t xml:space="preserve">, багажу та </w:t>
      </w:r>
      <w:proofErr w:type="spellStart"/>
      <w:r w:rsidRPr="00B32DEF">
        <w:rPr>
          <w:sz w:val="28"/>
          <w:szCs w:val="28"/>
        </w:rPr>
        <w:t>вантажів</w:t>
      </w:r>
      <w:proofErr w:type="spellEnd"/>
      <w:r w:rsidRPr="00B32DEF">
        <w:rPr>
          <w:sz w:val="28"/>
          <w:szCs w:val="28"/>
        </w:rPr>
        <w:t xml:space="preserve">, </w:t>
      </w:r>
      <w:proofErr w:type="spellStart"/>
      <w:r w:rsidRPr="00B32DEF">
        <w:rPr>
          <w:sz w:val="28"/>
          <w:szCs w:val="28"/>
        </w:rPr>
        <w:t>службових</w:t>
      </w:r>
      <w:proofErr w:type="spellEnd"/>
      <w:r w:rsidRPr="00B32DEF">
        <w:rPr>
          <w:sz w:val="28"/>
          <w:szCs w:val="28"/>
        </w:rPr>
        <w:t xml:space="preserve"> </w:t>
      </w:r>
      <w:proofErr w:type="spellStart"/>
      <w:r w:rsidRPr="00B32DEF">
        <w:rPr>
          <w:sz w:val="28"/>
          <w:szCs w:val="28"/>
        </w:rPr>
        <w:t>приміщень</w:t>
      </w:r>
      <w:proofErr w:type="spellEnd"/>
      <w:r w:rsidRPr="00B32DEF">
        <w:rPr>
          <w:sz w:val="28"/>
          <w:szCs w:val="28"/>
        </w:rPr>
        <w:t xml:space="preserve"> і </w:t>
      </w:r>
      <w:proofErr w:type="spellStart"/>
      <w:r w:rsidRPr="00B32DEF">
        <w:rPr>
          <w:sz w:val="28"/>
          <w:szCs w:val="28"/>
        </w:rPr>
        <w:t>житла</w:t>
      </w:r>
      <w:proofErr w:type="spellEnd"/>
      <w:r w:rsidRPr="00B32DEF">
        <w:rPr>
          <w:sz w:val="28"/>
          <w:szCs w:val="28"/>
        </w:rPr>
        <w:t xml:space="preserve"> </w:t>
      </w:r>
      <w:proofErr w:type="spellStart"/>
      <w:r w:rsidRPr="00B32DEF">
        <w:rPr>
          <w:sz w:val="28"/>
          <w:szCs w:val="28"/>
        </w:rPr>
        <w:t>громадян</w:t>
      </w:r>
      <w:proofErr w:type="spellEnd"/>
      <w:r w:rsidRPr="00B32DEF">
        <w:rPr>
          <w:sz w:val="28"/>
          <w:szCs w:val="28"/>
        </w:rPr>
        <w:t xml:space="preserve">, за </w:t>
      </w:r>
      <w:proofErr w:type="spellStart"/>
      <w:r w:rsidRPr="00B32DEF">
        <w:rPr>
          <w:sz w:val="28"/>
          <w:szCs w:val="28"/>
        </w:rPr>
        <w:t>винятком</w:t>
      </w:r>
      <w:proofErr w:type="spellEnd"/>
      <w:r w:rsidRPr="00B32DEF">
        <w:rPr>
          <w:sz w:val="28"/>
          <w:szCs w:val="28"/>
        </w:rPr>
        <w:t xml:space="preserve"> </w:t>
      </w:r>
      <w:proofErr w:type="spellStart"/>
      <w:r w:rsidRPr="00B32DEF">
        <w:rPr>
          <w:sz w:val="28"/>
          <w:szCs w:val="28"/>
        </w:rPr>
        <w:t>обмежень</w:t>
      </w:r>
      <w:proofErr w:type="spellEnd"/>
      <w:r w:rsidRPr="00B32DEF">
        <w:rPr>
          <w:sz w:val="28"/>
          <w:szCs w:val="28"/>
        </w:rPr>
        <w:t xml:space="preserve">, </w:t>
      </w:r>
      <w:proofErr w:type="spellStart"/>
      <w:r w:rsidRPr="00B32DEF">
        <w:rPr>
          <w:sz w:val="28"/>
          <w:szCs w:val="28"/>
        </w:rPr>
        <w:t>встановлених</w:t>
      </w:r>
      <w:proofErr w:type="spellEnd"/>
      <w:r w:rsidRPr="00B32DEF">
        <w:rPr>
          <w:sz w:val="28"/>
          <w:szCs w:val="28"/>
        </w:rPr>
        <w:t> </w:t>
      </w:r>
      <w:bookmarkStart w:id="9" w:name="_GoBack"/>
      <w:proofErr w:type="spellStart"/>
      <w:r w:rsidRPr="001042AB">
        <w:fldChar w:fldCharType="begin"/>
      </w:r>
      <w:r w:rsidRPr="001042AB">
        <w:instrText xml:space="preserve"> HYPERLINK "https://zakon.rada.gov.ua/laws/show/254%D0%BA/96-%D0%B2%D1%80" \t "_blank" </w:instrText>
      </w:r>
      <w:r w:rsidRPr="001042AB">
        <w:fldChar w:fldCharType="separate"/>
      </w:r>
      <w:r w:rsidRPr="001042AB">
        <w:rPr>
          <w:rStyle w:val="a7"/>
          <w:color w:val="auto"/>
          <w:sz w:val="28"/>
          <w:szCs w:val="28"/>
          <w:u w:val="none"/>
        </w:rPr>
        <w:t>Конституцією</w:t>
      </w:r>
      <w:proofErr w:type="spellEnd"/>
      <w:r w:rsidRPr="001042AB">
        <w:rPr>
          <w:rStyle w:val="a7"/>
          <w:color w:val="auto"/>
          <w:sz w:val="28"/>
          <w:szCs w:val="28"/>
          <w:u w:val="none"/>
        </w:rPr>
        <w:t xml:space="preserve"> </w:t>
      </w:r>
      <w:proofErr w:type="spellStart"/>
      <w:r w:rsidRPr="001042AB">
        <w:rPr>
          <w:rStyle w:val="a7"/>
          <w:color w:val="auto"/>
          <w:sz w:val="28"/>
          <w:szCs w:val="28"/>
          <w:u w:val="none"/>
        </w:rPr>
        <w:t>України</w:t>
      </w:r>
      <w:proofErr w:type="spellEnd"/>
      <w:r w:rsidRPr="001042AB">
        <w:rPr>
          <w:rStyle w:val="a7"/>
          <w:color w:val="auto"/>
          <w:sz w:val="28"/>
          <w:szCs w:val="28"/>
          <w:u w:val="none"/>
        </w:rPr>
        <w:fldChar w:fldCharType="end"/>
      </w:r>
      <w:r w:rsidRPr="001042AB">
        <w:rPr>
          <w:sz w:val="28"/>
          <w:szCs w:val="28"/>
        </w:rPr>
        <w:t>;</w:t>
      </w:r>
    </w:p>
    <w:p w:rsidR="001042AB" w:rsidRPr="00B32DEF" w:rsidRDefault="001042AB" w:rsidP="001042AB">
      <w:pPr>
        <w:pStyle w:val="rvps2"/>
        <w:shd w:val="clear" w:color="auto" w:fill="FFFFFF"/>
        <w:spacing w:before="0" w:beforeAutospacing="0" w:after="150" w:afterAutospacing="0"/>
        <w:ind w:firstLine="450"/>
        <w:jc w:val="both"/>
        <w:rPr>
          <w:sz w:val="28"/>
          <w:szCs w:val="28"/>
        </w:rPr>
      </w:pPr>
      <w:bookmarkStart w:id="10" w:name="n244"/>
      <w:bookmarkStart w:id="11" w:name="n56"/>
      <w:bookmarkEnd w:id="10"/>
      <w:bookmarkEnd w:id="11"/>
      <w:bookmarkEnd w:id="9"/>
      <w:r>
        <w:rPr>
          <w:sz w:val="28"/>
          <w:szCs w:val="28"/>
          <w:lang w:val="uk-UA"/>
        </w:rPr>
        <w:t>5</w:t>
      </w:r>
      <w:r w:rsidRPr="00B32DEF">
        <w:rPr>
          <w:sz w:val="28"/>
          <w:szCs w:val="28"/>
        </w:rPr>
        <w:t xml:space="preserve">) заборона </w:t>
      </w:r>
      <w:proofErr w:type="spellStart"/>
      <w:r w:rsidRPr="00B32DEF">
        <w:rPr>
          <w:sz w:val="28"/>
          <w:szCs w:val="28"/>
        </w:rPr>
        <w:t>проведення</w:t>
      </w:r>
      <w:proofErr w:type="spellEnd"/>
      <w:r w:rsidRPr="00B32DEF">
        <w:rPr>
          <w:sz w:val="28"/>
          <w:szCs w:val="28"/>
        </w:rPr>
        <w:t xml:space="preserve"> </w:t>
      </w:r>
      <w:proofErr w:type="spellStart"/>
      <w:r w:rsidRPr="00B32DEF">
        <w:rPr>
          <w:sz w:val="28"/>
          <w:szCs w:val="28"/>
        </w:rPr>
        <w:t>мирних</w:t>
      </w:r>
      <w:proofErr w:type="spellEnd"/>
      <w:r w:rsidRPr="00B32DEF">
        <w:rPr>
          <w:sz w:val="28"/>
          <w:szCs w:val="28"/>
        </w:rPr>
        <w:t xml:space="preserve"> </w:t>
      </w:r>
      <w:proofErr w:type="spellStart"/>
      <w:r w:rsidRPr="00B32DEF">
        <w:rPr>
          <w:sz w:val="28"/>
          <w:szCs w:val="28"/>
        </w:rPr>
        <w:t>зборів</w:t>
      </w:r>
      <w:proofErr w:type="spellEnd"/>
      <w:r w:rsidRPr="00B32DEF">
        <w:rPr>
          <w:sz w:val="28"/>
          <w:szCs w:val="28"/>
        </w:rPr>
        <w:t xml:space="preserve">, </w:t>
      </w:r>
      <w:proofErr w:type="spellStart"/>
      <w:r w:rsidRPr="00B32DEF">
        <w:rPr>
          <w:sz w:val="28"/>
          <w:szCs w:val="28"/>
        </w:rPr>
        <w:t>мітингів</w:t>
      </w:r>
      <w:proofErr w:type="spellEnd"/>
      <w:r w:rsidRPr="00B32DEF">
        <w:rPr>
          <w:sz w:val="28"/>
          <w:szCs w:val="28"/>
        </w:rPr>
        <w:t xml:space="preserve">, </w:t>
      </w:r>
      <w:proofErr w:type="spellStart"/>
      <w:r w:rsidRPr="00B32DEF">
        <w:rPr>
          <w:sz w:val="28"/>
          <w:szCs w:val="28"/>
        </w:rPr>
        <w:t>походів</w:t>
      </w:r>
      <w:proofErr w:type="spellEnd"/>
      <w:r w:rsidRPr="00B32DEF">
        <w:rPr>
          <w:sz w:val="28"/>
          <w:szCs w:val="28"/>
        </w:rPr>
        <w:t xml:space="preserve"> і </w:t>
      </w:r>
      <w:proofErr w:type="spellStart"/>
      <w:r w:rsidRPr="00B32DEF">
        <w:rPr>
          <w:sz w:val="28"/>
          <w:szCs w:val="28"/>
        </w:rPr>
        <w:t>демонстрацій</w:t>
      </w:r>
      <w:proofErr w:type="spellEnd"/>
      <w:r w:rsidRPr="00B32DEF">
        <w:rPr>
          <w:sz w:val="28"/>
          <w:szCs w:val="28"/>
        </w:rPr>
        <w:t xml:space="preserve">, </w:t>
      </w:r>
      <w:proofErr w:type="spellStart"/>
      <w:r w:rsidRPr="00B32DEF">
        <w:rPr>
          <w:sz w:val="28"/>
          <w:szCs w:val="28"/>
        </w:rPr>
        <w:t>інших</w:t>
      </w:r>
      <w:proofErr w:type="spellEnd"/>
      <w:r w:rsidRPr="00B32DEF">
        <w:rPr>
          <w:sz w:val="28"/>
          <w:szCs w:val="28"/>
        </w:rPr>
        <w:t xml:space="preserve"> </w:t>
      </w:r>
      <w:proofErr w:type="spellStart"/>
      <w:r w:rsidRPr="00B32DEF">
        <w:rPr>
          <w:sz w:val="28"/>
          <w:szCs w:val="28"/>
        </w:rPr>
        <w:t>масових</w:t>
      </w:r>
      <w:proofErr w:type="spellEnd"/>
      <w:r w:rsidRPr="00B32DEF">
        <w:rPr>
          <w:sz w:val="28"/>
          <w:szCs w:val="28"/>
        </w:rPr>
        <w:t xml:space="preserve"> </w:t>
      </w:r>
      <w:proofErr w:type="spellStart"/>
      <w:r w:rsidRPr="00B32DEF">
        <w:rPr>
          <w:sz w:val="28"/>
          <w:szCs w:val="28"/>
        </w:rPr>
        <w:t>заходів</w:t>
      </w:r>
      <w:proofErr w:type="spellEnd"/>
      <w:r w:rsidRPr="00B32DEF">
        <w:rPr>
          <w:sz w:val="28"/>
          <w:szCs w:val="28"/>
        </w:rPr>
        <w:t>;</w:t>
      </w:r>
    </w:p>
    <w:p w:rsidR="001042AB" w:rsidRPr="00B32DEF" w:rsidRDefault="001042AB" w:rsidP="001042AB">
      <w:pPr>
        <w:pStyle w:val="rvps2"/>
        <w:shd w:val="clear" w:color="auto" w:fill="FFFFFF"/>
        <w:spacing w:before="0" w:beforeAutospacing="0" w:after="150" w:afterAutospacing="0"/>
        <w:ind w:firstLine="450"/>
        <w:jc w:val="both"/>
        <w:rPr>
          <w:sz w:val="28"/>
          <w:szCs w:val="28"/>
        </w:rPr>
      </w:pPr>
      <w:bookmarkStart w:id="12" w:name="n245"/>
      <w:bookmarkStart w:id="13" w:name="n57"/>
      <w:bookmarkStart w:id="14" w:name="n246"/>
      <w:bookmarkStart w:id="15" w:name="n59"/>
      <w:bookmarkStart w:id="16" w:name="n247"/>
      <w:bookmarkStart w:id="17" w:name="n60"/>
      <w:bookmarkStart w:id="18" w:name="n61"/>
      <w:bookmarkStart w:id="19" w:name="n62"/>
      <w:bookmarkStart w:id="20" w:name="n63"/>
      <w:bookmarkStart w:id="21" w:name="n250"/>
      <w:bookmarkStart w:id="22" w:name="n64"/>
      <w:bookmarkStart w:id="23" w:name="n65"/>
      <w:bookmarkStart w:id="24" w:name="n66"/>
      <w:bookmarkEnd w:id="12"/>
      <w:bookmarkEnd w:id="13"/>
      <w:bookmarkEnd w:id="14"/>
      <w:bookmarkEnd w:id="15"/>
      <w:bookmarkEnd w:id="16"/>
      <w:bookmarkEnd w:id="17"/>
      <w:bookmarkEnd w:id="18"/>
      <w:bookmarkEnd w:id="19"/>
      <w:bookmarkEnd w:id="20"/>
      <w:bookmarkEnd w:id="21"/>
      <w:bookmarkEnd w:id="22"/>
      <w:bookmarkEnd w:id="23"/>
      <w:bookmarkEnd w:id="24"/>
      <w:r>
        <w:rPr>
          <w:sz w:val="28"/>
          <w:szCs w:val="28"/>
          <w:lang w:val="uk-UA"/>
        </w:rPr>
        <w:t>6</w:t>
      </w:r>
      <w:r w:rsidRPr="00B32DEF">
        <w:rPr>
          <w:sz w:val="28"/>
          <w:szCs w:val="28"/>
        </w:rPr>
        <w:t xml:space="preserve">) </w:t>
      </w:r>
      <w:proofErr w:type="spellStart"/>
      <w:r w:rsidRPr="00B32DEF">
        <w:rPr>
          <w:sz w:val="28"/>
          <w:szCs w:val="28"/>
        </w:rPr>
        <w:t>встановлювлення</w:t>
      </w:r>
      <w:proofErr w:type="spellEnd"/>
      <w:r w:rsidRPr="00B32DEF">
        <w:rPr>
          <w:sz w:val="28"/>
          <w:szCs w:val="28"/>
        </w:rPr>
        <w:t xml:space="preserve"> </w:t>
      </w:r>
      <w:proofErr w:type="spellStart"/>
      <w:r w:rsidRPr="00B32DEF">
        <w:rPr>
          <w:sz w:val="28"/>
          <w:szCs w:val="28"/>
        </w:rPr>
        <w:t>порядк</w:t>
      </w:r>
      <w:proofErr w:type="spellEnd"/>
      <w:r w:rsidRPr="00B32DEF">
        <w:rPr>
          <w:sz w:val="28"/>
          <w:szCs w:val="28"/>
          <w:lang w:val="uk-UA"/>
        </w:rPr>
        <w:t>у</w:t>
      </w:r>
      <w:r w:rsidRPr="00B32DEF">
        <w:rPr>
          <w:sz w:val="28"/>
          <w:szCs w:val="28"/>
        </w:rPr>
        <w:t xml:space="preserve"> </w:t>
      </w:r>
      <w:proofErr w:type="spellStart"/>
      <w:r w:rsidRPr="00B32DEF">
        <w:rPr>
          <w:sz w:val="28"/>
          <w:szCs w:val="28"/>
        </w:rPr>
        <w:t>використання</w:t>
      </w:r>
      <w:proofErr w:type="spellEnd"/>
      <w:r w:rsidRPr="00B32DEF">
        <w:rPr>
          <w:sz w:val="28"/>
          <w:szCs w:val="28"/>
        </w:rPr>
        <w:t xml:space="preserve"> фонду </w:t>
      </w:r>
      <w:proofErr w:type="spellStart"/>
      <w:r w:rsidRPr="00B32DEF">
        <w:rPr>
          <w:sz w:val="28"/>
          <w:szCs w:val="28"/>
        </w:rPr>
        <w:t>захисних</w:t>
      </w:r>
      <w:proofErr w:type="spellEnd"/>
      <w:r w:rsidRPr="00B32DEF">
        <w:rPr>
          <w:sz w:val="28"/>
          <w:szCs w:val="28"/>
        </w:rPr>
        <w:t xml:space="preserve"> </w:t>
      </w:r>
      <w:proofErr w:type="spellStart"/>
      <w:r w:rsidRPr="00B32DEF">
        <w:rPr>
          <w:sz w:val="28"/>
          <w:szCs w:val="28"/>
        </w:rPr>
        <w:t>споруд</w:t>
      </w:r>
      <w:proofErr w:type="spellEnd"/>
      <w:r w:rsidRPr="00B32DEF">
        <w:rPr>
          <w:sz w:val="28"/>
          <w:szCs w:val="28"/>
        </w:rPr>
        <w:t xml:space="preserve"> </w:t>
      </w:r>
      <w:proofErr w:type="spellStart"/>
      <w:r w:rsidRPr="00B32DEF">
        <w:rPr>
          <w:sz w:val="28"/>
          <w:szCs w:val="28"/>
        </w:rPr>
        <w:t>цивільного</w:t>
      </w:r>
      <w:proofErr w:type="spellEnd"/>
      <w:r w:rsidRPr="00B32DEF">
        <w:rPr>
          <w:sz w:val="28"/>
          <w:szCs w:val="28"/>
        </w:rPr>
        <w:t xml:space="preserve"> </w:t>
      </w:r>
      <w:proofErr w:type="spellStart"/>
      <w:r w:rsidRPr="00B32DEF">
        <w:rPr>
          <w:sz w:val="28"/>
          <w:szCs w:val="28"/>
        </w:rPr>
        <w:t>захисту</w:t>
      </w:r>
      <w:proofErr w:type="spellEnd"/>
      <w:r w:rsidRPr="00B32DEF">
        <w:rPr>
          <w:sz w:val="28"/>
          <w:szCs w:val="28"/>
        </w:rPr>
        <w:t>;</w:t>
      </w:r>
    </w:p>
    <w:p w:rsidR="001042AB" w:rsidRPr="001B1BEA" w:rsidRDefault="001042AB" w:rsidP="001042AB">
      <w:pPr>
        <w:pStyle w:val="rvps2"/>
        <w:shd w:val="clear" w:color="auto" w:fill="FFFFFF"/>
        <w:spacing w:before="0" w:beforeAutospacing="0" w:after="150" w:afterAutospacing="0"/>
        <w:ind w:firstLine="450"/>
        <w:jc w:val="both"/>
        <w:rPr>
          <w:sz w:val="28"/>
          <w:szCs w:val="28"/>
          <w:lang w:val="uk-UA"/>
        </w:rPr>
      </w:pPr>
      <w:bookmarkStart w:id="25" w:name="n67"/>
      <w:bookmarkEnd w:id="25"/>
      <w:r>
        <w:rPr>
          <w:sz w:val="28"/>
          <w:szCs w:val="28"/>
          <w:lang w:val="uk-UA"/>
        </w:rPr>
        <w:t>7</w:t>
      </w:r>
      <w:r w:rsidRPr="001B1BEA">
        <w:rPr>
          <w:sz w:val="28"/>
          <w:szCs w:val="28"/>
          <w:lang w:val="uk-UA"/>
        </w:rPr>
        <w:t>) проведення евакуації населення у разі виникнення або загрози виникнення надзвичайної ситуації, а також із зон збройних конфліктів (з районів можливих бойових дій) у безпечні райони;</w:t>
      </w:r>
    </w:p>
    <w:p w:rsidR="001042AB" w:rsidRPr="00B32DEF" w:rsidRDefault="001042AB" w:rsidP="001042AB">
      <w:pPr>
        <w:pStyle w:val="rvps2"/>
        <w:shd w:val="clear" w:color="auto" w:fill="FFFFFF"/>
        <w:spacing w:before="0" w:beforeAutospacing="0" w:after="150" w:afterAutospacing="0"/>
        <w:ind w:firstLine="450"/>
        <w:jc w:val="both"/>
        <w:rPr>
          <w:sz w:val="28"/>
          <w:szCs w:val="28"/>
        </w:rPr>
      </w:pPr>
      <w:bookmarkStart w:id="26" w:name="n387"/>
      <w:bookmarkStart w:id="27" w:name="n389"/>
      <w:bookmarkEnd w:id="26"/>
      <w:bookmarkEnd w:id="27"/>
      <w:r>
        <w:rPr>
          <w:sz w:val="28"/>
          <w:szCs w:val="28"/>
          <w:lang w:val="uk-UA"/>
        </w:rPr>
        <w:t>8</w:t>
      </w:r>
      <w:r w:rsidRPr="00B32DEF">
        <w:rPr>
          <w:sz w:val="28"/>
          <w:szCs w:val="28"/>
        </w:rPr>
        <w:t xml:space="preserve">) </w:t>
      </w:r>
      <w:proofErr w:type="spellStart"/>
      <w:r w:rsidRPr="00B32DEF">
        <w:rPr>
          <w:sz w:val="28"/>
          <w:szCs w:val="28"/>
        </w:rPr>
        <w:t>проведення</w:t>
      </w:r>
      <w:proofErr w:type="spellEnd"/>
      <w:r w:rsidRPr="00B32DEF">
        <w:rPr>
          <w:sz w:val="28"/>
          <w:szCs w:val="28"/>
        </w:rPr>
        <w:t xml:space="preserve"> </w:t>
      </w:r>
      <w:proofErr w:type="spellStart"/>
      <w:r w:rsidRPr="00B32DEF">
        <w:rPr>
          <w:sz w:val="28"/>
          <w:szCs w:val="28"/>
        </w:rPr>
        <w:t>евакуації</w:t>
      </w:r>
      <w:proofErr w:type="spellEnd"/>
      <w:r w:rsidRPr="00B32DEF">
        <w:rPr>
          <w:sz w:val="28"/>
          <w:szCs w:val="28"/>
        </w:rPr>
        <w:t xml:space="preserve"> </w:t>
      </w:r>
      <w:proofErr w:type="spellStart"/>
      <w:r w:rsidRPr="00B32DEF">
        <w:rPr>
          <w:sz w:val="28"/>
          <w:szCs w:val="28"/>
        </w:rPr>
        <w:t>матеріальних</w:t>
      </w:r>
      <w:proofErr w:type="spellEnd"/>
      <w:r w:rsidRPr="00B32DEF">
        <w:rPr>
          <w:sz w:val="28"/>
          <w:szCs w:val="28"/>
        </w:rPr>
        <w:t xml:space="preserve"> і </w:t>
      </w:r>
      <w:proofErr w:type="spellStart"/>
      <w:r w:rsidRPr="00B32DEF">
        <w:rPr>
          <w:sz w:val="28"/>
          <w:szCs w:val="28"/>
        </w:rPr>
        <w:t>культурних</w:t>
      </w:r>
      <w:proofErr w:type="spellEnd"/>
      <w:r w:rsidRPr="00B32DEF">
        <w:rPr>
          <w:sz w:val="28"/>
          <w:szCs w:val="28"/>
        </w:rPr>
        <w:t xml:space="preserve"> </w:t>
      </w:r>
      <w:proofErr w:type="spellStart"/>
      <w:r w:rsidRPr="00B32DEF">
        <w:rPr>
          <w:sz w:val="28"/>
          <w:szCs w:val="28"/>
        </w:rPr>
        <w:t>цінностей</w:t>
      </w:r>
      <w:proofErr w:type="spellEnd"/>
      <w:r w:rsidRPr="00B32DEF">
        <w:rPr>
          <w:sz w:val="28"/>
          <w:szCs w:val="28"/>
        </w:rPr>
        <w:t xml:space="preserve">, </w:t>
      </w:r>
      <w:proofErr w:type="spellStart"/>
      <w:r w:rsidRPr="00B32DEF">
        <w:rPr>
          <w:sz w:val="28"/>
          <w:szCs w:val="28"/>
        </w:rPr>
        <w:t>що</w:t>
      </w:r>
      <w:proofErr w:type="spellEnd"/>
      <w:r w:rsidRPr="00B32DEF">
        <w:rPr>
          <w:sz w:val="28"/>
          <w:szCs w:val="28"/>
        </w:rPr>
        <w:t xml:space="preserve"> </w:t>
      </w:r>
      <w:proofErr w:type="spellStart"/>
      <w:r w:rsidRPr="00B32DEF">
        <w:rPr>
          <w:sz w:val="28"/>
          <w:szCs w:val="28"/>
        </w:rPr>
        <w:t>перебувають</w:t>
      </w:r>
      <w:proofErr w:type="spellEnd"/>
      <w:r w:rsidRPr="00B32DEF">
        <w:rPr>
          <w:sz w:val="28"/>
          <w:szCs w:val="28"/>
        </w:rPr>
        <w:t xml:space="preserve"> у </w:t>
      </w:r>
      <w:r w:rsidRPr="00B32DEF">
        <w:rPr>
          <w:sz w:val="28"/>
          <w:szCs w:val="28"/>
          <w:lang w:val="uk-UA"/>
        </w:rPr>
        <w:t xml:space="preserve">власності громад; </w:t>
      </w:r>
    </w:p>
    <w:p w:rsidR="001042AB" w:rsidRPr="00B32DEF" w:rsidRDefault="001042AB" w:rsidP="001042AB">
      <w:pPr>
        <w:pStyle w:val="rvps2"/>
        <w:shd w:val="clear" w:color="auto" w:fill="FFFFFF"/>
        <w:spacing w:before="0" w:beforeAutospacing="0" w:after="150" w:afterAutospacing="0"/>
        <w:ind w:firstLine="450"/>
        <w:jc w:val="both"/>
        <w:rPr>
          <w:sz w:val="28"/>
          <w:szCs w:val="28"/>
        </w:rPr>
      </w:pPr>
      <w:bookmarkStart w:id="28" w:name="n388"/>
      <w:bookmarkStart w:id="29" w:name="n68"/>
      <w:bookmarkEnd w:id="28"/>
      <w:bookmarkEnd w:id="29"/>
      <w:r>
        <w:rPr>
          <w:sz w:val="28"/>
          <w:szCs w:val="28"/>
          <w:lang w:val="uk-UA"/>
        </w:rPr>
        <w:t>9</w:t>
      </w:r>
      <w:r w:rsidRPr="00B32DEF">
        <w:rPr>
          <w:sz w:val="28"/>
          <w:szCs w:val="28"/>
        </w:rPr>
        <w:t xml:space="preserve">) </w:t>
      </w:r>
      <w:proofErr w:type="spellStart"/>
      <w:r w:rsidRPr="00B32DEF">
        <w:rPr>
          <w:sz w:val="28"/>
          <w:szCs w:val="28"/>
        </w:rPr>
        <w:t>запровадж</w:t>
      </w:r>
      <w:r w:rsidRPr="00B32DEF">
        <w:rPr>
          <w:sz w:val="28"/>
          <w:szCs w:val="28"/>
          <w:lang w:val="uk-UA"/>
        </w:rPr>
        <w:t>ення</w:t>
      </w:r>
      <w:proofErr w:type="spellEnd"/>
      <w:r w:rsidRPr="00B32DEF">
        <w:rPr>
          <w:sz w:val="28"/>
          <w:szCs w:val="28"/>
        </w:rPr>
        <w:t xml:space="preserve"> у </w:t>
      </w:r>
      <w:proofErr w:type="spellStart"/>
      <w:r w:rsidRPr="00B32DEF">
        <w:rPr>
          <w:sz w:val="28"/>
          <w:szCs w:val="28"/>
        </w:rPr>
        <w:t>разі</w:t>
      </w:r>
      <w:proofErr w:type="spellEnd"/>
      <w:r w:rsidRPr="00B32DEF">
        <w:rPr>
          <w:sz w:val="28"/>
          <w:szCs w:val="28"/>
        </w:rPr>
        <w:t xml:space="preserve"> </w:t>
      </w:r>
      <w:proofErr w:type="spellStart"/>
      <w:r w:rsidRPr="00B32DEF">
        <w:rPr>
          <w:sz w:val="28"/>
          <w:szCs w:val="28"/>
        </w:rPr>
        <w:t>необхідності</w:t>
      </w:r>
      <w:proofErr w:type="spellEnd"/>
      <w:r w:rsidRPr="00B32DEF">
        <w:rPr>
          <w:sz w:val="28"/>
          <w:szCs w:val="28"/>
        </w:rPr>
        <w:t xml:space="preserve"> у порядку, </w:t>
      </w:r>
      <w:proofErr w:type="spellStart"/>
      <w:r w:rsidRPr="00B32DEF">
        <w:rPr>
          <w:sz w:val="28"/>
          <w:szCs w:val="28"/>
        </w:rPr>
        <w:t>визначеному</w:t>
      </w:r>
      <w:proofErr w:type="spellEnd"/>
      <w:r w:rsidRPr="00B32DEF">
        <w:rPr>
          <w:sz w:val="28"/>
          <w:szCs w:val="28"/>
        </w:rPr>
        <w:t xml:space="preserve"> </w:t>
      </w:r>
      <w:proofErr w:type="spellStart"/>
      <w:r w:rsidRPr="00B32DEF">
        <w:rPr>
          <w:sz w:val="28"/>
          <w:szCs w:val="28"/>
        </w:rPr>
        <w:t>Кабінетом</w:t>
      </w:r>
      <w:proofErr w:type="spellEnd"/>
      <w:r w:rsidRPr="00B32DEF">
        <w:rPr>
          <w:sz w:val="28"/>
          <w:szCs w:val="28"/>
        </w:rPr>
        <w:t xml:space="preserve"> </w:t>
      </w:r>
      <w:proofErr w:type="spellStart"/>
      <w:r w:rsidRPr="00B32DEF">
        <w:rPr>
          <w:sz w:val="28"/>
          <w:szCs w:val="28"/>
        </w:rPr>
        <w:t>Міністрів</w:t>
      </w:r>
      <w:proofErr w:type="spellEnd"/>
      <w:r w:rsidRPr="00B32DEF">
        <w:rPr>
          <w:sz w:val="28"/>
          <w:szCs w:val="28"/>
        </w:rPr>
        <w:t xml:space="preserve"> </w:t>
      </w:r>
      <w:proofErr w:type="spellStart"/>
      <w:r w:rsidRPr="00B32DEF">
        <w:rPr>
          <w:sz w:val="28"/>
          <w:szCs w:val="28"/>
        </w:rPr>
        <w:t>України</w:t>
      </w:r>
      <w:proofErr w:type="spellEnd"/>
      <w:r w:rsidRPr="00B32DEF">
        <w:rPr>
          <w:sz w:val="28"/>
          <w:szCs w:val="28"/>
        </w:rPr>
        <w:t xml:space="preserve">, </w:t>
      </w:r>
      <w:proofErr w:type="spellStart"/>
      <w:r w:rsidRPr="00B32DEF">
        <w:rPr>
          <w:sz w:val="28"/>
          <w:szCs w:val="28"/>
        </w:rPr>
        <w:t>нормован</w:t>
      </w:r>
      <w:proofErr w:type="spellEnd"/>
      <w:r w:rsidRPr="00B32DEF">
        <w:rPr>
          <w:sz w:val="28"/>
          <w:szCs w:val="28"/>
          <w:lang w:val="uk-UA"/>
        </w:rPr>
        <w:t>ого</w:t>
      </w:r>
      <w:r w:rsidRPr="00B32DEF">
        <w:rPr>
          <w:sz w:val="28"/>
          <w:szCs w:val="28"/>
        </w:rPr>
        <w:t xml:space="preserve"> </w:t>
      </w:r>
      <w:proofErr w:type="spellStart"/>
      <w:r w:rsidRPr="00B32DEF">
        <w:rPr>
          <w:sz w:val="28"/>
          <w:szCs w:val="28"/>
        </w:rPr>
        <w:t>забезпечення</w:t>
      </w:r>
      <w:proofErr w:type="spellEnd"/>
      <w:r w:rsidRPr="00B32DEF">
        <w:rPr>
          <w:sz w:val="28"/>
          <w:szCs w:val="28"/>
        </w:rPr>
        <w:t xml:space="preserve"> </w:t>
      </w:r>
      <w:proofErr w:type="spellStart"/>
      <w:r w:rsidRPr="00B32DEF">
        <w:rPr>
          <w:sz w:val="28"/>
          <w:szCs w:val="28"/>
        </w:rPr>
        <w:t>населення</w:t>
      </w:r>
      <w:proofErr w:type="spellEnd"/>
      <w:r w:rsidRPr="00B32DEF">
        <w:rPr>
          <w:sz w:val="28"/>
          <w:szCs w:val="28"/>
        </w:rPr>
        <w:t xml:space="preserve"> </w:t>
      </w:r>
      <w:proofErr w:type="spellStart"/>
      <w:r w:rsidRPr="00B32DEF">
        <w:rPr>
          <w:sz w:val="28"/>
          <w:szCs w:val="28"/>
        </w:rPr>
        <w:t>основними</w:t>
      </w:r>
      <w:proofErr w:type="spellEnd"/>
      <w:r w:rsidRPr="00B32DEF">
        <w:rPr>
          <w:sz w:val="28"/>
          <w:szCs w:val="28"/>
        </w:rPr>
        <w:t xml:space="preserve"> </w:t>
      </w:r>
      <w:proofErr w:type="spellStart"/>
      <w:r w:rsidRPr="00B32DEF">
        <w:rPr>
          <w:sz w:val="28"/>
          <w:szCs w:val="28"/>
        </w:rPr>
        <w:t>продовольчими</w:t>
      </w:r>
      <w:proofErr w:type="spellEnd"/>
      <w:r w:rsidRPr="00B32DEF">
        <w:rPr>
          <w:sz w:val="28"/>
          <w:szCs w:val="28"/>
        </w:rPr>
        <w:t xml:space="preserve"> і </w:t>
      </w:r>
      <w:proofErr w:type="spellStart"/>
      <w:r w:rsidRPr="00B32DEF">
        <w:rPr>
          <w:sz w:val="28"/>
          <w:szCs w:val="28"/>
        </w:rPr>
        <w:t>непродовольчими</w:t>
      </w:r>
      <w:proofErr w:type="spellEnd"/>
      <w:r w:rsidRPr="00B32DEF">
        <w:rPr>
          <w:sz w:val="28"/>
          <w:szCs w:val="28"/>
        </w:rPr>
        <w:t xml:space="preserve"> товарами;</w:t>
      </w:r>
    </w:p>
    <w:p w:rsidR="001042AB" w:rsidRPr="00B32DEF" w:rsidRDefault="001042AB" w:rsidP="001042AB">
      <w:pPr>
        <w:pStyle w:val="rvps2"/>
        <w:shd w:val="clear" w:color="auto" w:fill="FFFFFF"/>
        <w:spacing w:before="0" w:beforeAutospacing="0" w:after="150" w:afterAutospacing="0"/>
        <w:ind w:firstLine="450"/>
        <w:jc w:val="both"/>
        <w:rPr>
          <w:sz w:val="28"/>
          <w:szCs w:val="28"/>
        </w:rPr>
      </w:pPr>
      <w:bookmarkStart w:id="30" w:name="n251"/>
      <w:bookmarkStart w:id="31" w:name="n70"/>
      <w:bookmarkEnd w:id="30"/>
      <w:bookmarkEnd w:id="31"/>
      <w:r w:rsidRPr="00B32DEF">
        <w:rPr>
          <w:sz w:val="28"/>
          <w:szCs w:val="28"/>
          <w:lang w:val="uk-UA"/>
        </w:rPr>
        <w:t>1</w:t>
      </w:r>
      <w:r>
        <w:rPr>
          <w:sz w:val="28"/>
          <w:szCs w:val="28"/>
          <w:lang w:val="uk-UA"/>
        </w:rPr>
        <w:t>0</w:t>
      </w:r>
      <w:r w:rsidRPr="00B32DEF">
        <w:rPr>
          <w:sz w:val="28"/>
          <w:szCs w:val="28"/>
        </w:rPr>
        <w:t xml:space="preserve">) </w:t>
      </w:r>
      <w:proofErr w:type="spellStart"/>
      <w:r w:rsidRPr="00B32DEF">
        <w:rPr>
          <w:sz w:val="28"/>
          <w:szCs w:val="28"/>
        </w:rPr>
        <w:t>вжиття</w:t>
      </w:r>
      <w:proofErr w:type="spellEnd"/>
      <w:r w:rsidRPr="00B32DEF">
        <w:rPr>
          <w:sz w:val="28"/>
          <w:szCs w:val="28"/>
        </w:rPr>
        <w:t xml:space="preserve"> </w:t>
      </w:r>
      <w:proofErr w:type="spellStart"/>
      <w:r w:rsidRPr="00B32DEF">
        <w:rPr>
          <w:sz w:val="28"/>
          <w:szCs w:val="28"/>
        </w:rPr>
        <w:t>додаткових</w:t>
      </w:r>
      <w:proofErr w:type="spellEnd"/>
      <w:r w:rsidRPr="00B32DEF">
        <w:rPr>
          <w:sz w:val="28"/>
          <w:szCs w:val="28"/>
        </w:rPr>
        <w:t xml:space="preserve"> </w:t>
      </w:r>
      <w:proofErr w:type="spellStart"/>
      <w:r w:rsidRPr="00B32DEF">
        <w:rPr>
          <w:sz w:val="28"/>
          <w:szCs w:val="28"/>
        </w:rPr>
        <w:t>заходів</w:t>
      </w:r>
      <w:proofErr w:type="spellEnd"/>
      <w:r w:rsidRPr="00B32DEF">
        <w:rPr>
          <w:sz w:val="28"/>
          <w:szCs w:val="28"/>
        </w:rPr>
        <w:t xml:space="preserve"> </w:t>
      </w:r>
      <w:proofErr w:type="spellStart"/>
      <w:r w:rsidRPr="00B32DEF">
        <w:rPr>
          <w:sz w:val="28"/>
          <w:szCs w:val="28"/>
        </w:rPr>
        <w:t>щодо</w:t>
      </w:r>
      <w:proofErr w:type="spellEnd"/>
      <w:r w:rsidRPr="00B32DEF">
        <w:rPr>
          <w:sz w:val="28"/>
          <w:szCs w:val="28"/>
        </w:rPr>
        <w:t xml:space="preserve"> </w:t>
      </w:r>
      <w:proofErr w:type="spellStart"/>
      <w:r w:rsidRPr="00B32DEF">
        <w:rPr>
          <w:sz w:val="28"/>
          <w:szCs w:val="28"/>
        </w:rPr>
        <w:t>посилення</w:t>
      </w:r>
      <w:proofErr w:type="spellEnd"/>
      <w:r w:rsidRPr="00B32DEF">
        <w:rPr>
          <w:sz w:val="28"/>
          <w:szCs w:val="28"/>
        </w:rPr>
        <w:t xml:space="preserve"> </w:t>
      </w:r>
      <w:proofErr w:type="spellStart"/>
      <w:r w:rsidRPr="00B32DEF">
        <w:rPr>
          <w:sz w:val="28"/>
          <w:szCs w:val="28"/>
        </w:rPr>
        <w:t>охорони</w:t>
      </w:r>
      <w:proofErr w:type="spellEnd"/>
      <w:r w:rsidRPr="00B32DEF">
        <w:rPr>
          <w:sz w:val="28"/>
          <w:szCs w:val="28"/>
        </w:rPr>
        <w:t xml:space="preserve"> </w:t>
      </w:r>
      <w:proofErr w:type="spellStart"/>
      <w:r w:rsidRPr="00B32DEF">
        <w:rPr>
          <w:sz w:val="28"/>
          <w:szCs w:val="28"/>
        </w:rPr>
        <w:t>державної</w:t>
      </w:r>
      <w:proofErr w:type="spellEnd"/>
      <w:r w:rsidRPr="00B32DEF">
        <w:rPr>
          <w:sz w:val="28"/>
          <w:szCs w:val="28"/>
        </w:rPr>
        <w:t xml:space="preserve"> </w:t>
      </w:r>
      <w:proofErr w:type="spellStart"/>
      <w:r w:rsidRPr="00B32DEF">
        <w:rPr>
          <w:sz w:val="28"/>
          <w:szCs w:val="28"/>
        </w:rPr>
        <w:t>таємниці</w:t>
      </w:r>
      <w:proofErr w:type="spellEnd"/>
      <w:r w:rsidRPr="00B32DEF">
        <w:rPr>
          <w:sz w:val="28"/>
          <w:szCs w:val="28"/>
        </w:rPr>
        <w:t>;</w:t>
      </w:r>
    </w:p>
    <w:p w:rsidR="001042AB" w:rsidRPr="00B32DEF" w:rsidRDefault="001042AB" w:rsidP="001042AB">
      <w:pPr>
        <w:pStyle w:val="rvps2"/>
        <w:shd w:val="clear" w:color="auto" w:fill="FFFFFF"/>
        <w:spacing w:before="0" w:beforeAutospacing="0" w:after="150" w:afterAutospacing="0"/>
        <w:ind w:firstLine="450"/>
        <w:jc w:val="both"/>
        <w:rPr>
          <w:sz w:val="28"/>
          <w:szCs w:val="28"/>
        </w:rPr>
      </w:pPr>
      <w:bookmarkStart w:id="32" w:name="n71"/>
      <w:bookmarkStart w:id="33" w:name="n72"/>
      <w:bookmarkStart w:id="34" w:name="n391"/>
      <w:bookmarkEnd w:id="32"/>
      <w:bookmarkEnd w:id="33"/>
      <w:bookmarkEnd w:id="34"/>
      <w:r>
        <w:rPr>
          <w:sz w:val="28"/>
          <w:szCs w:val="28"/>
          <w:lang w:val="uk-UA"/>
        </w:rPr>
        <w:t>11</w:t>
      </w:r>
      <w:r w:rsidRPr="00B32DEF">
        <w:rPr>
          <w:sz w:val="28"/>
          <w:szCs w:val="28"/>
        </w:rPr>
        <w:t xml:space="preserve">) </w:t>
      </w:r>
      <w:proofErr w:type="spellStart"/>
      <w:r w:rsidRPr="00B32DEF">
        <w:rPr>
          <w:sz w:val="28"/>
          <w:szCs w:val="28"/>
        </w:rPr>
        <w:t>запровадження</w:t>
      </w:r>
      <w:proofErr w:type="spellEnd"/>
      <w:r w:rsidRPr="00B32DEF">
        <w:rPr>
          <w:sz w:val="28"/>
          <w:szCs w:val="28"/>
        </w:rPr>
        <w:t xml:space="preserve"> </w:t>
      </w:r>
      <w:proofErr w:type="spellStart"/>
      <w:r w:rsidRPr="00B32DEF">
        <w:rPr>
          <w:sz w:val="28"/>
          <w:szCs w:val="28"/>
        </w:rPr>
        <w:t>заходів</w:t>
      </w:r>
      <w:proofErr w:type="spellEnd"/>
      <w:r w:rsidRPr="00B32DEF">
        <w:rPr>
          <w:sz w:val="28"/>
          <w:szCs w:val="28"/>
        </w:rPr>
        <w:t xml:space="preserve">, </w:t>
      </w:r>
      <w:proofErr w:type="spellStart"/>
      <w:r w:rsidRPr="00B32DEF">
        <w:rPr>
          <w:sz w:val="28"/>
          <w:szCs w:val="28"/>
        </w:rPr>
        <w:t>передбачених</w:t>
      </w:r>
      <w:proofErr w:type="spellEnd"/>
      <w:r w:rsidRPr="00B32DEF">
        <w:rPr>
          <w:sz w:val="28"/>
          <w:szCs w:val="28"/>
        </w:rPr>
        <w:t xml:space="preserve"> нормами </w:t>
      </w:r>
      <w:proofErr w:type="spellStart"/>
      <w:r w:rsidRPr="00B32DEF">
        <w:rPr>
          <w:sz w:val="28"/>
          <w:szCs w:val="28"/>
        </w:rPr>
        <w:t>міжнародного</w:t>
      </w:r>
      <w:proofErr w:type="spellEnd"/>
      <w:r w:rsidRPr="00B32DEF">
        <w:rPr>
          <w:sz w:val="28"/>
          <w:szCs w:val="28"/>
        </w:rPr>
        <w:t xml:space="preserve"> </w:t>
      </w:r>
      <w:proofErr w:type="spellStart"/>
      <w:r w:rsidRPr="00B32DEF">
        <w:rPr>
          <w:sz w:val="28"/>
          <w:szCs w:val="28"/>
        </w:rPr>
        <w:t>гуманітарного</w:t>
      </w:r>
      <w:proofErr w:type="spellEnd"/>
      <w:r w:rsidRPr="00B32DEF">
        <w:rPr>
          <w:sz w:val="28"/>
          <w:szCs w:val="28"/>
        </w:rPr>
        <w:t xml:space="preserve"> права;</w:t>
      </w:r>
    </w:p>
    <w:p w:rsidR="001042AB" w:rsidRPr="00B32DEF" w:rsidRDefault="001042AB" w:rsidP="001042AB">
      <w:pPr>
        <w:pStyle w:val="rvps2"/>
        <w:shd w:val="clear" w:color="auto" w:fill="FFFFFF"/>
        <w:spacing w:before="0" w:beforeAutospacing="0" w:after="150" w:afterAutospacing="0"/>
        <w:ind w:firstLine="450"/>
        <w:jc w:val="both"/>
        <w:rPr>
          <w:sz w:val="28"/>
          <w:szCs w:val="28"/>
          <w:lang w:val="uk-UA"/>
        </w:rPr>
      </w:pPr>
      <w:r>
        <w:rPr>
          <w:sz w:val="28"/>
          <w:szCs w:val="28"/>
          <w:lang w:val="uk-UA"/>
        </w:rPr>
        <w:t>12</w:t>
      </w:r>
      <w:r w:rsidRPr="00B32DEF">
        <w:rPr>
          <w:sz w:val="28"/>
          <w:szCs w:val="28"/>
          <w:lang w:val="uk-UA"/>
        </w:rPr>
        <w:t>) забезпечення умов для функціонування органів державної влади, органів військового управління, оперативного розгортання військ (сил) Збройних сил України та інших військових формувань.</w:t>
      </w:r>
    </w:p>
    <w:p w:rsidR="001042AB" w:rsidRDefault="001042AB" w:rsidP="001042AB">
      <w:pPr>
        <w:spacing w:before="120" w:after="120"/>
        <w:jc w:val="center"/>
        <w:rPr>
          <w:rFonts w:ascii="Times New Roman" w:hAnsi="Times New Roman"/>
          <w:b/>
          <w:sz w:val="28"/>
          <w:szCs w:val="28"/>
          <w:lang w:val="uk-UA"/>
        </w:rPr>
      </w:pPr>
      <w:bookmarkStart w:id="35" w:name="n390"/>
      <w:bookmarkStart w:id="36" w:name="n73"/>
      <w:bookmarkEnd w:id="35"/>
      <w:bookmarkEnd w:id="36"/>
    </w:p>
    <w:p w:rsidR="001042AB" w:rsidRDefault="001042AB" w:rsidP="001042AB">
      <w:pPr>
        <w:spacing w:before="120" w:after="120"/>
        <w:jc w:val="center"/>
        <w:rPr>
          <w:rFonts w:ascii="Times New Roman" w:hAnsi="Times New Roman"/>
          <w:b/>
          <w:sz w:val="28"/>
          <w:szCs w:val="28"/>
          <w:lang w:val="uk-UA"/>
        </w:rPr>
      </w:pPr>
    </w:p>
    <w:p w:rsidR="001042AB" w:rsidRDefault="001042AB" w:rsidP="001042AB">
      <w:pPr>
        <w:spacing w:before="120" w:after="120"/>
        <w:jc w:val="center"/>
        <w:rPr>
          <w:rFonts w:ascii="Times New Roman" w:hAnsi="Times New Roman"/>
          <w:b/>
          <w:sz w:val="28"/>
          <w:szCs w:val="28"/>
          <w:lang w:val="uk-UA"/>
        </w:rPr>
      </w:pPr>
    </w:p>
    <w:p w:rsidR="001042AB" w:rsidRDefault="001042AB" w:rsidP="001042AB">
      <w:pPr>
        <w:spacing w:before="120" w:after="120"/>
        <w:jc w:val="center"/>
        <w:rPr>
          <w:rFonts w:ascii="Times New Roman" w:hAnsi="Times New Roman"/>
          <w:b/>
          <w:sz w:val="28"/>
          <w:szCs w:val="28"/>
          <w:lang w:val="uk-UA"/>
        </w:rPr>
      </w:pPr>
      <w:r w:rsidRPr="001042AB">
        <w:rPr>
          <w:rFonts w:ascii="Times New Roman" w:hAnsi="Times New Roman"/>
          <w:b/>
          <w:sz w:val="28"/>
          <w:szCs w:val="28"/>
          <w:lang w:val="uk-UA"/>
        </w:rPr>
        <w:lastRenderedPageBreak/>
        <w:t>4. Фінансове забезпечення Програми</w:t>
      </w:r>
    </w:p>
    <w:p w:rsidR="001042AB" w:rsidRPr="001042AB" w:rsidRDefault="001042AB" w:rsidP="001042AB">
      <w:pPr>
        <w:spacing w:before="120" w:after="120"/>
        <w:ind w:firstLine="567"/>
        <w:jc w:val="both"/>
        <w:rPr>
          <w:rFonts w:ascii="Times New Roman" w:hAnsi="Times New Roman"/>
          <w:b/>
          <w:sz w:val="28"/>
          <w:szCs w:val="28"/>
          <w:lang w:val="uk-UA"/>
        </w:rPr>
      </w:pPr>
      <w:r w:rsidRPr="001042AB">
        <w:rPr>
          <w:rFonts w:ascii="Times New Roman" w:hAnsi="Times New Roman"/>
          <w:sz w:val="28"/>
          <w:szCs w:val="28"/>
          <w:lang w:val="uk-UA"/>
        </w:rPr>
        <w:t>Фінансове забезпечення Програми здійснюється в межах фінансових можливостей бюджету Новоград-Волинської міської територіальної громади шляхом перерахування міжбюджетних трансфертів.</w:t>
      </w:r>
    </w:p>
    <w:p w:rsidR="001042AB" w:rsidRPr="001042AB" w:rsidRDefault="001042AB" w:rsidP="001042AB">
      <w:pPr>
        <w:spacing w:before="120" w:after="120"/>
        <w:jc w:val="center"/>
        <w:rPr>
          <w:rFonts w:ascii="Times New Roman" w:hAnsi="Times New Roman"/>
          <w:b/>
          <w:sz w:val="28"/>
          <w:szCs w:val="28"/>
          <w:lang w:val="uk-UA"/>
        </w:rPr>
      </w:pPr>
      <w:r w:rsidRPr="001042AB">
        <w:rPr>
          <w:rFonts w:ascii="Times New Roman" w:hAnsi="Times New Roman"/>
          <w:b/>
          <w:sz w:val="28"/>
          <w:szCs w:val="28"/>
          <w:lang w:val="uk-UA"/>
        </w:rPr>
        <w:t>5. Очікувані результати виконання Програми</w:t>
      </w:r>
    </w:p>
    <w:p w:rsidR="001042AB" w:rsidRPr="001042AB" w:rsidRDefault="001042AB" w:rsidP="001042AB">
      <w:pPr>
        <w:ind w:firstLine="567"/>
        <w:jc w:val="both"/>
        <w:rPr>
          <w:rFonts w:ascii="Times New Roman" w:hAnsi="Times New Roman"/>
          <w:sz w:val="28"/>
          <w:szCs w:val="28"/>
          <w:lang w:val="uk-UA"/>
        </w:rPr>
      </w:pPr>
      <w:r w:rsidRPr="001042AB">
        <w:rPr>
          <w:rFonts w:ascii="Times New Roman" w:hAnsi="Times New Roman"/>
          <w:sz w:val="28"/>
          <w:szCs w:val="28"/>
          <w:lang w:val="uk-UA"/>
        </w:rPr>
        <w:t>Виконання Програми забезпечить:</w:t>
      </w:r>
    </w:p>
    <w:p w:rsidR="001042AB" w:rsidRPr="001042AB" w:rsidRDefault="001042AB" w:rsidP="001042AB">
      <w:pPr>
        <w:pStyle w:val="a3"/>
        <w:numPr>
          <w:ilvl w:val="0"/>
          <w:numId w:val="2"/>
        </w:numPr>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r w:rsidRPr="001042AB">
        <w:rPr>
          <w:rFonts w:ascii="Times New Roman" w:hAnsi="Times New Roman"/>
          <w:sz w:val="28"/>
          <w:szCs w:val="28"/>
          <w:lang w:val="uk-UA"/>
        </w:rPr>
        <w:t>підтримання правового режиму воєнного стану, посилення охорони громадського порядку та безпеки громадян;</w:t>
      </w:r>
    </w:p>
    <w:p w:rsidR="001042AB" w:rsidRPr="001042AB" w:rsidRDefault="001042AB" w:rsidP="001042AB">
      <w:pPr>
        <w:pStyle w:val="a3"/>
        <w:numPr>
          <w:ilvl w:val="0"/>
          <w:numId w:val="2"/>
        </w:numPr>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r w:rsidRPr="001042AB">
        <w:rPr>
          <w:rFonts w:ascii="Times New Roman" w:hAnsi="Times New Roman"/>
          <w:sz w:val="28"/>
          <w:szCs w:val="28"/>
          <w:lang w:val="uk-UA"/>
        </w:rPr>
        <w:t>розв’язання проблемних питань під час дії воєнного стану;</w:t>
      </w:r>
    </w:p>
    <w:p w:rsidR="001042AB" w:rsidRPr="001042AB" w:rsidRDefault="001042AB" w:rsidP="001042AB">
      <w:pPr>
        <w:pStyle w:val="a3"/>
        <w:numPr>
          <w:ilvl w:val="0"/>
          <w:numId w:val="2"/>
        </w:numPr>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r w:rsidRPr="001042AB">
        <w:rPr>
          <w:rFonts w:ascii="Times New Roman" w:hAnsi="Times New Roman"/>
          <w:sz w:val="28"/>
          <w:szCs w:val="28"/>
          <w:lang w:val="uk-UA"/>
        </w:rPr>
        <w:t>налагодження ефективного цивільно-військового співробітництва.</w:t>
      </w:r>
    </w:p>
    <w:p w:rsidR="001042AB" w:rsidRPr="001042AB" w:rsidRDefault="001042AB" w:rsidP="001042AB">
      <w:pPr>
        <w:pStyle w:val="a6"/>
        <w:spacing w:before="120" w:after="120" w:line="260" w:lineRule="exact"/>
        <w:ind w:left="0"/>
        <w:jc w:val="center"/>
        <w:rPr>
          <w:rFonts w:ascii="Times New Roman" w:hAnsi="Times New Roman"/>
          <w:b/>
          <w:bCs/>
          <w:szCs w:val="28"/>
          <w:lang w:val="uk-UA"/>
        </w:rPr>
      </w:pPr>
      <w:r w:rsidRPr="001042AB">
        <w:rPr>
          <w:rFonts w:ascii="Times New Roman" w:hAnsi="Times New Roman"/>
          <w:b/>
          <w:bCs/>
          <w:szCs w:val="28"/>
          <w:lang w:val="uk-UA"/>
        </w:rPr>
        <w:t>6. Координація та контроль за ходом виконання Програми</w:t>
      </w:r>
    </w:p>
    <w:p w:rsidR="001042AB" w:rsidRPr="001042AB" w:rsidRDefault="001042AB" w:rsidP="001042AB">
      <w:pPr>
        <w:ind w:firstLine="567"/>
        <w:jc w:val="both"/>
        <w:rPr>
          <w:rFonts w:ascii="Times New Roman" w:hAnsi="Times New Roman"/>
          <w:sz w:val="28"/>
          <w:szCs w:val="28"/>
          <w:lang w:val="uk-UA"/>
        </w:rPr>
      </w:pPr>
      <w:r w:rsidRPr="001042AB">
        <w:rPr>
          <w:rFonts w:ascii="Times New Roman" w:hAnsi="Times New Roman"/>
          <w:sz w:val="28"/>
          <w:szCs w:val="28"/>
          <w:lang w:val="uk-UA"/>
        </w:rPr>
        <w:t xml:space="preserve">Контроль за реалізацією заходів, передбачених  Програмою, здійснюється заступниками міського голови згідно з розподілом функціональних обов’язків. </w:t>
      </w:r>
    </w:p>
    <w:p w:rsidR="001042AB" w:rsidRPr="001042AB" w:rsidRDefault="001042AB" w:rsidP="001042AB">
      <w:pPr>
        <w:spacing w:before="120" w:after="120"/>
        <w:jc w:val="center"/>
        <w:rPr>
          <w:rFonts w:ascii="Times New Roman" w:hAnsi="Times New Roman"/>
          <w:b/>
          <w:sz w:val="28"/>
          <w:szCs w:val="28"/>
          <w:lang w:val="uk-UA"/>
        </w:rPr>
      </w:pPr>
      <w:r w:rsidRPr="001042AB">
        <w:rPr>
          <w:rFonts w:ascii="Times New Roman" w:hAnsi="Times New Roman"/>
          <w:b/>
          <w:sz w:val="28"/>
          <w:szCs w:val="28"/>
          <w:lang w:val="uk-UA"/>
        </w:rPr>
        <w:t xml:space="preserve">7. Заходи реалізації Програми </w:t>
      </w:r>
    </w:p>
    <w:tbl>
      <w:tblPr>
        <w:tblStyle w:val="a8"/>
        <w:tblW w:w="9709" w:type="dxa"/>
        <w:tblLook w:val="04A0" w:firstRow="1" w:lastRow="0" w:firstColumn="1" w:lastColumn="0" w:noHBand="0" w:noVBand="1"/>
      </w:tblPr>
      <w:tblGrid>
        <w:gridCol w:w="562"/>
        <w:gridCol w:w="3339"/>
        <w:gridCol w:w="1907"/>
        <w:gridCol w:w="1909"/>
        <w:gridCol w:w="1992"/>
      </w:tblGrid>
      <w:tr w:rsidR="001042AB" w:rsidRPr="001042AB" w:rsidTr="00E36B39">
        <w:tc>
          <w:tcPr>
            <w:tcW w:w="562" w:type="dxa"/>
          </w:tcPr>
          <w:p w:rsidR="001042AB" w:rsidRPr="001042AB" w:rsidRDefault="001042AB" w:rsidP="00E36B39">
            <w:pPr>
              <w:jc w:val="both"/>
              <w:rPr>
                <w:rFonts w:ascii="Times New Roman" w:hAnsi="Times New Roman"/>
                <w:sz w:val="28"/>
                <w:szCs w:val="28"/>
                <w:lang w:val="uk-UA"/>
              </w:rPr>
            </w:pPr>
            <w:r w:rsidRPr="001042AB">
              <w:rPr>
                <w:rFonts w:ascii="Times New Roman" w:hAnsi="Times New Roman"/>
                <w:sz w:val="28"/>
                <w:szCs w:val="28"/>
                <w:lang w:val="uk-UA"/>
              </w:rPr>
              <w:t>№ з/п</w:t>
            </w:r>
          </w:p>
        </w:tc>
        <w:tc>
          <w:tcPr>
            <w:tcW w:w="3402" w:type="dxa"/>
          </w:tcPr>
          <w:p w:rsidR="001042AB" w:rsidRPr="001042AB" w:rsidRDefault="001042AB" w:rsidP="00E36B39">
            <w:pPr>
              <w:jc w:val="center"/>
              <w:rPr>
                <w:rFonts w:ascii="Times New Roman" w:hAnsi="Times New Roman"/>
                <w:sz w:val="28"/>
                <w:szCs w:val="28"/>
                <w:lang w:val="uk-UA"/>
              </w:rPr>
            </w:pPr>
            <w:r w:rsidRPr="001042AB">
              <w:rPr>
                <w:rFonts w:ascii="Times New Roman" w:hAnsi="Times New Roman"/>
                <w:sz w:val="28"/>
                <w:szCs w:val="28"/>
                <w:lang w:val="uk-UA"/>
              </w:rPr>
              <w:t>Зміст заходу</w:t>
            </w:r>
          </w:p>
        </w:tc>
        <w:tc>
          <w:tcPr>
            <w:tcW w:w="1910" w:type="dxa"/>
          </w:tcPr>
          <w:p w:rsidR="001042AB" w:rsidRPr="001042AB" w:rsidRDefault="001042AB" w:rsidP="00E36B39">
            <w:pPr>
              <w:jc w:val="center"/>
              <w:rPr>
                <w:rFonts w:ascii="Times New Roman" w:hAnsi="Times New Roman"/>
                <w:sz w:val="28"/>
                <w:szCs w:val="28"/>
                <w:lang w:val="uk-UA"/>
              </w:rPr>
            </w:pPr>
            <w:r w:rsidRPr="001042AB">
              <w:rPr>
                <w:rFonts w:ascii="Times New Roman" w:hAnsi="Times New Roman"/>
                <w:sz w:val="28"/>
                <w:szCs w:val="28"/>
                <w:lang w:val="uk-UA"/>
              </w:rPr>
              <w:t>Виконавці</w:t>
            </w:r>
          </w:p>
        </w:tc>
        <w:tc>
          <w:tcPr>
            <w:tcW w:w="1911" w:type="dxa"/>
          </w:tcPr>
          <w:p w:rsidR="001042AB" w:rsidRPr="001042AB" w:rsidRDefault="001042AB" w:rsidP="00E36B39">
            <w:pPr>
              <w:jc w:val="center"/>
              <w:rPr>
                <w:rFonts w:ascii="Times New Roman" w:hAnsi="Times New Roman"/>
                <w:sz w:val="28"/>
                <w:szCs w:val="28"/>
                <w:lang w:val="uk-UA"/>
              </w:rPr>
            </w:pPr>
            <w:r w:rsidRPr="001042AB">
              <w:rPr>
                <w:rFonts w:ascii="Times New Roman" w:hAnsi="Times New Roman"/>
                <w:sz w:val="28"/>
                <w:szCs w:val="28"/>
                <w:lang w:val="uk-UA"/>
              </w:rPr>
              <w:t>Фінансове забезпечення</w:t>
            </w:r>
          </w:p>
        </w:tc>
        <w:tc>
          <w:tcPr>
            <w:tcW w:w="1924" w:type="dxa"/>
          </w:tcPr>
          <w:p w:rsidR="001042AB" w:rsidRPr="001042AB" w:rsidRDefault="001042AB" w:rsidP="00E36B39">
            <w:pPr>
              <w:jc w:val="center"/>
              <w:rPr>
                <w:rFonts w:ascii="Times New Roman" w:hAnsi="Times New Roman"/>
                <w:sz w:val="28"/>
                <w:szCs w:val="28"/>
                <w:lang w:val="uk-UA"/>
              </w:rPr>
            </w:pPr>
            <w:r w:rsidRPr="001042AB">
              <w:rPr>
                <w:rFonts w:ascii="Times New Roman" w:hAnsi="Times New Roman"/>
                <w:sz w:val="28"/>
                <w:szCs w:val="28"/>
                <w:lang w:val="uk-UA"/>
              </w:rPr>
              <w:t>Результат впровадження</w:t>
            </w:r>
          </w:p>
        </w:tc>
      </w:tr>
      <w:tr w:rsidR="001042AB" w:rsidRPr="001042AB" w:rsidTr="00E36B39">
        <w:tc>
          <w:tcPr>
            <w:tcW w:w="562" w:type="dxa"/>
          </w:tcPr>
          <w:p w:rsidR="001042AB" w:rsidRPr="001042AB" w:rsidRDefault="001042AB" w:rsidP="00E36B39">
            <w:pPr>
              <w:jc w:val="both"/>
              <w:rPr>
                <w:rFonts w:ascii="Times New Roman" w:hAnsi="Times New Roman"/>
                <w:sz w:val="28"/>
                <w:szCs w:val="28"/>
                <w:lang w:val="uk-UA"/>
              </w:rPr>
            </w:pPr>
            <w:r w:rsidRPr="001042AB">
              <w:rPr>
                <w:rFonts w:ascii="Times New Roman" w:hAnsi="Times New Roman"/>
                <w:sz w:val="28"/>
                <w:szCs w:val="28"/>
                <w:lang w:val="uk-UA"/>
              </w:rPr>
              <w:t>1</w:t>
            </w:r>
          </w:p>
        </w:tc>
        <w:tc>
          <w:tcPr>
            <w:tcW w:w="3402" w:type="dxa"/>
          </w:tcPr>
          <w:p w:rsidR="001042AB" w:rsidRPr="001042AB" w:rsidRDefault="001042AB" w:rsidP="00E36B39">
            <w:pPr>
              <w:rPr>
                <w:rFonts w:ascii="Times New Roman" w:hAnsi="Times New Roman"/>
                <w:sz w:val="28"/>
                <w:szCs w:val="28"/>
                <w:lang w:val="uk-UA"/>
              </w:rPr>
            </w:pPr>
            <w:r w:rsidRPr="001042AB">
              <w:rPr>
                <w:rFonts w:ascii="Times New Roman" w:hAnsi="Times New Roman"/>
                <w:sz w:val="28"/>
                <w:szCs w:val="28"/>
                <w:lang w:val="uk-UA"/>
              </w:rPr>
              <w:t xml:space="preserve">Надання субвенції з місцевого бюджету державному бюджету на проведення поточного ремонту системи опалення навчального корпусу №7 нежитлової будівлі військового містечка №4 по вул. Олександра </w:t>
            </w:r>
            <w:proofErr w:type="spellStart"/>
            <w:r w:rsidRPr="001042AB">
              <w:rPr>
                <w:rFonts w:ascii="Times New Roman" w:hAnsi="Times New Roman"/>
                <w:sz w:val="28"/>
                <w:szCs w:val="28"/>
                <w:lang w:val="uk-UA"/>
              </w:rPr>
              <w:t>Чернявського</w:t>
            </w:r>
            <w:proofErr w:type="spellEnd"/>
            <w:r w:rsidRPr="001042AB">
              <w:rPr>
                <w:rFonts w:ascii="Times New Roman" w:hAnsi="Times New Roman"/>
                <w:sz w:val="28"/>
                <w:szCs w:val="28"/>
                <w:lang w:val="uk-UA"/>
              </w:rPr>
              <w:t xml:space="preserve"> в м. Новограді-Волинському</w:t>
            </w:r>
          </w:p>
        </w:tc>
        <w:tc>
          <w:tcPr>
            <w:tcW w:w="1910" w:type="dxa"/>
          </w:tcPr>
          <w:p w:rsidR="001042AB" w:rsidRPr="001042AB" w:rsidRDefault="001042AB" w:rsidP="00E36B39">
            <w:pPr>
              <w:jc w:val="center"/>
              <w:rPr>
                <w:rFonts w:ascii="Times New Roman" w:hAnsi="Times New Roman"/>
                <w:sz w:val="28"/>
                <w:szCs w:val="28"/>
                <w:lang w:val="uk-UA"/>
              </w:rPr>
            </w:pPr>
            <w:r w:rsidRPr="001042AB">
              <w:rPr>
                <w:rFonts w:ascii="Times New Roman" w:hAnsi="Times New Roman"/>
                <w:sz w:val="28"/>
                <w:szCs w:val="28"/>
                <w:lang w:val="uk-UA"/>
              </w:rPr>
              <w:t xml:space="preserve">Новоград-Волинська міська рада </w:t>
            </w:r>
          </w:p>
          <w:p w:rsidR="001042AB" w:rsidRPr="001042AB" w:rsidRDefault="001042AB" w:rsidP="00E36B39">
            <w:pPr>
              <w:jc w:val="center"/>
              <w:rPr>
                <w:rFonts w:ascii="Times New Roman" w:hAnsi="Times New Roman"/>
                <w:sz w:val="28"/>
                <w:szCs w:val="28"/>
                <w:lang w:val="uk-UA"/>
              </w:rPr>
            </w:pPr>
          </w:p>
          <w:p w:rsidR="001042AB" w:rsidRPr="001042AB" w:rsidRDefault="001042AB" w:rsidP="00E36B39">
            <w:pPr>
              <w:jc w:val="center"/>
              <w:rPr>
                <w:rFonts w:ascii="Times New Roman" w:hAnsi="Times New Roman"/>
                <w:sz w:val="28"/>
                <w:szCs w:val="28"/>
                <w:lang w:val="uk-UA"/>
              </w:rPr>
            </w:pPr>
            <w:r w:rsidRPr="001042AB">
              <w:rPr>
                <w:rFonts w:ascii="Times New Roman" w:hAnsi="Times New Roman"/>
                <w:sz w:val="28"/>
                <w:szCs w:val="28"/>
                <w:lang w:val="uk-UA"/>
              </w:rPr>
              <w:t>Фінансове управління</w:t>
            </w:r>
          </w:p>
          <w:p w:rsidR="001042AB" w:rsidRPr="001042AB" w:rsidRDefault="001042AB" w:rsidP="00E36B39">
            <w:pPr>
              <w:jc w:val="center"/>
              <w:rPr>
                <w:rFonts w:ascii="Times New Roman" w:hAnsi="Times New Roman"/>
                <w:sz w:val="28"/>
                <w:szCs w:val="28"/>
                <w:lang w:val="uk-UA"/>
              </w:rPr>
            </w:pPr>
          </w:p>
          <w:p w:rsidR="001042AB" w:rsidRPr="001042AB" w:rsidRDefault="001042AB" w:rsidP="00E36B39">
            <w:pPr>
              <w:jc w:val="center"/>
              <w:rPr>
                <w:rFonts w:ascii="Times New Roman" w:hAnsi="Times New Roman"/>
                <w:sz w:val="28"/>
                <w:szCs w:val="28"/>
                <w:lang w:val="uk-UA"/>
              </w:rPr>
            </w:pPr>
            <w:r w:rsidRPr="001042AB">
              <w:rPr>
                <w:rFonts w:ascii="Times New Roman" w:hAnsi="Times New Roman"/>
                <w:sz w:val="28"/>
                <w:szCs w:val="28"/>
                <w:lang w:val="uk-UA"/>
              </w:rPr>
              <w:t>Новоград-Волинська районна військова адміністрація</w:t>
            </w:r>
          </w:p>
        </w:tc>
        <w:tc>
          <w:tcPr>
            <w:tcW w:w="1911" w:type="dxa"/>
          </w:tcPr>
          <w:p w:rsidR="001042AB" w:rsidRPr="001042AB" w:rsidRDefault="001042AB" w:rsidP="00E36B39">
            <w:pPr>
              <w:jc w:val="center"/>
              <w:rPr>
                <w:rFonts w:ascii="Times New Roman" w:hAnsi="Times New Roman"/>
                <w:sz w:val="28"/>
                <w:szCs w:val="28"/>
                <w:lang w:val="uk-UA"/>
              </w:rPr>
            </w:pPr>
            <w:r w:rsidRPr="001042AB">
              <w:rPr>
                <w:rFonts w:ascii="Times New Roman" w:hAnsi="Times New Roman"/>
                <w:sz w:val="28"/>
                <w:szCs w:val="28"/>
                <w:lang w:val="uk-UA"/>
              </w:rPr>
              <w:t xml:space="preserve">У межах затверджених обсягів субвенції </w:t>
            </w:r>
          </w:p>
        </w:tc>
        <w:tc>
          <w:tcPr>
            <w:tcW w:w="1924" w:type="dxa"/>
          </w:tcPr>
          <w:p w:rsidR="001042AB" w:rsidRPr="001042AB" w:rsidRDefault="001042AB" w:rsidP="00E36B39">
            <w:pPr>
              <w:jc w:val="center"/>
              <w:rPr>
                <w:rFonts w:ascii="Times New Roman" w:hAnsi="Times New Roman"/>
                <w:sz w:val="28"/>
                <w:szCs w:val="28"/>
                <w:lang w:val="uk-UA"/>
              </w:rPr>
            </w:pPr>
            <w:r>
              <w:rPr>
                <w:rFonts w:ascii="Times New Roman" w:hAnsi="Times New Roman"/>
                <w:sz w:val="28"/>
                <w:szCs w:val="28"/>
                <w:lang w:val="uk-UA"/>
              </w:rPr>
              <w:t>Забезпечення належних умов перебування батальйону територіальної оборони</w:t>
            </w:r>
          </w:p>
        </w:tc>
      </w:tr>
    </w:tbl>
    <w:p w:rsidR="001042AB" w:rsidRPr="00B32DEF" w:rsidRDefault="001042AB" w:rsidP="001042AB">
      <w:pPr>
        <w:ind w:firstLine="1260"/>
        <w:jc w:val="both"/>
        <w:rPr>
          <w:rFonts w:ascii="Times New Roman" w:hAnsi="Times New Roman"/>
          <w:szCs w:val="28"/>
          <w:lang w:val="uk-UA"/>
        </w:rPr>
      </w:pPr>
    </w:p>
    <w:p w:rsidR="001042AB" w:rsidRPr="00B32DEF" w:rsidRDefault="001042AB" w:rsidP="001042AB">
      <w:pPr>
        <w:ind w:firstLine="1260"/>
        <w:jc w:val="both"/>
        <w:rPr>
          <w:rFonts w:ascii="Times New Roman" w:hAnsi="Times New Roman"/>
          <w:szCs w:val="28"/>
          <w:lang w:val="uk-UA"/>
        </w:rPr>
      </w:pPr>
    </w:p>
    <w:p w:rsidR="001042AB" w:rsidRPr="00B32DEF" w:rsidRDefault="001042AB" w:rsidP="001042AB">
      <w:pPr>
        <w:ind w:firstLine="1260"/>
        <w:jc w:val="both"/>
        <w:rPr>
          <w:rFonts w:ascii="Times New Roman" w:hAnsi="Times New Roman"/>
          <w:szCs w:val="28"/>
          <w:lang w:val="uk-UA"/>
        </w:rPr>
      </w:pPr>
    </w:p>
    <w:p w:rsidR="001042AB" w:rsidRPr="001042AB" w:rsidRDefault="001042AB">
      <w:pPr>
        <w:rPr>
          <w:rFonts w:ascii="Times New Roman" w:hAnsi="Times New Roman"/>
          <w:b/>
          <w:bCs/>
          <w:sz w:val="28"/>
          <w:szCs w:val="28"/>
          <w:lang w:val="uk-UA"/>
        </w:rPr>
      </w:pPr>
      <w:r w:rsidRPr="001042AB">
        <w:rPr>
          <w:rFonts w:ascii="Times New Roman" w:hAnsi="Times New Roman"/>
          <w:sz w:val="28"/>
          <w:szCs w:val="28"/>
          <w:lang w:val="uk-UA"/>
        </w:rPr>
        <w:t>Секретар міської ради</w:t>
      </w:r>
      <w:r w:rsidRPr="001042AB">
        <w:rPr>
          <w:rFonts w:ascii="Times New Roman" w:hAnsi="Times New Roman"/>
          <w:sz w:val="28"/>
          <w:szCs w:val="28"/>
        </w:rPr>
        <w:t xml:space="preserve">                                          </w:t>
      </w:r>
      <w:r w:rsidRPr="001042AB">
        <w:rPr>
          <w:rFonts w:ascii="Times New Roman" w:hAnsi="Times New Roman"/>
          <w:sz w:val="28"/>
          <w:szCs w:val="28"/>
          <w:lang w:val="uk-UA"/>
        </w:rPr>
        <w:t xml:space="preserve">          Оксана ГВОЗДЕНКО</w:t>
      </w:r>
    </w:p>
    <w:sectPr w:rsidR="001042AB" w:rsidRPr="001042AB" w:rsidSect="001042A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3BEA"/>
    <w:multiLevelType w:val="hybridMultilevel"/>
    <w:tmpl w:val="4BB498A4"/>
    <w:lvl w:ilvl="0" w:tplc="BA18C0A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43B1D12"/>
    <w:multiLevelType w:val="hybridMultilevel"/>
    <w:tmpl w:val="B2A26366"/>
    <w:lvl w:ilvl="0" w:tplc="B06A874C">
      <w:start w:val="1"/>
      <w:numFmt w:val="decimal"/>
      <w:lvlText w:val="%1."/>
      <w:lvlJc w:val="left"/>
      <w:pPr>
        <w:ind w:left="644" w:hanging="360"/>
      </w:pPr>
      <w:rPr>
        <w:rFonts w:ascii="Times New Roman" w:hAnsi="Times New Roman" w:cs="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ED"/>
    <w:rsid w:val="001042AB"/>
    <w:rsid w:val="002A41B1"/>
    <w:rsid w:val="00386A99"/>
    <w:rsid w:val="005C1244"/>
    <w:rsid w:val="00604E99"/>
    <w:rsid w:val="00890EED"/>
    <w:rsid w:val="00A6651B"/>
    <w:rsid w:val="00AC42AD"/>
    <w:rsid w:val="00D4534C"/>
    <w:rsid w:val="00DB7586"/>
    <w:rsid w:val="00F93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53FB"/>
  <w15:chartTrackingRefBased/>
  <w15:docId w15:val="{22A82FF6-F3E5-481C-A12C-E027699A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A99"/>
    <w:pPr>
      <w:spacing w:after="200" w:line="276" w:lineRule="auto"/>
    </w:pPr>
  </w:style>
  <w:style w:type="paragraph" w:styleId="1">
    <w:name w:val="heading 1"/>
    <w:basedOn w:val="a"/>
    <w:next w:val="a"/>
    <w:link w:val="10"/>
    <w:uiPriority w:val="9"/>
    <w:qFormat/>
    <w:rsid w:val="005C12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nhideWhenUsed/>
    <w:qFormat/>
    <w:rsid w:val="00386A99"/>
    <w:pPr>
      <w:keepNext/>
      <w:spacing w:after="0" w:line="240" w:lineRule="auto"/>
      <w:jc w:val="center"/>
      <w:outlineLvl w:val="4"/>
    </w:pPr>
    <w:rPr>
      <w:rFonts w:ascii="Times New Roman" w:eastAsia="Calibri" w:hAnsi="Times New Roman" w:cs="Times New Roman"/>
      <w:b/>
      <w:sz w:val="28"/>
      <w:szCs w:val="20"/>
      <w:lang w:eastAsia="ru-RU"/>
    </w:rPr>
  </w:style>
  <w:style w:type="paragraph" w:styleId="6">
    <w:name w:val="heading 6"/>
    <w:basedOn w:val="a"/>
    <w:next w:val="a"/>
    <w:link w:val="60"/>
    <w:unhideWhenUsed/>
    <w:qFormat/>
    <w:rsid w:val="00386A99"/>
    <w:pPr>
      <w:keepNext/>
      <w:spacing w:after="0" w:line="240" w:lineRule="auto"/>
      <w:jc w:val="center"/>
      <w:outlineLvl w:val="5"/>
    </w:pPr>
    <w:rPr>
      <w:rFonts w:ascii="Times New Roman" w:eastAsia="Calibri"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86A99"/>
    <w:rPr>
      <w:rFonts w:ascii="Times New Roman" w:eastAsia="Calibri" w:hAnsi="Times New Roman" w:cs="Times New Roman"/>
      <w:b/>
      <w:sz w:val="28"/>
      <w:szCs w:val="20"/>
      <w:lang w:eastAsia="ru-RU"/>
    </w:rPr>
  </w:style>
  <w:style w:type="character" w:customStyle="1" w:styleId="60">
    <w:name w:val="Заголовок 6 Знак"/>
    <w:basedOn w:val="a0"/>
    <w:link w:val="6"/>
    <w:rsid w:val="00386A99"/>
    <w:rPr>
      <w:rFonts w:ascii="Times New Roman" w:eastAsia="Calibri" w:hAnsi="Times New Roman" w:cs="Times New Roman"/>
      <w:bCs/>
      <w:sz w:val="28"/>
      <w:szCs w:val="20"/>
      <w:lang w:eastAsia="ru-RU"/>
    </w:rPr>
  </w:style>
  <w:style w:type="paragraph" w:styleId="a3">
    <w:name w:val="List Paragraph"/>
    <w:basedOn w:val="a"/>
    <w:uiPriority w:val="34"/>
    <w:qFormat/>
    <w:rsid w:val="00386A99"/>
    <w:pPr>
      <w:ind w:left="720"/>
      <w:contextualSpacing/>
    </w:pPr>
  </w:style>
  <w:style w:type="paragraph" w:styleId="3">
    <w:name w:val="Body Text 3"/>
    <w:basedOn w:val="a"/>
    <w:link w:val="30"/>
    <w:rsid w:val="00386A99"/>
    <w:pPr>
      <w:spacing w:after="0" w:line="240" w:lineRule="auto"/>
    </w:pPr>
    <w:rPr>
      <w:rFonts w:ascii="Times New Roman" w:eastAsia="Times New Roman" w:hAnsi="Times New Roman" w:cs="Times New Roman"/>
      <w:b/>
      <w:bCs/>
      <w:spacing w:val="-10"/>
      <w:sz w:val="28"/>
      <w:szCs w:val="20"/>
      <w:lang w:val="uk-UA" w:eastAsia="ru-RU"/>
    </w:rPr>
  </w:style>
  <w:style w:type="character" w:customStyle="1" w:styleId="30">
    <w:name w:val="Основной текст 3 Знак"/>
    <w:basedOn w:val="a0"/>
    <w:link w:val="3"/>
    <w:rsid w:val="00386A99"/>
    <w:rPr>
      <w:rFonts w:ascii="Times New Roman" w:eastAsia="Times New Roman" w:hAnsi="Times New Roman" w:cs="Times New Roman"/>
      <w:b/>
      <w:bCs/>
      <w:spacing w:val="-10"/>
      <w:sz w:val="28"/>
      <w:szCs w:val="20"/>
      <w:lang w:val="uk-UA" w:eastAsia="ru-RU"/>
    </w:rPr>
  </w:style>
  <w:style w:type="character" w:customStyle="1" w:styleId="10">
    <w:name w:val="Заголовок 1 Знак"/>
    <w:basedOn w:val="a0"/>
    <w:link w:val="1"/>
    <w:uiPriority w:val="9"/>
    <w:rsid w:val="005C1244"/>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DB75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7586"/>
    <w:rPr>
      <w:rFonts w:ascii="Segoe UI" w:hAnsi="Segoe UI" w:cs="Segoe UI"/>
      <w:sz w:val="18"/>
      <w:szCs w:val="18"/>
    </w:rPr>
  </w:style>
  <w:style w:type="paragraph" w:customStyle="1" w:styleId="a6">
    <w:name w:val="Абзац списку"/>
    <w:basedOn w:val="a"/>
    <w:uiPriority w:val="34"/>
    <w:qFormat/>
    <w:rsid w:val="001042AB"/>
    <w:pPr>
      <w:overflowPunct w:val="0"/>
      <w:autoSpaceDE w:val="0"/>
      <w:autoSpaceDN w:val="0"/>
      <w:adjustRightInd w:val="0"/>
      <w:spacing w:after="0" w:line="240" w:lineRule="auto"/>
      <w:ind w:left="720"/>
      <w:contextualSpacing/>
      <w:textAlignment w:val="baseline"/>
    </w:pPr>
    <w:rPr>
      <w:rFonts w:ascii="Antiqua" w:eastAsia="Times New Roman" w:hAnsi="Antiqua" w:cs="Times New Roman"/>
      <w:sz w:val="28"/>
      <w:szCs w:val="20"/>
      <w:lang w:val="hr-HR" w:eastAsia="ru-RU"/>
    </w:rPr>
  </w:style>
  <w:style w:type="paragraph" w:customStyle="1" w:styleId="rvps2">
    <w:name w:val="rvps2"/>
    <w:basedOn w:val="a"/>
    <w:rsid w:val="00104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042AB"/>
    <w:rPr>
      <w:color w:val="0000FF"/>
      <w:u w:val="single"/>
    </w:rPr>
  </w:style>
  <w:style w:type="table" w:styleId="a8">
    <w:name w:val="Table Grid"/>
    <w:basedOn w:val="a1"/>
    <w:uiPriority w:val="39"/>
    <w:rsid w:val="0010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456-202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55-2021-%D0%B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_-M-_</dc:creator>
  <cp:keywords/>
  <dc:description/>
  <cp:lastModifiedBy>admin</cp:lastModifiedBy>
  <cp:revision>8</cp:revision>
  <cp:lastPrinted>2022-09-14T13:43:00Z</cp:lastPrinted>
  <dcterms:created xsi:type="dcterms:W3CDTF">2022-09-10T02:44:00Z</dcterms:created>
  <dcterms:modified xsi:type="dcterms:W3CDTF">2022-09-14T13:44:00Z</dcterms:modified>
</cp:coreProperties>
</file>