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E" w:rsidRDefault="00727F1E" w:rsidP="00727F1E">
      <w:pPr>
        <w:rPr>
          <w:sz w:val="26"/>
          <w:szCs w:val="26"/>
          <w:lang w:val="uk-UA"/>
        </w:rPr>
      </w:pPr>
    </w:p>
    <w:p w:rsidR="00727F1E" w:rsidRPr="00F30999" w:rsidRDefault="00727F1E" w:rsidP="00727F1E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F1E" w:rsidRDefault="00E322F8" w:rsidP="00727F1E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E2150D" w:rsidRDefault="00E2150D" w:rsidP="00E2150D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727F1E" w:rsidRPr="009964BC" w:rsidRDefault="00727F1E" w:rsidP="00727F1E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727F1E" w:rsidRPr="009964BC" w:rsidRDefault="00727F1E" w:rsidP="00727F1E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727F1E" w:rsidRPr="009964BC" w:rsidRDefault="00727F1E" w:rsidP="00727F1E">
      <w:pPr>
        <w:ind w:left="-284" w:right="-164"/>
        <w:jc w:val="both"/>
        <w:rPr>
          <w:sz w:val="24"/>
          <w:lang w:val="uk-UA"/>
        </w:rPr>
      </w:pPr>
    </w:p>
    <w:p w:rsidR="007C6839" w:rsidRDefault="007C6839" w:rsidP="00727F1E">
      <w:pPr>
        <w:ind w:right="-164"/>
        <w:jc w:val="both"/>
        <w:rPr>
          <w:bCs/>
          <w:lang w:val="uk-UA"/>
        </w:rPr>
      </w:pPr>
    </w:p>
    <w:p w:rsidR="00727F1E" w:rsidRPr="00075A1B" w:rsidRDefault="00E2150D" w:rsidP="00727F1E">
      <w:pPr>
        <w:ind w:right="-164"/>
        <w:jc w:val="both"/>
        <w:rPr>
          <w:lang w:val="uk-UA"/>
        </w:rPr>
      </w:pPr>
      <w:r>
        <w:rPr>
          <w:bCs/>
          <w:lang w:val="uk-UA"/>
        </w:rPr>
        <w:t>д</w:t>
      </w:r>
      <w:r w:rsidR="007C6839">
        <w:rPr>
          <w:bCs/>
          <w:lang w:val="uk-UA"/>
        </w:rPr>
        <w:t xml:space="preserve">вадцять восьма </w:t>
      </w:r>
      <w:r w:rsidR="00727F1E" w:rsidRPr="00EB74DF">
        <w:rPr>
          <w:bCs/>
          <w:lang w:val="uk-UA"/>
        </w:rPr>
        <w:t>сесія</w:t>
      </w:r>
      <w:r w:rsidR="00727F1E">
        <w:rPr>
          <w:lang w:val="uk-UA"/>
        </w:rPr>
        <w:t xml:space="preserve"> </w:t>
      </w:r>
      <w:r w:rsidR="00727F1E" w:rsidRPr="00075A1B">
        <w:rPr>
          <w:lang w:val="uk-UA"/>
        </w:rPr>
        <w:t xml:space="preserve">   </w:t>
      </w:r>
      <w:r>
        <w:rPr>
          <w:lang w:val="uk-UA"/>
        </w:rPr>
        <w:t xml:space="preserve">                           </w:t>
      </w:r>
      <w:r w:rsidR="00E322F8">
        <w:rPr>
          <w:lang w:val="uk-UA"/>
        </w:rPr>
        <w:t xml:space="preserve">                            </w:t>
      </w:r>
      <w:r>
        <w:rPr>
          <w:lang w:val="uk-UA"/>
        </w:rPr>
        <w:t xml:space="preserve">        </w:t>
      </w:r>
      <w:r w:rsidR="007C6839">
        <w:rPr>
          <w:lang w:val="uk-UA"/>
        </w:rPr>
        <w:t xml:space="preserve">восьмого </w:t>
      </w:r>
      <w:r w:rsidR="00727F1E">
        <w:rPr>
          <w:lang w:val="uk-UA"/>
        </w:rPr>
        <w:t xml:space="preserve"> </w:t>
      </w:r>
      <w:r w:rsidR="00727F1E" w:rsidRPr="00075A1B">
        <w:rPr>
          <w:lang w:val="uk-UA"/>
        </w:rPr>
        <w:t>скликання</w:t>
      </w:r>
    </w:p>
    <w:p w:rsidR="00727F1E" w:rsidRDefault="00727F1E" w:rsidP="00727F1E">
      <w:pPr>
        <w:ind w:right="-164"/>
        <w:jc w:val="left"/>
        <w:rPr>
          <w:lang w:val="uk-UA"/>
        </w:rPr>
      </w:pPr>
    </w:p>
    <w:p w:rsidR="00727F1E" w:rsidRPr="00075A1B" w:rsidRDefault="00727F1E" w:rsidP="00727F1E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 </w:t>
      </w:r>
      <w:r w:rsidR="007C6839">
        <w:rPr>
          <w:lang w:val="uk-UA"/>
        </w:rPr>
        <w:t xml:space="preserve">                                         </w:t>
      </w:r>
      <w:r>
        <w:rPr>
          <w:lang w:val="uk-UA"/>
        </w:rPr>
        <w:t xml:space="preserve">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</w:p>
    <w:p w:rsidR="00727F1E" w:rsidRDefault="00727F1E" w:rsidP="00727F1E">
      <w:pPr>
        <w:ind w:right="-164"/>
        <w:jc w:val="both"/>
        <w:rPr>
          <w:lang w:val="uk-UA"/>
        </w:rPr>
      </w:pPr>
    </w:p>
    <w:p w:rsidR="00727F1E" w:rsidRDefault="00C65468" w:rsidP="00727F1E">
      <w:pPr>
        <w:ind w:right="4960"/>
        <w:jc w:val="both"/>
        <w:rPr>
          <w:lang w:val="uk-UA"/>
        </w:rPr>
      </w:pPr>
      <w:r>
        <w:rPr>
          <w:lang w:val="uk-UA"/>
        </w:rPr>
        <w:t>Про внесення змін до</w:t>
      </w:r>
      <w:r w:rsidR="00132361">
        <w:rPr>
          <w:lang w:val="uk-UA"/>
        </w:rPr>
        <w:t xml:space="preserve"> рішення міської ради від 04.06.2020 № 961</w:t>
      </w:r>
      <w:r>
        <w:rPr>
          <w:bCs/>
          <w:iCs/>
          <w:lang w:val="uk-UA"/>
        </w:rPr>
        <w:t xml:space="preserve"> </w:t>
      </w:r>
      <w:r w:rsidR="00132361">
        <w:rPr>
          <w:bCs/>
          <w:iCs/>
          <w:lang w:val="uk-UA"/>
        </w:rPr>
        <w:t xml:space="preserve">«Про затвердження </w:t>
      </w:r>
      <w:r w:rsidR="00727F1E">
        <w:rPr>
          <w:bCs/>
          <w:iCs/>
          <w:lang w:val="uk-UA"/>
        </w:rPr>
        <w:t>Програми «Безпечне та якісне харчування дітей у закладах освіти Новоград-Волинської міської об</w:t>
      </w:r>
      <w:r w:rsidR="00727F1E" w:rsidRPr="003F4B43">
        <w:rPr>
          <w:bCs/>
          <w:iCs/>
          <w:lang w:val="uk-UA"/>
        </w:rPr>
        <w:t>’</w:t>
      </w:r>
      <w:r w:rsidR="00727F1E">
        <w:rPr>
          <w:bCs/>
          <w:iCs/>
          <w:lang w:val="uk-UA"/>
        </w:rPr>
        <w:t>є</w:t>
      </w:r>
      <w:r>
        <w:rPr>
          <w:bCs/>
          <w:iCs/>
          <w:lang w:val="uk-UA"/>
        </w:rPr>
        <w:t xml:space="preserve">днаної територіальної громади на </w:t>
      </w:r>
      <w:r w:rsidR="00727F1E">
        <w:rPr>
          <w:bCs/>
          <w:iCs/>
          <w:lang w:val="uk-UA"/>
        </w:rPr>
        <w:t>2020-2023 роки»</w:t>
      </w:r>
    </w:p>
    <w:p w:rsidR="00727F1E" w:rsidRPr="00075A1B" w:rsidRDefault="00727F1E" w:rsidP="00727F1E">
      <w:pPr>
        <w:jc w:val="both"/>
        <w:rPr>
          <w:lang w:val="uk-UA"/>
        </w:rPr>
      </w:pPr>
    </w:p>
    <w:p w:rsidR="00727F1E" w:rsidRPr="00B5379D" w:rsidRDefault="00727F1E" w:rsidP="00262D7B">
      <w:pPr>
        <w:tabs>
          <w:tab w:val="left" w:pos="709"/>
        </w:tabs>
        <w:spacing w:line="24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="00F46701">
        <w:rPr>
          <w:lang w:val="uk-UA"/>
        </w:rPr>
        <w:t xml:space="preserve">Закону України «Про </w:t>
      </w:r>
      <w:r w:rsidR="009C2C9C">
        <w:rPr>
          <w:lang w:val="uk-UA"/>
        </w:rPr>
        <w:t>затвердження Указу</w:t>
      </w:r>
      <w:r w:rsidR="00F46701">
        <w:rPr>
          <w:lang w:val="uk-UA"/>
        </w:rPr>
        <w:t xml:space="preserve"> П</w:t>
      </w:r>
      <w:r w:rsidR="00200FC3">
        <w:rPr>
          <w:lang w:val="uk-UA"/>
        </w:rPr>
        <w:t>резидента України</w:t>
      </w:r>
      <w:r w:rsidR="00F46701">
        <w:rPr>
          <w:lang w:val="uk-UA"/>
        </w:rPr>
        <w:t xml:space="preserve">  «Про продовження </w:t>
      </w:r>
      <w:r w:rsidR="009C2C9C">
        <w:rPr>
          <w:lang w:val="uk-UA"/>
        </w:rPr>
        <w:t xml:space="preserve">строку </w:t>
      </w:r>
      <w:r w:rsidR="00F46701">
        <w:rPr>
          <w:lang w:val="uk-UA"/>
        </w:rPr>
        <w:t>дії воєнного стану</w:t>
      </w:r>
      <w:r w:rsidR="009C2C9C">
        <w:rPr>
          <w:lang w:val="uk-UA"/>
        </w:rPr>
        <w:t xml:space="preserve"> в Україні</w:t>
      </w:r>
      <w:r w:rsidR="00F46701">
        <w:rPr>
          <w:lang w:val="uk-UA"/>
        </w:rPr>
        <w:t>»</w:t>
      </w:r>
      <w:r w:rsidR="009C2C9C">
        <w:rPr>
          <w:lang w:val="uk-UA"/>
        </w:rPr>
        <w:t xml:space="preserve"> від </w:t>
      </w:r>
      <w:r w:rsidR="004E4D3B">
        <w:rPr>
          <w:lang w:val="uk-UA"/>
        </w:rPr>
        <w:t xml:space="preserve">16.11.2022 </w:t>
      </w:r>
      <w:r w:rsidR="009C2C9C">
        <w:rPr>
          <w:lang w:val="uk-UA"/>
        </w:rPr>
        <w:t>№</w:t>
      </w:r>
      <w:r w:rsidR="004E4D3B">
        <w:rPr>
          <w:lang w:val="uk-UA"/>
        </w:rPr>
        <w:t xml:space="preserve"> </w:t>
      </w:r>
      <w:r w:rsidR="009C2C9C">
        <w:rPr>
          <w:lang w:val="uk-UA"/>
        </w:rPr>
        <w:t>2738-</w:t>
      </w:r>
      <w:r w:rsidR="00F46701">
        <w:rPr>
          <w:lang w:val="uk-UA"/>
        </w:rPr>
        <w:t xml:space="preserve"> </w:t>
      </w:r>
      <w:r w:rsidR="009C2C9C">
        <w:rPr>
          <w:lang w:val="en-US"/>
        </w:rPr>
        <w:t>IX</w:t>
      </w:r>
      <w:r w:rsidR="009C2C9C">
        <w:rPr>
          <w:lang w:val="uk-UA"/>
        </w:rPr>
        <w:t xml:space="preserve">, </w:t>
      </w:r>
      <w:r w:rsidRPr="00402228">
        <w:rPr>
          <w:lang w:val="uk-UA"/>
        </w:rPr>
        <w:t>постановами Кабінету  Мініс</w:t>
      </w:r>
      <w:r w:rsidR="004E4D3B">
        <w:rPr>
          <w:lang w:val="uk-UA"/>
        </w:rPr>
        <w:t xml:space="preserve">трів  України  від  24.03.2021 </w:t>
      </w:r>
      <w:r w:rsidRPr="00402228">
        <w:rPr>
          <w:lang w:val="uk-UA"/>
        </w:rPr>
        <w:t>№ 305  «Про  затвердження  норм  та Порядку  організації харчування  у  закладах  освіти  та  дитячих  закладах оздоровлення  т</w:t>
      </w:r>
      <w:r w:rsidR="004E4D3B">
        <w:rPr>
          <w:lang w:val="uk-UA"/>
        </w:rPr>
        <w:t xml:space="preserve">а відпочинку»,  від 02.02.2011 </w:t>
      </w:r>
      <w:r w:rsidRPr="00402228">
        <w:rPr>
          <w:lang w:val="uk-UA"/>
        </w:rPr>
        <w:t xml:space="preserve">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</w:t>
      </w:r>
      <w:r w:rsidR="004E4D3B">
        <w:rPr>
          <w:lang w:val="uk-UA"/>
        </w:rPr>
        <w:t xml:space="preserve"> </w:t>
      </w:r>
      <w:r>
        <w:rPr>
          <w:lang w:val="uk-UA"/>
        </w:rPr>
        <w:t>1243 «Про невідкладні питання діяльності дошкільних та інтернатних навчальних закладів»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727F1E" w:rsidRPr="00075A1B" w:rsidRDefault="00727F1E" w:rsidP="00727F1E">
      <w:pPr>
        <w:spacing w:line="240" w:lineRule="auto"/>
        <w:jc w:val="both"/>
        <w:rPr>
          <w:lang w:val="uk-UA"/>
        </w:rPr>
      </w:pPr>
    </w:p>
    <w:p w:rsidR="00727F1E" w:rsidRDefault="00727F1E" w:rsidP="00727F1E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914C7F" w:rsidRDefault="00262D7B" w:rsidP="00914C7F">
      <w:pPr>
        <w:tabs>
          <w:tab w:val="left" w:pos="709"/>
        </w:tabs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914C7F">
        <w:rPr>
          <w:lang w:val="uk-UA"/>
        </w:rPr>
        <w:t xml:space="preserve"> </w:t>
      </w:r>
      <w:proofErr w:type="spellStart"/>
      <w:r w:rsidR="00914C7F">
        <w:rPr>
          <w:lang w:val="uk-UA"/>
        </w:rPr>
        <w:t>Внести</w:t>
      </w:r>
      <w:proofErr w:type="spellEnd"/>
      <w:r w:rsidR="00914C7F">
        <w:rPr>
          <w:lang w:val="uk-UA"/>
        </w:rPr>
        <w:t xml:space="preserve"> зміни до рішення міської ради від </w:t>
      </w:r>
      <w:r w:rsidR="00914C7F">
        <w:rPr>
          <w:lang w:val="uk-UA"/>
        </w:rPr>
        <w:t>04.06.2020 № 961</w:t>
      </w:r>
      <w:r w:rsidR="00914C7F">
        <w:rPr>
          <w:bCs/>
          <w:iCs/>
          <w:lang w:val="uk-UA"/>
        </w:rPr>
        <w:t>«Про затвердження Програми</w:t>
      </w:r>
      <w:r w:rsidR="00914C7F">
        <w:rPr>
          <w:bCs/>
          <w:iCs/>
          <w:lang w:val="uk-UA"/>
        </w:rPr>
        <w:t xml:space="preserve"> </w:t>
      </w:r>
      <w:r w:rsidR="00914C7F">
        <w:rPr>
          <w:bCs/>
          <w:iCs/>
          <w:lang w:val="uk-UA"/>
        </w:rPr>
        <w:t>«Безпечне та якісне харчування</w:t>
      </w:r>
      <w:r w:rsidR="00914C7F" w:rsidRPr="00914C7F">
        <w:rPr>
          <w:bCs/>
          <w:iCs/>
          <w:lang w:val="uk-UA"/>
        </w:rPr>
        <w:t xml:space="preserve"> </w:t>
      </w:r>
      <w:r w:rsidR="00914C7F">
        <w:rPr>
          <w:bCs/>
          <w:iCs/>
          <w:lang w:val="uk-UA"/>
        </w:rPr>
        <w:t>дітей у закладах освіти Новоград</w:t>
      </w:r>
      <w:r w:rsidR="00914C7F">
        <w:rPr>
          <w:bCs/>
          <w:iCs/>
          <w:lang w:val="uk-UA"/>
        </w:rPr>
        <w:t>-</w:t>
      </w:r>
      <w:r w:rsidR="00914C7F">
        <w:rPr>
          <w:bCs/>
          <w:iCs/>
          <w:lang w:val="uk-UA"/>
        </w:rPr>
        <w:t>Волинської міської об</w:t>
      </w:r>
      <w:r w:rsidR="00914C7F" w:rsidRPr="003F4B43">
        <w:rPr>
          <w:bCs/>
          <w:iCs/>
          <w:lang w:val="uk-UA"/>
        </w:rPr>
        <w:t>’</w:t>
      </w:r>
      <w:r w:rsidR="00914C7F">
        <w:rPr>
          <w:bCs/>
          <w:iCs/>
          <w:lang w:val="uk-UA"/>
        </w:rPr>
        <w:t>єднаної</w:t>
      </w:r>
      <w:r w:rsidR="00914C7F" w:rsidRPr="00914C7F">
        <w:rPr>
          <w:bCs/>
          <w:iCs/>
          <w:lang w:val="uk-UA"/>
        </w:rPr>
        <w:t xml:space="preserve"> </w:t>
      </w:r>
      <w:r w:rsidR="00914C7F">
        <w:rPr>
          <w:bCs/>
          <w:iCs/>
          <w:lang w:val="uk-UA"/>
        </w:rPr>
        <w:t>територіальної громади на 2020-</w:t>
      </w:r>
      <w:r w:rsidR="00914C7F">
        <w:rPr>
          <w:bCs/>
          <w:iCs/>
          <w:lang w:val="uk-UA"/>
        </w:rPr>
        <w:t xml:space="preserve">2023 роки», а саме: в назві, тексті і додатку до нього вилучити слово </w:t>
      </w:r>
      <w:r w:rsidR="00914C7F">
        <w:rPr>
          <w:bCs/>
          <w:iCs/>
          <w:lang w:val="uk-UA"/>
        </w:rPr>
        <w:lastRenderedPageBreak/>
        <w:t>«об</w:t>
      </w:r>
      <w:r w:rsidR="00914C7F" w:rsidRPr="00914C7F">
        <w:rPr>
          <w:bCs/>
          <w:iCs/>
          <w:lang w:val="uk-UA"/>
        </w:rPr>
        <w:t>`</w:t>
      </w:r>
      <w:r w:rsidR="00914C7F">
        <w:rPr>
          <w:bCs/>
          <w:iCs/>
          <w:lang w:val="uk-UA"/>
        </w:rPr>
        <w:t>єднана» у всіх відмінках.</w:t>
      </w:r>
    </w:p>
    <w:p w:rsidR="004E4D3B" w:rsidRDefault="00914C7F" w:rsidP="00914C7F">
      <w:pPr>
        <w:tabs>
          <w:tab w:val="left" w:pos="709"/>
        </w:tabs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3621CE">
        <w:rPr>
          <w:lang w:val="uk-UA"/>
        </w:rPr>
        <w:t xml:space="preserve"> </w:t>
      </w:r>
      <w:r w:rsidR="00727F1E" w:rsidRPr="00262D7B">
        <w:rPr>
          <w:lang w:val="uk-UA"/>
        </w:rPr>
        <w:t xml:space="preserve">Внести  зміни до  Програми «Безпечне  та якісне  харчування дітей у  закладах освіти  Новоград-Волинської міської  об’єднаної  територіальної громади на 2020-2023 </w:t>
      </w:r>
      <w:r w:rsidR="00E2150D">
        <w:rPr>
          <w:lang w:val="uk-UA"/>
        </w:rPr>
        <w:t xml:space="preserve">роки», </w:t>
      </w:r>
      <w:r w:rsidR="00BE45AA">
        <w:rPr>
          <w:lang w:val="uk-UA"/>
        </w:rPr>
        <w:t xml:space="preserve">затвердженої </w:t>
      </w:r>
      <w:r w:rsidR="004E4D3B" w:rsidRPr="00262D7B">
        <w:rPr>
          <w:lang w:val="uk-UA"/>
        </w:rPr>
        <w:t>рішення</w:t>
      </w:r>
      <w:r w:rsidR="00E322F8">
        <w:rPr>
          <w:lang w:val="uk-UA"/>
        </w:rPr>
        <w:t xml:space="preserve">м </w:t>
      </w:r>
      <w:r w:rsidR="004E4D3B" w:rsidRPr="00262D7B">
        <w:rPr>
          <w:lang w:val="uk-UA"/>
        </w:rPr>
        <w:t>міської ради від 04.06.2020 №</w:t>
      </w:r>
      <w:r w:rsidR="004E4D3B">
        <w:rPr>
          <w:lang w:val="uk-UA"/>
        </w:rPr>
        <w:t xml:space="preserve"> </w:t>
      </w:r>
      <w:r w:rsidR="004E4D3B" w:rsidRPr="00262D7B">
        <w:rPr>
          <w:lang w:val="uk-UA"/>
        </w:rPr>
        <w:t>961</w:t>
      </w:r>
      <w:r w:rsidR="004E4D3B">
        <w:rPr>
          <w:lang w:val="uk-UA"/>
        </w:rPr>
        <w:t xml:space="preserve">, </w:t>
      </w:r>
      <w:r w:rsidR="00E2150D">
        <w:rPr>
          <w:lang w:val="uk-UA"/>
        </w:rPr>
        <w:t>а саме</w:t>
      </w:r>
      <w:r w:rsidR="004E4D3B">
        <w:rPr>
          <w:lang w:val="uk-UA"/>
        </w:rPr>
        <w:t>:</w:t>
      </w:r>
      <w:r w:rsidR="00E2150D">
        <w:rPr>
          <w:lang w:val="uk-UA"/>
        </w:rPr>
        <w:t xml:space="preserve"> в рядку </w:t>
      </w:r>
      <w:r w:rsidR="00E2150D" w:rsidRPr="00262D7B">
        <w:rPr>
          <w:lang w:val="uk-UA"/>
        </w:rPr>
        <w:t>6</w:t>
      </w:r>
      <w:r w:rsidR="00415962">
        <w:rPr>
          <w:lang w:val="uk-UA"/>
        </w:rPr>
        <w:t>,</w:t>
      </w:r>
      <w:r w:rsidR="00E2150D">
        <w:rPr>
          <w:lang w:val="uk-UA"/>
        </w:rPr>
        <w:t xml:space="preserve"> </w:t>
      </w:r>
      <w:r w:rsidR="00415962">
        <w:rPr>
          <w:lang w:val="uk-UA"/>
        </w:rPr>
        <w:t>графу</w:t>
      </w:r>
      <w:r w:rsidR="00E2150D">
        <w:rPr>
          <w:lang w:val="uk-UA"/>
        </w:rPr>
        <w:t>: «Перелік заходів</w:t>
      </w:r>
      <w:r w:rsidR="00415962">
        <w:rPr>
          <w:lang w:val="uk-UA"/>
        </w:rPr>
        <w:t xml:space="preserve"> програми</w:t>
      </w:r>
      <w:r w:rsidR="00E2150D">
        <w:rPr>
          <w:lang w:val="uk-UA"/>
        </w:rPr>
        <w:t xml:space="preserve">» доповнити </w:t>
      </w:r>
      <w:r w:rsidR="004E4D3B">
        <w:rPr>
          <w:lang w:val="uk-UA"/>
        </w:rPr>
        <w:t>пунктом 4 такого змісту:</w:t>
      </w:r>
      <w:r w:rsidR="00D9199E">
        <w:rPr>
          <w:lang w:val="uk-UA"/>
        </w:rPr>
        <w:t xml:space="preserve"> </w:t>
      </w:r>
    </w:p>
    <w:p w:rsidR="00914C7F" w:rsidRDefault="00914C7F" w:rsidP="00914C7F">
      <w:pPr>
        <w:tabs>
          <w:tab w:val="left" w:pos="709"/>
        </w:tabs>
        <w:spacing w:line="240" w:lineRule="auto"/>
        <w:ind w:firstLine="708"/>
        <w:jc w:val="both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"/>
        <w:gridCol w:w="1245"/>
        <w:gridCol w:w="1167"/>
        <w:gridCol w:w="1303"/>
        <w:gridCol w:w="1231"/>
        <w:gridCol w:w="1237"/>
        <w:gridCol w:w="1433"/>
        <w:gridCol w:w="1322"/>
      </w:tblGrid>
      <w:tr w:rsidR="00BE2D01" w:rsidTr="00E322F8">
        <w:tc>
          <w:tcPr>
            <w:tcW w:w="405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234" w:type="dxa"/>
          </w:tcPr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Назва напряму діяльності (пріоритет</w:t>
            </w:r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ні завдання)</w:t>
            </w:r>
          </w:p>
        </w:tc>
        <w:tc>
          <w:tcPr>
            <w:tcW w:w="1333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51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220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71" w:type="dxa"/>
          </w:tcPr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фінансуван</w:t>
            </w:r>
            <w:proofErr w:type="spellEnd"/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1420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 xml:space="preserve">Орієнтовані обсяги фінансування,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311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C2393A" w:rsidRPr="00132361" w:rsidTr="00E322F8">
        <w:tc>
          <w:tcPr>
            <w:tcW w:w="405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234" w:type="dxa"/>
          </w:tcPr>
          <w:p w:rsidR="00BE2D01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Забезпе</w:t>
            </w:r>
            <w:proofErr w:type="spellEnd"/>
          </w:p>
          <w:p w:rsidR="00BE2D01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чення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вимог безпечності та якості харчування, придбання обладнання для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їдалень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харчобло</w:t>
            </w:r>
            <w:proofErr w:type="spellEnd"/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ків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>) закладів освіти</w:t>
            </w:r>
          </w:p>
        </w:tc>
        <w:tc>
          <w:tcPr>
            <w:tcW w:w="1333" w:type="dxa"/>
          </w:tcPr>
          <w:p w:rsidR="00BE2D01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 xml:space="preserve">4)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Забезпе</w:t>
            </w:r>
            <w:proofErr w:type="spellEnd"/>
          </w:p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чити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буфет</w:t>
            </w:r>
          </w:p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ною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продук</w:t>
            </w:r>
            <w:proofErr w:type="spellEnd"/>
          </w:p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цією всіх учнів     1-4 класів та учнів  5-11 класів пільгової категорії, в тому числі, д</w:t>
            </w:r>
            <w:r w:rsidR="00E322F8">
              <w:rPr>
                <w:sz w:val="20"/>
                <w:szCs w:val="20"/>
                <w:lang w:val="uk-UA"/>
              </w:rPr>
              <w:t xml:space="preserve">ітей, батьки  яких загинули або </w:t>
            </w:r>
            <w:r w:rsidRPr="00C2393A">
              <w:rPr>
                <w:sz w:val="20"/>
                <w:szCs w:val="20"/>
                <w:lang w:val="uk-UA"/>
              </w:rPr>
              <w:t>є учасника</w:t>
            </w:r>
          </w:p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 xml:space="preserve">ми бойових дій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внаслі</w:t>
            </w:r>
            <w:proofErr w:type="spellEnd"/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док збройної агресії російської федерації</w:t>
            </w:r>
          </w:p>
        </w:tc>
        <w:tc>
          <w:tcPr>
            <w:tcW w:w="1051" w:type="dxa"/>
          </w:tcPr>
          <w:p w:rsidR="00C2393A" w:rsidRPr="00C2393A" w:rsidRDefault="00C2393A" w:rsidP="00C2393A">
            <w:pPr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01.01.2023-</w:t>
            </w:r>
          </w:p>
          <w:p w:rsidR="00C2393A" w:rsidRPr="00C2393A" w:rsidRDefault="00C2393A" w:rsidP="00C2393A">
            <w:pPr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до кінця воєнного стану та 30 календарних днів після його закінчення</w:t>
            </w:r>
          </w:p>
        </w:tc>
        <w:tc>
          <w:tcPr>
            <w:tcW w:w="1220" w:type="dxa"/>
          </w:tcPr>
          <w:p w:rsidR="00BE2D01" w:rsidRDefault="00C2393A" w:rsidP="00C2393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Звягельська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міська рада, виконавчий комітет міської ради, управління освіти і науки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Звягельсь</w:t>
            </w:r>
            <w:proofErr w:type="spellEnd"/>
          </w:p>
          <w:p w:rsidR="00C2393A" w:rsidRPr="00C2393A" w:rsidRDefault="00C2393A" w:rsidP="00C2393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міської ради</w:t>
            </w:r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</w:tcPr>
          <w:p w:rsidR="00C2393A" w:rsidRPr="00C2393A" w:rsidRDefault="00C2393A" w:rsidP="00C239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28" w:lineRule="auto"/>
              <w:jc w:val="both"/>
              <w:rPr>
                <w:color w:val="000000"/>
                <w:spacing w:val="-4"/>
                <w:sz w:val="20"/>
                <w:szCs w:val="20"/>
                <w:lang w:val="uk-UA"/>
              </w:rPr>
            </w:pPr>
            <w:r w:rsidRPr="00C2393A">
              <w:rPr>
                <w:color w:val="000000"/>
                <w:spacing w:val="-4"/>
                <w:sz w:val="20"/>
                <w:szCs w:val="20"/>
                <w:lang w:val="uk-UA"/>
              </w:rPr>
              <w:t>Місцевий бюджет</w:t>
            </w:r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</w:tcPr>
          <w:p w:rsidR="00C2393A" w:rsidRPr="00C2393A" w:rsidRDefault="00C2393A" w:rsidP="00C2393A">
            <w:pPr>
              <w:widowControl/>
              <w:tabs>
                <w:tab w:val="left" w:pos="180"/>
              </w:tabs>
              <w:autoSpaceDE/>
              <w:autoSpaceDN/>
              <w:adjustRightInd/>
              <w:spacing w:line="228" w:lineRule="auto"/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C2393A">
              <w:rPr>
                <w:spacing w:val="-4"/>
                <w:sz w:val="20"/>
                <w:szCs w:val="20"/>
                <w:lang w:val="uk-UA"/>
              </w:rPr>
              <w:t>У межах  наявного фінансового ресурсу</w:t>
            </w:r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:rsidR="00BE2D01" w:rsidRDefault="00C2393A" w:rsidP="00C2393A">
            <w:pPr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Забезпе</w:t>
            </w:r>
            <w:proofErr w:type="spellEnd"/>
          </w:p>
          <w:p w:rsidR="00C2393A" w:rsidRPr="00C2393A" w:rsidRDefault="00C2393A" w:rsidP="00C2393A">
            <w:pPr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чення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в умовах воєнного стану харчуванням  всіх учнів 1-4 класів та учнів 5-11 класів пільгової категорії, в тому числі, дітей, батьки  яких загинули або є учасниками бойових дій внаслідок збройної агресії російської федерації </w:t>
            </w:r>
          </w:p>
        </w:tc>
      </w:tr>
    </w:tbl>
    <w:p w:rsidR="00C2393A" w:rsidRPr="00262D7B" w:rsidRDefault="00C2393A" w:rsidP="00262D7B">
      <w:pPr>
        <w:tabs>
          <w:tab w:val="left" w:pos="709"/>
        </w:tabs>
        <w:spacing w:line="240" w:lineRule="auto"/>
        <w:ind w:firstLine="708"/>
        <w:jc w:val="both"/>
        <w:rPr>
          <w:lang w:val="uk-UA"/>
        </w:rPr>
      </w:pPr>
    </w:p>
    <w:p w:rsidR="00D9199E" w:rsidRDefault="003621CE" w:rsidP="00D9199E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914C7F">
        <w:rPr>
          <w:lang w:val="uk-UA"/>
        </w:rPr>
        <w:t>3</w:t>
      </w:r>
      <w:r w:rsidR="00727F1E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D9199E">
        <w:rPr>
          <w:lang w:val="uk-UA"/>
        </w:rPr>
        <w:t>Рішення міської ради від 26.08.2022 «Про внесення змін до рішення міської ради  від 04.06.2020 №</w:t>
      </w:r>
      <w:r w:rsidR="004E4D3B">
        <w:rPr>
          <w:lang w:val="uk-UA"/>
        </w:rPr>
        <w:t xml:space="preserve"> </w:t>
      </w:r>
      <w:r w:rsidR="00D9199E">
        <w:rPr>
          <w:lang w:val="uk-UA"/>
        </w:rPr>
        <w:t>961 «</w:t>
      </w:r>
      <w:r w:rsidR="00D9199E" w:rsidRPr="003F4B43">
        <w:rPr>
          <w:bCs/>
          <w:iCs/>
          <w:lang w:val="uk-UA"/>
        </w:rPr>
        <w:t>Пр</w:t>
      </w:r>
      <w:r w:rsidR="00D9199E">
        <w:rPr>
          <w:bCs/>
          <w:iCs/>
          <w:lang w:val="uk-UA"/>
        </w:rPr>
        <w:t>о затвердження Програми «Безпечне та якісне харчування дітей у закладах освіти Новоград-Волинської міської об</w:t>
      </w:r>
      <w:r w:rsidR="00D9199E" w:rsidRPr="003F4B43">
        <w:rPr>
          <w:bCs/>
          <w:iCs/>
          <w:lang w:val="uk-UA"/>
        </w:rPr>
        <w:t>’</w:t>
      </w:r>
      <w:r w:rsidR="00D9199E">
        <w:rPr>
          <w:bCs/>
          <w:iCs/>
          <w:lang w:val="uk-UA"/>
        </w:rPr>
        <w:t>єднаної територіальної громади на 2020-2023 роки» визнати таким, що втрачає чинність із 31.12.2022</w:t>
      </w:r>
      <w:r w:rsidR="00415962">
        <w:rPr>
          <w:bCs/>
          <w:iCs/>
          <w:lang w:val="uk-UA"/>
        </w:rPr>
        <w:t xml:space="preserve"> </w:t>
      </w:r>
      <w:r w:rsidR="00D9199E">
        <w:rPr>
          <w:bCs/>
          <w:iCs/>
          <w:lang w:val="uk-UA"/>
        </w:rPr>
        <w:t>року.</w:t>
      </w:r>
    </w:p>
    <w:p w:rsidR="00D9199E" w:rsidRDefault="00914C7F" w:rsidP="00415962">
      <w:pPr>
        <w:tabs>
          <w:tab w:val="left" w:pos="709"/>
        </w:tabs>
        <w:spacing w:line="240" w:lineRule="auto"/>
        <w:jc w:val="both"/>
        <w:rPr>
          <w:lang w:val="uk-UA"/>
        </w:rPr>
      </w:pPr>
      <w:r>
        <w:rPr>
          <w:lang w:val="uk-UA"/>
        </w:rPr>
        <w:tab/>
        <w:t>4. Встановити, що пункт 2</w:t>
      </w:r>
      <w:r w:rsidR="00415962">
        <w:rPr>
          <w:lang w:val="uk-UA"/>
        </w:rPr>
        <w:t xml:space="preserve"> цього</w:t>
      </w:r>
      <w:r w:rsidR="00E525FF">
        <w:rPr>
          <w:lang w:val="uk-UA"/>
        </w:rPr>
        <w:t xml:space="preserve"> рішення набирає чинності з </w:t>
      </w:r>
      <w:r>
        <w:rPr>
          <w:lang w:val="uk-UA"/>
        </w:rPr>
        <w:t xml:space="preserve">01.01.2023 року </w:t>
      </w:r>
      <w:r w:rsidRPr="00914C7F">
        <w:rPr>
          <w:lang w:val="uk-UA"/>
        </w:rPr>
        <w:t>до кінця воєнного стану та 30 календарних днів після його закінчення</w:t>
      </w:r>
      <w:r>
        <w:rPr>
          <w:lang w:val="uk-UA"/>
        </w:rPr>
        <w:t>.</w:t>
      </w:r>
    </w:p>
    <w:p w:rsidR="00727F1E" w:rsidRPr="00D62CC8" w:rsidRDefault="00415962" w:rsidP="00727F1E">
      <w:pPr>
        <w:spacing w:line="240" w:lineRule="auto"/>
        <w:jc w:val="both"/>
      </w:pPr>
      <w:r>
        <w:rPr>
          <w:lang w:val="uk-UA"/>
        </w:rPr>
        <w:t xml:space="preserve">         </w:t>
      </w:r>
      <w:r w:rsidR="00914C7F">
        <w:rPr>
          <w:lang w:val="uk-UA"/>
        </w:rPr>
        <w:t>5</w:t>
      </w:r>
      <w:r w:rsidR="00D9199E">
        <w:rPr>
          <w:lang w:val="uk-UA"/>
        </w:rPr>
        <w:t xml:space="preserve">. </w:t>
      </w:r>
      <w:r w:rsidR="00727F1E">
        <w:rPr>
          <w:lang w:val="uk-UA"/>
        </w:rPr>
        <w:t>Контроль за виконанням цьо</w:t>
      </w:r>
      <w:r w:rsidR="00727F1E" w:rsidRPr="00075A1B">
        <w:rPr>
          <w:lang w:val="uk-UA"/>
        </w:rPr>
        <w:t xml:space="preserve">го рішення покласти на постійну комісію </w:t>
      </w:r>
      <w:r w:rsidR="007B04CF">
        <w:rPr>
          <w:lang w:val="uk-UA"/>
        </w:rPr>
        <w:t xml:space="preserve"> міської ради  </w:t>
      </w:r>
      <w:r w:rsidR="00727F1E" w:rsidRPr="00075A1B">
        <w:rPr>
          <w:lang w:val="uk-UA"/>
        </w:rPr>
        <w:t xml:space="preserve">з питань </w:t>
      </w:r>
      <w:r w:rsidR="00727F1E">
        <w:rPr>
          <w:lang w:val="uk-UA"/>
        </w:rPr>
        <w:t>соціальної політики, охорони здоров</w:t>
      </w:r>
      <w:r w:rsidR="00727F1E" w:rsidRPr="00911F09">
        <w:t>’</w:t>
      </w:r>
      <w:r w:rsidR="00727F1E">
        <w:rPr>
          <w:lang w:val="uk-UA"/>
        </w:rPr>
        <w:t xml:space="preserve">я, </w:t>
      </w:r>
      <w:r w:rsidR="00727F1E" w:rsidRPr="00075A1B">
        <w:rPr>
          <w:lang w:val="uk-UA"/>
        </w:rPr>
        <w:t xml:space="preserve">освіти, </w:t>
      </w:r>
      <w:r w:rsidR="00727F1E">
        <w:rPr>
          <w:lang w:val="uk-UA"/>
        </w:rPr>
        <w:t>культури та спорту (</w:t>
      </w:r>
      <w:proofErr w:type="spellStart"/>
      <w:r w:rsidR="00727F1E">
        <w:rPr>
          <w:lang w:val="uk-UA"/>
        </w:rPr>
        <w:t>Широкопояс</w:t>
      </w:r>
      <w:proofErr w:type="spellEnd"/>
      <w:r w:rsidR="00727F1E">
        <w:rPr>
          <w:lang w:val="uk-UA"/>
        </w:rPr>
        <w:t xml:space="preserve"> О.Ю.), </w:t>
      </w:r>
      <w:r w:rsidR="00727F1E">
        <w:rPr>
          <w:bCs/>
        </w:rPr>
        <w:t xml:space="preserve">заступника </w:t>
      </w:r>
      <w:r w:rsidR="00727F1E">
        <w:rPr>
          <w:bCs/>
          <w:lang w:val="uk-UA"/>
        </w:rPr>
        <w:t xml:space="preserve"> </w:t>
      </w:r>
      <w:proofErr w:type="spellStart"/>
      <w:r w:rsidR="00727F1E">
        <w:rPr>
          <w:bCs/>
        </w:rPr>
        <w:t>міського</w:t>
      </w:r>
      <w:proofErr w:type="spellEnd"/>
      <w:r w:rsidR="00727F1E">
        <w:rPr>
          <w:bCs/>
        </w:rPr>
        <w:t xml:space="preserve"> </w:t>
      </w:r>
      <w:r w:rsidR="00727F1E">
        <w:rPr>
          <w:bCs/>
          <w:lang w:val="uk-UA"/>
        </w:rPr>
        <w:t xml:space="preserve"> </w:t>
      </w:r>
      <w:proofErr w:type="spellStart"/>
      <w:r w:rsidR="00727F1E">
        <w:rPr>
          <w:bCs/>
        </w:rPr>
        <w:t>голови</w:t>
      </w:r>
      <w:proofErr w:type="spellEnd"/>
      <w:r w:rsidR="00727F1E">
        <w:rPr>
          <w:bCs/>
          <w:lang w:val="uk-UA"/>
        </w:rPr>
        <w:t xml:space="preserve"> </w:t>
      </w:r>
      <w:r w:rsidR="00727F1E">
        <w:rPr>
          <w:bCs/>
        </w:rPr>
        <w:t xml:space="preserve">Борис Н.П.  </w:t>
      </w:r>
    </w:p>
    <w:p w:rsidR="00727F1E" w:rsidRDefault="00727F1E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  <w:bookmarkStart w:id="0" w:name="_GoBack"/>
      <w:bookmarkEnd w:id="0"/>
    </w:p>
    <w:p w:rsidR="00727F1E" w:rsidRDefault="00727F1E" w:rsidP="00727F1E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727F1E" w:rsidRDefault="00727F1E" w:rsidP="00727F1E"/>
    <w:p w:rsidR="00727F1E" w:rsidRDefault="00727F1E" w:rsidP="00727F1E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613"/>
    <w:multiLevelType w:val="hybridMultilevel"/>
    <w:tmpl w:val="A274E5C4"/>
    <w:lvl w:ilvl="0" w:tplc="7040C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E"/>
    <w:rsid w:val="00132361"/>
    <w:rsid w:val="00140697"/>
    <w:rsid w:val="00200FC3"/>
    <w:rsid w:val="00262D7B"/>
    <w:rsid w:val="00333891"/>
    <w:rsid w:val="003621CE"/>
    <w:rsid w:val="003854B2"/>
    <w:rsid w:val="00396489"/>
    <w:rsid w:val="003A3F3E"/>
    <w:rsid w:val="00415962"/>
    <w:rsid w:val="004C3788"/>
    <w:rsid w:val="004E4D3B"/>
    <w:rsid w:val="00515DE1"/>
    <w:rsid w:val="00525D1D"/>
    <w:rsid w:val="00727F1E"/>
    <w:rsid w:val="007B04CF"/>
    <w:rsid w:val="007C6839"/>
    <w:rsid w:val="008D4C0A"/>
    <w:rsid w:val="00914C7F"/>
    <w:rsid w:val="00924A43"/>
    <w:rsid w:val="00952C4D"/>
    <w:rsid w:val="009C2C9C"/>
    <w:rsid w:val="009F1227"/>
    <w:rsid w:val="00A306AA"/>
    <w:rsid w:val="00BE2D01"/>
    <w:rsid w:val="00BE45AA"/>
    <w:rsid w:val="00C132E1"/>
    <w:rsid w:val="00C2393A"/>
    <w:rsid w:val="00C65468"/>
    <w:rsid w:val="00C83582"/>
    <w:rsid w:val="00D9199E"/>
    <w:rsid w:val="00E2150D"/>
    <w:rsid w:val="00E322F8"/>
    <w:rsid w:val="00E525FF"/>
    <w:rsid w:val="00F113B0"/>
    <w:rsid w:val="00F46701"/>
    <w:rsid w:val="00F56FC6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4D75"/>
  <w15:docId w15:val="{BAF49EBA-29C7-49A6-A26D-469FDFD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2D7B"/>
    <w:pPr>
      <w:ind w:left="720"/>
      <w:contextualSpacing/>
    </w:pPr>
  </w:style>
  <w:style w:type="table" w:styleId="a6">
    <w:name w:val="Table Grid"/>
    <w:basedOn w:val="a1"/>
    <w:uiPriority w:val="59"/>
    <w:rsid w:val="00C2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</cp:lastModifiedBy>
  <cp:revision>9</cp:revision>
  <dcterms:created xsi:type="dcterms:W3CDTF">2022-12-05T07:27:00Z</dcterms:created>
  <dcterms:modified xsi:type="dcterms:W3CDTF">2022-12-06T13:40:00Z</dcterms:modified>
</cp:coreProperties>
</file>