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17" w:rsidRPr="00187362" w:rsidRDefault="007E03D6" w:rsidP="007E03D6">
      <w:pPr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A42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4217" w:rsidRPr="00CD70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D6" w:rsidRPr="007E03D6" w:rsidRDefault="007E03D6" w:rsidP="007E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D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E03D6" w:rsidRPr="007E03D6" w:rsidRDefault="007E03D6" w:rsidP="007E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03D6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ЖИТОМИРСЬКА ОБЛАСТЬ</w:t>
      </w:r>
    </w:p>
    <w:p w:rsidR="007E03D6" w:rsidRPr="007E03D6" w:rsidRDefault="007E03D6" w:rsidP="007E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D6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7E03D6" w:rsidRPr="007E03D6" w:rsidRDefault="007E03D6" w:rsidP="007E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D6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7E03D6" w:rsidRPr="007E03D6" w:rsidRDefault="007E03D6" w:rsidP="007E03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3D6">
        <w:rPr>
          <w:rFonts w:ascii="Times New Roman" w:hAnsi="Times New Roman" w:cs="Times New Roman"/>
          <w:bCs/>
          <w:sz w:val="28"/>
          <w:szCs w:val="28"/>
        </w:rPr>
        <w:t>РОЗПОРЯДЖЕННЯ</w:t>
      </w:r>
    </w:p>
    <w:p w:rsidR="006A4217" w:rsidRPr="00AA22E4" w:rsidRDefault="006A4217" w:rsidP="006A4217">
      <w:pPr>
        <w:shd w:val="clear" w:color="auto" w:fill="FFFFFF"/>
        <w:spacing w:line="317" w:lineRule="exact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217" w:rsidRPr="00583A68" w:rsidRDefault="006A4217" w:rsidP="006A42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23232"/>
          <w:spacing w:val="-2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ab/>
      </w:r>
      <w:r w:rsidR="009235F8">
        <w:rPr>
          <w:rFonts w:ascii="Times New Roman" w:hAnsi="Times New Roman" w:cs="Times New Roman"/>
          <w:spacing w:val="-3"/>
          <w:sz w:val="28"/>
          <w:szCs w:val="28"/>
          <w:lang w:val="uk-UA"/>
        </w:rPr>
        <w:t>20.12.2022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</w:t>
      </w:r>
      <w:r w:rsidRPr="00CD7092">
        <w:rPr>
          <w:rFonts w:ascii="Times New Roman" w:hAnsi="Times New Roman" w:cs="Times New Roman"/>
          <w:spacing w:val="-3"/>
          <w:sz w:val="28"/>
          <w:szCs w:val="28"/>
          <w:lang w:val="uk-UA"/>
        </w:rPr>
        <w:t>№</w:t>
      </w:r>
      <w:r w:rsidR="009235F8">
        <w:rPr>
          <w:rFonts w:ascii="Times New Roman" w:hAnsi="Times New Roman" w:cs="Times New Roman"/>
          <w:spacing w:val="-3"/>
          <w:sz w:val="28"/>
          <w:szCs w:val="28"/>
          <w:lang w:val="uk-UA"/>
        </w:rPr>
        <w:t>344(о)</w:t>
      </w:r>
      <w:bookmarkStart w:id="0" w:name="_GoBack"/>
      <w:bookmarkEnd w:id="0"/>
    </w:p>
    <w:p w:rsidR="006A4217" w:rsidRPr="00CD7092" w:rsidRDefault="006A4217" w:rsidP="006A4217">
      <w:pPr>
        <w:pStyle w:val="a3"/>
        <w:ind w:firstLine="567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6A4217" w:rsidRDefault="006A4217" w:rsidP="006A4217">
      <w:pPr>
        <w:pStyle w:val="a3"/>
        <w:tabs>
          <w:tab w:val="left" w:pos="4320"/>
        </w:tabs>
        <w:ind w:right="496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 створення сім</w:t>
      </w:r>
      <w:r w:rsidRPr="009441FB">
        <w:rPr>
          <w:rFonts w:ascii="Times New Roman" w:hAnsi="Times New Roman" w:cs="Times New Roman"/>
          <w:color w:val="000000"/>
          <w:spacing w:val="-2"/>
          <w:sz w:val="28"/>
          <w:szCs w:val="28"/>
        </w:rPr>
        <w:t>`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ї патронатного</w:t>
      </w:r>
    </w:p>
    <w:p w:rsidR="006A4217" w:rsidRPr="00472E21" w:rsidRDefault="006A4217" w:rsidP="006A4217">
      <w:pPr>
        <w:pStyle w:val="a3"/>
        <w:tabs>
          <w:tab w:val="left" w:pos="4320"/>
        </w:tabs>
        <w:ind w:right="496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вихователя</w:t>
      </w:r>
    </w:p>
    <w:p w:rsidR="006A4217" w:rsidRDefault="006A4217" w:rsidP="006A4217">
      <w:pPr>
        <w:pStyle w:val="a3"/>
        <w:ind w:firstLine="426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6A4217" w:rsidRDefault="006A4217" w:rsidP="00647758">
      <w:pPr>
        <w:pStyle w:val="a3"/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4C665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4 пункту б частини першої статті 34, 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 xml:space="preserve">статтею 40 Закону України „Про місцеве самоврядування в Україні“,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 252, 255, 256 Сімейного кодексу України, п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>остановами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24.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 xml:space="preserve">№866 „Питання діяльності органів опіки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пов’язаної із захистом прав дитини</w:t>
      </w:r>
      <w:r w:rsidRPr="00AA22E4">
        <w:rPr>
          <w:rFonts w:ascii="Times New Roman" w:hAnsi="Times New Roman" w:cs="Times New Roman"/>
          <w:sz w:val="28"/>
          <w:szCs w:val="28"/>
          <w:lang w:val="uk-UA"/>
        </w:rPr>
        <w:t xml:space="preserve">“, </w:t>
      </w:r>
      <w:r w:rsidR="00E20A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від 20.08.</w:t>
      </w:r>
      <w:r w:rsidR="00AA22E4" w:rsidRPr="00AA22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2021 </w:t>
      </w:r>
      <w:r w:rsidR="00E20A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№</w:t>
      </w:r>
      <w:r w:rsidR="00AA22E4" w:rsidRPr="00AA22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893</w:t>
      </w:r>
      <w:r w:rsidR="00AA22E4">
        <w:rPr>
          <w:b/>
          <w:bCs/>
          <w:color w:val="333333"/>
          <w:shd w:val="clear" w:color="auto" w:fill="FFFFFF"/>
          <w:lang w:val="uk-UA"/>
        </w:rPr>
        <w:t xml:space="preserve"> 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питання здійснення патронату над дитиною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 xml:space="preserve">“, </w:t>
      </w:r>
      <w:r w:rsidR="00AA22E4">
        <w:rPr>
          <w:rFonts w:ascii="Times New Roman" w:hAnsi="Times New Roman" w:cs="Times New Roman"/>
          <w:sz w:val="28"/>
          <w:szCs w:val="28"/>
          <w:lang w:val="uk-UA"/>
        </w:rPr>
        <w:t xml:space="preserve">від 10.05.2022 №581 </w:t>
      </w:r>
      <w:r w:rsidR="00AA22E4" w:rsidRPr="00AA22E4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A22E4" w:rsidRPr="00AA22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внесення змін до Порядку створення та діяльності сім’ї патронатного вихователя, влаштування, перебування дитини в сім’ї патронатного вихователя</w:t>
      </w:r>
      <w:r w:rsidR="00AA22E4" w:rsidRPr="00AA22E4">
        <w:rPr>
          <w:rFonts w:ascii="Times New Roman" w:hAnsi="Times New Roman" w:cs="Times New Roman"/>
          <w:sz w:val="28"/>
          <w:szCs w:val="28"/>
          <w:lang w:val="uk-UA"/>
        </w:rPr>
        <w:t>“,</w:t>
      </w:r>
      <w:r w:rsidR="00AA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532F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 Житомирського обласного центру соціальних сл</w:t>
      </w:r>
      <w:r w:rsidR="00647758">
        <w:rPr>
          <w:rFonts w:ascii="Times New Roman" w:hAnsi="Times New Roman" w:cs="Times New Roman"/>
          <w:sz w:val="28"/>
          <w:szCs w:val="28"/>
          <w:lang w:val="uk-UA"/>
        </w:rPr>
        <w:t>ужб від 12.12.2022 №622/03</w:t>
      </w:r>
      <w:r w:rsidR="00580BDA">
        <w:rPr>
          <w:rFonts w:ascii="Times New Roman" w:hAnsi="Times New Roman" w:cs="Times New Roman"/>
          <w:sz w:val="28"/>
          <w:szCs w:val="28"/>
          <w:lang w:val="uk-UA"/>
        </w:rPr>
        <w:t>, подання служби у справах дітей міської ради</w:t>
      </w:r>
      <w:r w:rsidR="003D0FE9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64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надання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Папроцькою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Валентиною Вікторівною та її добровільн</w:t>
      </w:r>
      <w:r w:rsidR="0064775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помічник</w:t>
      </w:r>
      <w:r w:rsidR="0064775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Папроцьким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Валерієм Миколайовичем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послуги з патронату над дитиною</w:t>
      </w:r>
      <w:r w:rsidR="00E20A1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A22E4" w:rsidRDefault="00AA22E4" w:rsidP="006A4217">
      <w:pPr>
        <w:pStyle w:val="a3"/>
        <w:widowControl/>
        <w:tabs>
          <w:tab w:val="left" w:pos="993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6A4217" w:rsidRDefault="003D0FE9" w:rsidP="00E20A18">
      <w:pPr>
        <w:pStyle w:val="a3"/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1.</w:t>
      </w:r>
      <w:r w:rsidR="00E20A1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Створити з </w:t>
      </w:r>
      <w:r w:rsidR="001C0120">
        <w:rPr>
          <w:rFonts w:ascii="Times New Roman" w:hAnsi="Times New Roman" w:cs="Times New Roman"/>
          <w:spacing w:val="-6"/>
          <w:sz w:val="28"/>
          <w:szCs w:val="28"/>
          <w:lang w:val="uk-UA"/>
        </w:rPr>
        <w:t>21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1C0120">
        <w:rPr>
          <w:rFonts w:ascii="Times New Roman" w:hAnsi="Times New Roman" w:cs="Times New Roman"/>
          <w:spacing w:val="-6"/>
          <w:sz w:val="28"/>
          <w:szCs w:val="28"/>
          <w:lang w:val="uk-UA"/>
        </w:rPr>
        <w:t>12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>.202</w:t>
      </w:r>
      <w:r w:rsidR="001C0120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сім`ю патронатного вихователя на базі родини </w:t>
      </w:r>
      <w:proofErr w:type="spellStart"/>
      <w:r w:rsidR="00CC71DB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Папроцько</w:t>
      </w:r>
      <w:r w:rsidR="001E5D4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ї</w:t>
      </w:r>
      <w:proofErr w:type="spellEnd"/>
      <w:r w:rsidR="00CC71DB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Валентин</w:t>
      </w:r>
      <w:r w:rsidR="0064775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и</w:t>
      </w:r>
      <w:r w:rsidR="00CC71DB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Вікторівн</w:t>
      </w:r>
      <w:r w:rsidR="0064775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и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CC71DB">
        <w:rPr>
          <w:rFonts w:ascii="Times New Roman" w:hAnsi="Times New Roman" w:cs="Times New Roman"/>
          <w:spacing w:val="-6"/>
          <w:sz w:val="28"/>
          <w:szCs w:val="28"/>
          <w:lang w:val="uk-UA"/>
        </w:rPr>
        <w:t>08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CC71DB">
        <w:rPr>
          <w:rFonts w:ascii="Times New Roman" w:hAnsi="Times New Roman" w:cs="Times New Roman"/>
          <w:spacing w:val="-6"/>
          <w:sz w:val="28"/>
          <w:szCs w:val="28"/>
          <w:lang w:val="uk-UA"/>
        </w:rPr>
        <w:t>12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>.19</w:t>
      </w:r>
      <w:r w:rsidR="00CC71DB">
        <w:rPr>
          <w:rFonts w:ascii="Times New Roman" w:hAnsi="Times New Roman" w:cs="Times New Roman"/>
          <w:spacing w:val="-6"/>
          <w:sz w:val="28"/>
          <w:szCs w:val="28"/>
          <w:lang w:val="uk-UA"/>
        </w:rPr>
        <w:t>65</w:t>
      </w:r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року народження,  яка проживає за </w:t>
      </w:r>
      <w:proofErr w:type="spellStart"/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>адресою</w:t>
      </w:r>
      <w:proofErr w:type="spellEnd"/>
      <w:r w:rsidR="006A421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  <w:r w:rsidR="006A421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вулиця </w:t>
      </w:r>
      <w:r w:rsidR="00CC71DB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Волі</w:t>
      </w:r>
      <w:r w:rsidR="006A421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, будинок </w:t>
      </w:r>
      <w:r w:rsidR="00CC71DB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70</w:t>
      </w:r>
      <w:r w:rsidR="006A421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, місто Новоград-Волинський.</w:t>
      </w:r>
    </w:p>
    <w:p w:rsidR="001E5D46" w:rsidRPr="001E5D46" w:rsidRDefault="003D0FE9" w:rsidP="00E20A18">
      <w:pPr>
        <w:pStyle w:val="a3"/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2.</w:t>
      </w:r>
      <w:r w:rsidR="00E20A1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="001E5D46" w:rsidRPr="001E5D4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Службі у справах дітей міської ради (</w:t>
      </w:r>
      <w:proofErr w:type="spellStart"/>
      <w:r w:rsidR="001E5D46" w:rsidRPr="001E5D4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Лойко</w:t>
      </w:r>
      <w:proofErr w:type="spellEnd"/>
      <w:r w:rsidR="001E5D46" w:rsidRPr="001E5D46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Н.О.):</w:t>
      </w:r>
    </w:p>
    <w:p w:rsidR="001E5D46" w:rsidRPr="001E5D46" w:rsidRDefault="003D0FE9" w:rsidP="00E20A18">
      <w:pPr>
        <w:pStyle w:val="a3"/>
        <w:widowControl/>
        <w:tabs>
          <w:tab w:val="left" w:pos="426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2.1. </w:t>
      </w:r>
      <w:r w:rsidR="001E5D46" w:rsidRPr="001E5D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Підготувати  </w:t>
      </w:r>
      <w:hyperlink r:id="rId6" w:anchor="n235" w:history="1">
        <w:r w:rsidR="001E5D46" w:rsidRPr="001E5D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договір про умови запровадження та організацію функціонування послуги патронату над дитиною, що надаватиметься сім’єю патронатного вихователя</w:t>
        </w:r>
      </w:hyperlink>
      <w:r w:rsidR="001E5D46" w:rsidRPr="001E5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5D46" w:rsidRPr="001E5D46">
        <w:rPr>
          <w:rFonts w:ascii="Times New Roman" w:hAnsi="Times New Roman" w:cs="Times New Roman"/>
          <w:sz w:val="28"/>
          <w:szCs w:val="28"/>
          <w:lang w:val="uk-UA"/>
        </w:rPr>
        <w:t>Папроцькою</w:t>
      </w:r>
      <w:proofErr w:type="spellEnd"/>
      <w:r w:rsidR="001E5D46" w:rsidRPr="001E5D46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1E5D46" w:rsidRPr="001E5D46" w:rsidRDefault="003D0FE9" w:rsidP="00E20A18">
      <w:pPr>
        <w:pStyle w:val="a3"/>
        <w:widowControl/>
        <w:tabs>
          <w:tab w:val="left" w:pos="426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2.2. </w:t>
      </w:r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Протягом трьох робочих днів </w:t>
      </w:r>
      <w:proofErr w:type="spellStart"/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вн</w:t>
      </w:r>
      <w:r w:rsid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</w:t>
      </w:r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сти</w:t>
      </w:r>
      <w:proofErr w:type="spellEnd"/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інформацію про патронатного вихователя </w:t>
      </w:r>
      <w:proofErr w:type="spellStart"/>
      <w:r w:rsid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Папроцьку</w:t>
      </w:r>
      <w:proofErr w:type="spellEnd"/>
      <w:r w:rsid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В.В. </w:t>
      </w:r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її </w:t>
      </w:r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добровільного помічника </w:t>
      </w:r>
      <w:proofErr w:type="spellStart"/>
      <w:r w:rsid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Папроцького</w:t>
      </w:r>
      <w:proofErr w:type="spellEnd"/>
      <w:r w:rsid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В.М. </w:t>
      </w:r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 Єдиного банку даних про дітей-сиріт, дітей, позбавлених батьківського піклування, і сім’ї потенційних </w:t>
      </w:r>
      <w:proofErr w:type="spellStart"/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усиновлювачів</w:t>
      </w:r>
      <w:proofErr w:type="spellEnd"/>
      <w:r w:rsidR="001E5D46" w:rsidRP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опікунів, піклувальників, прийомних батьків, батьків-вихователів</w:t>
      </w:r>
      <w:r w:rsidR="001E5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E20A18" w:rsidRDefault="001E5D46" w:rsidP="00E20A18">
      <w:pPr>
        <w:pStyle w:val="a3"/>
        <w:widowControl/>
        <w:tabs>
          <w:tab w:val="left" w:pos="426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3D0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3. Управлінню соціального захисту населення міської ради (Хрущ Л.В.) протягом п’яти робочих днів після укладення договору про умови запровадження патронату нарахувати </w:t>
      </w:r>
      <w:r w:rsidR="003D0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 особистий рахунок патронатного вихователя </w:t>
      </w:r>
      <w:proofErr w:type="spellStart"/>
      <w:r w:rsidR="003D0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Папроцької</w:t>
      </w:r>
      <w:proofErr w:type="spellEnd"/>
      <w:r w:rsidR="003D0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В.В. </w:t>
      </w:r>
      <w:r w:rsidRPr="003D0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поворотну фінансову допомогу, що виплачується патронатному вихователю для своєчасного забезпечення догляду, виховання </w:t>
      </w:r>
      <w:r w:rsidRPr="003D0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та реабілітації дитини, влаштованої до сім’ї патронатного вихователя, до моменту отримання державної соціальної допомоги.</w:t>
      </w:r>
    </w:p>
    <w:p w:rsidR="006A4217" w:rsidRPr="00D25E4A" w:rsidRDefault="003D0FE9" w:rsidP="00E20A18">
      <w:pPr>
        <w:pStyle w:val="a3"/>
        <w:widowControl/>
        <w:tabs>
          <w:tab w:val="left" w:pos="426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4217" w:rsidRPr="00D25E4A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106BB8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6A4217" w:rsidRPr="00D25E4A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міського голови </w:t>
      </w:r>
      <w:r w:rsidR="006A4217">
        <w:rPr>
          <w:rFonts w:ascii="Times New Roman" w:hAnsi="Times New Roman" w:cs="Times New Roman"/>
          <w:sz w:val="28"/>
          <w:szCs w:val="28"/>
          <w:lang w:val="uk-UA"/>
        </w:rPr>
        <w:t>Борис Н.П.</w:t>
      </w:r>
    </w:p>
    <w:p w:rsidR="006A4217" w:rsidRPr="00D25E4A" w:rsidRDefault="006A4217" w:rsidP="006A4217">
      <w:pPr>
        <w:ind w:firstLine="360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A4217" w:rsidRPr="00D25E4A" w:rsidRDefault="006A4217" w:rsidP="006A4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М</w:t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>іськ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ий</w:t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D25E4A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CD0A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Микола БОРОВЕЦЬ</w:t>
      </w:r>
    </w:p>
    <w:p w:rsidR="006A4217" w:rsidRPr="00D25E4A" w:rsidRDefault="006A4217" w:rsidP="006A4217">
      <w:pPr>
        <w:pStyle w:val="a3"/>
        <w:widowControl/>
        <w:tabs>
          <w:tab w:val="left" w:pos="993"/>
        </w:tabs>
        <w:autoSpaceDE/>
        <w:autoSpaceDN/>
        <w:adjustRightInd/>
        <w:ind w:firstLine="360"/>
        <w:jc w:val="both"/>
        <w:rPr>
          <w:spacing w:val="-11"/>
        </w:rPr>
      </w:pPr>
    </w:p>
    <w:p w:rsidR="006A4217" w:rsidRDefault="006A4217" w:rsidP="006A4217"/>
    <w:p w:rsidR="00C43D95" w:rsidRDefault="00C43D95"/>
    <w:sectPr w:rsidR="00C43D95" w:rsidSect="00187362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7687"/>
    <w:multiLevelType w:val="multilevel"/>
    <w:tmpl w:val="DE9C9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" w15:restartNumberingAfterBreak="0">
    <w:nsid w:val="62EF4193"/>
    <w:multiLevelType w:val="multilevel"/>
    <w:tmpl w:val="B3985D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2" w15:restartNumberingAfterBreak="0">
    <w:nsid w:val="66103E37"/>
    <w:multiLevelType w:val="multilevel"/>
    <w:tmpl w:val="6C34A97E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7"/>
    <w:rsid w:val="00106BB8"/>
    <w:rsid w:val="001C0120"/>
    <w:rsid w:val="001E5D46"/>
    <w:rsid w:val="003451D8"/>
    <w:rsid w:val="003D0FE9"/>
    <w:rsid w:val="00580BDA"/>
    <w:rsid w:val="00647758"/>
    <w:rsid w:val="006A4217"/>
    <w:rsid w:val="007E03D6"/>
    <w:rsid w:val="009235F8"/>
    <w:rsid w:val="00AA22E4"/>
    <w:rsid w:val="00C43D95"/>
    <w:rsid w:val="00CC71DB"/>
    <w:rsid w:val="00CD0A10"/>
    <w:rsid w:val="00E20A18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B0C3"/>
  <w15:chartTrackingRefBased/>
  <w15:docId w15:val="{474F8018-6E45-48AA-9881-25EE4423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1E5D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93-2021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2022-12-19T10:03:00Z</cp:lastPrinted>
  <dcterms:created xsi:type="dcterms:W3CDTF">2022-12-19T08:26:00Z</dcterms:created>
  <dcterms:modified xsi:type="dcterms:W3CDTF">2022-12-21T08:37:00Z</dcterms:modified>
</cp:coreProperties>
</file>