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EB4DCD"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тридцята сесія</w:t>
      </w:r>
      <w:r>
        <w:rPr>
          <w:rFonts w:ascii="Times New Roman" w:eastAsia="Times New Roman" w:hAnsi="Times New Roman" w:cs="Times New Roman"/>
          <w:sz w:val="28"/>
          <w:szCs w:val="28"/>
          <w:lang w:eastAsia="ru-RU"/>
        </w:rPr>
        <w:tab/>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417200" w:rsidP="00EB4D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23.02.2023</w:t>
      </w:r>
      <w:r w:rsidR="00FE698B" w:rsidRPr="00FE698B">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757</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EB4DCD" w:rsidRPr="00EB4DCD" w:rsidRDefault="00EB4DCD" w:rsidP="00952C3C">
      <w:pPr>
        <w:spacing w:after="0" w:line="240" w:lineRule="auto"/>
        <w:ind w:right="4960"/>
        <w:jc w:val="both"/>
        <w:rPr>
          <w:rFonts w:ascii="Times New Roman" w:hAnsi="Times New Roman" w:cs="Times New Roman"/>
          <w:sz w:val="28"/>
          <w:szCs w:val="28"/>
        </w:rPr>
      </w:pPr>
      <w:r w:rsidRPr="00EB4DCD">
        <w:rPr>
          <w:rFonts w:ascii="Times New Roman" w:hAnsi="Times New Roman" w:cs="Times New Roman"/>
          <w:sz w:val="28"/>
          <w:szCs w:val="28"/>
        </w:rPr>
        <w:t xml:space="preserve">Про внесення змін до рішення сесії міської ради від 22.12.2022 № 703 </w:t>
      </w:r>
    </w:p>
    <w:p w:rsidR="00EB4DCD" w:rsidRPr="00EB4DCD" w:rsidRDefault="00EB4DCD" w:rsidP="00952C3C">
      <w:pPr>
        <w:spacing w:after="0" w:line="240" w:lineRule="auto"/>
        <w:ind w:right="4960"/>
        <w:jc w:val="both"/>
        <w:rPr>
          <w:rFonts w:ascii="Times New Roman" w:hAnsi="Times New Roman" w:cs="Times New Roman"/>
          <w:sz w:val="28"/>
          <w:szCs w:val="28"/>
        </w:rPr>
      </w:pPr>
      <w:r w:rsidRPr="00EB4DCD">
        <w:rPr>
          <w:rFonts w:ascii="Times New Roman" w:hAnsi="Times New Roman" w:cs="Times New Roman"/>
          <w:sz w:val="28"/>
          <w:szCs w:val="28"/>
        </w:rPr>
        <w:t>«Про організацію  харчування учнів у закладах загальної середньої освіти Звягельської міської територіальної громади      на      2023 рік»</w:t>
      </w:r>
    </w:p>
    <w:p w:rsidR="00EB4DCD" w:rsidRPr="00EB4DCD" w:rsidRDefault="00EB4DCD" w:rsidP="00952C3C">
      <w:pPr>
        <w:spacing w:line="240" w:lineRule="auto"/>
        <w:jc w:val="both"/>
        <w:rPr>
          <w:rFonts w:ascii="Times New Roman" w:hAnsi="Times New Roman" w:cs="Times New Roman"/>
          <w:sz w:val="28"/>
          <w:szCs w:val="28"/>
        </w:rPr>
      </w:pPr>
    </w:p>
    <w:p w:rsidR="00EB4DCD" w:rsidRPr="00EB4DCD" w:rsidRDefault="00EB4DCD" w:rsidP="00952C3C">
      <w:pPr>
        <w:spacing w:after="0" w:line="240" w:lineRule="auto"/>
        <w:ind w:firstLine="284"/>
        <w:jc w:val="both"/>
        <w:rPr>
          <w:rFonts w:ascii="Times New Roman" w:hAnsi="Times New Roman" w:cs="Times New Roman"/>
          <w:color w:val="000000"/>
          <w:sz w:val="28"/>
          <w:szCs w:val="28"/>
        </w:rPr>
      </w:pPr>
      <w:r w:rsidRPr="00EB4DCD">
        <w:rPr>
          <w:rFonts w:ascii="Times New Roman" w:hAnsi="Times New Roman" w:cs="Times New Roman"/>
          <w:color w:val="000000"/>
          <w:sz w:val="28"/>
          <w:szCs w:val="28"/>
        </w:rPr>
        <w:t xml:space="preserve">Керуючись   статтею 25,  пунктом 2  статті 64  Закону  України «Про місцеве  самоврядування  в  Україні», </w:t>
      </w:r>
      <w:r w:rsidRPr="00EB4DCD">
        <w:rPr>
          <w:rFonts w:ascii="Times New Roman" w:hAnsi="Times New Roman" w:cs="Times New Roman"/>
          <w:sz w:val="28"/>
          <w:szCs w:val="28"/>
        </w:rPr>
        <w:t xml:space="preserve">статтею 56  Закону  України  «Про освіту»,  частинами п’ятою, шостою  статті  35 Закону  України  «Про дошкільну  освіту», Закону України «Про внесення змін до деяких законів України щодо забезпечення безкоштовним харчуванням дітей внутрішньо переміщених осіб»,  Закону України «Про затвердження Указу Президента України  «Про продовження строку дії воєнного стану в Україні» від 16.11.2022  № 2738- </w:t>
      </w:r>
      <w:r w:rsidRPr="00EB4DCD">
        <w:rPr>
          <w:rFonts w:ascii="Times New Roman" w:hAnsi="Times New Roman" w:cs="Times New Roman"/>
          <w:sz w:val="28"/>
          <w:szCs w:val="28"/>
          <w:lang w:val="en-US"/>
        </w:rPr>
        <w:t>IX</w:t>
      </w:r>
      <w:r w:rsidRPr="00EB4DCD">
        <w:rPr>
          <w:rFonts w:ascii="Times New Roman" w:hAnsi="Times New Roman" w:cs="Times New Roman"/>
          <w:sz w:val="28"/>
          <w:szCs w:val="28"/>
        </w:rPr>
        <w:t>,  постановами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(зі  змінами), від 26.08.2002 №1243 «Про невідкладні питання діяльності дошкільних та інтернатних навчальних закладів», від 27.05.2022 № 634 «Про  особливості  оренди державного та комунального майна у  період воєнного стану»,  враховуючи  Програму «Безпечне та якісне харчування дітей у закладах освіти Новоград-Волинської міської об’єднаної територіальної громади на 2020-2023 роки»,  затверджену рішенням міської ради від 04.06.2020 № 961 (зі змінами)</w:t>
      </w:r>
      <w:r w:rsidRPr="00EB4D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враховуючи клопотання </w:t>
      </w:r>
      <w:r>
        <w:rPr>
          <w:rFonts w:ascii="Times New Roman" w:hAnsi="Times New Roman" w:cs="Times New Roman"/>
          <w:sz w:val="28"/>
          <w:szCs w:val="28"/>
        </w:rPr>
        <w:t>від суб’єктів</w:t>
      </w:r>
      <w:r w:rsidRPr="00EB4DCD">
        <w:rPr>
          <w:rFonts w:ascii="Times New Roman" w:hAnsi="Times New Roman" w:cs="Times New Roman"/>
          <w:sz w:val="28"/>
          <w:szCs w:val="28"/>
        </w:rPr>
        <w:t xml:space="preserve"> господарювання, які  надають послуги з організації харчування  учнів у  закладах загальної середньої освіти громади</w:t>
      </w:r>
      <w:r>
        <w:rPr>
          <w:rFonts w:ascii="Times New Roman" w:hAnsi="Times New Roman" w:cs="Times New Roman"/>
          <w:sz w:val="28"/>
          <w:szCs w:val="28"/>
        </w:rPr>
        <w:t>,</w:t>
      </w:r>
      <w:r w:rsidRPr="00EB4DCD">
        <w:rPr>
          <w:rFonts w:ascii="Times New Roman" w:hAnsi="Times New Roman" w:cs="Times New Roman"/>
          <w:sz w:val="28"/>
          <w:szCs w:val="28"/>
        </w:rPr>
        <w:t xml:space="preserve"> </w:t>
      </w:r>
      <w:r>
        <w:rPr>
          <w:rFonts w:ascii="Times New Roman" w:hAnsi="Times New Roman" w:cs="Times New Roman"/>
          <w:sz w:val="28"/>
          <w:szCs w:val="28"/>
        </w:rPr>
        <w:t>м</w:t>
      </w:r>
      <w:r w:rsidRPr="00EB4DCD">
        <w:rPr>
          <w:rFonts w:ascii="Times New Roman" w:hAnsi="Times New Roman" w:cs="Times New Roman"/>
          <w:sz w:val="28"/>
          <w:szCs w:val="28"/>
        </w:rPr>
        <w:t>іська рада</w:t>
      </w:r>
    </w:p>
    <w:p w:rsidR="00EB4DCD" w:rsidRPr="00EB4DCD" w:rsidRDefault="00EB4DCD" w:rsidP="00952C3C">
      <w:pPr>
        <w:spacing w:line="240" w:lineRule="auto"/>
        <w:jc w:val="both"/>
        <w:rPr>
          <w:rFonts w:ascii="Times New Roman" w:hAnsi="Times New Roman" w:cs="Times New Roman"/>
          <w:sz w:val="28"/>
          <w:szCs w:val="28"/>
        </w:rPr>
      </w:pPr>
    </w:p>
    <w:p w:rsidR="00EB4DCD" w:rsidRPr="00EB4DCD" w:rsidRDefault="00EB4DCD" w:rsidP="00952C3C">
      <w:pPr>
        <w:spacing w:line="240" w:lineRule="auto"/>
        <w:jc w:val="both"/>
        <w:rPr>
          <w:rFonts w:ascii="Times New Roman" w:hAnsi="Times New Roman" w:cs="Times New Roman"/>
          <w:sz w:val="28"/>
          <w:szCs w:val="28"/>
        </w:rPr>
      </w:pPr>
      <w:r w:rsidRPr="00EB4DCD">
        <w:rPr>
          <w:rFonts w:ascii="Times New Roman" w:hAnsi="Times New Roman" w:cs="Times New Roman"/>
          <w:sz w:val="28"/>
          <w:szCs w:val="28"/>
        </w:rPr>
        <w:lastRenderedPageBreak/>
        <w:t>ВИРІШИЛА:</w:t>
      </w:r>
    </w:p>
    <w:p w:rsidR="00EB4DCD" w:rsidRPr="00EB4DCD" w:rsidRDefault="00EB4DCD" w:rsidP="00952C3C">
      <w:pPr>
        <w:spacing w:after="0" w:line="240" w:lineRule="auto"/>
        <w:ind w:firstLine="708"/>
        <w:jc w:val="both"/>
        <w:rPr>
          <w:rFonts w:ascii="Times New Roman" w:hAnsi="Times New Roman" w:cs="Times New Roman"/>
          <w:sz w:val="28"/>
          <w:szCs w:val="28"/>
        </w:rPr>
      </w:pPr>
      <w:r w:rsidRPr="00EB4DCD">
        <w:rPr>
          <w:rFonts w:ascii="Times New Roman" w:hAnsi="Times New Roman" w:cs="Times New Roman"/>
          <w:sz w:val="28"/>
          <w:szCs w:val="28"/>
        </w:rPr>
        <w:t>1. Внести зміни до рішення міської ради від 22.12.2022 № 703 «Про організацію харчування учнів у закладах загальної середньої освіти  Звягельської міської територіальної громади на 2023 рік», а саме: пункт 2 викласти в новій редакції: «2. Звільнити з 01.01.2023 року від орендної плати</w:t>
      </w:r>
      <w:r w:rsidR="00493DB9">
        <w:rPr>
          <w:rFonts w:ascii="Times New Roman" w:hAnsi="Times New Roman" w:cs="Times New Roman"/>
          <w:sz w:val="28"/>
          <w:szCs w:val="28"/>
        </w:rPr>
        <w:t xml:space="preserve"> за використання буфету</w:t>
      </w:r>
      <w:r w:rsidRPr="00EB4DCD">
        <w:rPr>
          <w:rFonts w:ascii="Times New Roman" w:hAnsi="Times New Roman" w:cs="Times New Roman"/>
          <w:sz w:val="28"/>
          <w:szCs w:val="28"/>
        </w:rPr>
        <w:t>, а з 01.02.2023 року від сплати за спожите теплопостачання суб’єкти господарювання, які  надають послуги з організації харчування  учнів у  закладах загальної середньої освіти громади до завершення 2022-2023 навчального року</w:t>
      </w:r>
      <w:r w:rsidR="00432E60">
        <w:rPr>
          <w:rFonts w:ascii="Times New Roman" w:hAnsi="Times New Roman" w:cs="Times New Roman"/>
          <w:sz w:val="28"/>
          <w:szCs w:val="28"/>
        </w:rPr>
        <w:t xml:space="preserve"> виключно на період воєнного стану</w:t>
      </w:r>
      <w:r w:rsidRPr="00EB4DCD">
        <w:rPr>
          <w:rFonts w:ascii="Times New Roman" w:hAnsi="Times New Roman" w:cs="Times New Roman"/>
          <w:sz w:val="28"/>
          <w:szCs w:val="28"/>
        </w:rPr>
        <w:t xml:space="preserve">».  </w:t>
      </w:r>
    </w:p>
    <w:p w:rsidR="00EB4DCD" w:rsidRPr="00EB4DCD" w:rsidRDefault="00EB4DCD" w:rsidP="00952C3C">
      <w:pPr>
        <w:spacing w:after="0" w:line="240" w:lineRule="auto"/>
        <w:ind w:firstLine="708"/>
        <w:jc w:val="both"/>
        <w:rPr>
          <w:rFonts w:ascii="Times New Roman" w:hAnsi="Times New Roman" w:cs="Times New Roman"/>
          <w:sz w:val="28"/>
          <w:szCs w:val="28"/>
        </w:rPr>
      </w:pPr>
      <w:r w:rsidRPr="00EB4DCD">
        <w:rPr>
          <w:rFonts w:ascii="Times New Roman" w:hAnsi="Times New Roman" w:cs="Times New Roman"/>
          <w:sz w:val="28"/>
          <w:szCs w:val="28"/>
        </w:rPr>
        <w:t xml:space="preserve">2.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w:t>
      </w:r>
      <w:r w:rsidRPr="00EB4DCD">
        <w:rPr>
          <w:rFonts w:ascii="Times New Roman" w:hAnsi="Times New Roman" w:cs="Times New Roman"/>
          <w:bCs/>
          <w:sz w:val="28"/>
          <w:szCs w:val="28"/>
        </w:rPr>
        <w:t xml:space="preserve">заступника  міського  голови     </w:t>
      </w:r>
      <w:r>
        <w:rPr>
          <w:rFonts w:ascii="Times New Roman" w:hAnsi="Times New Roman" w:cs="Times New Roman"/>
          <w:bCs/>
          <w:sz w:val="28"/>
          <w:szCs w:val="28"/>
        </w:rPr>
        <w:t xml:space="preserve"> </w:t>
      </w:r>
      <w:r w:rsidRPr="00EB4DCD">
        <w:rPr>
          <w:rFonts w:ascii="Times New Roman" w:hAnsi="Times New Roman" w:cs="Times New Roman"/>
          <w:bCs/>
          <w:sz w:val="28"/>
          <w:szCs w:val="28"/>
        </w:rPr>
        <w:t xml:space="preserve">Борис Н.П.  </w:t>
      </w:r>
    </w:p>
    <w:p w:rsidR="00EB4DCD" w:rsidRPr="00EB4DCD" w:rsidRDefault="00EB4DCD" w:rsidP="00EB4DCD">
      <w:pPr>
        <w:spacing w:line="240" w:lineRule="auto"/>
        <w:rPr>
          <w:rFonts w:ascii="Times New Roman" w:hAnsi="Times New Roman" w:cs="Times New Roman"/>
          <w:sz w:val="28"/>
          <w:szCs w:val="28"/>
        </w:rPr>
      </w:pPr>
    </w:p>
    <w:p w:rsidR="00EB4DCD" w:rsidRPr="00EB4DCD" w:rsidRDefault="00EB4DCD" w:rsidP="00EB4DCD">
      <w:pPr>
        <w:spacing w:line="240" w:lineRule="auto"/>
        <w:rPr>
          <w:rFonts w:ascii="Times New Roman" w:hAnsi="Times New Roman" w:cs="Times New Roman"/>
          <w:sz w:val="28"/>
          <w:szCs w:val="28"/>
        </w:rPr>
      </w:pPr>
    </w:p>
    <w:p w:rsidR="00EB4DCD" w:rsidRPr="00EB4DCD" w:rsidRDefault="00EB4DCD" w:rsidP="00EB4DCD">
      <w:pPr>
        <w:spacing w:line="240" w:lineRule="auto"/>
        <w:rPr>
          <w:rFonts w:ascii="Times New Roman" w:hAnsi="Times New Roman" w:cs="Times New Roman"/>
          <w:sz w:val="28"/>
          <w:szCs w:val="28"/>
        </w:rPr>
      </w:pPr>
      <w:r w:rsidRPr="00EB4DCD">
        <w:rPr>
          <w:rFonts w:ascii="Times New Roman" w:hAnsi="Times New Roman" w:cs="Times New Roman"/>
          <w:sz w:val="28"/>
          <w:szCs w:val="28"/>
        </w:rPr>
        <w:t xml:space="preserve">Міський голова </w:t>
      </w:r>
      <w:r w:rsidRPr="00EB4DC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B4DCD">
        <w:rPr>
          <w:rFonts w:ascii="Times New Roman" w:hAnsi="Times New Roman" w:cs="Times New Roman"/>
          <w:sz w:val="28"/>
          <w:szCs w:val="28"/>
        </w:rPr>
        <w:tab/>
      </w:r>
      <w:r w:rsidR="00952C3C">
        <w:rPr>
          <w:rFonts w:ascii="Times New Roman" w:hAnsi="Times New Roman" w:cs="Times New Roman"/>
          <w:sz w:val="28"/>
          <w:szCs w:val="28"/>
        </w:rPr>
        <w:t xml:space="preserve">   </w:t>
      </w:r>
      <w:r w:rsidRPr="00EB4DCD">
        <w:rPr>
          <w:rFonts w:ascii="Times New Roman" w:hAnsi="Times New Roman" w:cs="Times New Roman"/>
          <w:sz w:val="28"/>
          <w:szCs w:val="28"/>
        </w:rPr>
        <w:tab/>
        <w:t xml:space="preserve">    </w:t>
      </w:r>
      <w:r w:rsidR="00DD44FB">
        <w:rPr>
          <w:rFonts w:ascii="Times New Roman" w:hAnsi="Times New Roman" w:cs="Times New Roman"/>
          <w:sz w:val="28"/>
          <w:szCs w:val="28"/>
        </w:rPr>
        <w:t xml:space="preserve">        </w:t>
      </w:r>
      <w:r w:rsidRPr="00EB4DCD">
        <w:rPr>
          <w:rFonts w:ascii="Times New Roman" w:hAnsi="Times New Roman" w:cs="Times New Roman"/>
          <w:sz w:val="28"/>
          <w:szCs w:val="28"/>
        </w:rPr>
        <w:t xml:space="preserve"> Микола  БОРОВЕЦЬ</w:t>
      </w:r>
    </w:p>
    <w:p w:rsidR="00EB4DCD" w:rsidRPr="00EB4DCD" w:rsidRDefault="00EB4DCD" w:rsidP="00EB4DCD">
      <w:pPr>
        <w:rPr>
          <w:rFonts w:ascii="Times New Roman" w:hAnsi="Times New Roman" w:cs="Times New Roman"/>
          <w:sz w:val="28"/>
          <w:szCs w:val="28"/>
        </w:rPr>
      </w:pPr>
    </w:p>
    <w:p w:rsidR="00EB4DCD" w:rsidRDefault="00EB4DCD" w:rsidP="00EB4DCD"/>
    <w:p w:rsidR="00EB4DCD" w:rsidRDefault="00EB4DCD" w:rsidP="00EB4DCD">
      <w:bookmarkStart w:id="0" w:name="_GoBack"/>
      <w:bookmarkEnd w:id="0"/>
    </w:p>
    <w:p w:rsidR="00EB4DCD" w:rsidRDefault="00EB4DCD" w:rsidP="00EB4DCD"/>
    <w:p w:rsidR="004D5CCC" w:rsidRDefault="004D5CCC" w:rsidP="00EB4DCD"/>
    <w:p w:rsidR="00493DB9" w:rsidRDefault="00493DB9" w:rsidP="00EB4DCD"/>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807E5C" w:rsidRDefault="00807E5C"/>
    <w:sectPr w:rsidR="00807E5C" w:rsidSect="00FE698B">
      <w:pgSz w:w="11906" w:h="16838"/>
      <w:pgMar w:top="993" w:right="850" w:bottom="1135"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417200"/>
    <w:rsid w:val="00432E60"/>
    <w:rsid w:val="00493DB9"/>
    <w:rsid w:val="004D5CCC"/>
    <w:rsid w:val="00807E5C"/>
    <w:rsid w:val="00952C3C"/>
    <w:rsid w:val="00DD44FB"/>
    <w:rsid w:val="00EB4DCD"/>
    <w:rsid w:val="00F77243"/>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98BB"/>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D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24-2</cp:lastModifiedBy>
  <cp:revision>2</cp:revision>
  <dcterms:created xsi:type="dcterms:W3CDTF">2023-02-27T07:32:00Z</dcterms:created>
  <dcterms:modified xsi:type="dcterms:W3CDTF">2023-02-27T07:32:00Z</dcterms:modified>
</cp:coreProperties>
</file>