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C87624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C2020D" w:rsidRDefault="00C2020D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>Про внесення доповнень до</w:t>
      </w:r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  <w:r w:rsidRPr="00C2020D">
        <w:rPr>
          <w:szCs w:val="28"/>
        </w:rPr>
        <w:t xml:space="preserve">     Керуючись статтею 25, пунктом 22 частини першої статті 26 Закону України „Про місцеве самоврядування в Україні“, статтею 91 Бюджетного</w:t>
      </w:r>
      <w:r w:rsidR="003F344C">
        <w:rPr>
          <w:szCs w:val="28"/>
        </w:rPr>
        <w:t xml:space="preserve"> кодексу України, </w:t>
      </w:r>
      <w:r w:rsidR="003F344C" w:rsidRPr="00F229CD">
        <w:rPr>
          <w:szCs w:val="28"/>
        </w:rPr>
        <w:t>Жи</w:t>
      </w:r>
      <w:r w:rsidR="003F344C">
        <w:rPr>
          <w:szCs w:val="28"/>
        </w:rPr>
        <w:t>тловим кодексом Української РСР</w:t>
      </w:r>
      <w:r w:rsidRPr="00C2020D">
        <w:rPr>
          <w:color w:val="000000"/>
          <w:szCs w:val="28"/>
        </w:rPr>
        <w:t xml:space="preserve">, з метою підвищення рівня соціального захисту мешканців міської територіальної громади, </w:t>
      </w:r>
      <w:r w:rsidRPr="00C2020D">
        <w:rPr>
          <w:szCs w:val="28"/>
        </w:rPr>
        <w:t>міська рада</w:t>
      </w: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  <w:r w:rsidRPr="00C2020D">
        <w:rPr>
          <w:szCs w:val="28"/>
        </w:rPr>
        <w:t xml:space="preserve">ВИРІШИЛА: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    </w:t>
      </w:r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</w:t>
      </w:r>
      <w:proofErr w:type="spellStart"/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Внести</w:t>
      </w:r>
      <w:proofErr w:type="spellEnd"/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доповнення до </w:t>
      </w:r>
      <w:r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роки“, затвердженої</w:t>
      </w:r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рішенням міської ради від 21.10.2021 №326 </w:t>
      </w:r>
      <w:r w:rsidRPr="00C2020D">
        <w:rPr>
          <w:rFonts w:ascii="Times New Roman" w:hAnsi="Times New Roman" w:cs="Times New Roman"/>
          <w:sz w:val="28"/>
          <w:szCs w:val="28"/>
        </w:rPr>
        <w:t>(далі – Програма), а саме: доповнити підрозділ 13.2 “Соціальний захист осіб з інвалідністю, пенсіонерів, ветеранів війни та праці, інших незахищених категорій громадян, дітей-сиріт та дітей, позбавлених батьківського піклування” Розділу ХІІІ. “Організаційне забезпечення Програми” Програми пунктом 24-3</w:t>
      </w:r>
      <w:r w:rsidRPr="00C20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0D">
        <w:rPr>
          <w:rFonts w:ascii="Times New Roman" w:hAnsi="Times New Roman" w:cs="Times New Roman"/>
          <w:sz w:val="28"/>
          <w:szCs w:val="28"/>
        </w:rPr>
        <w:t>наступного змісту: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“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276"/>
        <w:gridCol w:w="1134"/>
        <w:gridCol w:w="1134"/>
        <w:gridCol w:w="708"/>
        <w:gridCol w:w="851"/>
        <w:gridCol w:w="850"/>
        <w:gridCol w:w="851"/>
        <w:gridCol w:w="850"/>
      </w:tblGrid>
      <w:tr w:rsidR="00C2020D" w:rsidRPr="00C2020D" w:rsidTr="00414A8C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020D" w:rsidRPr="00C2020D" w:rsidRDefault="00C2020D" w:rsidP="00C20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льні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C2020D" w:rsidRPr="00C2020D" w:rsidTr="00414A8C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2026</w:t>
            </w:r>
          </w:p>
        </w:tc>
      </w:tr>
      <w:tr w:rsidR="00C2020D" w:rsidRPr="00C2020D" w:rsidTr="00414A8C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Виплата грошової компенсації за належні для отримання жилі приміщення військовослужбовцям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Звягельської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міської територіальної громади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lastRenderedPageBreak/>
              <w:t>Управління соціального захисту населення міської ради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Бюджет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3 – 2024 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                                                                                                                                “</w:t>
      </w:r>
    </w:p>
    <w:p w:rsidR="00C2020D" w:rsidRPr="00C2020D" w:rsidRDefault="00F94168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020D" w:rsidRPr="00C2020D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="00C2020D" w:rsidRPr="00C202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C2020D" w:rsidRPr="00C2020D">
        <w:rPr>
          <w:rFonts w:ascii="Times New Roman" w:hAnsi="Times New Roman" w:cs="Times New Roman"/>
          <w:bCs/>
          <w:sz w:val="28"/>
          <w:szCs w:val="28"/>
        </w:rPr>
        <w:t>Широкопояс</w:t>
      </w:r>
      <w:proofErr w:type="spellEnd"/>
      <w:r w:rsidR="00C2020D" w:rsidRPr="00C2020D">
        <w:rPr>
          <w:rFonts w:ascii="Times New Roman" w:hAnsi="Times New Roman" w:cs="Times New Roman"/>
          <w:bCs/>
          <w:sz w:val="28"/>
          <w:szCs w:val="28"/>
        </w:rPr>
        <w:t xml:space="preserve"> О.Ю.</w:t>
      </w:r>
      <w:r w:rsidR="00C2020D" w:rsidRPr="00C2020D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C2020D" w:rsidRPr="00C2020D">
        <w:rPr>
          <w:rFonts w:ascii="Times New Roman" w:hAnsi="Times New Roman" w:cs="Times New Roman"/>
          <w:sz w:val="28"/>
          <w:szCs w:val="28"/>
        </w:rPr>
        <w:t xml:space="preserve"> та заступника міського голови </w:t>
      </w:r>
      <w:proofErr w:type="spellStart"/>
      <w:r w:rsidR="00C2020D" w:rsidRPr="00C2020D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="00C2020D" w:rsidRPr="00C2020D">
        <w:rPr>
          <w:rFonts w:ascii="Times New Roman" w:hAnsi="Times New Roman" w:cs="Times New Roman"/>
          <w:sz w:val="28"/>
          <w:szCs w:val="28"/>
        </w:rPr>
        <w:t> І.Л.</w:t>
      </w: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020D">
        <w:rPr>
          <w:rFonts w:ascii="Times New Roman" w:hAnsi="Times New Roman" w:cs="Times New Roman"/>
          <w:bCs/>
          <w:color w:val="000000"/>
          <w:sz w:val="28"/>
          <w:szCs w:val="28"/>
        </w:rPr>
        <w:t>Порівняльна таблиця до проекту рішення тридцятої сесії міської ради восьмого скликання ,,Про</w:t>
      </w:r>
      <w:r w:rsidRPr="00C2020D">
        <w:rPr>
          <w:rFonts w:ascii="Times New Roman" w:hAnsi="Times New Roman" w:cs="Times New Roman"/>
          <w:sz w:val="28"/>
          <w:szCs w:val="28"/>
        </w:rPr>
        <w:t xml:space="preserve"> внесення доповнень у </w:t>
      </w:r>
      <w:r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додаток до рішення міської ради від 21.10.2021 №326 ,,Про затвердження </w:t>
      </w:r>
      <w:r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</w:t>
      </w:r>
    </w:p>
    <w:p w:rsidR="00C2020D" w:rsidRPr="00C2020D" w:rsidRDefault="00C2020D" w:rsidP="00C202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69"/>
        <w:gridCol w:w="3970"/>
      </w:tblGrid>
      <w:tr w:rsidR="00C2020D" w:rsidRPr="00C2020D" w:rsidTr="00414A8C">
        <w:trPr>
          <w:trHeight w:val="10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проекту  рішення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C2020D" w:rsidRPr="00C2020D" w:rsidTr="00414A8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>Розділ ХІІІ. “Організаційне забезпечення Програми”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>13.2 “Соціальний захист осіб з інвалідністю, пенсіонерів, ветеранів війни та праці, інших незахищених категорій громадян, дітей-сиріт та дітей, позбавлених батьківського піклування”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Відсутній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C2020D" w:rsidRDefault="00C2020D" w:rsidP="00C202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2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>Розділ ХІІІ. “Організаційне забезпечення Програми”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>13.2 “Соціальний захист осіб з інвалідністю, пенсіонерів, ветеранів війни та праці, інших незахищених категорій громадян, дітей-сиріт та дітей, позбавлених батьківського піклування”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24-3.</w:t>
            </w: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20D">
              <w:rPr>
                <w:rFonts w:ascii="Times New Roman" w:hAnsi="Times New Roman" w:cs="Times New Roman"/>
                <w:i/>
                <w:sz w:val="24"/>
                <w:szCs w:val="24"/>
              </w:rPr>
              <w:t>Назва заходу</w:t>
            </w: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020D">
              <w:rPr>
                <w:rFonts w:ascii="Times New Roman" w:hAnsi="Times New Roman" w:cs="Times New Roman"/>
              </w:rPr>
              <w:t xml:space="preserve">Виплата грошової компенсації за належні для отримання жилі приміщення військовослужбовцям </w:t>
            </w:r>
            <w:proofErr w:type="spellStart"/>
            <w:r w:rsidRPr="00C2020D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Pr="00C2020D">
              <w:rPr>
                <w:rFonts w:ascii="Times New Roman" w:hAnsi="Times New Roman" w:cs="Times New Roman"/>
              </w:rPr>
              <w:t xml:space="preserve"> міської територіальної громади 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Відповідальні виконавці</w:t>
            </w: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20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Управління соціального захисту населення міської ради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i/>
                <w:sz w:val="24"/>
                <w:szCs w:val="24"/>
              </w:rPr>
              <w:t>Джерела фінансування</w:t>
            </w: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020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Бюджет міської ТГ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i/>
                <w:sz w:val="24"/>
                <w:szCs w:val="24"/>
              </w:rPr>
              <w:t>Термін виконання</w:t>
            </w: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020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2023 – 2024 роки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i/>
                <w:sz w:val="24"/>
                <w:szCs w:val="24"/>
              </w:rPr>
              <w:t>Обсяг фінансування, тис. грн</w:t>
            </w: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 xml:space="preserve">: 2023 – </w:t>
            </w:r>
            <w:r w:rsidRPr="00C2020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 межах фінансування</w:t>
            </w:r>
          </w:p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202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20D" w:rsidRPr="00C2020D" w:rsidRDefault="00C2020D" w:rsidP="00C202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C2020D" w:rsidRPr="00C2020D" w:rsidRDefault="00C2020D" w:rsidP="00C20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2020D" w:rsidRPr="00C2020D" w:rsidRDefault="00C2020D" w:rsidP="00C20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020D">
        <w:rPr>
          <w:rFonts w:ascii="Times New Roman" w:hAnsi="Times New Roman" w:cs="Times New Roman"/>
          <w:color w:val="000000"/>
          <w:sz w:val="28"/>
        </w:rPr>
        <w:t>Начальник УСЗН                                                             Лілія ХРУЩ</w:t>
      </w: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020D" w:rsidRPr="00C2020D" w:rsidRDefault="00C2020D" w:rsidP="00C2020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2020D" w:rsidRPr="00C2020D" w:rsidRDefault="00C2020D" w:rsidP="00C2020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sectPr w:rsidR="00C2020D" w:rsidRPr="00C2020D" w:rsidSect="00F94168">
      <w:pgSz w:w="11906" w:h="16838"/>
      <w:pgMar w:top="993" w:right="850" w:bottom="198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034DE"/>
    <w:rsid w:val="000B4E61"/>
    <w:rsid w:val="00212F56"/>
    <w:rsid w:val="00241C5B"/>
    <w:rsid w:val="003F344C"/>
    <w:rsid w:val="00472334"/>
    <w:rsid w:val="005847AB"/>
    <w:rsid w:val="006552F7"/>
    <w:rsid w:val="00807E5C"/>
    <w:rsid w:val="00C2020D"/>
    <w:rsid w:val="00C87624"/>
    <w:rsid w:val="00ED3D6D"/>
    <w:rsid w:val="00F229CD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</cp:revision>
  <dcterms:created xsi:type="dcterms:W3CDTF">2023-02-08T13:28:00Z</dcterms:created>
  <dcterms:modified xsi:type="dcterms:W3CDTF">2023-02-08T13:28:00Z</dcterms:modified>
</cp:coreProperties>
</file>