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F64C3F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28.02.2023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51(о)</w:t>
      </w:r>
    </w:p>
    <w:p w:rsidR="00CE788B" w:rsidRPr="00CE788B" w:rsidRDefault="00CE788B" w:rsidP="00CE788B">
      <w:pPr>
        <w:spacing w:after="240"/>
        <w:rPr>
          <w:color w:val="000000"/>
          <w:sz w:val="22"/>
          <w:szCs w:val="20"/>
          <w:lang w:val="uk-UA"/>
        </w:rPr>
      </w:pPr>
    </w:p>
    <w:p w:rsidR="00CE788B" w:rsidRPr="00CE788B" w:rsidRDefault="00CE788B" w:rsidP="00CE788B">
      <w:pPr>
        <w:rPr>
          <w:color w:val="000000"/>
          <w:sz w:val="28"/>
          <w:szCs w:val="20"/>
          <w:lang w:val="uk-UA"/>
        </w:rPr>
      </w:pPr>
      <w:r w:rsidRPr="00CE788B">
        <w:rPr>
          <w:color w:val="000000"/>
          <w:sz w:val="28"/>
          <w:szCs w:val="20"/>
          <w:lang w:val="uk-UA"/>
        </w:rPr>
        <w:t xml:space="preserve">Про затвердження складу колегії                                                                                         управління     освіти     і     науки </w:t>
      </w:r>
    </w:p>
    <w:p w:rsidR="00CE788B" w:rsidRPr="00CE788B" w:rsidRDefault="00CE788B" w:rsidP="00CE788B">
      <w:pPr>
        <w:rPr>
          <w:color w:val="000000"/>
          <w:sz w:val="28"/>
          <w:szCs w:val="20"/>
          <w:lang w:val="uk-UA"/>
        </w:rPr>
      </w:pPr>
      <w:r w:rsidRPr="00CE788B">
        <w:rPr>
          <w:color w:val="000000"/>
          <w:sz w:val="28"/>
          <w:szCs w:val="20"/>
          <w:lang w:val="uk-UA"/>
        </w:rPr>
        <w:t>Звягельської       міської       ради</w:t>
      </w:r>
    </w:p>
    <w:p w:rsidR="00CE788B" w:rsidRPr="00CE788B" w:rsidRDefault="00CE788B" w:rsidP="00CE788B">
      <w:pPr>
        <w:rPr>
          <w:sz w:val="28"/>
          <w:szCs w:val="20"/>
          <w:lang w:val="uk-UA"/>
        </w:rPr>
      </w:pPr>
    </w:p>
    <w:p w:rsidR="00CE788B" w:rsidRPr="00CE788B" w:rsidRDefault="00CE788B" w:rsidP="00CE788B">
      <w:pPr>
        <w:jc w:val="both"/>
        <w:rPr>
          <w:sz w:val="20"/>
          <w:szCs w:val="20"/>
          <w:lang w:val="uk-UA"/>
        </w:rPr>
      </w:pPr>
    </w:p>
    <w:p w:rsidR="00CE788B" w:rsidRPr="00CE788B" w:rsidRDefault="00CE788B" w:rsidP="00CE788B">
      <w:pPr>
        <w:jc w:val="both"/>
        <w:rPr>
          <w:sz w:val="28"/>
          <w:szCs w:val="20"/>
          <w:lang w:val="uk-UA"/>
        </w:rPr>
      </w:pPr>
      <w:r w:rsidRPr="00CE788B">
        <w:rPr>
          <w:sz w:val="20"/>
          <w:szCs w:val="20"/>
          <w:lang w:val="uk-UA"/>
        </w:rPr>
        <w:t xml:space="preserve">         </w:t>
      </w:r>
      <w:r w:rsidRPr="00CE788B">
        <w:rPr>
          <w:sz w:val="28"/>
          <w:szCs w:val="20"/>
          <w:lang w:val="uk-UA"/>
        </w:rPr>
        <w:t>Керуючись  пунктом  20 частини  четвертої  статті 42 Закону України         «Про місцеве самоврядування в Україні», пунктом 5.6. Положення  про  управління  освіти  і науки Звягельської міської ради, затвердженого рішенням м</w:t>
      </w:r>
      <w:r w:rsidR="004004AD">
        <w:rPr>
          <w:sz w:val="28"/>
          <w:szCs w:val="20"/>
          <w:lang w:val="uk-UA"/>
        </w:rPr>
        <w:t>іської ради  від 22.12.2022</w:t>
      </w:r>
      <w:r w:rsidRPr="00CE788B">
        <w:rPr>
          <w:sz w:val="28"/>
          <w:szCs w:val="20"/>
          <w:lang w:val="uk-UA"/>
        </w:rPr>
        <w:t xml:space="preserve"> № 700   та з метою   координації,  прийняття  рішень щодо  перспектив  і  напрямів  діяльності   закладів освіти:</w:t>
      </w:r>
    </w:p>
    <w:p w:rsidR="00CE788B" w:rsidRPr="00CE788B" w:rsidRDefault="00CE788B" w:rsidP="00CE788B">
      <w:pPr>
        <w:jc w:val="both"/>
        <w:rPr>
          <w:sz w:val="28"/>
          <w:szCs w:val="20"/>
          <w:lang w:val="uk-UA"/>
        </w:rPr>
      </w:pPr>
    </w:p>
    <w:p w:rsidR="00CE788B" w:rsidRPr="00CE788B" w:rsidRDefault="00CE788B" w:rsidP="00CE788B">
      <w:pPr>
        <w:jc w:val="both"/>
        <w:rPr>
          <w:sz w:val="28"/>
          <w:szCs w:val="20"/>
          <w:lang w:val="uk-UA"/>
        </w:rPr>
      </w:pPr>
      <w:r w:rsidRPr="00CE788B">
        <w:rPr>
          <w:sz w:val="28"/>
          <w:szCs w:val="20"/>
          <w:lang w:val="uk-UA"/>
        </w:rPr>
        <w:t xml:space="preserve">      1. Затвердити склад колегії управління освіти і науки Звягельської міської ради (додається).</w:t>
      </w:r>
    </w:p>
    <w:p w:rsidR="00CE788B" w:rsidRPr="00CE788B" w:rsidRDefault="00CE788B" w:rsidP="00CE788B">
      <w:pPr>
        <w:jc w:val="both"/>
        <w:rPr>
          <w:sz w:val="28"/>
          <w:szCs w:val="20"/>
          <w:lang w:val="uk-UA"/>
        </w:rPr>
      </w:pPr>
      <w:r w:rsidRPr="00CE788B">
        <w:rPr>
          <w:sz w:val="28"/>
          <w:szCs w:val="20"/>
          <w:lang w:val="uk-UA"/>
        </w:rPr>
        <w:t xml:space="preserve">      2. Затвердити  Положення   про  колегію  управління  освіти і науки   міської  ради (додається).</w:t>
      </w:r>
    </w:p>
    <w:p w:rsidR="00CE788B" w:rsidRPr="00CE788B" w:rsidRDefault="00CE788B" w:rsidP="00CE788B">
      <w:pPr>
        <w:jc w:val="both"/>
        <w:rPr>
          <w:sz w:val="28"/>
          <w:szCs w:val="20"/>
          <w:lang w:val="uk-UA"/>
        </w:rPr>
      </w:pPr>
      <w:r w:rsidRPr="00CE788B">
        <w:rPr>
          <w:sz w:val="28"/>
          <w:szCs w:val="20"/>
          <w:lang w:val="uk-UA"/>
        </w:rPr>
        <w:t xml:space="preserve">      3. Розпорядження міськ</w:t>
      </w:r>
      <w:r w:rsidR="004004AD">
        <w:rPr>
          <w:sz w:val="28"/>
          <w:szCs w:val="20"/>
          <w:lang w:val="uk-UA"/>
        </w:rPr>
        <w:t>ого  голови  від 08.12.2020</w:t>
      </w:r>
      <w:r w:rsidRPr="00CE788B">
        <w:rPr>
          <w:sz w:val="28"/>
          <w:szCs w:val="20"/>
          <w:lang w:val="uk-UA"/>
        </w:rPr>
        <w:t xml:space="preserve">  № 255 (о) «Про затвердження  складу  колегії  управління  освіти і науки Новоград-Волинської міської ради» визнати таким, що  втратило чинність.</w:t>
      </w:r>
    </w:p>
    <w:p w:rsidR="00CE788B" w:rsidRPr="00CE788B" w:rsidRDefault="00CE788B" w:rsidP="00CE788B">
      <w:pPr>
        <w:jc w:val="both"/>
        <w:rPr>
          <w:sz w:val="28"/>
          <w:szCs w:val="20"/>
          <w:lang w:val="uk-UA"/>
        </w:rPr>
      </w:pPr>
      <w:r w:rsidRPr="00CE788B">
        <w:rPr>
          <w:sz w:val="28"/>
          <w:szCs w:val="20"/>
          <w:lang w:val="uk-UA"/>
        </w:rPr>
        <w:t xml:space="preserve">       4.  Контроль за  виконанням розпорядження покласти на  заступника  міського голови  Борис Н.П.</w:t>
      </w:r>
    </w:p>
    <w:p w:rsidR="00CE788B" w:rsidRPr="00CE788B" w:rsidRDefault="00CE788B" w:rsidP="00CE788B">
      <w:pPr>
        <w:jc w:val="both"/>
        <w:rPr>
          <w:sz w:val="20"/>
          <w:szCs w:val="20"/>
          <w:lang w:val="uk-UA"/>
        </w:rPr>
      </w:pPr>
    </w:p>
    <w:p w:rsidR="00CE788B" w:rsidRPr="00CE788B" w:rsidRDefault="00CE788B" w:rsidP="00CE788B">
      <w:pPr>
        <w:jc w:val="both"/>
        <w:rPr>
          <w:sz w:val="20"/>
          <w:szCs w:val="20"/>
          <w:lang w:val="uk-UA"/>
        </w:rPr>
      </w:pPr>
    </w:p>
    <w:p w:rsidR="00CE788B" w:rsidRPr="00CE788B" w:rsidRDefault="00CE788B" w:rsidP="00CE788B">
      <w:pPr>
        <w:spacing w:after="240"/>
        <w:jc w:val="both"/>
        <w:rPr>
          <w:color w:val="000000"/>
          <w:sz w:val="22"/>
          <w:szCs w:val="20"/>
          <w:lang w:val="uk-UA"/>
        </w:rPr>
      </w:pPr>
      <w:r w:rsidRPr="00CE788B">
        <w:rPr>
          <w:color w:val="000000"/>
          <w:sz w:val="20"/>
          <w:szCs w:val="20"/>
          <w:lang w:val="uk-UA"/>
        </w:rPr>
        <w:br/>
      </w:r>
    </w:p>
    <w:p w:rsidR="00CE788B" w:rsidRPr="00CE788B" w:rsidRDefault="00CE788B" w:rsidP="00CE788B">
      <w:pPr>
        <w:spacing w:before="100" w:after="100"/>
        <w:jc w:val="right"/>
        <w:rPr>
          <w:color w:val="000000"/>
          <w:sz w:val="22"/>
          <w:szCs w:val="20"/>
          <w:lang w:val="uk-UA"/>
        </w:rPr>
      </w:pPr>
    </w:p>
    <w:p w:rsidR="00CE788B" w:rsidRPr="00CE788B" w:rsidRDefault="00CE788B" w:rsidP="00CE788B">
      <w:pPr>
        <w:spacing w:before="100" w:after="100"/>
        <w:rPr>
          <w:color w:val="000000"/>
          <w:sz w:val="28"/>
          <w:szCs w:val="20"/>
          <w:lang w:val="uk-UA"/>
        </w:rPr>
      </w:pPr>
      <w:r w:rsidRPr="00CE788B">
        <w:rPr>
          <w:color w:val="000000"/>
          <w:sz w:val="28"/>
          <w:szCs w:val="20"/>
          <w:lang w:val="uk-UA"/>
        </w:rPr>
        <w:t>В.о. міського  голови                                                            Оксана ГВОЗДЕНКО</w:t>
      </w:r>
    </w:p>
    <w:p w:rsidR="00CE788B" w:rsidRPr="00CE788B" w:rsidRDefault="00CE788B" w:rsidP="00CE788B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E788B" w:rsidRDefault="00CE788B" w:rsidP="00CE788B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  <w:r w:rsidRPr="00CE788B">
        <w:rPr>
          <w:color w:val="000000"/>
          <w:sz w:val="28"/>
          <w:szCs w:val="28"/>
          <w:lang w:val="uk-UA"/>
        </w:rPr>
        <w:lastRenderedPageBreak/>
        <w:t>ЗАТВЕРДЖЕНО</w:t>
      </w:r>
      <w:r w:rsidRPr="00CE788B">
        <w:rPr>
          <w:color w:val="000000"/>
          <w:sz w:val="28"/>
          <w:szCs w:val="28"/>
          <w:lang w:val="uk-UA"/>
        </w:rPr>
        <w:br/>
        <w:t xml:space="preserve">розпорядженням міського голови                                                                                </w:t>
      </w: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  <w:r w:rsidRPr="00CE788B">
        <w:rPr>
          <w:color w:val="000000"/>
          <w:sz w:val="28"/>
          <w:szCs w:val="28"/>
          <w:lang w:val="uk-UA"/>
        </w:rPr>
        <w:t xml:space="preserve">від   </w:t>
      </w:r>
      <w:r w:rsidR="00F64C3F">
        <w:rPr>
          <w:color w:val="000000"/>
          <w:sz w:val="28"/>
          <w:szCs w:val="28"/>
          <w:lang w:val="uk-UA"/>
        </w:rPr>
        <w:t>28.02.2023</w:t>
      </w:r>
      <w:r w:rsidRPr="00CE788B">
        <w:rPr>
          <w:color w:val="000000"/>
          <w:sz w:val="28"/>
          <w:szCs w:val="28"/>
          <w:lang w:val="uk-UA"/>
        </w:rPr>
        <w:t xml:space="preserve"> №</w:t>
      </w:r>
      <w:r w:rsidR="00F64C3F">
        <w:rPr>
          <w:color w:val="000000"/>
          <w:sz w:val="28"/>
          <w:szCs w:val="28"/>
          <w:lang w:val="uk-UA"/>
        </w:rPr>
        <w:t>51(о)</w:t>
      </w:r>
      <w:bookmarkStart w:id="0" w:name="_GoBack"/>
      <w:bookmarkEnd w:id="0"/>
      <w:r w:rsidRPr="00CE788B">
        <w:rPr>
          <w:color w:val="000000"/>
          <w:sz w:val="28"/>
          <w:szCs w:val="28"/>
          <w:lang w:val="uk-UA"/>
        </w:rPr>
        <w:t xml:space="preserve">    </w:t>
      </w:r>
    </w:p>
    <w:p w:rsidR="00CE788B" w:rsidRPr="00CE788B" w:rsidRDefault="00CE788B" w:rsidP="00CE788B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jc w:val="center"/>
        <w:rPr>
          <w:color w:val="000000"/>
          <w:sz w:val="28"/>
          <w:szCs w:val="28"/>
          <w:lang w:val="uk-UA"/>
        </w:rPr>
      </w:pPr>
      <w:r w:rsidRPr="00CE788B">
        <w:rPr>
          <w:color w:val="000000"/>
          <w:sz w:val="28"/>
          <w:szCs w:val="28"/>
          <w:lang w:val="uk-UA"/>
        </w:rPr>
        <w:t>СКЛАД</w:t>
      </w:r>
      <w:r w:rsidRPr="00CE788B">
        <w:rPr>
          <w:color w:val="000000"/>
          <w:sz w:val="28"/>
          <w:szCs w:val="28"/>
          <w:lang w:val="uk-UA"/>
        </w:rPr>
        <w:br/>
        <w:t>колегії управління освіти і науки</w:t>
      </w:r>
      <w:r w:rsidRPr="00CE788B">
        <w:rPr>
          <w:color w:val="000000"/>
          <w:sz w:val="28"/>
          <w:szCs w:val="28"/>
          <w:lang w:val="uk-UA"/>
        </w:rPr>
        <w:br/>
        <w:t>Звягельської міської ради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66"/>
        <w:gridCol w:w="2612"/>
        <w:gridCol w:w="1559"/>
        <w:gridCol w:w="2977"/>
      </w:tblGrid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88B"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CE788B" w:rsidRPr="00CE788B" w:rsidRDefault="00CE788B" w:rsidP="00CE78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88B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66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88B">
              <w:rPr>
                <w:color w:val="000000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88B"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88B">
              <w:rPr>
                <w:color w:val="000000"/>
                <w:sz w:val="28"/>
                <w:szCs w:val="28"/>
                <w:lang w:val="uk-UA"/>
              </w:rPr>
              <w:t>Обов’язки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88B">
              <w:rPr>
                <w:color w:val="000000"/>
                <w:sz w:val="28"/>
                <w:szCs w:val="28"/>
                <w:lang w:val="uk-UA"/>
              </w:rPr>
              <w:t>Координація  питань, які  виносяться на  колегію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Ващук  Тетяна Володимирівна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Начальник  управління  освіти і науки міської ради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Голова 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Загальні  питання  розвитку  галузі  освіти</w:t>
            </w:r>
          </w:p>
        </w:tc>
      </w:tr>
      <w:tr w:rsidR="00CE788B" w:rsidRPr="00F64C3F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Гончарук Тамара Василівна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Заступник начальника управління освіти і науки міської ради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 xml:space="preserve">Заступник голови колегії 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Питання організації  освітнього процесу в закладах загальної середньої освіти, планування роботи колегії, питання охорони праці та безпеки життєдіяльності у закладах освіти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Сиротюк  Ірина Віталіївна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Головний  спеціаліст  управління освіти і науки міської ради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Секретар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Питання організації освітнього процесу  в  закладах дошкільної освіти, питання кадрової політики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CE788B">
              <w:rPr>
                <w:color w:val="000000"/>
                <w:sz w:val="27"/>
                <w:szCs w:val="27"/>
                <w:lang w:val="uk-UA"/>
              </w:rPr>
              <w:t>Балаушко</w:t>
            </w:r>
            <w:proofErr w:type="spellEnd"/>
            <w:r w:rsidRPr="00CE788B">
              <w:rPr>
                <w:color w:val="000000"/>
                <w:sz w:val="27"/>
                <w:szCs w:val="27"/>
                <w:lang w:val="uk-UA"/>
              </w:rPr>
              <w:t xml:space="preserve"> Тетяна Миколаївна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Головний  спеціаліст  управління освіти і науки міської ради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Питання  організації виховної та  позашкільної   роботи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Бондарчук Світлана Анатоліївна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 Директор КУ «Центр професійного розвитку педагогічних працівників»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sz w:val="26"/>
                <w:szCs w:val="26"/>
                <w:lang w:val="uk-UA"/>
              </w:rPr>
            </w:pPr>
            <w:r w:rsidRPr="00CE788B">
              <w:rPr>
                <w:sz w:val="26"/>
                <w:szCs w:val="26"/>
                <w:lang w:val="uk-UA"/>
              </w:rPr>
              <w:t>Питання організації консультаційної роботи в закладах освіти, висвітлення інформації колегії в ЗМІ, на сайтах, у соціальних мережах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Власенко Оксана Михайлівна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CE788B">
              <w:rPr>
                <w:color w:val="000000"/>
                <w:sz w:val="26"/>
                <w:szCs w:val="26"/>
                <w:lang w:val="uk-UA"/>
              </w:rPr>
              <w:t>Пилиповицого</w:t>
            </w:r>
            <w:proofErr w:type="spellEnd"/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 ліцею 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sz w:val="26"/>
                <w:szCs w:val="26"/>
                <w:lang w:val="uk-UA"/>
              </w:rPr>
            </w:pPr>
            <w:r w:rsidRPr="00CE788B">
              <w:rPr>
                <w:sz w:val="26"/>
                <w:szCs w:val="26"/>
                <w:lang w:val="uk-UA"/>
              </w:rPr>
              <w:t>Питання організації освітнього процесу в опорному закладі освіти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CE788B">
              <w:rPr>
                <w:color w:val="000000"/>
                <w:sz w:val="26"/>
                <w:szCs w:val="26"/>
                <w:lang w:val="uk-UA"/>
              </w:rPr>
              <w:t>Гонік</w:t>
            </w:r>
            <w:proofErr w:type="spellEnd"/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 Світлана Юріївна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Директор КУ «Інклюзивно-ресурсний центр»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CE788B" w:rsidRDefault="00CE788B" w:rsidP="00CE788B">
            <w:pPr>
              <w:rPr>
                <w:sz w:val="26"/>
                <w:szCs w:val="26"/>
                <w:lang w:val="uk-UA"/>
              </w:rPr>
            </w:pPr>
            <w:r w:rsidRPr="00CE788B">
              <w:rPr>
                <w:sz w:val="26"/>
                <w:szCs w:val="26"/>
                <w:lang w:val="uk-UA"/>
              </w:rPr>
              <w:t xml:space="preserve">Питання </w:t>
            </w:r>
            <w:proofErr w:type="spellStart"/>
            <w:r w:rsidRPr="00CE788B">
              <w:rPr>
                <w:sz w:val="26"/>
                <w:szCs w:val="26"/>
              </w:rPr>
              <w:t>забезпечення</w:t>
            </w:r>
            <w:proofErr w:type="spellEnd"/>
            <w:r w:rsidRPr="00CE788B">
              <w:rPr>
                <w:sz w:val="26"/>
                <w:szCs w:val="26"/>
              </w:rPr>
              <w:t xml:space="preserve"> </w:t>
            </w:r>
            <w:proofErr w:type="spellStart"/>
            <w:r w:rsidRPr="00CE788B">
              <w:rPr>
                <w:sz w:val="26"/>
                <w:szCs w:val="26"/>
              </w:rPr>
              <w:t>реалізації</w:t>
            </w:r>
            <w:proofErr w:type="spellEnd"/>
            <w:r w:rsidRPr="00CE788B">
              <w:rPr>
                <w:sz w:val="26"/>
                <w:szCs w:val="26"/>
              </w:rPr>
              <w:t xml:space="preserve"> </w:t>
            </w:r>
            <w:proofErr w:type="spellStart"/>
            <w:r w:rsidRPr="00CE788B">
              <w:rPr>
                <w:sz w:val="26"/>
                <w:szCs w:val="26"/>
              </w:rPr>
              <w:t>державної</w:t>
            </w:r>
            <w:proofErr w:type="spellEnd"/>
            <w:r w:rsidRPr="00CE788B">
              <w:rPr>
                <w:sz w:val="26"/>
                <w:szCs w:val="26"/>
              </w:rPr>
              <w:t xml:space="preserve"> </w:t>
            </w:r>
            <w:proofErr w:type="spellStart"/>
            <w:r w:rsidRPr="00CE788B">
              <w:rPr>
                <w:sz w:val="26"/>
                <w:szCs w:val="26"/>
              </w:rPr>
              <w:t>освітньої</w:t>
            </w:r>
            <w:proofErr w:type="spellEnd"/>
            <w:r w:rsidRPr="00CE788B">
              <w:rPr>
                <w:sz w:val="26"/>
                <w:szCs w:val="26"/>
              </w:rPr>
              <w:t xml:space="preserve"> </w:t>
            </w:r>
            <w:proofErr w:type="spellStart"/>
            <w:r w:rsidRPr="00CE788B">
              <w:rPr>
                <w:sz w:val="26"/>
                <w:szCs w:val="26"/>
              </w:rPr>
              <w:t>політики</w:t>
            </w:r>
            <w:proofErr w:type="spellEnd"/>
            <w:r w:rsidRPr="00CE788B">
              <w:rPr>
                <w:sz w:val="26"/>
                <w:szCs w:val="26"/>
              </w:rPr>
              <w:t xml:space="preserve"> для </w:t>
            </w:r>
            <w:proofErr w:type="spellStart"/>
            <w:r w:rsidRPr="00CE788B">
              <w:rPr>
                <w:sz w:val="26"/>
                <w:szCs w:val="26"/>
              </w:rPr>
              <w:t>осіб</w:t>
            </w:r>
            <w:proofErr w:type="spellEnd"/>
            <w:r w:rsidRPr="00CE788B">
              <w:rPr>
                <w:sz w:val="26"/>
                <w:szCs w:val="26"/>
              </w:rPr>
              <w:t xml:space="preserve"> з </w:t>
            </w:r>
            <w:proofErr w:type="spellStart"/>
            <w:r w:rsidRPr="00CE788B">
              <w:rPr>
                <w:sz w:val="26"/>
                <w:szCs w:val="26"/>
              </w:rPr>
              <w:t>особливими</w:t>
            </w:r>
            <w:proofErr w:type="spellEnd"/>
            <w:r w:rsidRPr="00CE788B">
              <w:rPr>
                <w:sz w:val="26"/>
                <w:szCs w:val="26"/>
              </w:rPr>
              <w:t xml:space="preserve"> </w:t>
            </w:r>
            <w:proofErr w:type="spellStart"/>
            <w:r w:rsidRPr="00CE788B">
              <w:rPr>
                <w:sz w:val="26"/>
                <w:szCs w:val="26"/>
              </w:rPr>
              <w:t>освітніми</w:t>
            </w:r>
            <w:proofErr w:type="spellEnd"/>
            <w:r w:rsidRPr="00CE788B">
              <w:rPr>
                <w:sz w:val="26"/>
                <w:szCs w:val="26"/>
              </w:rPr>
              <w:t xml:space="preserve"> потребами</w:t>
            </w:r>
          </w:p>
          <w:p w:rsidR="005E58B1" w:rsidRPr="005E58B1" w:rsidRDefault="005E58B1" w:rsidP="00CE788B">
            <w:pPr>
              <w:rPr>
                <w:sz w:val="26"/>
                <w:szCs w:val="26"/>
                <w:lang w:val="uk-UA"/>
              </w:rPr>
            </w:pPr>
          </w:p>
        </w:tc>
      </w:tr>
      <w:tr w:rsidR="00CE788B" w:rsidRPr="00CE788B" w:rsidTr="00155866">
        <w:trPr>
          <w:trHeight w:val="70"/>
        </w:trPr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CE788B">
              <w:rPr>
                <w:color w:val="000000"/>
                <w:sz w:val="27"/>
                <w:szCs w:val="27"/>
                <w:lang w:val="uk-UA"/>
              </w:rPr>
              <w:t>Добровольна</w:t>
            </w:r>
            <w:proofErr w:type="spellEnd"/>
            <w:r w:rsidRPr="00CE788B">
              <w:rPr>
                <w:color w:val="000000"/>
                <w:sz w:val="27"/>
                <w:szCs w:val="27"/>
                <w:lang w:val="uk-UA"/>
              </w:rPr>
              <w:t xml:space="preserve"> Ольга Харитонівна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Директор КЗ «Центр позашкільної освіти»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Питання освітнього процесу в закладах позашкільної освіти</w:t>
            </w:r>
          </w:p>
        </w:tc>
      </w:tr>
      <w:tr w:rsidR="00CE788B" w:rsidRPr="00CE788B" w:rsidTr="00155866">
        <w:trPr>
          <w:trHeight w:val="70"/>
        </w:trPr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Неук Василь Іванович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Голова  комітету організації  профспілки  працівників  освіти і науки громади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sz w:val="26"/>
                <w:szCs w:val="26"/>
                <w:lang w:val="uk-UA"/>
              </w:rPr>
              <w:t>Питання  соціального захисту працівників  освіти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Оніщук Віктор Леонідович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CE788B">
              <w:rPr>
                <w:color w:val="000000"/>
                <w:sz w:val="27"/>
                <w:szCs w:val="27"/>
                <w:lang w:val="uk-UA"/>
              </w:rPr>
              <w:t>Звягельський</w:t>
            </w:r>
            <w:proofErr w:type="spellEnd"/>
            <w:r w:rsidRPr="00CE788B">
              <w:rPr>
                <w:color w:val="000000"/>
                <w:sz w:val="27"/>
                <w:szCs w:val="27"/>
                <w:lang w:val="uk-UA"/>
              </w:rPr>
              <w:t xml:space="preserve"> ліцей з посиленою військово-фізичною підготовкою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Питання організації освітнього процесу в профільних ліцеях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CE788B">
              <w:rPr>
                <w:color w:val="000000"/>
                <w:sz w:val="27"/>
                <w:szCs w:val="27"/>
                <w:lang w:val="uk-UA"/>
              </w:rPr>
              <w:t>Пелешок</w:t>
            </w:r>
            <w:proofErr w:type="spellEnd"/>
            <w:r w:rsidRPr="00CE788B">
              <w:rPr>
                <w:color w:val="000000"/>
                <w:sz w:val="27"/>
                <w:szCs w:val="27"/>
                <w:lang w:val="uk-UA"/>
              </w:rPr>
              <w:t xml:space="preserve"> Алла Анатоліївна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Директор ЦРД «Дельфін»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Питання організації освітнього процесу в закладах дошкільної освіти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Солодовник Олена Володимирівна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Директор медичного фахового коледжу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7"/>
                <w:szCs w:val="27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Питання організації  освітнього процесу в закладах фахової </w:t>
            </w:r>
            <w:proofErr w:type="spellStart"/>
            <w:r w:rsidRPr="00CE788B">
              <w:rPr>
                <w:color w:val="000000"/>
                <w:sz w:val="26"/>
                <w:szCs w:val="26"/>
                <w:lang w:val="uk-UA"/>
              </w:rPr>
              <w:t>передвищої</w:t>
            </w:r>
            <w:proofErr w:type="spellEnd"/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 освіти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Табакова Аліна Олександрівна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Директор Ліцею №11, член </w:t>
            </w:r>
            <w:r w:rsidRPr="00CE788B">
              <w:rPr>
                <w:sz w:val="26"/>
                <w:szCs w:val="26"/>
                <w:lang w:val="uk-UA"/>
              </w:rPr>
              <w:t>Правління Асоціації керівників закладів і установ освіти громади</w:t>
            </w:r>
          </w:p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Питання організації освітнього процесу в закладах загальної середньої освіти, пілотування НУШ</w:t>
            </w:r>
          </w:p>
        </w:tc>
      </w:tr>
      <w:tr w:rsidR="00CE788B" w:rsidRPr="00CE788B" w:rsidTr="00155866">
        <w:tc>
          <w:tcPr>
            <w:tcW w:w="709" w:type="dxa"/>
          </w:tcPr>
          <w:p w:rsidR="00CE788B" w:rsidRPr="00CE788B" w:rsidRDefault="00CE788B" w:rsidP="00CE788B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Шутова Лариса Валентинівна</w:t>
            </w:r>
          </w:p>
        </w:tc>
        <w:tc>
          <w:tcPr>
            <w:tcW w:w="2612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Директор дошкільного закладу освіти № 6 «Дзвіночок», депутат міської ради</w:t>
            </w:r>
          </w:p>
        </w:tc>
        <w:tc>
          <w:tcPr>
            <w:tcW w:w="1559" w:type="dxa"/>
          </w:tcPr>
          <w:p w:rsidR="00CE788B" w:rsidRPr="00CE788B" w:rsidRDefault="00CE788B" w:rsidP="00CE788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6"/>
                <w:szCs w:val="26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CE788B" w:rsidRPr="00CE788B" w:rsidRDefault="00CE788B" w:rsidP="00CE788B">
            <w:pPr>
              <w:rPr>
                <w:color w:val="000000"/>
                <w:sz w:val="26"/>
                <w:szCs w:val="26"/>
                <w:lang w:val="uk-UA"/>
              </w:rPr>
            </w:pPr>
            <w:r w:rsidRPr="00CE788B">
              <w:rPr>
                <w:color w:val="000000"/>
                <w:sz w:val="27"/>
                <w:szCs w:val="27"/>
                <w:lang w:val="uk-UA"/>
              </w:rPr>
              <w:t>Питання організації освітнього процесу  в  закладах дошкільної освіти, співпраця з органами місцевого самоврядування</w:t>
            </w:r>
          </w:p>
        </w:tc>
      </w:tr>
    </w:tbl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6"/>
          <w:szCs w:val="26"/>
          <w:lang w:val="uk-UA"/>
        </w:rPr>
      </w:pPr>
    </w:p>
    <w:p w:rsidR="004004AD" w:rsidRDefault="004004AD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E788B" w:rsidRPr="00CE788B" w:rsidRDefault="00CE788B" w:rsidP="004004AD">
      <w:pPr>
        <w:widowControl w:val="0"/>
        <w:spacing w:before="60"/>
        <w:ind w:right="-58" w:hanging="284"/>
        <w:rPr>
          <w:snapToGrid w:val="0"/>
          <w:sz w:val="28"/>
          <w:szCs w:val="28"/>
          <w:lang w:val="uk-UA"/>
        </w:rPr>
      </w:pPr>
      <w:r w:rsidRPr="00CE788B">
        <w:rPr>
          <w:snapToGrid w:val="0"/>
          <w:sz w:val="28"/>
          <w:szCs w:val="28"/>
          <w:lang w:val="uk-UA"/>
        </w:rPr>
        <w:t>Керуючий справами  виконавчого</w:t>
      </w:r>
    </w:p>
    <w:p w:rsidR="00CE788B" w:rsidRPr="00CE788B" w:rsidRDefault="00CE788B" w:rsidP="004004AD">
      <w:pPr>
        <w:widowControl w:val="0"/>
        <w:spacing w:before="60"/>
        <w:ind w:right="-58" w:hanging="284"/>
        <w:rPr>
          <w:snapToGrid w:val="0"/>
          <w:sz w:val="28"/>
          <w:szCs w:val="28"/>
          <w:lang w:val="uk-UA"/>
        </w:rPr>
      </w:pPr>
      <w:r w:rsidRPr="00CE788B">
        <w:rPr>
          <w:snapToGrid w:val="0"/>
          <w:sz w:val="28"/>
          <w:szCs w:val="28"/>
          <w:lang w:val="uk-UA"/>
        </w:rPr>
        <w:t xml:space="preserve">комітету міської ради    </w:t>
      </w:r>
      <w:r w:rsidRPr="00CE788B">
        <w:rPr>
          <w:snapToGrid w:val="0"/>
          <w:sz w:val="28"/>
          <w:szCs w:val="28"/>
          <w:lang w:val="uk-UA"/>
        </w:rPr>
        <w:tab/>
      </w:r>
      <w:r w:rsidRPr="00CE788B">
        <w:rPr>
          <w:snapToGrid w:val="0"/>
          <w:sz w:val="28"/>
          <w:szCs w:val="28"/>
          <w:lang w:val="uk-UA"/>
        </w:rPr>
        <w:tab/>
      </w:r>
      <w:r w:rsidRPr="00CE788B">
        <w:rPr>
          <w:snapToGrid w:val="0"/>
          <w:sz w:val="28"/>
          <w:szCs w:val="28"/>
          <w:lang w:val="uk-UA"/>
        </w:rPr>
        <w:tab/>
        <w:t xml:space="preserve">                        </w:t>
      </w:r>
      <w:r w:rsidR="004004AD">
        <w:rPr>
          <w:snapToGrid w:val="0"/>
          <w:sz w:val="28"/>
          <w:szCs w:val="28"/>
          <w:lang w:val="uk-UA"/>
        </w:rPr>
        <w:t xml:space="preserve">          </w:t>
      </w:r>
      <w:r w:rsidRPr="00CE788B">
        <w:rPr>
          <w:snapToGrid w:val="0"/>
          <w:sz w:val="28"/>
          <w:szCs w:val="28"/>
          <w:lang w:val="uk-UA"/>
        </w:rPr>
        <w:t xml:space="preserve">         Олександр ДОЛЯ</w:t>
      </w:r>
    </w:p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</w:p>
    <w:p w:rsid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</w:p>
    <w:p w:rsidR="004004AD" w:rsidRPr="00CE788B" w:rsidRDefault="004004AD" w:rsidP="00CE788B">
      <w:pPr>
        <w:ind w:left="5040"/>
        <w:rPr>
          <w:color w:val="000000"/>
          <w:sz w:val="28"/>
          <w:szCs w:val="28"/>
          <w:lang w:val="uk-UA"/>
        </w:rPr>
      </w:pPr>
    </w:p>
    <w:p w:rsidR="00CE788B" w:rsidRPr="00CE788B" w:rsidRDefault="00CE788B" w:rsidP="00CE788B">
      <w:pPr>
        <w:ind w:left="5040"/>
        <w:rPr>
          <w:color w:val="000000"/>
          <w:sz w:val="28"/>
          <w:szCs w:val="28"/>
          <w:lang w:val="uk-UA"/>
        </w:rPr>
      </w:pPr>
    </w:p>
    <w:p w:rsidR="004004AD" w:rsidRDefault="004004AD" w:rsidP="00CE788B">
      <w:pPr>
        <w:ind w:left="5040"/>
        <w:rPr>
          <w:color w:val="000000"/>
          <w:sz w:val="28"/>
          <w:szCs w:val="28"/>
          <w:lang w:val="uk-UA"/>
        </w:rPr>
      </w:pPr>
    </w:p>
    <w:p w:rsidR="00CE788B" w:rsidRPr="008E48FD" w:rsidRDefault="00CE788B" w:rsidP="00CE788B">
      <w:pPr>
        <w:ind w:left="5040"/>
        <w:rPr>
          <w:color w:val="000000"/>
          <w:sz w:val="27"/>
          <w:szCs w:val="27"/>
          <w:lang w:val="uk-UA"/>
        </w:rPr>
      </w:pPr>
      <w:r w:rsidRPr="008E48FD">
        <w:rPr>
          <w:color w:val="000000"/>
          <w:sz w:val="27"/>
          <w:szCs w:val="27"/>
          <w:lang w:val="uk-UA"/>
        </w:rPr>
        <w:t>ЗАТВЕРДЖЕНО</w:t>
      </w:r>
    </w:p>
    <w:p w:rsidR="00CE788B" w:rsidRPr="008E48FD" w:rsidRDefault="00CE788B" w:rsidP="00CE788B">
      <w:pPr>
        <w:ind w:left="5040"/>
        <w:rPr>
          <w:color w:val="000000"/>
          <w:sz w:val="27"/>
          <w:szCs w:val="27"/>
          <w:lang w:val="uk-UA"/>
        </w:rPr>
      </w:pPr>
      <w:r w:rsidRPr="008E48FD">
        <w:rPr>
          <w:color w:val="000000"/>
          <w:sz w:val="27"/>
          <w:szCs w:val="27"/>
          <w:lang w:val="uk-UA"/>
        </w:rPr>
        <w:t xml:space="preserve">розпорядженням міського голови                                                                                від                 №  </w:t>
      </w:r>
    </w:p>
    <w:p w:rsidR="00CE788B" w:rsidRPr="00CE788B" w:rsidRDefault="00CE788B" w:rsidP="00CE788B">
      <w:pPr>
        <w:spacing w:before="100" w:after="100"/>
        <w:rPr>
          <w:color w:val="000000"/>
          <w:sz w:val="28"/>
          <w:szCs w:val="28"/>
          <w:lang w:val="uk-UA"/>
        </w:rPr>
      </w:pPr>
    </w:p>
    <w:p w:rsidR="00CE788B" w:rsidRPr="004004AD" w:rsidRDefault="00CE788B" w:rsidP="00CE788B">
      <w:pPr>
        <w:jc w:val="center"/>
        <w:rPr>
          <w:sz w:val="27"/>
          <w:szCs w:val="27"/>
        </w:rPr>
      </w:pPr>
      <w:r w:rsidRPr="004004AD">
        <w:rPr>
          <w:sz w:val="27"/>
          <w:szCs w:val="27"/>
        </w:rPr>
        <w:t>ПОЛОЖЕННЯ</w:t>
      </w:r>
    </w:p>
    <w:p w:rsidR="00CE788B" w:rsidRPr="004004AD" w:rsidRDefault="00CE788B" w:rsidP="00CE788B">
      <w:pPr>
        <w:jc w:val="center"/>
        <w:rPr>
          <w:sz w:val="27"/>
          <w:szCs w:val="27"/>
        </w:rPr>
      </w:pPr>
      <w:r w:rsidRPr="004004AD">
        <w:rPr>
          <w:sz w:val="27"/>
          <w:szCs w:val="27"/>
        </w:rPr>
        <w:t xml:space="preserve">про </w:t>
      </w:r>
      <w:proofErr w:type="spellStart"/>
      <w:r w:rsidRPr="004004AD">
        <w:rPr>
          <w:sz w:val="27"/>
          <w:szCs w:val="27"/>
        </w:rPr>
        <w:t>колегію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>і науки Звягельської м</w:t>
      </w:r>
      <w:proofErr w:type="spellStart"/>
      <w:r w:rsidRPr="004004AD">
        <w:rPr>
          <w:sz w:val="27"/>
          <w:szCs w:val="27"/>
        </w:rPr>
        <w:t>іської</w:t>
      </w:r>
      <w:proofErr w:type="spellEnd"/>
      <w:r w:rsidRPr="004004AD">
        <w:rPr>
          <w:sz w:val="27"/>
          <w:szCs w:val="27"/>
        </w:rPr>
        <w:t xml:space="preserve"> ради</w:t>
      </w:r>
    </w:p>
    <w:p w:rsidR="00CE788B" w:rsidRPr="004004AD" w:rsidRDefault="00CE788B" w:rsidP="00CE788B">
      <w:pPr>
        <w:rPr>
          <w:sz w:val="27"/>
          <w:szCs w:val="27"/>
        </w:rPr>
      </w:pPr>
    </w:p>
    <w:p w:rsidR="00CE788B" w:rsidRPr="004004AD" w:rsidRDefault="00CE788B" w:rsidP="00CE788B">
      <w:pPr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>1. ЗАГАЛЬНІ ПОЛОЖЕННЯ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1.1.  Колегія управління освіти і науки Звягельської міської ради (далі - колегія) є постійно діючим колегіальним та консультативно-дорадчим органом управління освіти і науки та створюється для погодженого вирішення питань, що належать до її компетенції,  для колективного й вільного обговорення і координації найважливіших напрямів освітньої діяльності закладів освіти Звягельської міської територіальної громади.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1.2. У </w:t>
      </w:r>
      <w:proofErr w:type="spellStart"/>
      <w:r w:rsidRPr="004004AD">
        <w:rPr>
          <w:sz w:val="27"/>
          <w:szCs w:val="27"/>
        </w:rPr>
        <w:t>своїй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роботі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керується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Конституцією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України</w:t>
      </w:r>
      <w:proofErr w:type="spellEnd"/>
      <w:r w:rsidRPr="004004AD">
        <w:rPr>
          <w:sz w:val="27"/>
          <w:szCs w:val="27"/>
        </w:rPr>
        <w:t xml:space="preserve">, актами Президента </w:t>
      </w:r>
      <w:proofErr w:type="spellStart"/>
      <w:r w:rsidRPr="004004AD">
        <w:rPr>
          <w:sz w:val="27"/>
          <w:szCs w:val="27"/>
        </w:rPr>
        <w:t>України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Кабінету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Міністрів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України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органів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законодавчої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виконавчої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влади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розпорядженнями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голови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обласної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адміністрації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міського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голови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іншими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нормативними</w:t>
      </w:r>
      <w:proofErr w:type="spellEnd"/>
      <w:r w:rsidRPr="004004AD">
        <w:rPr>
          <w:sz w:val="27"/>
          <w:szCs w:val="27"/>
        </w:rPr>
        <w:t xml:space="preserve"> документами та </w:t>
      </w:r>
      <w:proofErr w:type="spellStart"/>
      <w:r w:rsidRPr="004004AD">
        <w:rPr>
          <w:sz w:val="27"/>
          <w:szCs w:val="27"/>
        </w:rPr>
        <w:t>цим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Положенням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1.3. </w:t>
      </w:r>
      <w:r w:rsidRPr="004004AD">
        <w:rPr>
          <w:sz w:val="27"/>
          <w:szCs w:val="27"/>
          <w:lang w:val="uk-UA"/>
        </w:rPr>
        <w:t xml:space="preserve">Склад </w:t>
      </w:r>
      <w:proofErr w:type="spellStart"/>
      <w:r w:rsidRPr="004004AD">
        <w:rPr>
          <w:sz w:val="27"/>
          <w:szCs w:val="27"/>
        </w:rPr>
        <w:t>колегі</w:t>
      </w:r>
      <w:proofErr w:type="spellEnd"/>
      <w:r w:rsidRPr="004004AD">
        <w:rPr>
          <w:sz w:val="27"/>
          <w:szCs w:val="27"/>
          <w:lang w:val="uk-UA"/>
        </w:rPr>
        <w:t>ї</w:t>
      </w:r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затверджується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міським</w:t>
      </w:r>
      <w:proofErr w:type="spellEnd"/>
      <w:r w:rsidRPr="004004AD">
        <w:rPr>
          <w:sz w:val="27"/>
          <w:szCs w:val="27"/>
        </w:rPr>
        <w:t xml:space="preserve"> головою за </w:t>
      </w:r>
      <w:proofErr w:type="spellStart"/>
      <w:r w:rsidRPr="004004AD">
        <w:rPr>
          <w:sz w:val="27"/>
          <w:szCs w:val="27"/>
        </w:rPr>
        <w:t>поданням</w:t>
      </w:r>
      <w:proofErr w:type="spellEnd"/>
      <w:r w:rsidRPr="004004AD">
        <w:rPr>
          <w:sz w:val="27"/>
          <w:szCs w:val="27"/>
        </w:rPr>
        <w:t xml:space="preserve"> начальника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  <w:lang w:val="uk-UA"/>
        </w:rPr>
        <w:t xml:space="preserve"> освіти і науки строком на два роки.</w:t>
      </w:r>
      <w:r w:rsidRPr="004004AD">
        <w:rPr>
          <w:sz w:val="27"/>
          <w:szCs w:val="27"/>
        </w:rPr>
        <w:t xml:space="preserve"> </w:t>
      </w: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2. ФУНКЦІЇ КОЛЕГІЇ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2.1. Аналізує, обговорює та приймає рішення щодо перспектив і найважливіших напрямів діяльності управління освіти і науки та  закладів освіти, які йому підпорядковуються.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2.2. Розглядає пропозиції щодо: </w:t>
      </w: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>- формування та реалізації державної політики у освітній галузі Звягельської міської територіальної громади;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  <w:lang w:val="uk-UA"/>
        </w:rPr>
        <w:t xml:space="preserve">- </w:t>
      </w:r>
      <w:proofErr w:type="spellStart"/>
      <w:r w:rsidRPr="004004AD">
        <w:rPr>
          <w:sz w:val="27"/>
          <w:szCs w:val="27"/>
        </w:rPr>
        <w:t>забезпечення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взаємодії</w:t>
      </w:r>
      <w:proofErr w:type="spellEnd"/>
      <w:r w:rsidRPr="004004AD">
        <w:rPr>
          <w:sz w:val="27"/>
          <w:szCs w:val="27"/>
        </w:rPr>
        <w:t xml:space="preserve"> з органами </w:t>
      </w:r>
      <w:proofErr w:type="spellStart"/>
      <w:r w:rsidRPr="004004AD">
        <w:rPr>
          <w:sz w:val="27"/>
          <w:szCs w:val="27"/>
        </w:rPr>
        <w:t>місцевого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самоврядування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</w:t>
      </w:r>
      <w:proofErr w:type="spellEnd"/>
      <w:r w:rsidRPr="004004AD">
        <w:rPr>
          <w:sz w:val="27"/>
          <w:szCs w:val="27"/>
        </w:rPr>
        <w:t xml:space="preserve"> час </w:t>
      </w:r>
      <w:proofErr w:type="spellStart"/>
      <w:r w:rsidRPr="004004AD">
        <w:rPr>
          <w:sz w:val="27"/>
          <w:szCs w:val="27"/>
        </w:rPr>
        <w:t>виконання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покладених</w:t>
      </w:r>
      <w:proofErr w:type="spellEnd"/>
      <w:r w:rsidRPr="004004AD">
        <w:rPr>
          <w:sz w:val="27"/>
          <w:szCs w:val="27"/>
        </w:rPr>
        <w:t xml:space="preserve"> на них </w:t>
      </w:r>
      <w:proofErr w:type="spellStart"/>
      <w:r w:rsidRPr="004004AD">
        <w:rPr>
          <w:sz w:val="27"/>
          <w:szCs w:val="27"/>
        </w:rPr>
        <w:t>завдань</w:t>
      </w:r>
      <w:proofErr w:type="spellEnd"/>
      <w:r w:rsidRPr="004004AD">
        <w:rPr>
          <w:sz w:val="27"/>
          <w:szCs w:val="27"/>
        </w:rPr>
        <w:t xml:space="preserve">; </w:t>
      </w: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- </w:t>
      </w:r>
      <w:proofErr w:type="spellStart"/>
      <w:r w:rsidRPr="004004AD">
        <w:rPr>
          <w:sz w:val="27"/>
          <w:szCs w:val="27"/>
        </w:rPr>
        <w:t>розширення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міжнародного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співробітництва</w:t>
      </w:r>
      <w:proofErr w:type="spellEnd"/>
      <w:r w:rsidRPr="004004AD">
        <w:rPr>
          <w:sz w:val="27"/>
          <w:szCs w:val="27"/>
        </w:rPr>
        <w:t xml:space="preserve"> у </w:t>
      </w:r>
      <w:proofErr w:type="spellStart"/>
      <w:r w:rsidRPr="004004AD">
        <w:rPr>
          <w:sz w:val="27"/>
          <w:szCs w:val="27"/>
        </w:rPr>
        <w:t>галузі</w:t>
      </w:r>
      <w:proofErr w:type="spellEnd"/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>«</w:t>
      </w:r>
      <w:proofErr w:type="spellStart"/>
      <w:r w:rsidRPr="004004AD">
        <w:rPr>
          <w:sz w:val="27"/>
          <w:szCs w:val="27"/>
        </w:rPr>
        <w:t>Освіта</w:t>
      </w:r>
      <w:proofErr w:type="spellEnd"/>
      <w:r w:rsidRPr="004004AD">
        <w:rPr>
          <w:sz w:val="27"/>
          <w:szCs w:val="27"/>
          <w:lang w:val="uk-UA"/>
        </w:rPr>
        <w:t>»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2.3. </w:t>
      </w:r>
      <w:proofErr w:type="spellStart"/>
      <w:r w:rsidRPr="004004AD">
        <w:rPr>
          <w:sz w:val="27"/>
          <w:szCs w:val="27"/>
        </w:rPr>
        <w:t>Розглядає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питання</w:t>
      </w:r>
      <w:proofErr w:type="spellEnd"/>
      <w:r w:rsidRPr="004004AD">
        <w:rPr>
          <w:sz w:val="27"/>
          <w:szCs w:val="27"/>
        </w:rPr>
        <w:t>: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  <w:lang w:val="uk-UA"/>
        </w:rPr>
        <w:t xml:space="preserve">- </w:t>
      </w:r>
      <w:proofErr w:type="spellStart"/>
      <w:r w:rsidRPr="004004AD">
        <w:rPr>
          <w:sz w:val="27"/>
          <w:szCs w:val="27"/>
        </w:rPr>
        <w:t>реалізації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державної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політики</w:t>
      </w:r>
      <w:proofErr w:type="spellEnd"/>
      <w:r w:rsidRPr="004004AD">
        <w:rPr>
          <w:sz w:val="27"/>
          <w:szCs w:val="27"/>
        </w:rPr>
        <w:t xml:space="preserve"> в </w:t>
      </w:r>
      <w:proofErr w:type="spellStart"/>
      <w:r w:rsidRPr="004004AD">
        <w:rPr>
          <w:sz w:val="27"/>
          <w:szCs w:val="27"/>
        </w:rPr>
        <w:t>галузі</w:t>
      </w:r>
      <w:proofErr w:type="spellEnd"/>
      <w:r w:rsidRPr="004004AD">
        <w:rPr>
          <w:sz w:val="27"/>
          <w:szCs w:val="27"/>
        </w:rPr>
        <w:t xml:space="preserve"> 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</w:rPr>
        <w:t>;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  <w:lang w:val="uk-UA"/>
        </w:rPr>
        <w:t xml:space="preserve">- </w:t>
      </w:r>
      <w:proofErr w:type="spellStart"/>
      <w:r w:rsidRPr="004004AD">
        <w:rPr>
          <w:sz w:val="27"/>
          <w:szCs w:val="27"/>
        </w:rPr>
        <w:t>наукової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науково-методичної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інноваційної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діяльності</w:t>
      </w:r>
      <w:proofErr w:type="spellEnd"/>
      <w:r w:rsidRPr="004004AD">
        <w:rPr>
          <w:sz w:val="27"/>
          <w:szCs w:val="27"/>
          <w:lang w:val="uk-UA"/>
        </w:rPr>
        <w:t>;</w:t>
      </w:r>
      <w:r w:rsidRPr="004004AD">
        <w:rPr>
          <w:sz w:val="27"/>
          <w:szCs w:val="27"/>
        </w:rPr>
        <w:t xml:space="preserve"> 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  <w:lang w:val="uk-UA"/>
        </w:rPr>
        <w:t xml:space="preserve">- </w:t>
      </w:r>
      <w:r w:rsidRPr="004004AD">
        <w:rPr>
          <w:sz w:val="27"/>
          <w:szCs w:val="27"/>
        </w:rPr>
        <w:t xml:space="preserve">стан </w:t>
      </w:r>
      <w:proofErr w:type="spellStart"/>
      <w:r w:rsidRPr="004004AD">
        <w:rPr>
          <w:sz w:val="27"/>
          <w:szCs w:val="27"/>
        </w:rPr>
        <w:t>дотримання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фінансової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бюджетної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дисципліни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збереження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використання</w:t>
      </w:r>
      <w:proofErr w:type="spellEnd"/>
      <w:r w:rsidRPr="004004AD">
        <w:rPr>
          <w:sz w:val="27"/>
          <w:szCs w:val="27"/>
        </w:rPr>
        <w:t xml:space="preserve"> державного майна;</w:t>
      </w: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- </w:t>
      </w:r>
      <w:proofErr w:type="spellStart"/>
      <w:r w:rsidRPr="004004AD">
        <w:rPr>
          <w:sz w:val="27"/>
          <w:szCs w:val="27"/>
        </w:rPr>
        <w:t>здійснення</w:t>
      </w:r>
      <w:proofErr w:type="spellEnd"/>
      <w:r w:rsidRPr="004004AD">
        <w:rPr>
          <w:sz w:val="27"/>
          <w:szCs w:val="27"/>
        </w:rPr>
        <w:t xml:space="preserve"> контролю за </w:t>
      </w:r>
      <w:proofErr w:type="spellStart"/>
      <w:r w:rsidRPr="004004AD">
        <w:rPr>
          <w:sz w:val="27"/>
          <w:szCs w:val="27"/>
        </w:rPr>
        <w:t>дотриманням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актів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законодавства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цих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2.4. Розробляє пропозиції щодо вдосконалення діяльності управління освіти і науки, закладів освіти, які йому підпорядковуються.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2.5. </w:t>
      </w:r>
      <w:proofErr w:type="spellStart"/>
      <w:r w:rsidRPr="004004AD">
        <w:rPr>
          <w:sz w:val="27"/>
          <w:szCs w:val="27"/>
        </w:rPr>
        <w:t>Розглядає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результати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роботи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закладів</w:t>
      </w:r>
      <w:proofErr w:type="spellEnd"/>
      <w:r w:rsidRPr="004004AD">
        <w:rPr>
          <w:sz w:val="27"/>
          <w:szCs w:val="27"/>
          <w:lang w:val="uk-UA"/>
        </w:rPr>
        <w:t xml:space="preserve"> освіти</w:t>
      </w:r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які</w:t>
      </w:r>
      <w:proofErr w:type="spellEnd"/>
      <w:r w:rsidRPr="004004AD">
        <w:rPr>
          <w:sz w:val="27"/>
          <w:szCs w:val="27"/>
        </w:rPr>
        <w:t xml:space="preserve"> належать до </w:t>
      </w:r>
      <w:proofErr w:type="spellStart"/>
      <w:r w:rsidRPr="004004AD">
        <w:rPr>
          <w:sz w:val="27"/>
          <w:szCs w:val="27"/>
        </w:rPr>
        <w:t>сфери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 xml:space="preserve">і науки Звягельської </w:t>
      </w:r>
      <w:proofErr w:type="spellStart"/>
      <w:r w:rsidRPr="004004AD">
        <w:rPr>
          <w:sz w:val="27"/>
          <w:szCs w:val="27"/>
        </w:rPr>
        <w:t>міської</w:t>
      </w:r>
      <w:proofErr w:type="spellEnd"/>
      <w:r w:rsidRPr="004004AD">
        <w:rPr>
          <w:sz w:val="27"/>
          <w:szCs w:val="27"/>
        </w:rPr>
        <w:t xml:space="preserve"> ради (</w:t>
      </w:r>
      <w:proofErr w:type="gramStart"/>
      <w:r w:rsidRPr="004004AD">
        <w:rPr>
          <w:sz w:val="27"/>
          <w:szCs w:val="27"/>
        </w:rPr>
        <w:t>у межах</w:t>
      </w:r>
      <w:proofErr w:type="gram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компетенції</w:t>
      </w:r>
      <w:proofErr w:type="spellEnd"/>
      <w:r w:rsidRPr="004004AD">
        <w:rPr>
          <w:sz w:val="27"/>
          <w:szCs w:val="27"/>
        </w:rPr>
        <w:t>).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2.6. </w:t>
      </w:r>
      <w:proofErr w:type="spellStart"/>
      <w:r w:rsidRPr="004004AD">
        <w:rPr>
          <w:sz w:val="27"/>
          <w:szCs w:val="27"/>
        </w:rPr>
        <w:t>Аналізує</w:t>
      </w:r>
      <w:proofErr w:type="spellEnd"/>
      <w:r w:rsidRPr="004004AD">
        <w:rPr>
          <w:sz w:val="27"/>
          <w:szCs w:val="27"/>
        </w:rPr>
        <w:t xml:space="preserve"> стан </w:t>
      </w:r>
      <w:proofErr w:type="spellStart"/>
      <w:r w:rsidRPr="004004AD">
        <w:rPr>
          <w:sz w:val="27"/>
          <w:szCs w:val="27"/>
        </w:rPr>
        <w:t>дотримання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законодавства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організаційно-кадрової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роботи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виконавської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дисципліни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2.7. Розглядає інші питання, пов'язані з реалізацією завдань, покладених на управління освіти і науки та заклади освіти, які йому підпорядковуються. </w:t>
      </w: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lastRenderedPageBreak/>
        <w:t xml:space="preserve">3.СКЛАД КОЛЕГІЇ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3.1. До складу колегії управління освіти і науки входять: начальник управління освіти і науки, заступник начальника управління освіти і науки, спеціалісти управління освіти і науки, працівники центру професійного розвитку педагогічних працівників, інклюзивно-ресурсного центру, керівники  закладів освіти, голова комітету організації профспілки працівників освіти і науки громади, керівники або їх заступники  відділів, управлінь міської ради  (за згодою), представники громадськості, керівники установ, організацій, підприємств (за згодою). </w:t>
      </w: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4.ОРГАНІЗАЦІЯ РОБОТИ КОЛЕГІЇ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  <w:lang w:val="uk-UA"/>
        </w:rPr>
        <w:t xml:space="preserve">4.1. Організаційною формою роботи колегії є засідання.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proofErr w:type="gramStart"/>
      <w:r w:rsidRPr="004004AD">
        <w:rPr>
          <w:sz w:val="27"/>
          <w:szCs w:val="27"/>
        </w:rPr>
        <w:t>проводяться</w:t>
      </w:r>
      <w:proofErr w:type="spellEnd"/>
      <w:r w:rsidRPr="004004AD">
        <w:rPr>
          <w:sz w:val="27"/>
          <w:szCs w:val="27"/>
        </w:rPr>
        <w:t xml:space="preserve">  </w:t>
      </w:r>
      <w:proofErr w:type="spellStart"/>
      <w:r w:rsidRPr="004004AD">
        <w:rPr>
          <w:sz w:val="27"/>
          <w:szCs w:val="27"/>
        </w:rPr>
        <w:t>відповідно</w:t>
      </w:r>
      <w:proofErr w:type="spellEnd"/>
      <w:proofErr w:type="gramEnd"/>
      <w:r w:rsidRPr="004004AD">
        <w:rPr>
          <w:sz w:val="27"/>
          <w:szCs w:val="27"/>
        </w:rPr>
        <w:t xml:space="preserve"> до </w:t>
      </w:r>
      <w:proofErr w:type="spellStart"/>
      <w:r w:rsidRPr="004004AD">
        <w:rPr>
          <w:sz w:val="27"/>
          <w:szCs w:val="27"/>
        </w:rPr>
        <w:t>затверджених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планів</w:t>
      </w:r>
      <w:proofErr w:type="spellEnd"/>
      <w:r w:rsidRPr="004004AD">
        <w:rPr>
          <w:sz w:val="27"/>
          <w:szCs w:val="27"/>
        </w:rPr>
        <w:t xml:space="preserve">, </w:t>
      </w:r>
      <w:r w:rsidRPr="004004AD">
        <w:rPr>
          <w:sz w:val="27"/>
          <w:szCs w:val="27"/>
          <w:lang w:val="uk-UA"/>
        </w:rPr>
        <w:t>6</w:t>
      </w:r>
      <w:r w:rsidRPr="004004AD">
        <w:rPr>
          <w:sz w:val="27"/>
          <w:szCs w:val="27"/>
        </w:rPr>
        <w:t xml:space="preserve"> раз</w:t>
      </w:r>
      <w:proofErr w:type="spellStart"/>
      <w:r w:rsidRPr="004004AD">
        <w:rPr>
          <w:sz w:val="27"/>
          <w:szCs w:val="27"/>
          <w:lang w:val="uk-UA"/>
        </w:rPr>
        <w:t>ів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рік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позапланові</w:t>
      </w:r>
      <w:proofErr w:type="spellEnd"/>
      <w:r w:rsidRPr="004004AD">
        <w:rPr>
          <w:sz w:val="27"/>
          <w:szCs w:val="27"/>
        </w:rPr>
        <w:t xml:space="preserve"> - </w:t>
      </w:r>
      <w:r w:rsidRPr="004004AD">
        <w:rPr>
          <w:sz w:val="27"/>
          <w:szCs w:val="27"/>
          <w:lang w:val="uk-UA"/>
        </w:rPr>
        <w:t>при</w:t>
      </w:r>
      <w:r w:rsidRPr="004004AD">
        <w:rPr>
          <w:sz w:val="27"/>
          <w:szCs w:val="27"/>
        </w:rPr>
        <w:t xml:space="preserve"> потреб</w:t>
      </w:r>
      <w:r w:rsidRPr="004004AD">
        <w:rPr>
          <w:sz w:val="27"/>
          <w:szCs w:val="27"/>
          <w:lang w:val="uk-UA"/>
        </w:rPr>
        <w:t>і</w:t>
      </w:r>
      <w:r w:rsidRPr="004004AD">
        <w:rPr>
          <w:sz w:val="27"/>
          <w:szCs w:val="27"/>
        </w:rPr>
        <w:t xml:space="preserve">. Голова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може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визначити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іншу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періодичність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проведення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. У </w:t>
      </w:r>
      <w:proofErr w:type="spellStart"/>
      <w:r w:rsidRPr="004004AD">
        <w:rPr>
          <w:sz w:val="27"/>
          <w:szCs w:val="27"/>
        </w:rPr>
        <w:t>разі</w:t>
      </w:r>
      <w:proofErr w:type="spellEnd"/>
      <w:r w:rsidRPr="004004AD">
        <w:rPr>
          <w:sz w:val="27"/>
          <w:szCs w:val="27"/>
        </w:rPr>
        <w:t xml:space="preserve"> потреби </w:t>
      </w:r>
      <w:proofErr w:type="spellStart"/>
      <w:r w:rsidRPr="004004AD">
        <w:rPr>
          <w:sz w:val="27"/>
          <w:szCs w:val="27"/>
        </w:rPr>
        <w:t>можуть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проводитися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розширені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виїзні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, а </w:t>
      </w:r>
      <w:proofErr w:type="spellStart"/>
      <w:r w:rsidRPr="004004AD">
        <w:rPr>
          <w:sz w:val="27"/>
          <w:szCs w:val="27"/>
        </w:rPr>
        <w:t>також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спільні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президією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профспілки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працівників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</w:rPr>
        <w:t xml:space="preserve"> і науки </w:t>
      </w:r>
      <w:r w:rsidRPr="004004AD">
        <w:rPr>
          <w:sz w:val="27"/>
          <w:szCs w:val="27"/>
          <w:lang w:val="uk-UA"/>
        </w:rPr>
        <w:t>Звягельської міської територіальної громади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Робота колегії здійснюється відповідно до затвердженого начальником  управління  освіти і науки  плану роботи управління освіти і науки, у якому зазначаються питання, що необхідно вивчити та розглянути,  особи, відповідальні за підготовку питань на засідання колегії, орієнтовна дата проведення засідань колегії, місце  та формат проведення. </w:t>
      </w:r>
      <w:r w:rsidRPr="004004AD">
        <w:rPr>
          <w:sz w:val="27"/>
          <w:szCs w:val="27"/>
        </w:rPr>
        <w:t xml:space="preserve">План </w:t>
      </w:r>
      <w:proofErr w:type="spellStart"/>
      <w:r w:rsidRPr="004004AD">
        <w:rPr>
          <w:sz w:val="27"/>
          <w:szCs w:val="27"/>
        </w:rPr>
        <w:t>роботи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затверджується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її</w:t>
      </w:r>
      <w:proofErr w:type="spellEnd"/>
      <w:r w:rsidRPr="004004AD">
        <w:rPr>
          <w:sz w:val="27"/>
          <w:szCs w:val="27"/>
        </w:rPr>
        <w:t xml:space="preserve"> головою.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4004AD">
        <w:rPr>
          <w:sz w:val="27"/>
          <w:szCs w:val="27"/>
        </w:rPr>
        <w:t>Додаткові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питання</w:t>
      </w:r>
      <w:proofErr w:type="spellEnd"/>
      <w:r w:rsidRPr="004004AD">
        <w:rPr>
          <w:sz w:val="27"/>
          <w:szCs w:val="27"/>
        </w:rPr>
        <w:t xml:space="preserve"> до </w:t>
      </w:r>
      <w:proofErr w:type="spellStart"/>
      <w:r w:rsidRPr="004004AD">
        <w:rPr>
          <w:sz w:val="27"/>
          <w:szCs w:val="27"/>
        </w:rPr>
        <w:t>затвердженого</w:t>
      </w:r>
      <w:proofErr w:type="spellEnd"/>
      <w:r w:rsidRPr="004004AD">
        <w:rPr>
          <w:sz w:val="27"/>
          <w:szCs w:val="27"/>
        </w:rPr>
        <w:t xml:space="preserve"> порядку денного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можуть</w:t>
      </w:r>
      <w:proofErr w:type="spellEnd"/>
      <w:r w:rsidRPr="004004AD">
        <w:rPr>
          <w:sz w:val="27"/>
          <w:szCs w:val="27"/>
        </w:rPr>
        <w:t xml:space="preserve"> бути </w:t>
      </w:r>
      <w:proofErr w:type="spellStart"/>
      <w:r w:rsidRPr="004004AD">
        <w:rPr>
          <w:sz w:val="27"/>
          <w:szCs w:val="27"/>
        </w:rPr>
        <w:t>включені</w:t>
      </w:r>
      <w:proofErr w:type="spellEnd"/>
      <w:r w:rsidRPr="004004AD">
        <w:rPr>
          <w:sz w:val="27"/>
          <w:szCs w:val="27"/>
        </w:rPr>
        <w:t xml:space="preserve"> за </w:t>
      </w:r>
      <w:proofErr w:type="spellStart"/>
      <w:r w:rsidRPr="004004AD">
        <w:rPr>
          <w:sz w:val="27"/>
          <w:szCs w:val="27"/>
        </w:rPr>
        <w:t>рішенням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її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голови</w:t>
      </w:r>
      <w:proofErr w:type="spellEnd"/>
      <w:r w:rsidRPr="004004AD">
        <w:rPr>
          <w:sz w:val="27"/>
          <w:szCs w:val="27"/>
        </w:rPr>
        <w:t xml:space="preserve">, але не </w:t>
      </w:r>
      <w:proofErr w:type="spellStart"/>
      <w:r w:rsidRPr="004004AD">
        <w:rPr>
          <w:sz w:val="27"/>
          <w:szCs w:val="27"/>
        </w:rPr>
        <w:t>пізніше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ніж</w:t>
      </w:r>
      <w:proofErr w:type="spellEnd"/>
      <w:r w:rsidRPr="004004AD">
        <w:rPr>
          <w:sz w:val="27"/>
          <w:szCs w:val="27"/>
        </w:rPr>
        <w:t xml:space="preserve"> за десять </w:t>
      </w:r>
      <w:proofErr w:type="spellStart"/>
      <w:r w:rsidRPr="004004AD">
        <w:rPr>
          <w:sz w:val="27"/>
          <w:szCs w:val="27"/>
        </w:rPr>
        <w:t>днів</w:t>
      </w:r>
      <w:proofErr w:type="spellEnd"/>
      <w:r w:rsidRPr="004004AD">
        <w:rPr>
          <w:sz w:val="27"/>
          <w:szCs w:val="27"/>
        </w:rPr>
        <w:t xml:space="preserve"> до </w:t>
      </w:r>
      <w:proofErr w:type="spellStart"/>
      <w:r w:rsidRPr="004004AD">
        <w:rPr>
          <w:sz w:val="27"/>
          <w:szCs w:val="27"/>
        </w:rPr>
        <w:t>чергового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>4.</w:t>
      </w:r>
      <w:r w:rsidRPr="004004AD">
        <w:rPr>
          <w:sz w:val="27"/>
          <w:szCs w:val="27"/>
          <w:lang w:val="uk-UA"/>
        </w:rPr>
        <w:t>2</w:t>
      </w:r>
      <w:r w:rsidRPr="004004AD">
        <w:rPr>
          <w:sz w:val="27"/>
          <w:szCs w:val="27"/>
        </w:rPr>
        <w:t xml:space="preserve">.  Дата, час, </w:t>
      </w:r>
      <w:proofErr w:type="spellStart"/>
      <w:r w:rsidRPr="004004AD">
        <w:rPr>
          <w:sz w:val="27"/>
          <w:szCs w:val="27"/>
        </w:rPr>
        <w:t>місце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проведення</w:t>
      </w:r>
      <w:proofErr w:type="spellEnd"/>
      <w:r w:rsidRPr="004004AD">
        <w:rPr>
          <w:sz w:val="27"/>
          <w:szCs w:val="27"/>
        </w:rPr>
        <w:t xml:space="preserve"> та порядок </w:t>
      </w:r>
      <w:proofErr w:type="spellStart"/>
      <w:r w:rsidRPr="004004AD">
        <w:rPr>
          <w:sz w:val="27"/>
          <w:szCs w:val="27"/>
        </w:rPr>
        <w:t>денний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визначаються</w:t>
      </w:r>
      <w:proofErr w:type="spellEnd"/>
      <w:r w:rsidRPr="004004AD">
        <w:rPr>
          <w:sz w:val="27"/>
          <w:szCs w:val="27"/>
        </w:rPr>
        <w:t xml:space="preserve"> головою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>4.</w:t>
      </w:r>
      <w:r w:rsidRPr="004004AD">
        <w:rPr>
          <w:sz w:val="27"/>
          <w:szCs w:val="27"/>
          <w:lang w:val="uk-UA"/>
        </w:rPr>
        <w:t>3</w:t>
      </w:r>
      <w:r w:rsidRPr="004004AD">
        <w:rPr>
          <w:sz w:val="27"/>
          <w:szCs w:val="27"/>
        </w:rPr>
        <w:t xml:space="preserve">. </w:t>
      </w:r>
      <w:proofErr w:type="spellStart"/>
      <w:r w:rsidRPr="004004AD">
        <w:rPr>
          <w:sz w:val="27"/>
          <w:szCs w:val="27"/>
        </w:rPr>
        <w:t>Організацію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підготовки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здійснює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її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секретар</w:t>
      </w:r>
      <w:proofErr w:type="spellEnd"/>
      <w:r w:rsidRPr="004004AD">
        <w:rPr>
          <w:sz w:val="27"/>
          <w:szCs w:val="27"/>
        </w:rPr>
        <w:t xml:space="preserve"> та заступник начальника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  <w:lang w:val="uk-UA"/>
        </w:rPr>
        <w:t xml:space="preserve"> освіти і науки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>4.</w:t>
      </w:r>
      <w:r w:rsidRPr="004004AD">
        <w:rPr>
          <w:sz w:val="27"/>
          <w:szCs w:val="27"/>
          <w:lang w:val="uk-UA"/>
        </w:rPr>
        <w:t>4</w:t>
      </w:r>
      <w:r w:rsidRPr="004004AD">
        <w:rPr>
          <w:sz w:val="27"/>
          <w:szCs w:val="27"/>
        </w:rPr>
        <w:t xml:space="preserve">. Проект плану </w:t>
      </w:r>
      <w:proofErr w:type="spellStart"/>
      <w:r w:rsidRPr="004004AD">
        <w:rPr>
          <w:sz w:val="27"/>
          <w:szCs w:val="27"/>
        </w:rPr>
        <w:t>роботи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формується</w:t>
      </w:r>
      <w:proofErr w:type="spellEnd"/>
      <w:r w:rsidRPr="004004AD">
        <w:rPr>
          <w:sz w:val="27"/>
          <w:szCs w:val="27"/>
        </w:rPr>
        <w:t xml:space="preserve"> секретарем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за </w:t>
      </w:r>
      <w:proofErr w:type="spellStart"/>
      <w:proofErr w:type="gramStart"/>
      <w:r w:rsidRPr="004004AD">
        <w:rPr>
          <w:sz w:val="27"/>
          <w:szCs w:val="27"/>
        </w:rPr>
        <w:t>пропозиціями</w:t>
      </w:r>
      <w:proofErr w:type="spellEnd"/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 xml:space="preserve"> членів</w:t>
      </w:r>
      <w:proofErr w:type="gramEnd"/>
      <w:r w:rsidRPr="004004AD">
        <w:rPr>
          <w:sz w:val="27"/>
          <w:szCs w:val="27"/>
          <w:lang w:val="uk-UA"/>
        </w:rPr>
        <w:t xml:space="preserve"> колегії, керівників  закладів освіти та </w:t>
      </w:r>
      <w:proofErr w:type="spellStart"/>
      <w:r w:rsidRPr="004004AD">
        <w:rPr>
          <w:sz w:val="27"/>
          <w:szCs w:val="27"/>
        </w:rPr>
        <w:t>структурних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підрозділів</w:t>
      </w:r>
      <w:proofErr w:type="spellEnd"/>
      <w:r w:rsidRPr="004004AD">
        <w:rPr>
          <w:sz w:val="27"/>
          <w:szCs w:val="27"/>
          <w:lang w:val="uk-UA"/>
        </w:rPr>
        <w:t xml:space="preserve"> управління освіти і науки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Особи, </w:t>
      </w:r>
      <w:proofErr w:type="spellStart"/>
      <w:r w:rsidRPr="004004AD">
        <w:rPr>
          <w:sz w:val="27"/>
          <w:szCs w:val="27"/>
        </w:rPr>
        <w:t>відповідальні</w:t>
      </w:r>
      <w:proofErr w:type="spellEnd"/>
      <w:r w:rsidRPr="004004AD">
        <w:rPr>
          <w:sz w:val="27"/>
          <w:szCs w:val="27"/>
        </w:rPr>
        <w:t xml:space="preserve"> за </w:t>
      </w:r>
      <w:proofErr w:type="spellStart"/>
      <w:r w:rsidRPr="004004AD">
        <w:rPr>
          <w:sz w:val="27"/>
          <w:szCs w:val="27"/>
        </w:rPr>
        <w:t>підготовку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надання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матеріалів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надають</w:t>
      </w:r>
      <w:proofErr w:type="spellEnd"/>
      <w:r w:rsidRPr="004004AD">
        <w:rPr>
          <w:sz w:val="27"/>
          <w:szCs w:val="27"/>
        </w:rPr>
        <w:t xml:space="preserve"> секретарю </w:t>
      </w:r>
      <w:proofErr w:type="spellStart"/>
      <w:proofErr w:type="gram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 не</w:t>
      </w:r>
      <w:proofErr w:type="gram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пізніше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ніж</w:t>
      </w:r>
      <w:proofErr w:type="spellEnd"/>
      <w:r w:rsidRPr="004004AD">
        <w:rPr>
          <w:sz w:val="27"/>
          <w:szCs w:val="27"/>
        </w:rPr>
        <w:t xml:space="preserve"> за </w:t>
      </w:r>
      <w:proofErr w:type="spellStart"/>
      <w:r w:rsidRPr="004004AD">
        <w:rPr>
          <w:sz w:val="27"/>
          <w:szCs w:val="27"/>
        </w:rPr>
        <w:t>сім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днів</w:t>
      </w:r>
      <w:proofErr w:type="spellEnd"/>
      <w:r w:rsidRPr="004004AD">
        <w:rPr>
          <w:sz w:val="27"/>
          <w:szCs w:val="27"/>
        </w:rPr>
        <w:t xml:space="preserve"> до </w:t>
      </w:r>
      <w:proofErr w:type="spellStart"/>
      <w:r w:rsidRPr="004004AD">
        <w:rPr>
          <w:sz w:val="27"/>
          <w:szCs w:val="27"/>
        </w:rPr>
        <w:t>чергового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матеріали</w:t>
      </w:r>
      <w:proofErr w:type="spellEnd"/>
      <w:r w:rsidRPr="004004AD">
        <w:rPr>
          <w:sz w:val="27"/>
          <w:szCs w:val="27"/>
        </w:rPr>
        <w:t>:</w:t>
      </w:r>
    </w:p>
    <w:p w:rsidR="00CE788B" w:rsidRPr="004004AD" w:rsidRDefault="00CE788B" w:rsidP="00CE788B">
      <w:pPr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 w:rsidRPr="004004AD">
        <w:rPr>
          <w:sz w:val="27"/>
          <w:szCs w:val="27"/>
        </w:rPr>
        <w:t>доповідну</w:t>
      </w:r>
      <w:proofErr w:type="spellEnd"/>
      <w:r w:rsidRPr="004004AD">
        <w:rPr>
          <w:sz w:val="27"/>
          <w:szCs w:val="27"/>
        </w:rPr>
        <w:t xml:space="preserve"> записку з </w:t>
      </w:r>
      <w:proofErr w:type="spellStart"/>
      <w:r w:rsidRPr="004004AD">
        <w:rPr>
          <w:sz w:val="27"/>
          <w:szCs w:val="27"/>
        </w:rPr>
        <w:t>обґрунтуванням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пропозицій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що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вносяться</w:t>
      </w:r>
      <w:proofErr w:type="spellEnd"/>
      <w:r w:rsidRPr="004004AD">
        <w:rPr>
          <w:sz w:val="27"/>
          <w:szCs w:val="27"/>
        </w:rPr>
        <w:t xml:space="preserve"> (в </w:t>
      </w:r>
      <w:proofErr w:type="spellStart"/>
      <w:r w:rsidRPr="004004AD">
        <w:rPr>
          <w:sz w:val="27"/>
          <w:szCs w:val="27"/>
        </w:rPr>
        <w:t>необхідних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випадках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додатками</w:t>
      </w:r>
      <w:proofErr w:type="spellEnd"/>
      <w:r w:rsidRPr="004004AD">
        <w:rPr>
          <w:sz w:val="27"/>
          <w:szCs w:val="27"/>
        </w:rPr>
        <w:t xml:space="preserve">); </w:t>
      </w:r>
    </w:p>
    <w:p w:rsidR="00CE788B" w:rsidRPr="004004AD" w:rsidRDefault="00CE788B" w:rsidP="00CE788B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проєкт рішення колегії із зазначенням виконавців, доручень, термінів виконання, підрозділів і прізвищ посадових осіб, відповідальних за виконання рішення в цілому; </w:t>
      </w:r>
    </w:p>
    <w:p w:rsidR="00CE788B" w:rsidRPr="004004AD" w:rsidRDefault="00CE788B" w:rsidP="00CE788B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список осіб, які запрошуються на засідання колегії, із зазначенням прізвища, імені, по батькові, посади та місця роботи. </w:t>
      </w:r>
    </w:p>
    <w:p w:rsidR="00CE788B" w:rsidRPr="004004AD" w:rsidRDefault="00CE788B" w:rsidP="00CE788B">
      <w:pPr>
        <w:ind w:firstLine="360"/>
        <w:jc w:val="both"/>
        <w:rPr>
          <w:sz w:val="27"/>
          <w:szCs w:val="27"/>
        </w:rPr>
      </w:pPr>
      <w:proofErr w:type="spellStart"/>
      <w:r w:rsidRPr="004004AD">
        <w:rPr>
          <w:sz w:val="27"/>
          <w:szCs w:val="27"/>
        </w:rPr>
        <w:t>Додатки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повинні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мати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ідентичні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конкретні</w:t>
      </w:r>
      <w:proofErr w:type="spellEnd"/>
      <w:r w:rsidRPr="004004AD">
        <w:rPr>
          <w:sz w:val="27"/>
          <w:szCs w:val="27"/>
        </w:rPr>
        <w:t xml:space="preserve"> заголовки, </w:t>
      </w:r>
      <w:proofErr w:type="spellStart"/>
      <w:r w:rsidRPr="004004AD">
        <w:rPr>
          <w:sz w:val="27"/>
          <w:szCs w:val="27"/>
        </w:rPr>
        <w:t>які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розкривають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основний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зміст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питання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360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>Заступник начальника управління  освіти і науки контролює своєчасність подання матеріалів, перевіряє правильність їх оформлення та надає голові колегії для погодження.</w:t>
      </w:r>
    </w:p>
    <w:p w:rsidR="00CE788B" w:rsidRPr="004004AD" w:rsidRDefault="00CE788B" w:rsidP="00CE788B">
      <w:pPr>
        <w:ind w:firstLine="360"/>
        <w:jc w:val="both"/>
        <w:rPr>
          <w:sz w:val="27"/>
          <w:szCs w:val="27"/>
        </w:rPr>
      </w:pPr>
      <w:proofErr w:type="spellStart"/>
      <w:r w:rsidRPr="004004AD">
        <w:rPr>
          <w:sz w:val="27"/>
          <w:szCs w:val="27"/>
        </w:rPr>
        <w:lastRenderedPageBreak/>
        <w:t>Секретар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формує</w:t>
      </w:r>
      <w:proofErr w:type="spellEnd"/>
      <w:r w:rsidRPr="004004AD">
        <w:rPr>
          <w:sz w:val="27"/>
          <w:szCs w:val="27"/>
        </w:rPr>
        <w:t xml:space="preserve"> порядок </w:t>
      </w:r>
      <w:proofErr w:type="spellStart"/>
      <w:r w:rsidRPr="004004AD">
        <w:rPr>
          <w:sz w:val="27"/>
          <w:szCs w:val="27"/>
        </w:rPr>
        <w:t>денний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, і за три </w:t>
      </w:r>
      <w:proofErr w:type="spellStart"/>
      <w:r w:rsidRPr="004004AD">
        <w:rPr>
          <w:sz w:val="27"/>
          <w:szCs w:val="27"/>
        </w:rPr>
        <w:t>дні</w:t>
      </w:r>
      <w:proofErr w:type="spellEnd"/>
      <w:r w:rsidRPr="004004AD">
        <w:rPr>
          <w:sz w:val="27"/>
          <w:szCs w:val="27"/>
        </w:rPr>
        <w:t xml:space="preserve">, а у </w:t>
      </w:r>
      <w:proofErr w:type="spellStart"/>
      <w:r w:rsidRPr="004004AD">
        <w:rPr>
          <w:sz w:val="27"/>
          <w:szCs w:val="27"/>
        </w:rPr>
        <w:t>разі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проведення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позачергового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, - не </w:t>
      </w:r>
      <w:proofErr w:type="spellStart"/>
      <w:r w:rsidRPr="004004AD">
        <w:rPr>
          <w:sz w:val="27"/>
          <w:szCs w:val="27"/>
        </w:rPr>
        <w:t>пізніше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ніж</w:t>
      </w:r>
      <w:proofErr w:type="spellEnd"/>
      <w:r w:rsidRPr="004004AD">
        <w:rPr>
          <w:sz w:val="27"/>
          <w:szCs w:val="27"/>
        </w:rPr>
        <w:t xml:space="preserve"> за один день до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забезпечує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ознайомлення</w:t>
      </w:r>
      <w:proofErr w:type="spellEnd"/>
      <w:r w:rsidRPr="004004AD">
        <w:rPr>
          <w:sz w:val="27"/>
          <w:szCs w:val="27"/>
        </w:rPr>
        <w:t xml:space="preserve"> з документами </w:t>
      </w:r>
      <w:proofErr w:type="spellStart"/>
      <w:r w:rsidRPr="004004AD">
        <w:rPr>
          <w:sz w:val="27"/>
          <w:szCs w:val="27"/>
        </w:rPr>
        <w:t>членів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ab/>
      </w:r>
      <w:r w:rsidRPr="004004AD">
        <w:rPr>
          <w:sz w:val="27"/>
          <w:szCs w:val="27"/>
        </w:rPr>
        <w:t>4.</w:t>
      </w:r>
      <w:r w:rsidRPr="004004AD">
        <w:rPr>
          <w:sz w:val="27"/>
          <w:szCs w:val="27"/>
          <w:lang w:val="uk-UA"/>
        </w:rPr>
        <w:t>5</w:t>
      </w:r>
      <w:r w:rsidRPr="004004AD">
        <w:rPr>
          <w:sz w:val="27"/>
          <w:szCs w:val="27"/>
        </w:rPr>
        <w:t xml:space="preserve">.   На </w:t>
      </w:r>
      <w:proofErr w:type="spellStart"/>
      <w:r w:rsidRPr="004004AD">
        <w:rPr>
          <w:sz w:val="27"/>
          <w:szCs w:val="27"/>
        </w:rPr>
        <w:t>розгляд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подаються</w:t>
      </w:r>
      <w:proofErr w:type="spellEnd"/>
      <w:r w:rsidRPr="004004AD">
        <w:rPr>
          <w:sz w:val="27"/>
          <w:szCs w:val="27"/>
        </w:rPr>
        <w:t xml:space="preserve">: 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  <w:lang w:val="uk-UA"/>
        </w:rPr>
        <w:t xml:space="preserve">- </w:t>
      </w:r>
      <w:r w:rsidRPr="004004AD">
        <w:rPr>
          <w:sz w:val="27"/>
          <w:szCs w:val="27"/>
        </w:rPr>
        <w:t xml:space="preserve">проєкт порядку денного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визначенням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доповідача</w:t>
      </w:r>
      <w:proofErr w:type="spellEnd"/>
      <w:r w:rsidRPr="004004AD">
        <w:rPr>
          <w:sz w:val="27"/>
          <w:szCs w:val="27"/>
        </w:rPr>
        <w:t xml:space="preserve"> з кожного </w:t>
      </w:r>
      <w:proofErr w:type="spellStart"/>
      <w:r w:rsidRPr="004004AD">
        <w:rPr>
          <w:sz w:val="27"/>
          <w:szCs w:val="27"/>
        </w:rPr>
        <w:t>питання</w:t>
      </w:r>
      <w:proofErr w:type="spellEnd"/>
      <w:r w:rsidRPr="004004AD">
        <w:rPr>
          <w:sz w:val="27"/>
          <w:szCs w:val="27"/>
        </w:rPr>
        <w:t xml:space="preserve">; 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  <w:lang w:val="uk-UA"/>
        </w:rPr>
        <w:t xml:space="preserve">- </w:t>
      </w:r>
      <w:r w:rsidRPr="004004AD">
        <w:rPr>
          <w:sz w:val="27"/>
          <w:szCs w:val="27"/>
        </w:rPr>
        <w:t xml:space="preserve">проєкт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з кожного </w:t>
      </w:r>
      <w:proofErr w:type="spellStart"/>
      <w:r w:rsidRPr="004004AD">
        <w:rPr>
          <w:sz w:val="27"/>
          <w:szCs w:val="27"/>
        </w:rPr>
        <w:t>питання</w:t>
      </w:r>
      <w:proofErr w:type="spellEnd"/>
      <w:r w:rsidRPr="004004AD">
        <w:rPr>
          <w:sz w:val="27"/>
          <w:szCs w:val="27"/>
        </w:rPr>
        <w:t xml:space="preserve">; 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  <w:lang w:val="uk-UA"/>
        </w:rPr>
        <w:t xml:space="preserve">- </w:t>
      </w:r>
      <w:r w:rsidRPr="004004AD">
        <w:rPr>
          <w:sz w:val="27"/>
          <w:szCs w:val="27"/>
        </w:rPr>
        <w:t xml:space="preserve">список </w:t>
      </w:r>
      <w:proofErr w:type="spellStart"/>
      <w:r w:rsidRPr="004004AD">
        <w:rPr>
          <w:sz w:val="27"/>
          <w:szCs w:val="27"/>
        </w:rPr>
        <w:t>запрошених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осіб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які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виявили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бажання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взяти</w:t>
      </w:r>
      <w:proofErr w:type="spellEnd"/>
      <w:r w:rsidRPr="004004AD">
        <w:rPr>
          <w:sz w:val="27"/>
          <w:szCs w:val="27"/>
        </w:rPr>
        <w:t xml:space="preserve"> участь в </w:t>
      </w:r>
      <w:proofErr w:type="spellStart"/>
      <w:r w:rsidRPr="004004AD">
        <w:rPr>
          <w:sz w:val="27"/>
          <w:szCs w:val="27"/>
        </w:rPr>
        <w:t>обговоренні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 порядку денного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із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зазначенням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їх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прізвищ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імен</w:t>
      </w:r>
      <w:proofErr w:type="spellEnd"/>
      <w:r w:rsidRPr="004004AD">
        <w:rPr>
          <w:sz w:val="27"/>
          <w:szCs w:val="27"/>
        </w:rPr>
        <w:t xml:space="preserve"> та по </w:t>
      </w:r>
      <w:proofErr w:type="spellStart"/>
      <w:r w:rsidRPr="004004AD">
        <w:rPr>
          <w:sz w:val="27"/>
          <w:szCs w:val="27"/>
        </w:rPr>
        <w:t>батькові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місця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роботи</w:t>
      </w:r>
      <w:proofErr w:type="spellEnd"/>
      <w:r w:rsidRPr="004004AD">
        <w:rPr>
          <w:sz w:val="27"/>
          <w:szCs w:val="27"/>
        </w:rPr>
        <w:t xml:space="preserve"> й </w:t>
      </w:r>
      <w:proofErr w:type="spellStart"/>
      <w:r w:rsidRPr="004004AD">
        <w:rPr>
          <w:sz w:val="27"/>
          <w:szCs w:val="27"/>
        </w:rPr>
        <w:t>займаних</w:t>
      </w:r>
      <w:proofErr w:type="spellEnd"/>
      <w:r w:rsidRPr="004004AD">
        <w:rPr>
          <w:sz w:val="27"/>
          <w:szCs w:val="27"/>
        </w:rPr>
        <w:t xml:space="preserve"> посад; </w:t>
      </w: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- </w:t>
      </w:r>
      <w:proofErr w:type="spellStart"/>
      <w:r w:rsidRPr="004004AD">
        <w:rPr>
          <w:sz w:val="27"/>
          <w:szCs w:val="27"/>
        </w:rPr>
        <w:t>довідкові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матеріали</w:t>
      </w:r>
      <w:proofErr w:type="spellEnd"/>
      <w:r w:rsidRPr="004004AD">
        <w:rPr>
          <w:sz w:val="27"/>
          <w:szCs w:val="27"/>
        </w:rPr>
        <w:t xml:space="preserve"> (</w:t>
      </w:r>
      <w:proofErr w:type="spellStart"/>
      <w:r w:rsidRPr="004004AD">
        <w:rPr>
          <w:sz w:val="27"/>
          <w:szCs w:val="27"/>
        </w:rPr>
        <w:t>розрахунки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статистичні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матеріали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звіти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діаграми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таблиці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тощо</w:t>
      </w:r>
      <w:proofErr w:type="spellEnd"/>
      <w:r w:rsidRPr="004004AD">
        <w:rPr>
          <w:sz w:val="27"/>
          <w:szCs w:val="27"/>
        </w:rPr>
        <w:t xml:space="preserve">), </w:t>
      </w:r>
      <w:proofErr w:type="spellStart"/>
      <w:r w:rsidRPr="004004AD">
        <w:rPr>
          <w:sz w:val="27"/>
          <w:szCs w:val="27"/>
        </w:rPr>
        <w:t>які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безпосередньо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стосуються</w:t>
      </w:r>
      <w:proofErr w:type="spellEnd"/>
      <w:r w:rsidRPr="004004AD">
        <w:rPr>
          <w:sz w:val="27"/>
          <w:szCs w:val="27"/>
        </w:rPr>
        <w:t xml:space="preserve"> порядку денного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4.6. </w:t>
      </w:r>
      <w:proofErr w:type="spellStart"/>
      <w:r w:rsidRPr="004004AD">
        <w:rPr>
          <w:sz w:val="27"/>
          <w:szCs w:val="27"/>
        </w:rPr>
        <w:t>Відповідальність</w:t>
      </w:r>
      <w:proofErr w:type="spellEnd"/>
      <w:r w:rsidRPr="004004AD">
        <w:rPr>
          <w:sz w:val="27"/>
          <w:szCs w:val="27"/>
        </w:rPr>
        <w:t xml:space="preserve"> за </w:t>
      </w:r>
      <w:proofErr w:type="spellStart"/>
      <w:r w:rsidRPr="004004AD">
        <w:rPr>
          <w:sz w:val="27"/>
          <w:szCs w:val="27"/>
        </w:rPr>
        <w:t>своєчасну</w:t>
      </w:r>
      <w:proofErr w:type="spellEnd"/>
      <w:r w:rsidRPr="004004AD">
        <w:rPr>
          <w:sz w:val="27"/>
          <w:szCs w:val="27"/>
        </w:rPr>
        <w:t xml:space="preserve"> і </w:t>
      </w:r>
      <w:proofErr w:type="spellStart"/>
      <w:r w:rsidRPr="004004AD">
        <w:rPr>
          <w:sz w:val="27"/>
          <w:szCs w:val="27"/>
        </w:rPr>
        <w:t>якісну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підготовку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матеріалів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покладається</w:t>
      </w:r>
      <w:proofErr w:type="spellEnd"/>
      <w:r w:rsidRPr="004004AD">
        <w:rPr>
          <w:sz w:val="27"/>
          <w:szCs w:val="27"/>
        </w:rPr>
        <w:t xml:space="preserve"> на </w:t>
      </w:r>
      <w:r w:rsidRPr="004004AD">
        <w:rPr>
          <w:sz w:val="27"/>
          <w:szCs w:val="27"/>
          <w:lang w:val="uk-UA"/>
        </w:rPr>
        <w:t xml:space="preserve">заступника </w:t>
      </w:r>
      <w:proofErr w:type="gramStart"/>
      <w:r w:rsidRPr="004004AD">
        <w:rPr>
          <w:sz w:val="27"/>
          <w:szCs w:val="27"/>
          <w:lang w:val="uk-UA"/>
        </w:rPr>
        <w:t>начальника  управління</w:t>
      </w:r>
      <w:proofErr w:type="gramEnd"/>
      <w:r w:rsidRPr="004004AD">
        <w:rPr>
          <w:sz w:val="27"/>
          <w:szCs w:val="27"/>
          <w:lang w:val="uk-UA"/>
        </w:rPr>
        <w:t xml:space="preserve"> освіти і науки та </w:t>
      </w:r>
      <w:r w:rsidRPr="004004AD">
        <w:rPr>
          <w:sz w:val="27"/>
          <w:szCs w:val="27"/>
        </w:rPr>
        <w:t>секретаря</w:t>
      </w:r>
      <w:r w:rsidRPr="004004AD">
        <w:rPr>
          <w:sz w:val="27"/>
          <w:szCs w:val="27"/>
          <w:lang w:val="uk-UA"/>
        </w:rPr>
        <w:t xml:space="preserve"> колегії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>4.7. На засідання колегії запрошуються особи, яких безпосередньо стосуються питання, що розглядаються. Виклик цих осіб (запрошених) здійснюють підрозділи, що готують відповідне питання на розгляд колегії.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>4.</w:t>
      </w:r>
      <w:r w:rsidRPr="004004AD">
        <w:rPr>
          <w:sz w:val="27"/>
          <w:szCs w:val="27"/>
          <w:lang w:val="uk-UA"/>
        </w:rPr>
        <w:t>8</w:t>
      </w:r>
      <w:r w:rsidRPr="004004AD">
        <w:rPr>
          <w:sz w:val="27"/>
          <w:szCs w:val="27"/>
        </w:rPr>
        <w:t xml:space="preserve">.  Заступник начальника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  <w:lang w:val="uk-UA"/>
        </w:rPr>
        <w:t xml:space="preserve"> і науки</w:t>
      </w:r>
      <w:r w:rsidRPr="004004AD">
        <w:rPr>
          <w:sz w:val="27"/>
          <w:szCs w:val="27"/>
        </w:rPr>
        <w:t xml:space="preserve"> та особи, </w:t>
      </w:r>
      <w:proofErr w:type="spellStart"/>
      <w:r w:rsidRPr="004004AD">
        <w:rPr>
          <w:sz w:val="27"/>
          <w:szCs w:val="27"/>
        </w:rPr>
        <w:t>відповідальні</w:t>
      </w:r>
      <w:proofErr w:type="spellEnd"/>
      <w:r w:rsidRPr="004004AD">
        <w:rPr>
          <w:sz w:val="27"/>
          <w:szCs w:val="27"/>
        </w:rPr>
        <w:t xml:space="preserve"> за </w:t>
      </w:r>
      <w:proofErr w:type="spellStart"/>
      <w:r w:rsidRPr="004004AD">
        <w:rPr>
          <w:sz w:val="27"/>
          <w:szCs w:val="27"/>
        </w:rPr>
        <w:t>підготовку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питання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узгоджують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координують</w:t>
      </w:r>
      <w:proofErr w:type="spellEnd"/>
      <w:r w:rsidRPr="004004AD">
        <w:rPr>
          <w:sz w:val="27"/>
          <w:szCs w:val="27"/>
        </w:rPr>
        <w:t xml:space="preserve"> </w:t>
      </w:r>
      <w:proofErr w:type="gramStart"/>
      <w:r w:rsidRPr="004004AD">
        <w:rPr>
          <w:sz w:val="27"/>
          <w:szCs w:val="27"/>
        </w:rPr>
        <w:t xml:space="preserve">роботу  </w:t>
      </w:r>
      <w:proofErr w:type="spellStart"/>
      <w:r w:rsidRPr="004004AD">
        <w:rPr>
          <w:sz w:val="27"/>
          <w:szCs w:val="27"/>
        </w:rPr>
        <w:t>закладів</w:t>
      </w:r>
      <w:proofErr w:type="spellEnd"/>
      <w:proofErr w:type="gramEnd"/>
      <w:r w:rsidRPr="004004AD">
        <w:rPr>
          <w:sz w:val="27"/>
          <w:szCs w:val="27"/>
          <w:lang w:val="uk-UA"/>
        </w:rPr>
        <w:t xml:space="preserve"> освіти</w:t>
      </w:r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залучених</w:t>
      </w:r>
      <w:proofErr w:type="spellEnd"/>
      <w:r w:rsidRPr="004004AD">
        <w:rPr>
          <w:sz w:val="27"/>
          <w:szCs w:val="27"/>
        </w:rPr>
        <w:t xml:space="preserve"> до </w:t>
      </w:r>
      <w:proofErr w:type="spellStart"/>
      <w:r w:rsidRPr="004004AD">
        <w:rPr>
          <w:sz w:val="27"/>
          <w:szCs w:val="27"/>
        </w:rPr>
        <w:t>підготовки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необхідних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матеріалів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</w:p>
    <w:p w:rsidR="00CE788B" w:rsidRPr="004004AD" w:rsidRDefault="00CE788B" w:rsidP="00CE788B">
      <w:pPr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5. ПОРЯДОК ПРОВЕДЕННЯ ЗАСІДАННЯ КОЛЕГІЇ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5.1.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веде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її</w:t>
      </w:r>
      <w:proofErr w:type="spellEnd"/>
      <w:r w:rsidRPr="004004AD">
        <w:rPr>
          <w:sz w:val="27"/>
          <w:szCs w:val="27"/>
        </w:rPr>
        <w:t xml:space="preserve"> голова, а у </w:t>
      </w:r>
      <w:proofErr w:type="spellStart"/>
      <w:r w:rsidRPr="004004AD">
        <w:rPr>
          <w:sz w:val="27"/>
          <w:szCs w:val="27"/>
        </w:rPr>
        <w:t>разі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його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відсутності</w:t>
      </w:r>
      <w:proofErr w:type="spellEnd"/>
      <w:r w:rsidRPr="004004AD">
        <w:rPr>
          <w:sz w:val="27"/>
          <w:szCs w:val="27"/>
        </w:rPr>
        <w:t xml:space="preserve"> - особа, </w:t>
      </w:r>
      <w:proofErr w:type="gramStart"/>
      <w:r w:rsidRPr="004004AD">
        <w:rPr>
          <w:sz w:val="27"/>
          <w:szCs w:val="27"/>
        </w:rPr>
        <w:t>на яку</w:t>
      </w:r>
      <w:proofErr w:type="gram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покладено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виконання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обов'язків</w:t>
      </w:r>
      <w:proofErr w:type="spellEnd"/>
      <w:r w:rsidRPr="004004AD">
        <w:rPr>
          <w:sz w:val="27"/>
          <w:szCs w:val="27"/>
        </w:rPr>
        <w:t xml:space="preserve"> начальника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  <w:lang w:val="uk-UA"/>
        </w:rPr>
        <w:t xml:space="preserve"> і науки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5.2.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проводиться у </w:t>
      </w:r>
      <w:proofErr w:type="spellStart"/>
      <w:r w:rsidRPr="004004AD">
        <w:rPr>
          <w:sz w:val="27"/>
          <w:szCs w:val="27"/>
        </w:rPr>
        <w:t>разі</w:t>
      </w:r>
      <w:proofErr w:type="spellEnd"/>
      <w:r w:rsidRPr="004004AD">
        <w:rPr>
          <w:sz w:val="27"/>
          <w:szCs w:val="27"/>
        </w:rPr>
        <w:t xml:space="preserve">, коли в </w:t>
      </w:r>
      <w:proofErr w:type="spellStart"/>
      <w:r w:rsidRPr="004004AD">
        <w:rPr>
          <w:sz w:val="27"/>
          <w:szCs w:val="27"/>
        </w:rPr>
        <w:t>ньому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беруть</w:t>
      </w:r>
      <w:proofErr w:type="spellEnd"/>
      <w:r w:rsidRPr="004004AD">
        <w:rPr>
          <w:sz w:val="27"/>
          <w:szCs w:val="27"/>
        </w:rPr>
        <w:t xml:space="preserve"> участь не </w:t>
      </w:r>
      <w:proofErr w:type="spellStart"/>
      <w:r w:rsidRPr="004004AD">
        <w:rPr>
          <w:sz w:val="27"/>
          <w:szCs w:val="27"/>
        </w:rPr>
        <w:t>менше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ніж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дві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третини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загальної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кількості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членів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5.3. Члени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беруть</w:t>
      </w:r>
      <w:proofErr w:type="spellEnd"/>
      <w:r w:rsidRPr="004004AD">
        <w:rPr>
          <w:sz w:val="27"/>
          <w:szCs w:val="27"/>
        </w:rPr>
        <w:t xml:space="preserve"> участь у </w:t>
      </w:r>
      <w:proofErr w:type="spellStart"/>
      <w:r w:rsidRPr="004004AD">
        <w:rPr>
          <w:sz w:val="27"/>
          <w:szCs w:val="27"/>
        </w:rPr>
        <w:t>засіданнях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особисто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  <w:proofErr w:type="spellStart"/>
      <w:r w:rsidRPr="004004AD">
        <w:rPr>
          <w:sz w:val="27"/>
          <w:szCs w:val="27"/>
        </w:rPr>
        <w:t>Якщо</w:t>
      </w:r>
      <w:proofErr w:type="spellEnd"/>
      <w:r w:rsidRPr="004004AD">
        <w:rPr>
          <w:sz w:val="27"/>
          <w:szCs w:val="27"/>
        </w:rPr>
        <w:t xml:space="preserve"> член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не </w:t>
      </w:r>
      <w:proofErr w:type="spellStart"/>
      <w:r w:rsidRPr="004004AD">
        <w:rPr>
          <w:sz w:val="27"/>
          <w:szCs w:val="27"/>
        </w:rPr>
        <w:t>може</w:t>
      </w:r>
      <w:proofErr w:type="spellEnd"/>
      <w:r w:rsidRPr="004004AD">
        <w:rPr>
          <w:sz w:val="27"/>
          <w:szCs w:val="27"/>
        </w:rPr>
        <w:t xml:space="preserve"> бути </w:t>
      </w:r>
      <w:proofErr w:type="spellStart"/>
      <w:r w:rsidRPr="004004AD">
        <w:rPr>
          <w:sz w:val="27"/>
          <w:szCs w:val="27"/>
        </w:rPr>
        <w:t>присутнім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засіданні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він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має</w:t>
      </w:r>
      <w:proofErr w:type="spellEnd"/>
      <w:r w:rsidRPr="004004AD">
        <w:rPr>
          <w:sz w:val="27"/>
          <w:szCs w:val="27"/>
        </w:rPr>
        <w:t xml:space="preserve"> право </w:t>
      </w:r>
      <w:proofErr w:type="spellStart"/>
      <w:r w:rsidRPr="004004AD">
        <w:rPr>
          <w:sz w:val="27"/>
          <w:szCs w:val="27"/>
        </w:rPr>
        <w:t>попередньо</w:t>
      </w:r>
      <w:proofErr w:type="spellEnd"/>
      <w:r w:rsidRPr="004004AD">
        <w:rPr>
          <w:sz w:val="27"/>
          <w:szCs w:val="27"/>
        </w:rPr>
        <w:t xml:space="preserve"> подати </w:t>
      </w:r>
      <w:proofErr w:type="spellStart"/>
      <w:r w:rsidRPr="004004AD">
        <w:rPr>
          <w:sz w:val="27"/>
          <w:szCs w:val="27"/>
        </w:rPr>
        <w:t>голові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відповідні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пропозиції</w:t>
      </w:r>
      <w:proofErr w:type="spellEnd"/>
      <w:r w:rsidRPr="004004AD">
        <w:rPr>
          <w:sz w:val="27"/>
          <w:szCs w:val="27"/>
        </w:rPr>
        <w:t xml:space="preserve"> у </w:t>
      </w:r>
      <w:proofErr w:type="spellStart"/>
      <w:r w:rsidRPr="004004AD">
        <w:rPr>
          <w:sz w:val="27"/>
          <w:szCs w:val="27"/>
        </w:rPr>
        <w:t>письмовій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формі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4004AD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5.4. Порядок </w:t>
      </w:r>
      <w:proofErr w:type="spellStart"/>
      <w:r w:rsidRPr="004004AD">
        <w:rPr>
          <w:sz w:val="27"/>
          <w:szCs w:val="27"/>
        </w:rPr>
        <w:t>денний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затверджуються</w:t>
      </w:r>
      <w:proofErr w:type="spellEnd"/>
      <w:r w:rsidRPr="004004AD">
        <w:rPr>
          <w:sz w:val="27"/>
          <w:szCs w:val="27"/>
        </w:rPr>
        <w:t xml:space="preserve"> членами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шляхом </w:t>
      </w:r>
      <w:proofErr w:type="spellStart"/>
      <w:r w:rsidRPr="004004AD">
        <w:rPr>
          <w:sz w:val="27"/>
          <w:szCs w:val="27"/>
        </w:rPr>
        <w:t>голосування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5.5. Особи, </w:t>
      </w:r>
      <w:proofErr w:type="spellStart"/>
      <w:r w:rsidRPr="004004AD">
        <w:rPr>
          <w:sz w:val="27"/>
          <w:szCs w:val="27"/>
        </w:rPr>
        <w:t>запрошені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для </w:t>
      </w:r>
      <w:proofErr w:type="spellStart"/>
      <w:r w:rsidRPr="004004AD">
        <w:rPr>
          <w:sz w:val="27"/>
          <w:szCs w:val="27"/>
        </w:rPr>
        <w:t>розгляду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окремих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можуть</w:t>
      </w:r>
      <w:proofErr w:type="spellEnd"/>
      <w:r w:rsidRPr="004004AD">
        <w:rPr>
          <w:sz w:val="27"/>
          <w:szCs w:val="27"/>
        </w:rPr>
        <w:t xml:space="preserve"> бути </w:t>
      </w:r>
      <w:proofErr w:type="spellStart"/>
      <w:r w:rsidRPr="004004AD">
        <w:rPr>
          <w:sz w:val="27"/>
          <w:szCs w:val="27"/>
        </w:rPr>
        <w:t>присутніми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</w:t>
      </w:r>
      <w:proofErr w:type="spellEnd"/>
      <w:r w:rsidRPr="004004AD">
        <w:rPr>
          <w:sz w:val="27"/>
          <w:szCs w:val="27"/>
        </w:rPr>
        <w:t xml:space="preserve"> час </w:t>
      </w:r>
      <w:proofErr w:type="spellStart"/>
      <w:r w:rsidRPr="004004AD">
        <w:rPr>
          <w:sz w:val="27"/>
          <w:szCs w:val="27"/>
        </w:rPr>
        <w:t>розгляду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інших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лише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дозволу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голови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  <w:lang w:val="uk-UA"/>
        </w:rPr>
        <w:t xml:space="preserve">5.6. Голова колегії приймає рішення щодо присутності в залі під час засідання колегії представників засобів масової інформації та проведення кіно-, відео-, фотозйомки й звукозапису.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5.7. Члени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та особи, </w:t>
      </w:r>
      <w:proofErr w:type="spellStart"/>
      <w:r w:rsidRPr="004004AD">
        <w:rPr>
          <w:sz w:val="27"/>
          <w:szCs w:val="27"/>
        </w:rPr>
        <w:t>запрошені</w:t>
      </w:r>
      <w:proofErr w:type="spellEnd"/>
      <w:r w:rsidRPr="004004AD">
        <w:rPr>
          <w:sz w:val="27"/>
          <w:szCs w:val="27"/>
        </w:rPr>
        <w:t xml:space="preserve"> для </w:t>
      </w:r>
      <w:proofErr w:type="spellStart"/>
      <w:r w:rsidRPr="004004AD">
        <w:rPr>
          <w:sz w:val="27"/>
          <w:szCs w:val="27"/>
        </w:rPr>
        <w:t>участі</w:t>
      </w:r>
      <w:proofErr w:type="spellEnd"/>
      <w:r w:rsidRPr="004004AD">
        <w:rPr>
          <w:sz w:val="27"/>
          <w:szCs w:val="27"/>
        </w:rPr>
        <w:t xml:space="preserve"> в </w:t>
      </w:r>
      <w:proofErr w:type="spellStart"/>
      <w:r w:rsidRPr="004004AD">
        <w:rPr>
          <w:sz w:val="27"/>
          <w:szCs w:val="27"/>
        </w:rPr>
        <w:t>розгляді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окремих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беруть</w:t>
      </w:r>
      <w:proofErr w:type="spellEnd"/>
      <w:r w:rsidRPr="004004AD">
        <w:rPr>
          <w:sz w:val="27"/>
          <w:szCs w:val="27"/>
        </w:rPr>
        <w:t xml:space="preserve"> участь у </w:t>
      </w:r>
      <w:proofErr w:type="spellStart"/>
      <w:r w:rsidRPr="004004AD">
        <w:rPr>
          <w:sz w:val="27"/>
          <w:szCs w:val="27"/>
        </w:rPr>
        <w:t>їх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обговоренні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вносять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пропозиції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дають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необхідні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пояснення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5.8. </w:t>
      </w:r>
      <w:proofErr w:type="spellStart"/>
      <w:r w:rsidRPr="004004AD">
        <w:rPr>
          <w:sz w:val="27"/>
          <w:szCs w:val="27"/>
        </w:rPr>
        <w:t>Головуючий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може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прийняти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про </w:t>
      </w:r>
      <w:proofErr w:type="spellStart"/>
      <w:r w:rsidRPr="004004AD">
        <w:rPr>
          <w:sz w:val="27"/>
          <w:szCs w:val="27"/>
        </w:rPr>
        <w:t>закритий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розгляд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 порядку денного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. </w:t>
      </w:r>
      <w:proofErr w:type="spellStart"/>
      <w:r w:rsidRPr="004004AD">
        <w:rPr>
          <w:sz w:val="27"/>
          <w:szCs w:val="27"/>
        </w:rPr>
        <w:t>Під</w:t>
      </w:r>
      <w:proofErr w:type="spellEnd"/>
      <w:r w:rsidRPr="004004AD">
        <w:rPr>
          <w:sz w:val="27"/>
          <w:szCs w:val="27"/>
        </w:rPr>
        <w:t xml:space="preserve"> час </w:t>
      </w:r>
      <w:proofErr w:type="spellStart"/>
      <w:r w:rsidRPr="004004AD">
        <w:rPr>
          <w:sz w:val="27"/>
          <w:szCs w:val="27"/>
        </w:rPr>
        <w:t>закритих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(</w:t>
      </w:r>
      <w:proofErr w:type="spellStart"/>
      <w:r w:rsidRPr="004004AD">
        <w:rPr>
          <w:sz w:val="27"/>
          <w:szCs w:val="27"/>
        </w:rPr>
        <w:t>закритого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обговорення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окремих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) </w:t>
      </w:r>
      <w:proofErr w:type="spellStart"/>
      <w:r w:rsidRPr="004004AD">
        <w:rPr>
          <w:sz w:val="27"/>
          <w:szCs w:val="27"/>
        </w:rPr>
        <w:t>підготовка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матеріалів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оформлення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рішень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що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приймаються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здійснюється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відповідно</w:t>
      </w:r>
      <w:proofErr w:type="spellEnd"/>
      <w:r w:rsidRPr="004004AD">
        <w:rPr>
          <w:sz w:val="27"/>
          <w:szCs w:val="27"/>
        </w:rPr>
        <w:t xml:space="preserve"> до </w:t>
      </w:r>
      <w:proofErr w:type="spellStart"/>
      <w:r w:rsidRPr="004004AD">
        <w:rPr>
          <w:sz w:val="27"/>
          <w:szCs w:val="27"/>
        </w:rPr>
        <w:t>законодавства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lastRenderedPageBreak/>
        <w:t xml:space="preserve">5.9.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приймаються</w:t>
      </w:r>
      <w:proofErr w:type="spellEnd"/>
      <w:r w:rsidRPr="004004AD">
        <w:rPr>
          <w:sz w:val="27"/>
          <w:szCs w:val="27"/>
        </w:rPr>
        <w:t xml:space="preserve"> з кожного </w:t>
      </w:r>
      <w:proofErr w:type="spellStart"/>
      <w:r w:rsidRPr="004004AD">
        <w:rPr>
          <w:sz w:val="27"/>
          <w:szCs w:val="27"/>
        </w:rPr>
        <w:t>питання</w:t>
      </w:r>
      <w:proofErr w:type="spellEnd"/>
      <w:r w:rsidRPr="004004AD">
        <w:rPr>
          <w:sz w:val="27"/>
          <w:szCs w:val="27"/>
        </w:rPr>
        <w:t xml:space="preserve"> порядку денного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відкритим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голосуванням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більшістю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голосів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присутніх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членів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  <w:lang w:val="uk-UA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За </w:t>
      </w:r>
      <w:proofErr w:type="spellStart"/>
      <w:r w:rsidRPr="004004AD">
        <w:rPr>
          <w:sz w:val="27"/>
          <w:szCs w:val="27"/>
        </w:rPr>
        <w:t>рішенням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головуючого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може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застосовуватися</w:t>
      </w:r>
      <w:proofErr w:type="spellEnd"/>
      <w:r w:rsidRPr="004004AD">
        <w:rPr>
          <w:sz w:val="27"/>
          <w:szCs w:val="27"/>
        </w:rPr>
        <w:t xml:space="preserve"> процедура </w:t>
      </w:r>
      <w:proofErr w:type="spellStart"/>
      <w:r w:rsidRPr="004004AD">
        <w:rPr>
          <w:sz w:val="27"/>
          <w:szCs w:val="27"/>
        </w:rPr>
        <w:t>таємного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голосування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Думка </w:t>
      </w:r>
      <w:proofErr w:type="spellStart"/>
      <w:r w:rsidRPr="004004AD">
        <w:rPr>
          <w:sz w:val="27"/>
          <w:szCs w:val="27"/>
        </w:rPr>
        <w:t>відсутнього</w:t>
      </w:r>
      <w:proofErr w:type="spellEnd"/>
      <w:r w:rsidRPr="004004AD">
        <w:rPr>
          <w:sz w:val="27"/>
          <w:szCs w:val="27"/>
        </w:rPr>
        <w:t xml:space="preserve"> члена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 порядку денного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, подана у </w:t>
      </w:r>
      <w:proofErr w:type="spellStart"/>
      <w:r w:rsidRPr="004004AD">
        <w:rPr>
          <w:sz w:val="27"/>
          <w:szCs w:val="27"/>
        </w:rPr>
        <w:t>письмовій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формі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розглядається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та </w:t>
      </w:r>
      <w:proofErr w:type="spellStart"/>
      <w:r w:rsidRPr="004004AD">
        <w:rPr>
          <w:sz w:val="27"/>
          <w:szCs w:val="27"/>
        </w:rPr>
        <w:t>враховується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</w:t>
      </w:r>
      <w:proofErr w:type="spellEnd"/>
      <w:r w:rsidRPr="004004AD">
        <w:rPr>
          <w:sz w:val="27"/>
          <w:szCs w:val="27"/>
        </w:rPr>
        <w:t xml:space="preserve"> час </w:t>
      </w:r>
      <w:proofErr w:type="spellStart"/>
      <w:r w:rsidRPr="004004AD">
        <w:rPr>
          <w:sz w:val="27"/>
          <w:szCs w:val="27"/>
        </w:rPr>
        <w:t>голосування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5.10. У </w:t>
      </w:r>
      <w:proofErr w:type="spellStart"/>
      <w:r w:rsidRPr="004004AD">
        <w:rPr>
          <w:sz w:val="27"/>
          <w:szCs w:val="27"/>
        </w:rPr>
        <w:t>разі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виникнення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розбіжностей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між</w:t>
      </w:r>
      <w:proofErr w:type="spellEnd"/>
      <w:r w:rsidRPr="004004AD">
        <w:rPr>
          <w:sz w:val="27"/>
          <w:szCs w:val="27"/>
        </w:rPr>
        <w:t xml:space="preserve"> головою та </w:t>
      </w:r>
      <w:proofErr w:type="spellStart"/>
      <w:r w:rsidRPr="004004AD">
        <w:rPr>
          <w:sz w:val="27"/>
          <w:szCs w:val="27"/>
        </w:rPr>
        <w:t>іншими</w:t>
      </w:r>
      <w:proofErr w:type="spellEnd"/>
      <w:r w:rsidRPr="004004AD">
        <w:rPr>
          <w:sz w:val="27"/>
          <w:szCs w:val="27"/>
        </w:rPr>
        <w:t xml:space="preserve"> членами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</w:t>
      </w:r>
      <w:proofErr w:type="spellEnd"/>
      <w:r w:rsidRPr="004004AD">
        <w:rPr>
          <w:sz w:val="27"/>
          <w:szCs w:val="27"/>
        </w:rPr>
        <w:t xml:space="preserve"> час </w:t>
      </w:r>
      <w:proofErr w:type="spellStart"/>
      <w:r w:rsidRPr="004004AD">
        <w:rPr>
          <w:sz w:val="27"/>
          <w:szCs w:val="27"/>
        </w:rPr>
        <w:t>прийняття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голова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проводить у </w:t>
      </w:r>
      <w:proofErr w:type="spellStart"/>
      <w:r w:rsidRPr="004004AD">
        <w:rPr>
          <w:sz w:val="27"/>
          <w:szCs w:val="27"/>
        </w:rPr>
        <w:t>життя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своє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  <w:lang w:val="uk-UA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5.11.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організаційних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процедурних</w:t>
      </w:r>
      <w:proofErr w:type="spellEnd"/>
      <w:r w:rsidRPr="004004AD">
        <w:rPr>
          <w:sz w:val="27"/>
          <w:szCs w:val="27"/>
        </w:rPr>
        <w:t xml:space="preserve"> і </w:t>
      </w:r>
      <w:proofErr w:type="spellStart"/>
      <w:r w:rsidRPr="004004AD">
        <w:rPr>
          <w:sz w:val="27"/>
          <w:szCs w:val="27"/>
        </w:rPr>
        <w:t>контрольних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вносяться</w:t>
      </w:r>
      <w:proofErr w:type="spellEnd"/>
      <w:r w:rsidRPr="004004AD">
        <w:rPr>
          <w:sz w:val="27"/>
          <w:szCs w:val="27"/>
        </w:rPr>
        <w:t xml:space="preserve"> </w:t>
      </w:r>
      <w:proofErr w:type="gramStart"/>
      <w:r w:rsidRPr="004004AD">
        <w:rPr>
          <w:sz w:val="27"/>
          <w:szCs w:val="27"/>
        </w:rPr>
        <w:t>до протоколу</w:t>
      </w:r>
      <w:proofErr w:type="gram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(без </w:t>
      </w:r>
      <w:proofErr w:type="spellStart"/>
      <w:r w:rsidRPr="004004AD">
        <w:rPr>
          <w:sz w:val="27"/>
          <w:szCs w:val="27"/>
        </w:rPr>
        <w:t>видання</w:t>
      </w:r>
      <w:proofErr w:type="spellEnd"/>
      <w:r w:rsidRPr="004004AD">
        <w:rPr>
          <w:sz w:val="27"/>
          <w:szCs w:val="27"/>
        </w:rPr>
        <w:t xml:space="preserve"> наказу).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5.12.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з </w:t>
      </w:r>
      <w:proofErr w:type="spellStart"/>
      <w:r w:rsidRPr="004004AD">
        <w:rPr>
          <w:sz w:val="27"/>
          <w:szCs w:val="27"/>
        </w:rPr>
        <w:t>урахуванням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зауважень</w:t>
      </w:r>
      <w:proofErr w:type="spellEnd"/>
      <w:r w:rsidRPr="004004AD">
        <w:rPr>
          <w:sz w:val="27"/>
          <w:szCs w:val="27"/>
        </w:rPr>
        <w:t xml:space="preserve"> і </w:t>
      </w:r>
      <w:proofErr w:type="spellStart"/>
      <w:r w:rsidRPr="004004AD">
        <w:rPr>
          <w:sz w:val="27"/>
          <w:szCs w:val="27"/>
        </w:rPr>
        <w:t>доповнень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завізовані</w:t>
      </w:r>
      <w:proofErr w:type="spellEnd"/>
      <w:r w:rsidRPr="004004AD">
        <w:rPr>
          <w:sz w:val="27"/>
          <w:szCs w:val="27"/>
        </w:rPr>
        <w:t xml:space="preserve"> членами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зворотному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боці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першого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примірника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подаються</w:t>
      </w:r>
      <w:proofErr w:type="spellEnd"/>
      <w:r w:rsidRPr="004004AD">
        <w:rPr>
          <w:sz w:val="27"/>
          <w:szCs w:val="27"/>
        </w:rPr>
        <w:t xml:space="preserve"> секретарю</w:t>
      </w:r>
      <w:r w:rsidRPr="004004AD">
        <w:rPr>
          <w:sz w:val="27"/>
          <w:szCs w:val="27"/>
          <w:lang w:val="uk-UA"/>
        </w:rPr>
        <w:t xml:space="preserve"> колегії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5.13.  </w:t>
      </w:r>
      <w:proofErr w:type="spellStart"/>
      <w:r w:rsidRPr="004004AD">
        <w:rPr>
          <w:sz w:val="27"/>
          <w:szCs w:val="27"/>
        </w:rPr>
        <w:t>Після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особи, </w:t>
      </w:r>
      <w:proofErr w:type="spellStart"/>
      <w:r w:rsidRPr="004004AD">
        <w:rPr>
          <w:sz w:val="27"/>
          <w:szCs w:val="27"/>
        </w:rPr>
        <w:t>відповідальні</w:t>
      </w:r>
      <w:proofErr w:type="spellEnd"/>
      <w:r w:rsidRPr="004004AD">
        <w:rPr>
          <w:sz w:val="27"/>
          <w:szCs w:val="27"/>
        </w:rPr>
        <w:t xml:space="preserve"> за </w:t>
      </w:r>
      <w:proofErr w:type="spellStart"/>
      <w:r w:rsidRPr="004004AD">
        <w:rPr>
          <w:sz w:val="27"/>
          <w:szCs w:val="27"/>
        </w:rPr>
        <w:t>підготовку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доопрацьовують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протягом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трьох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днів</w:t>
      </w:r>
      <w:proofErr w:type="spellEnd"/>
      <w:r w:rsidRPr="004004AD">
        <w:rPr>
          <w:sz w:val="27"/>
          <w:szCs w:val="27"/>
        </w:rPr>
        <w:t xml:space="preserve"> (</w:t>
      </w:r>
      <w:proofErr w:type="spellStart"/>
      <w:r w:rsidRPr="004004AD">
        <w:rPr>
          <w:sz w:val="27"/>
          <w:szCs w:val="27"/>
        </w:rPr>
        <w:t>якщо</w:t>
      </w:r>
      <w:proofErr w:type="spellEnd"/>
      <w:r w:rsidRPr="004004AD">
        <w:rPr>
          <w:sz w:val="27"/>
          <w:szCs w:val="27"/>
        </w:rPr>
        <w:t xml:space="preserve"> головою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не </w:t>
      </w:r>
      <w:proofErr w:type="spellStart"/>
      <w:r w:rsidRPr="004004AD">
        <w:rPr>
          <w:sz w:val="27"/>
          <w:szCs w:val="27"/>
        </w:rPr>
        <w:t>встановлено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інший</w:t>
      </w:r>
      <w:proofErr w:type="spellEnd"/>
      <w:r w:rsidRPr="004004AD">
        <w:rPr>
          <w:sz w:val="27"/>
          <w:szCs w:val="27"/>
        </w:rPr>
        <w:t xml:space="preserve"> строк) проєкт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, з </w:t>
      </w:r>
      <w:proofErr w:type="spellStart"/>
      <w:r w:rsidRPr="004004AD">
        <w:rPr>
          <w:sz w:val="27"/>
          <w:szCs w:val="27"/>
        </w:rPr>
        <w:t>урахуванням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зауважень</w:t>
      </w:r>
      <w:proofErr w:type="spellEnd"/>
      <w:r w:rsidRPr="004004AD">
        <w:rPr>
          <w:sz w:val="27"/>
          <w:szCs w:val="27"/>
        </w:rPr>
        <w:t xml:space="preserve"> і </w:t>
      </w:r>
      <w:proofErr w:type="spellStart"/>
      <w:r w:rsidRPr="004004AD">
        <w:rPr>
          <w:sz w:val="27"/>
          <w:szCs w:val="27"/>
        </w:rPr>
        <w:t>пропозицій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висловлених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</w:t>
      </w:r>
      <w:proofErr w:type="spellEnd"/>
      <w:r w:rsidRPr="004004AD">
        <w:rPr>
          <w:sz w:val="27"/>
          <w:szCs w:val="27"/>
        </w:rPr>
        <w:t xml:space="preserve"> час </w:t>
      </w:r>
      <w:proofErr w:type="spellStart"/>
      <w:r w:rsidRPr="004004AD">
        <w:rPr>
          <w:sz w:val="27"/>
          <w:szCs w:val="27"/>
        </w:rPr>
        <w:t>обговорення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питань</w:t>
      </w:r>
      <w:proofErr w:type="spellEnd"/>
      <w:r w:rsidRPr="004004AD">
        <w:rPr>
          <w:sz w:val="27"/>
          <w:szCs w:val="27"/>
        </w:rPr>
        <w:t xml:space="preserve"> порядку денного </w:t>
      </w:r>
      <w:proofErr w:type="spellStart"/>
      <w:r w:rsidRPr="004004AD">
        <w:rPr>
          <w:sz w:val="27"/>
          <w:szCs w:val="27"/>
        </w:rPr>
        <w:t>засідання</w:t>
      </w:r>
      <w:proofErr w:type="spellEnd"/>
      <w:r w:rsidRPr="004004AD">
        <w:rPr>
          <w:sz w:val="27"/>
          <w:szCs w:val="27"/>
        </w:rPr>
        <w:t xml:space="preserve">. </w:t>
      </w:r>
      <w:proofErr w:type="spellStart"/>
      <w:r w:rsidRPr="004004AD">
        <w:rPr>
          <w:sz w:val="27"/>
          <w:szCs w:val="27"/>
        </w:rPr>
        <w:t>Секретар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подає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остаточне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proofErr w:type="gram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 на</w:t>
      </w:r>
      <w:proofErr w:type="gram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розгляд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голови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>5.1</w:t>
      </w:r>
      <w:r w:rsidRPr="004004AD">
        <w:rPr>
          <w:sz w:val="27"/>
          <w:szCs w:val="27"/>
          <w:lang w:val="uk-UA"/>
        </w:rPr>
        <w:t>4</w:t>
      </w:r>
      <w:r w:rsidRPr="004004AD">
        <w:rPr>
          <w:sz w:val="27"/>
          <w:szCs w:val="27"/>
        </w:rPr>
        <w:t xml:space="preserve">.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оформляються</w:t>
      </w:r>
      <w:proofErr w:type="spellEnd"/>
      <w:r w:rsidRPr="004004AD">
        <w:rPr>
          <w:sz w:val="27"/>
          <w:szCs w:val="27"/>
        </w:rPr>
        <w:t xml:space="preserve"> протоколами, </w:t>
      </w:r>
      <w:proofErr w:type="spellStart"/>
      <w:r w:rsidRPr="004004AD">
        <w:rPr>
          <w:sz w:val="27"/>
          <w:szCs w:val="27"/>
        </w:rPr>
        <w:t>які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підписуються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головуючим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засіданні</w:t>
      </w:r>
      <w:proofErr w:type="spellEnd"/>
      <w:r w:rsidRPr="004004AD">
        <w:rPr>
          <w:sz w:val="27"/>
          <w:szCs w:val="27"/>
        </w:rPr>
        <w:t xml:space="preserve"> та секретарем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.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спільних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 та </w:t>
      </w:r>
      <w:proofErr w:type="spellStart"/>
      <w:r w:rsidRPr="004004AD">
        <w:rPr>
          <w:sz w:val="27"/>
          <w:szCs w:val="27"/>
        </w:rPr>
        <w:t>президії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профспілки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працівників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</w:rPr>
        <w:t xml:space="preserve"> і науки </w:t>
      </w:r>
      <w:proofErr w:type="spellStart"/>
      <w:r w:rsidRPr="004004AD">
        <w:rPr>
          <w:sz w:val="27"/>
          <w:szCs w:val="27"/>
        </w:rPr>
        <w:t>оформляються</w:t>
      </w:r>
      <w:proofErr w:type="spellEnd"/>
      <w:r w:rsidRPr="004004AD">
        <w:rPr>
          <w:sz w:val="27"/>
          <w:szCs w:val="27"/>
        </w:rPr>
        <w:t xml:space="preserve"> протоколами, </w:t>
      </w:r>
      <w:proofErr w:type="spellStart"/>
      <w:r w:rsidRPr="004004AD">
        <w:rPr>
          <w:sz w:val="27"/>
          <w:szCs w:val="27"/>
        </w:rPr>
        <w:t>які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підписуються</w:t>
      </w:r>
      <w:proofErr w:type="spellEnd"/>
      <w:r w:rsidRPr="004004AD">
        <w:rPr>
          <w:sz w:val="27"/>
          <w:szCs w:val="27"/>
        </w:rPr>
        <w:t xml:space="preserve"> головою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та  головою </w:t>
      </w:r>
      <w:proofErr w:type="spellStart"/>
      <w:r w:rsidRPr="004004AD">
        <w:rPr>
          <w:sz w:val="27"/>
          <w:szCs w:val="27"/>
        </w:rPr>
        <w:t>президії</w:t>
      </w:r>
      <w:proofErr w:type="spellEnd"/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 xml:space="preserve"> профспілки </w:t>
      </w:r>
      <w:proofErr w:type="spellStart"/>
      <w:r w:rsidRPr="004004AD">
        <w:rPr>
          <w:sz w:val="27"/>
          <w:szCs w:val="27"/>
        </w:rPr>
        <w:t>працівників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  <w:lang w:val="uk-UA"/>
        </w:rPr>
        <w:t xml:space="preserve">, </w:t>
      </w:r>
      <w:r w:rsidRPr="004004AD">
        <w:rPr>
          <w:sz w:val="27"/>
          <w:szCs w:val="27"/>
        </w:rPr>
        <w:t xml:space="preserve"> секретарем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>5.1</w:t>
      </w:r>
      <w:r w:rsidRPr="004004AD">
        <w:rPr>
          <w:sz w:val="27"/>
          <w:szCs w:val="27"/>
          <w:lang w:val="uk-UA"/>
        </w:rPr>
        <w:t>5</w:t>
      </w:r>
      <w:r w:rsidRPr="004004AD">
        <w:rPr>
          <w:sz w:val="27"/>
          <w:szCs w:val="27"/>
        </w:rPr>
        <w:t xml:space="preserve">.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доводяться</w:t>
      </w:r>
      <w:proofErr w:type="spellEnd"/>
      <w:r w:rsidRPr="004004AD">
        <w:rPr>
          <w:sz w:val="27"/>
          <w:szCs w:val="27"/>
        </w:rPr>
        <w:t xml:space="preserve"> до </w:t>
      </w:r>
      <w:proofErr w:type="spellStart"/>
      <w:r w:rsidRPr="004004AD">
        <w:rPr>
          <w:sz w:val="27"/>
          <w:szCs w:val="27"/>
        </w:rPr>
        <w:t>членів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proofErr w:type="gramStart"/>
      <w:r w:rsidRPr="004004AD">
        <w:rPr>
          <w:sz w:val="27"/>
          <w:szCs w:val="27"/>
        </w:rPr>
        <w:t>керівників</w:t>
      </w:r>
      <w:proofErr w:type="spellEnd"/>
      <w:r w:rsidRPr="004004AD">
        <w:rPr>
          <w:sz w:val="27"/>
          <w:szCs w:val="27"/>
        </w:rPr>
        <w:t xml:space="preserve">  </w:t>
      </w:r>
      <w:proofErr w:type="spellStart"/>
      <w:r w:rsidRPr="004004AD">
        <w:rPr>
          <w:sz w:val="27"/>
          <w:szCs w:val="27"/>
        </w:rPr>
        <w:t>закладів</w:t>
      </w:r>
      <w:proofErr w:type="spellEnd"/>
      <w:proofErr w:type="gramEnd"/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>освіти</w:t>
      </w:r>
      <w:r w:rsidRPr="004004AD">
        <w:rPr>
          <w:sz w:val="27"/>
          <w:szCs w:val="27"/>
        </w:rPr>
        <w:t xml:space="preserve"> в </w:t>
      </w:r>
      <w:proofErr w:type="spellStart"/>
      <w:r w:rsidRPr="004004AD">
        <w:rPr>
          <w:sz w:val="27"/>
          <w:szCs w:val="27"/>
        </w:rPr>
        <w:t>частині</w:t>
      </w:r>
      <w:proofErr w:type="spell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що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їх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стосується</w:t>
      </w:r>
      <w:proofErr w:type="spellEnd"/>
      <w:r w:rsidRPr="004004AD">
        <w:rPr>
          <w:sz w:val="27"/>
          <w:szCs w:val="27"/>
        </w:rPr>
        <w:t>.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>5.1</w:t>
      </w:r>
      <w:r w:rsidRPr="004004AD">
        <w:rPr>
          <w:sz w:val="27"/>
          <w:szCs w:val="27"/>
          <w:lang w:val="uk-UA"/>
        </w:rPr>
        <w:t>6</w:t>
      </w:r>
      <w:r w:rsidRPr="004004AD">
        <w:rPr>
          <w:sz w:val="27"/>
          <w:szCs w:val="27"/>
        </w:rPr>
        <w:t xml:space="preserve">. </w:t>
      </w:r>
      <w:proofErr w:type="spellStart"/>
      <w:r w:rsidRPr="004004AD">
        <w:rPr>
          <w:sz w:val="27"/>
          <w:szCs w:val="27"/>
        </w:rPr>
        <w:t>Рішення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>вводяться в дію</w:t>
      </w:r>
      <w:r w:rsidRPr="004004AD">
        <w:rPr>
          <w:sz w:val="27"/>
          <w:szCs w:val="27"/>
        </w:rPr>
        <w:t xml:space="preserve">, як правило, наказом начальника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освіти</w:t>
      </w:r>
      <w:proofErr w:type="spellEnd"/>
      <w:r w:rsidRPr="004004AD">
        <w:rPr>
          <w:sz w:val="27"/>
          <w:szCs w:val="27"/>
          <w:lang w:val="uk-UA"/>
        </w:rPr>
        <w:t xml:space="preserve"> і науки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>5.1</w:t>
      </w:r>
      <w:r w:rsidRPr="004004AD">
        <w:rPr>
          <w:sz w:val="27"/>
          <w:szCs w:val="27"/>
          <w:lang w:val="uk-UA"/>
        </w:rPr>
        <w:t>7</w:t>
      </w:r>
      <w:r w:rsidRPr="004004AD">
        <w:rPr>
          <w:sz w:val="27"/>
          <w:szCs w:val="27"/>
        </w:rPr>
        <w:t xml:space="preserve">. </w:t>
      </w:r>
      <w:proofErr w:type="spellStart"/>
      <w:r w:rsidRPr="004004AD">
        <w:rPr>
          <w:sz w:val="27"/>
          <w:szCs w:val="27"/>
        </w:rPr>
        <w:t>Матеріали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зберігаються</w:t>
      </w:r>
      <w:proofErr w:type="spellEnd"/>
      <w:r w:rsidRPr="004004AD">
        <w:rPr>
          <w:sz w:val="27"/>
          <w:szCs w:val="27"/>
        </w:rPr>
        <w:t xml:space="preserve"> у секретаря </w:t>
      </w:r>
      <w:r w:rsidRPr="004004AD">
        <w:rPr>
          <w:sz w:val="27"/>
          <w:szCs w:val="27"/>
          <w:lang w:val="uk-UA"/>
        </w:rPr>
        <w:t>колегії</w:t>
      </w:r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  <w:lang w:val="uk-UA"/>
        </w:rPr>
        <w:t xml:space="preserve"> освіти і науки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  <w:r w:rsidRPr="004004AD">
        <w:rPr>
          <w:sz w:val="27"/>
          <w:szCs w:val="27"/>
        </w:rPr>
        <w:t xml:space="preserve">6. КОНТРОЛЬ ЗА ВИКОНАННЯМ РІШЕНЬ КОЛЕГІЇ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6.1. Контроль за </w:t>
      </w:r>
      <w:proofErr w:type="spellStart"/>
      <w:r w:rsidRPr="004004AD">
        <w:rPr>
          <w:sz w:val="27"/>
          <w:szCs w:val="27"/>
        </w:rPr>
        <w:t>виконанням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рішень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колегії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здійснюють</w:t>
      </w:r>
      <w:proofErr w:type="spellEnd"/>
      <w:r w:rsidRPr="004004AD">
        <w:rPr>
          <w:sz w:val="27"/>
          <w:szCs w:val="27"/>
        </w:rPr>
        <w:t xml:space="preserve"> заступник начальника </w:t>
      </w:r>
      <w:proofErr w:type="spellStart"/>
      <w:r w:rsidRPr="004004AD">
        <w:rPr>
          <w:sz w:val="27"/>
          <w:szCs w:val="27"/>
        </w:rPr>
        <w:t>управління</w:t>
      </w:r>
      <w:proofErr w:type="spellEnd"/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 xml:space="preserve">освіти і науки </w:t>
      </w:r>
      <w:proofErr w:type="gramStart"/>
      <w:r w:rsidRPr="004004AD">
        <w:rPr>
          <w:sz w:val="27"/>
          <w:szCs w:val="27"/>
          <w:lang w:val="uk-UA"/>
        </w:rPr>
        <w:t xml:space="preserve">та </w:t>
      </w:r>
      <w:r w:rsidRPr="004004AD">
        <w:rPr>
          <w:sz w:val="27"/>
          <w:szCs w:val="27"/>
        </w:rPr>
        <w:t xml:space="preserve"> </w:t>
      </w:r>
      <w:r w:rsidRPr="004004AD">
        <w:rPr>
          <w:sz w:val="27"/>
          <w:szCs w:val="27"/>
          <w:lang w:val="uk-UA"/>
        </w:rPr>
        <w:t>особи</w:t>
      </w:r>
      <w:proofErr w:type="gramEnd"/>
      <w:r w:rsidRPr="004004AD">
        <w:rPr>
          <w:sz w:val="27"/>
          <w:szCs w:val="27"/>
        </w:rPr>
        <w:t xml:space="preserve">, </w:t>
      </w:r>
      <w:proofErr w:type="spellStart"/>
      <w:r w:rsidRPr="004004AD">
        <w:rPr>
          <w:sz w:val="27"/>
          <w:szCs w:val="27"/>
        </w:rPr>
        <w:t>визначені</w:t>
      </w:r>
      <w:proofErr w:type="spellEnd"/>
      <w:r w:rsidRPr="004004AD">
        <w:rPr>
          <w:sz w:val="27"/>
          <w:szCs w:val="27"/>
        </w:rPr>
        <w:t xml:space="preserve">  </w:t>
      </w:r>
      <w:r w:rsidRPr="004004AD">
        <w:rPr>
          <w:sz w:val="27"/>
          <w:szCs w:val="27"/>
          <w:lang w:val="uk-UA"/>
        </w:rPr>
        <w:t>рішенням колегії</w:t>
      </w:r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ind w:firstLine="708"/>
        <w:jc w:val="both"/>
        <w:rPr>
          <w:sz w:val="27"/>
          <w:szCs w:val="27"/>
        </w:rPr>
      </w:pPr>
      <w:r w:rsidRPr="004004AD">
        <w:rPr>
          <w:sz w:val="27"/>
          <w:szCs w:val="27"/>
        </w:rPr>
        <w:t xml:space="preserve">6.2. </w:t>
      </w:r>
      <w:proofErr w:type="spellStart"/>
      <w:r w:rsidRPr="004004AD">
        <w:rPr>
          <w:sz w:val="27"/>
          <w:szCs w:val="27"/>
        </w:rPr>
        <w:t>Колегія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розглядає</w:t>
      </w:r>
      <w:proofErr w:type="spellEnd"/>
      <w:r w:rsidRPr="004004AD">
        <w:rPr>
          <w:sz w:val="27"/>
          <w:szCs w:val="27"/>
        </w:rPr>
        <w:t xml:space="preserve"> на </w:t>
      </w:r>
      <w:proofErr w:type="spellStart"/>
      <w:r w:rsidRPr="004004AD">
        <w:rPr>
          <w:sz w:val="27"/>
          <w:szCs w:val="27"/>
        </w:rPr>
        <w:t>своїх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засіданнях</w:t>
      </w:r>
      <w:proofErr w:type="spellEnd"/>
      <w:r w:rsidRPr="004004AD">
        <w:rPr>
          <w:sz w:val="27"/>
          <w:szCs w:val="27"/>
        </w:rPr>
        <w:t xml:space="preserve"> стан </w:t>
      </w:r>
      <w:proofErr w:type="spellStart"/>
      <w:r w:rsidRPr="004004AD">
        <w:rPr>
          <w:sz w:val="27"/>
          <w:szCs w:val="27"/>
        </w:rPr>
        <w:t>виконання</w:t>
      </w:r>
      <w:proofErr w:type="spellEnd"/>
      <w:r w:rsidRPr="004004AD">
        <w:rPr>
          <w:sz w:val="27"/>
          <w:szCs w:val="27"/>
        </w:rPr>
        <w:t xml:space="preserve"> </w:t>
      </w:r>
      <w:proofErr w:type="spellStart"/>
      <w:r w:rsidRPr="004004AD">
        <w:rPr>
          <w:sz w:val="27"/>
          <w:szCs w:val="27"/>
        </w:rPr>
        <w:t>прийнятих</w:t>
      </w:r>
      <w:proofErr w:type="spellEnd"/>
      <w:r w:rsidRPr="004004AD">
        <w:rPr>
          <w:sz w:val="27"/>
          <w:szCs w:val="27"/>
        </w:rPr>
        <w:t xml:space="preserve"> нею </w:t>
      </w:r>
      <w:proofErr w:type="spellStart"/>
      <w:r w:rsidRPr="004004AD">
        <w:rPr>
          <w:sz w:val="27"/>
          <w:szCs w:val="27"/>
        </w:rPr>
        <w:t>рішень</w:t>
      </w:r>
      <w:proofErr w:type="spellEnd"/>
      <w:r w:rsidRPr="004004AD">
        <w:rPr>
          <w:sz w:val="27"/>
          <w:szCs w:val="27"/>
        </w:rPr>
        <w:t xml:space="preserve">. </w:t>
      </w:r>
    </w:p>
    <w:p w:rsidR="00CE788B" w:rsidRPr="004004AD" w:rsidRDefault="00CE788B" w:rsidP="00CE788B">
      <w:pPr>
        <w:jc w:val="both"/>
        <w:rPr>
          <w:sz w:val="27"/>
          <w:szCs w:val="27"/>
        </w:rPr>
      </w:pPr>
    </w:p>
    <w:p w:rsidR="00CE788B" w:rsidRPr="004004AD" w:rsidRDefault="00CE788B" w:rsidP="00CE788B">
      <w:pPr>
        <w:jc w:val="both"/>
        <w:rPr>
          <w:sz w:val="27"/>
          <w:szCs w:val="27"/>
          <w:lang w:val="uk-UA"/>
        </w:rPr>
      </w:pPr>
    </w:p>
    <w:p w:rsidR="004004AD" w:rsidRPr="004004AD" w:rsidRDefault="004004AD" w:rsidP="00CE788B">
      <w:pPr>
        <w:jc w:val="both"/>
        <w:rPr>
          <w:sz w:val="27"/>
          <w:szCs w:val="27"/>
          <w:lang w:val="uk-UA"/>
        </w:rPr>
      </w:pPr>
    </w:p>
    <w:p w:rsidR="00CE788B" w:rsidRPr="004004AD" w:rsidRDefault="00CE788B" w:rsidP="00CE788B">
      <w:pPr>
        <w:widowControl w:val="0"/>
        <w:spacing w:before="60"/>
        <w:ind w:right="-58"/>
        <w:rPr>
          <w:snapToGrid w:val="0"/>
          <w:sz w:val="27"/>
          <w:szCs w:val="27"/>
          <w:lang w:val="uk-UA"/>
        </w:rPr>
      </w:pPr>
      <w:r w:rsidRPr="004004AD">
        <w:rPr>
          <w:snapToGrid w:val="0"/>
          <w:sz w:val="27"/>
          <w:szCs w:val="27"/>
          <w:lang w:val="uk-UA"/>
        </w:rPr>
        <w:t>Керуючий справами  виконавчого</w:t>
      </w:r>
    </w:p>
    <w:p w:rsidR="00CE788B" w:rsidRPr="004004AD" w:rsidRDefault="00CE788B" w:rsidP="00CE788B">
      <w:pPr>
        <w:widowControl w:val="0"/>
        <w:spacing w:before="60"/>
        <w:ind w:right="-58"/>
        <w:rPr>
          <w:snapToGrid w:val="0"/>
          <w:sz w:val="27"/>
          <w:szCs w:val="27"/>
          <w:lang w:val="uk-UA"/>
        </w:rPr>
      </w:pPr>
      <w:r w:rsidRPr="004004AD">
        <w:rPr>
          <w:snapToGrid w:val="0"/>
          <w:sz w:val="27"/>
          <w:szCs w:val="27"/>
          <w:lang w:val="uk-UA"/>
        </w:rPr>
        <w:t xml:space="preserve">комітету міської ради    </w:t>
      </w:r>
      <w:r w:rsidRPr="004004AD">
        <w:rPr>
          <w:snapToGrid w:val="0"/>
          <w:sz w:val="27"/>
          <w:szCs w:val="27"/>
          <w:lang w:val="uk-UA"/>
        </w:rPr>
        <w:tab/>
      </w:r>
      <w:r w:rsidRPr="004004AD">
        <w:rPr>
          <w:snapToGrid w:val="0"/>
          <w:sz w:val="27"/>
          <w:szCs w:val="27"/>
          <w:lang w:val="uk-UA"/>
        </w:rPr>
        <w:tab/>
      </w:r>
      <w:r w:rsidRPr="004004AD">
        <w:rPr>
          <w:snapToGrid w:val="0"/>
          <w:sz w:val="27"/>
          <w:szCs w:val="27"/>
          <w:lang w:val="uk-UA"/>
        </w:rPr>
        <w:tab/>
      </w:r>
      <w:r w:rsidRPr="004004AD">
        <w:rPr>
          <w:snapToGrid w:val="0"/>
          <w:sz w:val="27"/>
          <w:szCs w:val="27"/>
          <w:lang w:val="uk-UA"/>
        </w:rPr>
        <w:tab/>
      </w:r>
      <w:r w:rsidRPr="004004AD">
        <w:rPr>
          <w:snapToGrid w:val="0"/>
          <w:sz w:val="27"/>
          <w:szCs w:val="27"/>
          <w:lang w:val="uk-UA"/>
        </w:rPr>
        <w:tab/>
        <w:t xml:space="preserve">  </w:t>
      </w:r>
      <w:r w:rsidR="004004AD">
        <w:rPr>
          <w:snapToGrid w:val="0"/>
          <w:sz w:val="27"/>
          <w:szCs w:val="27"/>
          <w:lang w:val="uk-UA"/>
        </w:rPr>
        <w:t xml:space="preserve">              </w:t>
      </w:r>
      <w:r w:rsidRPr="004004AD">
        <w:rPr>
          <w:snapToGrid w:val="0"/>
          <w:sz w:val="27"/>
          <w:szCs w:val="27"/>
          <w:lang w:val="uk-UA"/>
        </w:rPr>
        <w:t xml:space="preserve">         Олександр ДОЛЯ</w:t>
      </w:r>
    </w:p>
    <w:p w:rsidR="00CE788B" w:rsidRPr="004004AD" w:rsidRDefault="00CE788B" w:rsidP="00CE788B">
      <w:pPr>
        <w:widowControl w:val="0"/>
        <w:spacing w:before="60"/>
        <w:ind w:right="-58"/>
        <w:rPr>
          <w:snapToGrid w:val="0"/>
          <w:sz w:val="27"/>
          <w:szCs w:val="27"/>
          <w:lang w:val="uk-UA"/>
        </w:rPr>
      </w:pPr>
    </w:p>
    <w:p w:rsidR="00CE788B" w:rsidRPr="004004AD" w:rsidRDefault="00CE788B" w:rsidP="00CE788B">
      <w:pPr>
        <w:widowControl w:val="0"/>
        <w:spacing w:before="60"/>
        <w:ind w:right="-58"/>
        <w:rPr>
          <w:snapToGrid w:val="0"/>
          <w:sz w:val="27"/>
          <w:szCs w:val="27"/>
          <w:lang w:val="uk-UA"/>
        </w:rPr>
      </w:pPr>
    </w:p>
    <w:p w:rsidR="00CE788B" w:rsidRPr="004004AD" w:rsidRDefault="00CE788B" w:rsidP="00CE788B">
      <w:pPr>
        <w:widowControl w:val="0"/>
        <w:spacing w:before="60"/>
        <w:ind w:right="-58"/>
        <w:rPr>
          <w:snapToGrid w:val="0"/>
          <w:sz w:val="27"/>
          <w:szCs w:val="27"/>
          <w:lang w:val="uk-UA"/>
        </w:rPr>
      </w:pPr>
    </w:p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E788B" w:rsidRPr="00CE788B" w:rsidRDefault="00CE788B" w:rsidP="00CE788B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66E"/>
    <w:multiLevelType w:val="hybridMultilevel"/>
    <w:tmpl w:val="77AC65B6"/>
    <w:lvl w:ilvl="0" w:tplc="5E3A2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5F01"/>
    <w:multiLevelType w:val="hybridMultilevel"/>
    <w:tmpl w:val="E7880E5A"/>
    <w:lvl w:ilvl="0" w:tplc="0E90FBF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23"/>
    <w:rsid w:val="001C760A"/>
    <w:rsid w:val="004004AD"/>
    <w:rsid w:val="005C7942"/>
    <w:rsid w:val="005E58B1"/>
    <w:rsid w:val="00663123"/>
    <w:rsid w:val="00807E5C"/>
    <w:rsid w:val="008E48FD"/>
    <w:rsid w:val="00CE788B"/>
    <w:rsid w:val="00DC1873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2B00"/>
  <w15:docId w15:val="{FBD74D70-F350-4256-873E-328BF62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A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85FF-C491-4FD4-AEE6-1BADEEF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2023-03-01T09:11:00Z</cp:lastPrinted>
  <dcterms:created xsi:type="dcterms:W3CDTF">2023-03-01T09:16:00Z</dcterms:created>
  <dcterms:modified xsi:type="dcterms:W3CDTF">2023-03-02T07:29:00Z</dcterms:modified>
</cp:coreProperties>
</file>