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F0" w:rsidRPr="005909F0" w:rsidRDefault="005909F0" w:rsidP="005909F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5909F0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D857B17" wp14:editId="74CFFD5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F0" w:rsidRPr="005909F0" w:rsidRDefault="005909F0" w:rsidP="00590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5909F0" w:rsidRPr="005909F0" w:rsidRDefault="005909F0" w:rsidP="00590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5909F0" w:rsidRPr="005909F0" w:rsidRDefault="005909F0" w:rsidP="00590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0" w:rsidRPr="005909F0" w:rsidRDefault="00B40C7D" w:rsidP="0059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09.05.2023</w:t>
      </w:r>
      <w:r w:rsidR="005909F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09F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9F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9F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909F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>Про оздоровлення та  відпочинок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>дітей  у  2023 році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підпунктами 1, 2, 9 пункту а статті 32 Закону України «Про місцеве самоврядування в Україні», Законами України «Про оздоровлення та відпочинок дітей», «Про правовий режим воєнного стану», Указом Президента України від 24 лютого № 64/2022 «Про введення воєнного стану в Україні», розпорядженням Житомирської обласної державної адміністрації  </w:t>
      </w:r>
      <w:r w:rsidRPr="0059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 25.11.2022 №343 «Про Обласну програму оздоровлення та відпочинку дітей на 2023 рік», рішенням міської ради від 23.12.2020 №27</w:t>
      </w: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909F0">
        <w:rPr>
          <w:rFonts w:ascii="Times New Roman" w:eastAsia="Calibri" w:hAnsi="Times New Roman" w:cs="Times New Roman"/>
          <w:sz w:val="28"/>
          <w:szCs w:val="28"/>
        </w:rPr>
        <w:t>Про Програму відпочинку та оздоровлення дітей Звягельської міської територіальної громади на 2021 - 2025 роки</w:t>
      </w: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від 22.12.2022 №698 «Про перейменування Новоград-Волинської міської ради та її виконавчого комітету», з метою оздоровлення та відпочинку дітей у 2023 році, виконавчий комітет міської ради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ВИРІШИВ:  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1. Затвердити мережу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2023 року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додатку.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Постійно діючій робочій групі з питань оздоровлення та відпочинку дітей Звягельської міської територіальної громади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організувати розподіл путівок на відпочинок та оздоровлення дітей відповідно до чинного законодавства.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3. Управлінню освіти і науки міської ради (Ващук Т.В.), управлінню у справах   сім’ї, молоді, фізичної культури та спорту міської ради  (Кравчук Т.М.), 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А.П.), службі у справах дітей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Н.О.):</w:t>
      </w:r>
    </w:p>
    <w:p w:rsid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 провести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організаційну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літнього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3.2 забезпечити в першочерговому порядку оздоровлення дітей,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із батьків яких загинув (пропав безвісти) у районі проведення АТО, ООС,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осіб, визнаних учасниками бойових дій, дітей-сиріт та дітей, позбавлених батьківського піклування, дітей з інвалідністю, дітей, зареєстрованих як внутрішньо переміщені особи, дітей з багатодітних  та малозабезпечених сімей, за наявності додаткових фінансових ресурсів – дітей інших пільгових категорій;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з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алучати до організації оздоровлення і відпочинку дітей благодійні фонди, організації, релігійні громади, спонсорів, волонтерів.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 Надавати інформацію 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постійно діючій робочій групі з питань оздоровлення та відпочинку дітей Звягельської міської територіальної громади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про дітей,  які 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потребують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 особливої соціальної уваги та підтримки для направлення у заклади оздоровлення, а саме: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управлінню у справах сім'ї, молоді, фізичної культури та спорту міської ради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(Кравчук Т.М.)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– дітей з багатодітних і малозабезпечених сімей;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дітей осіб, визнаних учасниками бойових дій;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- с</w:t>
      </w:r>
      <w:r w:rsidRPr="005909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лужбі у справах дітей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Н.О.)</w:t>
      </w:r>
      <w:r w:rsidRPr="005909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- дітей-сиріт, дітей, позбавлених батьківського піклування; бездоглядних дітей та дітей, які перебувають в складних життєвих обставинах;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- в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ідділу з питань охорони здоров’я та медичного забезпечення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 – дітей з інвалідністю та дітей, які перебувають на диспансерному обліку;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- міському центру соціальних служб (Котова О.М.) –  дітей, батьки яких загинули під час виконання службових обов’язків;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внаслідок захворювання, одержаного у період участі в антитерористичній операції; </w:t>
      </w:r>
      <w:proofErr w:type="spellStart"/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ітей</w:t>
      </w:r>
      <w:proofErr w:type="spellEnd"/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осіб, визнаних учасниками бойових дій;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-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і науки міської ради (Ващук Т.В.)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талановитих та обдарованих дітей: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переможців міжнародних, всеукраїнських, обласних, міських, районних олімпіад, конкурсів, фестивалів, змагань, спартакіади відмінників навчання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5. Управлінню освіти і науки міської ради (Ващук Т.В.), міському центру соціальних служб (Котова О.М.), с</w:t>
      </w:r>
      <w:r w:rsidRPr="005909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лужбі у справах дітей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Н.О.)</w:t>
      </w:r>
      <w:r w:rsidRPr="005909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 щомісячно до 10 числа з червня по листопад 2023 року надавати управлінню у справах сім’ї,  молоді, фізичної культури та спорту міської ради (Кравчук Т.М.) інформацію щодо організації та проведення оздоровчої кампанії для її аналізу, узагальнення та звітності.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 Управлінню освіти і науки міської ради (Ващук Т.В.):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6.1 забезпечити роботу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2023 року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 з дотриманням вимог воєнного стану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6.2 зобов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язати керівників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 посилити відповідальність за збереження життя та здоров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я дітей, безпеку під час проведення  екскурсій, походів, пересування організованих груп дітей за межами закладів, профілактиці дитячого травматизму та запобіганню нещасним випадкам;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7. Управлінню у справах сім’ї, молоді, фізичної культури та спорту міської ради (Кравчук Т.М.):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7.1 забезпечити дотримання вимог наказів Міністерства соціальної політики України від 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02.06.2020  № 358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Положення про порядок направлення дітей на оздоровлення та відпочинок до державного підприємства «Український дитячий центр «Молода гвардія», від 02.06.2020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 359 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«Артек», від 05.07.2021 № 377 «Про затвердження Положення про порядок направлення дітей на оздоровлення та відпочинок до дитячих закладів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гірських), за рахунок бюджетних коштів;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7.2 забезпечити ведення статистичної звітності щодо оздоровлення і відпочинку дітей міста та своєчасно інформувати департамент соціального захисту населення Житомирської обласної державної адміністрації про хід оздоровлення та відпочинок дітей.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 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8.1 забезпечити організацію належного медичного обслуговування дітей під час оздоровчої кампанії 2023 року;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8.2 забезпечити всіх дітей, які направляються в оздоровчі табори та санаторні заклади, безкоштовним медичним оглядом та відповідною медичною документацією.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9. Службі у справах дітей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9.1 під час літніх канікул забезпечити проведення профілактичних рейдів у місцях проведення дозвілля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9.2 провести роз’яснювальну роботу з опікунами/піклувальниками щодо оздоровлення та відпочинку дітей-сиріт, дітей, позбавлених батьківського піклування, сприяти оздоровленню дітей пільгових категорій. 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10. Міському центру соціальних служб (Котова О.М.) проводити профілактичну роботу, організувати надання соціальних послуг в 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>таборах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відпочинку з</w:t>
      </w:r>
      <w:r w:rsidR="00263470"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на базі </w:t>
      </w:r>
      <w:r w:rsidR="0026347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з метою попередження негативних явищ в учнівському середовищі та пропагування здорового способу життя.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11. Управлінню освіти і науки міської ради (Ващ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 xml:space="preserve">ук Т.В.), управлінню у справах сім’ї,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молоді, фізичної культури та спорту міської ради                                   (Кравчук Т.М.), управлінню культури і туризму міської ради 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5909F0">
        <w:rPr>
          <w:rFonts w:ascii="Times New Roman" w:hAnsi="Times New Roman" w:cs="Times New Roman"/>
          <w:sz w:val="28"/>
          <w:szCs w:val="28"/>
        </w:rPr>
        <w:t xml:space="preserve"> О.Ю.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11.1 забезпечити максимальне використання культурних і спортивних установ у літній період для організації змістовного дозвілля та відпочинку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11.2 рекомендувати керівникам позашкільних установ громади (дитячо-юнацькій спортивній школі ім. В.П. Єрмакова управління у справах сім’ї, молоді, фізичної культури та спорту міської ради, Школі мистецтв, міському центру фізичного здоров’я населення «Спорт для всіх», спортивним федераціям, клубам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організувати в літній період роботу з вихованцями, в тому числі за місцем проживання, у мікрорайонах міста з метою їх зайнятості, змістовного відпочинку та попередження бездоглядності і вчинення правопорушень.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>12. Рекомендувати: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12.1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вягельському</w:t>
      </w:r>
      <w:proofErr w:type="spellEnd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управлінню Головного управління </w:t>
      </w:r>
      <w:proofErr w:type="spellStart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Держпродспоживслужби</w:t>
      </w:r>
      <w:proofErr w:type="spellEnd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Житомирській області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(Коваль О.С.) здійснити санітарно-гігієнічний та протиепідемічний нагляд за станом готовності таборів та постійно контролювати додержання державних санітарних правил та норм в місцях відпочинку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12.2 </w:t>
      </w:r>
      <w:r w:rsidRPr="0059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Міжрайонному відділу  державної установи «Житомирський обласний центр контролю та профілактики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МОЗ України»</w:t>
      </w:r>
      <w:r w:rsidRPr="0059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Корпач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 забезпечити лабораторно-інструментальні дослідження факторів життєзабезпечення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влітку;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12.3 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Звягельському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міськрайонному відділу Управління Державної служби України з надзвичайних ситуацій в Житомирській області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Долевич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Ю.М.) організувати перевірки протипожежної безпеки у таборах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влітку;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>13. Відділу інформації міської ради (Виговська А.В.) висвітлювати у місцевих засобах масової інформації про хід оздоровчої кампанії 2023 року.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14. Координацію роботи щодо організації оздоровлення та відпочинку дітей покласти на постійно діючу робочу групу з питань оздоровлення та відпочинку дітей.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15. Рішення виконавчого комітету міської ради від 12.05.2021 №129 «Про оздоровлення та відпочинок дітей у 2021 році» визнати таким, що втратило чинність.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16. Контроль за виконанням цього рішення покласти на заступника міського голови  Борис Н.П.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9F0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Микола БОРОВЕЦЬ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Додаток</w:t>
      </w: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до рішення виконавчого комітету   </w:t>
      </w: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ради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від   </w:t>
      </w:r>
      <w:r w:rsidR="00CE2B12">
        <w:rPr>
          <w:rFonts w:ascii="Times New Roman" w:hAnsi="Times New Roman" w:cs="Times New Roman"/>
          <w:sz w:val="28"/>
          <w:szCs w:val="28"/>
          <w:lang w:eastAsia="ru-RU"/>
        </w:rPr>
        <w:t>09.05.2023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 w:rsidR="00CE2B12">
        <w:rPr>
          <w:rFonts w:ascii="Times New Roman" w:hAnsi="Times New Roman" w:cs="Times New Roman"/>
          <w:sz w:val="28"/>
          <w:szCs w:val="28"/>
          <w:lang w:eastAsia="ru-RU"/>
        </w:rPr>
        <w:t>743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Мережа 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</w:p>
    <w:p w:rsidR="005909F0" w:rsidRPr="005909F0" w:rsidRDefault="005909F0" w:rsidP="005909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19"/>
        <w:gridCol w:w="2373"/>
        <w:gridCol w:w="1914"/>
        <w:gridCol w:w="1915"/>
      </w:tblGrid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закладу освіти 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табору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роботи</w:t>
            </w: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дітей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2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 № 4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5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</w:t>
            </w: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мовний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6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7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табір організованого відпочинку з короткотривалим перебуванням </w:t>
            </w: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(спортивно-туристського спрямування)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8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9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</w:t>
            </w: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мовний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10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</w:t>
            </w: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мовний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Пилиповицький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Пришкільний табір організованого відпочинку з короткотривалим перебуванням (національно-патріотичного спрямування)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2061DB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Великомолодьківська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</w:t>
            </w: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мовний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табір організованого відпочинку з короткотривалим перебуванням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Наталівська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спортивний табір організованого відпочинку з короткотривалим перебуванням 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«Центр позашкільної </w:t>
            </w: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освіти»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Літній табір організованого відпочинку  з </w:t>
            </w: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короткотривалим перебуванням «</w:t>
            </w:r>
            <w:proofErr w:type="spellStart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Обʼєднання</w:t>
            </w:r>
            <w:proofErr w:type="spellEnd"/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патріотів»</w:t>
            </w: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19.06-07.07</w:t>
            </w: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Дитячо-юнацький клуб фізичної підготовки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Спортивний табір організованого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</w:tc>
        <w:tc>
          <w:tcPr>
            <w:tcW w:w="191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F78E5" w:rsidRPr="000F78E5" w:rsidTr="00D122FA">
        <w:tc>
          <w:tcPr>
            <w:tcW w:w="675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373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F78E5" w:rsidRPr="000F78E5" w:rsidRDefault="000F78E5" w:rsidP="000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F78E5" w:rsidRPr="000F78E5" w:rsidRDefault="002061DB" w:rsidP="000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0F78E5" w:rsidRPr="000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909F0" w:rsidRPr="005909F0" w:rsidRDefault="005909F0" w:rsidP="005909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Олександр ДОЛЯ       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81" w:rsidRPr="000F78E5" w:rsidRDefault="00CE2B12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67D81" w:rsidRPr="000F78E5" w:rsidSect="005909F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DB"/>
    <w:rsid w:val="000F78E5"/>
    <w:rsid w:val="002061DB"/>
    <w:rsid w:val="002538F1"/>
    <w:rsid w:val="00263470"/>
    <w:rsid w:val="00377BDB"/>
    <w:rsid w:val="005909F0"/>
    <w:rsid w:val="00B40C7D"/>
    <w:rsid w:val="00CE2B12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810"/>
  <w15:chartTrackingRefBased/>
  <w15:docId w15:val="{D5D8D576-E46A-49D0-8E32-FCF82203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2023-05-05T08:44:00Z</cp:lastPrinted>
  <dcterms:created xsi:type="dcterms:W3CDTF">2023-05-04T06:47:00Z</dcterms:created>
  <dcterms:modified xsi:type="dcterms:W3CDTF">2023-05-10T05:40:00Z</dcterms:modified>
</cp:coreProperties>
</file>