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FB" w:rsidRPr="00BF05F7" w:rsidRDefault="00A560FB" w:rsidP="00A560FB">
      <w:pPr>
        <w:pStyle w:val="1"/>
        <w:jc w:val="center"/>
        <w:rPr>
          <w:b w:val="0"/>
          <w:sz w:val="28"/>
          <w:szCs w:val="28"/>
          <w:lang w:val="en-US"/>
        </w:rPr>
      </w:pPr>
      <w:r w:rsidRPr="00BF05F7">
        <w:rPr>
          <w:b w:val="0"/>
          <w:noProof/>
          <w:sz w:val="28"/>
          <w:szCs w:val="28"/>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A560FB" w:rsidRDefault="00A560FB" w:rsidP="00A560FB">
      <w:pPr>
        <w:jc w:val="center"/>
        <w:rPr>
          <w:sz w:val="28"/>
          <w:szCs w:val="28"/>
          <w:lang w:val="uk-UA"/>
        </w:rPr>
      </w:pPr>
      <w:r>
        <w:rPr>
          <w:sz w:val="28"/>
          <w:szCs w:val="28"/>
          <w:lang w:val="uk-UA"/>
        </w:rPr>
        <w:t>ЗВЯГЕЛЬСЬКИЙ МІСЬКИЙ ГОЛОВА</w:t>
      </w:r>
    </w:p>
    <w:p w:rsidR="00A560FB" w:rsidRDefault="00A560FB" w:rsidP="00A560FB">
      <w:pPr>
        <w:jc w:val="center"/>
        <w:rPr>
          <w:sz w:val="28"/>
          <w:szCs w:val="28"/>
          <w:lang w:val="uk-UA"/>
        </w:rPr>
      </w:pPr>
      <w:r>
        <w:rPr>
          <w:sz w:val="28"/>
          <w:szCs w:val="28"/>
          <w:lang w:val="uk-UA"/>
        </w:rPr>
        <w:t>РОЗПОРЯДЖЕННЯ</w:t>
      </w:r>
    </w:p>
    <w:p w:rsidR="00A560FB" w:rsidRDefault="00A560FB" w:rsidP="00A560FB">
      <w:pPr>
        <w:jc w:val="both"/>
        <w:rPr>
          <w:sz w:val="28"/>
          <w:szCs w:val="28"/>
          <w:lang w:val="uk-UA"/>
        </w:rPr>
      </w:pPr>
    </w:p>
    <w:p w:rsidR="00A560FB" w:rsidRDefault="00A560FB" w:rsidP="00A560FB">
      <w:pPr>
        <w:jc w:val="both"/>
        <w:rPr>
          <w:sz w:val="28"/>
          <w:szCs w:val="28"/>
          <w:lang w:val="uk-UA"/>
        </w:rPr>
      </w:pPr>
    </w:p>
    <w:p w:rsidR="00A00B7A" w:rsidRDefault="00A00B7A" w:rsidP="00A560FB">
      <w:pPr>
        <w:jc w:val="both"/>
        <w:rPr>
          <w:sz w:val="28"/>
          <w:szCs w:val="28"/>
          <w:lang w:val="uk-UA"/>
        </w:rPr>
      </w:pPr>
    </w:p>
    <w:p w:rsidR="00A560FB" w:rsidRDefault="00851724" w:rsidP="00A560FB">
      <w:pPr>
        <w:jc w:val="both"/>
        <w:rPr>
          <w:sz w:val="28"/>
          <w:szCs w:val="28"/>
          <w:lang w:val="uk-UA"/>
        </w:rPr>
      </w:pPr>
      <w:r>
        <w:rPr>
          <w:sz w:val="28"/>
          <w:szCs w:val="28"/>
          <w:lang w:val="uk-UA"/>
        </w:rPr>
        <w:t>05.06.2023</w:t>
      </w:r>
      <w:r w:rsidR="00A560FB">
        <w:rPr>
          <w:sz w:val="28"/>
          <w:szCs w:val="28"/>
          <w:lang w:val="uk-UA"/>
        </w:rPr>
        <w:t xml:space="preserve">  </w:t>
      </w:r>
      <w:r w:rsidR="00A560FB">
        <w:rPr>
          <w:sz w:val="28"/>
          <w:szCs w:val="28"/>
          <w:lang w:val="uk-UA"/>
        </w:rPr>
        <w:tab/>
      </w:r>
      <w:r w:rsidR="00A560FB">
        <w:rPr>
          <w:sz w:val="28"/>
          <w:szCs w:val="28"/>
          <w:lang w:val="uk-UA"/>
        </w:rPr>
        <w:tab/>
      </w:r>
      <w:r w:rsidR="00A560FB">
        <w:rPr>
          <w:sz w:val="28"/>
          <w:szCs w:val="28"/>
          <w:lang w:val="uk-UA"/>
        </w:rPr>
        <w:tab/>
        <w:t xml:space="preserve">                                                       №</w:t>
      </w:r>
      <w:r>
        <w:rPr>
          <w:sz w:val="28"/>
          <w:szCs w:val="28"/>
          <w:lang w:val="uk-UA"/>
        </w:rPr>
        <w:t>147(о)</w:t>
      </w:r>
      <w:bookmarkStart w:id="0" w:name="_GoBack"/>
      <w:bookmarkEnd w:id="0"/>
    </w:p>
    <w:p w:rsidR="00A560FB" w:rsidRDefault="00A560FB" w:rsidP="00A560FB">
      <w:pPr>
        <w:jc w:val="both"/>
        <w:rPr>
          <w:sz w:val="28"/>
          <w:szCs w:val="28"/>
          <w:lang w:val="uk-UA"/>
        </w:rPr>
      </w:pPr>
    </w:p>
    <w:p w:rsidR="00A560FB" w:rsidRDefault="00A560FB" w:rsidP="00A560FB">
      <w:pPr>
        <w:jc w:val="both"/>
        <w:rPr>
          <w:sz w:val="28"/>
          <w:szCs w:val="28"/>
          <w:lang w:val="uk-UA"/>
        </w:rPr>
      </w:pPr>
    </w:p>
    <w:p w:rsidR="00A560FB" w:rsidRDefault="00A560FB" w:rsidP="00A560FB">
      <w:pPr>
        <w:jc w:val="both"/>
        <w:rPr>
          <w:sz w:val="28"/>
          <w:szCs w:val="28"/>
          <w:lang w:val="uk-UA"/>
        </w:rPr>
      </w:pPr>
      <w:r>
        <w:rPr>
          <w:sz w:val="28"/>
          <w:szCs w:val="28"/>
          <w:lang w:val="uk-UA"/>
        </w:rPr>
        <w:t>Про внесення змін до розпорядження</w:t>
      </w:r>
    </w:p>
    <w:p w:rsidR="00A560FB" w:rsidRDefault="00A560FB" w:rsidP="00A560FB">
      <w:pPr>
        <w:jc w:val="both"/>
        <w:rPr>
          <w:sz w:val="28"/>
          <w:szCs w:val="28"/>
          <w:lang w:val="uk-UA"/>
        </w:rPr>
      </w:pPr>
      <w:r>
        <w:rPr>
          <w:sz w:val="28"/>
          <w:szCs w:val="28"/>
          <w:lang w:val="uk-UA"/>
        </w:rPr>
        <w:t>міського голови від 02.06.2023 № 145 (о)</w:t>
      </w:r>
    </w:p>
    <w:p w:rsidR="00A560FB" w:rsidRDefault="00A560FB" w:rsidP="00A560FB">
      <w:pPr>
        <w:jc w:val="both"/>
        <w:rPr>
          <w:sz w:val="28"/>
          <w:szCs w:val="28"/>
          <w:lang w:val="uk-UA"/>
        </w:rPr>
      </w:pPr>
      <w:r>
        <w:rPr>
          <w:sz w:val="28"/>
          <w:szCs w:val="28"/>
          <w:lang w:val="uk-UA"/>
        </w:rPr>
        <w:t xml:space="preserve">«Про безперешкодний та </w:t>
      </w:r>
    </w:p>
    <w:p w:rsidR="00A560FB" w:rsidRDefault="00A560FB" w:rsidP="00A560FB">
      <w:pPr>
        <w:jc w:val="both"/>
        <w:rPr>
          <w:sz w:val="28"/>
          <w:szCs w:val="28"/>
          <w:lang w:val="uk-UA"/>
        </w:rPr>
      </w:pPr>
      <w:r>
        <w:rPr>
          <w:sz w:val="28"/>
          <w:szCs w:val="28"/>
          <w:lang w:val="uk-UA"/>
        </w:rPr>
        <w:t xml:space="preserve">цілодобовий доступ до фонду захисних </w:t>
      </w:r>
    </w:p>
    <w:p w:rsidR="00A560FB" w:rsidRDefault="00A560FB" w:rsidP="00A560FB">
      <w:pPr>
        <w:jc w:val="both"/>
        <w:rPr>
          <w:sz w:val="28"/>
          <w:szCs w:val="28"/>
          <w:lang w:val="uk-UA"/>
        </w:rPr>
      </w:pPr>
      <w:r>
        <w:rPr>
          <w:sz w:val="28"/>
          <w:szCs w:val="28"/>
          <w:lang w:val="uk-UA"/>
        </w:rPr>
        <w:t>споруд цивільного захисту Звягельської</w:t>
      </w:r>
    </w:p>
    <w:p w:rsidR="00A560FB" w:rsidRDefault="00A560FB" w:rsidP="00A560FB">
      <w:pPr>
        <w:jc w:val="both"/>
        <w:rPr>
          <w:sz w:val="28"/>
          <w:szCs w:val="28"/>
          <w:lang w:val="uk-UA"/>
        </w:rPr>
      </w:pPr>
      <w:r>
        <w:rPr>
          <w:sz w:val="28"/>
          <w:szCs w:val="28"/>
          <w:lang w:val="uk-UA"/>
        </w:rPr>
        <w:t>міської територіальної громади»</w:t>
      </w:r>
    </w:p>
    <w:p w:rsidR="00A560FB" w:rsidRDefault="00A560FB" w:rsidP="00A560FB">
      <w:pPr>
        <w:jc w:val="both"/>
        <w:rPr>
          <w:sz w:val="28"/>
          <w:szCs w:val="28"/>
          <w:lang w:val="uk-UA"/>
        </w:rPr>
      </w:pPr>
    </w:p>
    <w:p w:rsidR="00A560FB" w:rsidRDefault="00A560FB" w:rsidP="00A560FB">
      <w:pPr>
        <w:jc w:val="both"/>
        <w:rPr>
          <w:sz w:val="28"/>
          <w:szCs w:val="28"/>
          <w:lang w:val="uk-UA"/>
        </w:rPr>
      </w:pPr>
    </w:p>
    <w:p w:rsidR="00CD65BE" w:rsidRDefault="00A560FB" w:rsidP="00CD65BE">
      <w:pPr>
        <w:ind w:firstLine="709"/>
        <w:jc w:val="both"/>
        <w:rPr>
          <w:sz w:val="28"/>
          <w:lang w:val="uk-UA"/>
        </w:rPr>
      </w:pPr>
      <w:r>
        <w:rPr>
          <w:sz w:val="28"/>
          <w:lang w:val="uk-UA"/>
        </w:rPr>
        <w:t xml:space="preserve">Керуючись пунктами 19, 20 частини 4 статті 42 Закону України «Про місцеве самоврядування в Україні», Законом України «Про правовий режим воєнного стану», Указом Президента України від 01.05.2023 № 254/2023 «Про продовження строку дії воєнного стану в Україні», частинами 8, 16 статті 32 Кодексу цивільного захисту України, пунктами 3, 9, 10, 11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10.03.2017 № 138, пунктом 1 Розділу ІІ, пунктом 6 Розділу </w:t>
      </w:r>
      <w:r>
        <w:rPr>
          <w:sz w:val="28"/>
          <w:lang w:val="en-US"/>
        </w:rPr>
        <w:t>V</w:t>
      </w:r>
      <w:r>
        <w:rPr>
          <w:sz w:val="28"/>
          <w:lang w:val="uk-UA"/>
        </w:rPr>
        <w:t xml:space="preserve">ІІІ «Вимог щодо утримання та експлуатації захисних споруд цивільного захисту», затверджених наказом Міністерства внутрішніх справ України від 09.07.2018 № 579, рішенням виконавчого комітету Звягельської міської ради від 26.10.2022 № 565 «Про затвердження фонду захисних споруд цивільного захисту Звягельської міської територіальної громади», рішенням ради оборони Житомирської області від 26.02.2022 «Про забезпечення заходів здійснення правового режиму воєнного стану», вимогою Звягельської окружної прокуратури від 31.05.2023 № 54-84-2590 «Про усунення та недопущення порушень вимог Закону України «Про місцеве самоврядування в Україні», Кодексу цивільного захисту України», </w:t>
      </w:r>
      <w:r w:rsidR="00CD65BE">
        <w:rPr>
          <w:sz w:val="28"/>
          <w:lang w:val="uk-UA"/>
        </w:rPr>
        <w:t>враховуючи протокол</w:t>
      </w:r>
      <w:r>
        <w:rPr>
          <w:sz w:val="28"/>
          <w:lang w:val="uk-UA"/>
        </w:rPr>
        <w:t xml:space="preserve"> наради </w:t>
      </w:r>
      <w:r w:rsidR="004941BC">
        <w:rPr>
          <w:sz w:val="28"/>
          <w:lang w:val="uk-UA"/>
        </w:rPr>
        <w:t>з</w:t>
      </w:r>
      <w:r>
        <w:rPr>
          <w:sz w:val="28"/>
          <w:lang w:val="uk-UA"/>
        </w:rPr>
        <w:t xml:space="preserve"> питань укриття населення у захис</w:t>
      </w:r>
      <w:r w:rsidR="00895858">
        <w:rPr>
          <w:sz w:val="28"/>
          <w:lang w:val="uk-UA"/>
        </w:rPr>
        <w:t>них спорудах цивільного захисту</w:t>
      </w:r>
      <w:r>
        <w:rPr>
          <w:sz w:val="28"/>
          <w:lang w:val="uk-UA"/>
        </w:rPr>
        <w:t xml:space="preserve"> від 02.06.2023</w:t>
      </w:r>
      <w:r w:rsidR="004941BC">
        <w:rPr>
          <w:sz w:val="28"/>
          <w:lang w:val="uk-UA"/>
        </w:rPr>
        <w:t>,</w:t>
      </w:r>
      <w:r>
        <w:rPr>
          <w:sz w:val="28"/>
          <w:lang w:val="uk-UA"/>
        </w:rPr>
        <w:t xml:space="preserve"> у зв’язку з масштабною агресією </w:t>
      </w:r>
      <w:proofErr w:type="spellStart"/>
      <w:r>
        <w:rPr>
          <w:sz w:val="28"/>
          <w:lang w:val="uk-UA"/>
        </w:rPr>
        <w:t>рф</w:t>
      </w:r>
      <w:proofErr w:type="spellEnd"/>
      <w:r>
        <w:rPr>
          <w:sz w:val="28"/>
          <w:lang w:val="uk-UA"/>
        </w:rPr>
        <w:t xml:space="preserve"> проти України, активними бойовими діями та частими обстрілами цивільного населення та об’єктів на території України, випадками, пов’язаними з закриттям захисних споруд цивільного захисту для укриття населення під час «Повітряних тривог» або ненадання вільного доступу громадян до укриттів: </w:t>
      </w:r>
    </w:p>
    <w:p w:rsidR="00CD65BE" w:rsidRDefault="00CD65BE" w:rsidP="00CD65BE">
      <w:pPr>
        <w:ind w:firstLine="709"/>
        <w:jc w:val="both"/>
        <w:rPr>
          <w:sz w:val="28"/>
          <w:lang w:val="uk-UA"/>
        </w:rPr>
      </w:pPr>
    </w:p>
    <w:p w:rsidR="00A00B7A" w:rsidRDefault="00CD65BE" w:rsidP="00CD65BE">
      <w:pPr>
        <w:ind w:firstLine="709"/>
        <w:jc w:val="both"/>
        <w:rPr>
          <w:sz w:val="28"/>
          <w:szCs w:val="28"/>
          <w:lang w:val="uk-UA"/>
        </w:rPr>
      </w:pPr>
      <w:r>
        <w:rPr>
          <w:sz w:val="28"/>
          <w:lang w:val="uk-UA"/>
        </w:rPr>
        <w:t xml:space="preserve">1. Внести зміни до розпорядження міського голови від 02.06.2023 № 145 </w:t>
      </w:r>
      <w:r>
        <w:rPr>
          <w:sz w:val="28"/>
          <w:szCs w:val="28"/>
          <w:lang w:val="uk-UA"/>
        </w:rPr>
        <w:t>«Про безперешкодний та цілодобовий доступ до фонду захисних споруд цивільного захисту Звягельської міської територіальної громади</w:t>
      </w:r>
      <w:r w:rsidR="00A00B7A">
        <w:rPr>
          <w:sz w:val="28"/>
          <w:szCs w:val="28"/>
          <w:lang w:val="uk-UA"/>
        </w:rPr>
        <w:t>»:</w:t>
      </w:r>
    </w:p>
    <w:p w:rsidR="00CD65BE" w:rsidRDefault="002C7C56" w:rsidP="00CD65BE">
      <w:pPr>
        <w:ind w:firstLine="709"/>
        <w:jc w:val="both"/>
        <w:rPr>
          <w:sz w:val="28"/>
          <w:szCs w:val="28"/>
          <w:lang w:val="uk-UA"/>
        </w:rPr>
      </w:pPr>
      <w:r>
        <w:rPr>
          <w:sz w:val="28"/>
          <w:szCs w:val="28"/>
          <w:lang w:val="uk-UA"/>
        </w:rPr>
        <w:lastRenderedPageBreak/>
        <w:t>1.1</w:t>
      </w:r>
      <w:r w:rsidR="00A00B7A">
        <w:rPr>
          <w:sz w:val="28"/>
          <w:szCs w:val="28"/>
          <w:lang w:val="uk-UA"/>
        </w:rPr>
        <w:t xml:space="preserve"> Доповнивши </w:t>
      </w:r>
      <w:r w:rsidR="00CD65BE">
        <w:rPr>
          <w:sz w:val="28"/>
          <w:szCs w:val="28"/>
          <w:lang w:val="uk-UA"/>
        </w:rPr>
        <w:t xml:space="preserve">пункт 1 </w:t>
      </w:r>
      <w:r w:rsidR="00A00B7A">
        <w:rPr>
          <w:sz w:val="28"/>
          <w:szCs w:val="28"/>
          <w:lang w:val="uk-UA"/>
        </w:rPr>
        <w:t>після слів «</w:t>
      </w:r>
      <w:r w:rsidR="00A00B7A">
        <w:rPr>
          <w:sz w:val="28"/>
          <w:lang w:val="uk-UA"/>
        </w:rPr>
        <w:t xml:space="preserve">на території Звягельської міської територіальної громади» </w:t>
      </w:r>
      <w:r w:rsidR="00CD65BE">
        <w:rPr>
          <w:sz w:val="28"/>
          <w:szCs w:val="28"/>
          <w:lang w:val="uk-UA"/>
        </w:rPr>
        <w:t>словами наступного змісту:</w:t>
      </w:r>
    </w:p>
    <w:p w:rsidR="00CD65BE" w:rsidRDefault="00CD65BE" w:rsidP="00CD65BE">
      <w:pPr>
        <w:ind w:firstLine="709"/>
        <w:jc w:val="both"/>
        <w:rPr>
          <w:color w:val="000000" w:themeColor="text1"/>
          <w:sz w:val="28"/>
          <w:szCs w:val="28"/>
          <w:lang w:val="uk-UA"/>
        </w:rPr>
      </w:pPr>
      <w:r>
        <w:rPr>
          <w:sz w:val="28"/>
          <w:szCs w:val="28"/>
          <w:lang w:val="uk-UA"/>
        </w:rPr>
        <w:t>«</w:t>
      </w:r>
      <w:r w:rsidR="002C7C56">
        <w:rPr>
          <w:sz w:val="28"/>
          <w:szCs w:val="28"/>
          <w:lang w:val="uk-UA"/>
        </w:rPr>
        <w:t>шляхом цілодобового чергування, у разі потреби, відповідних працівників відповідно до чинного законодавства».</w:t>
      </w:r>
    </w:p>
    <w:p w:rsidR="00CD65BE" w:rsidRDefault="00A00B7A" w:rsidP="00CD65BE">
      <w:pPr>
        <w:ind w:firstLine="709"/>
        <w:jc w:val="both"/>
        <w:rPr>
          <w:sz w:val="28"/>
          <w:szCs w:val="28"/>
          <w:lang w:val="uk-UA"/>
        </w:rPr>
      </w:pPr>
      <w:r>
        <w:rPr>
          <w:color w:val="000000" w:themeColor="text1"/>
          <w:sz w:val="28"/>
          <w:szCs w:val="28"/>
          <w:lang w:val="uk-UA"/>
        </w:rPr>
        <w:t>1.</w:t>
      </w:r>
      <w:r w:rsidR="002C7C56">
        <w:rPr>
          <w:color w:val="000000" w:themeColor="text1"/>
          <w:sz w:val="28"/>
          <w:szCs w:val="28"/>
          <w:lang w:val="uk-UA"/>
        </w:rPr>
        <w:t>2</w:t>
      </w:r>
      <w:r w:rsidR="00CD65BE">
        <w:rPr>
          <w:color w:val="000000" w:themeColor="text1"/>
          <w:sz w:val="28"/>
          <w:szCs w:val="28"/>
          <w:lang w:val="uk-UA"/>
        </w:rPr>
        <w:t xml:space="preserve"> </w:t>
      </w:r>
      <w:r>
        <w:rPr>
          <w:sz w:val="28"/>
          <w:szCs w:val="28"/>
          <w:lang w:val="uk-UA"/>
        </w:rPr>
        <w:t>Д</w:t>
      </w:r>
      <w:r w:rsidR="00CD65BE">
        <w:rPr>
          <w:sz w:val="28"/>
          <w:szCs w:val="28"/>
          <w:lang w:val="uk-UA"/>
        </w:rPr>
        <w:t xml:space="preserve">оповнивши пункт 2 </w:t>
      </w:r>
      <w:r>
        <w:rPr>
          <w:sz w:val="28"/>
          <w:szCs w:val="28"/>
          <w:lang w:val="uk-UA"/>
        </w:rPr>
        <w:t>після слів «</w:t>
      </w:r>
      <w:r w:rsidR="002C7C56">
        <w:rPr>
          <w:sz w:val="28"/>
          <w:lang w:val="uk-UA"/>
        </w:rPr>
        <w:t>про прийняте розпорядження</w:t>
      </w:r>
      <w:r>
        <w:rPr>
          <w:sz w:val="28"/>
          <w:szCs w:val="28"/>
          <w:lang w:val="uk-UA"/>
        </w:rPr>
        <w:t xml:space="preserve">» </w:t>
      </w:r>
      <w:r w:rsidR="00CD65BE">
        <w:rPr>
          <w:sz w:val="28"/>
          <w:szCs w:val="28"/>
          <w:lang w:val="uk-UA"/>
        </w:rPr>
        <w:t>словами наступного змісту:</w:t>
      </w:r>
    </w:p>
    <w:p w:rsidR="00CD65BE" w:rsidRPr="00CD65BE" w:rsidRDefault="00CD65BE" w:rsidP="00CD65BE">
      <w:pPr>
        <w:ind w:firstLine="709"/>
        <w:jc w:val="both"/>
        <w:rPr>
          <w:sz w:val="28"/>
          <w:lang w:val="uk-UA"/>
        </w:rPr>
      </w:pPr>
      <w:r>
        <w:rPr>
          <w:sz w:val="28"/>
          <w:szCs w:val="28"/>
          <w:lang w:val="uk-UA"/>
        </w:rPr>
        <w:t>«</w:t>
      </w:r>
      <w:r w:rsidR="002C7C56">
        <w:rPr>
          <w:sz w:val="28"/>
          <w:szCs w:val="28"/>
          <w:lang w:val="uk-UA"/>
        </w:rPr>
        <w:t>та проінформувати</w:t>
      </w:r>
      <w:r>
        <w:rPr>
          <w:sz w:val="28"/>
          <w:szCs w:val="28"/>
          <w:lang w:val="uk-UA"/>
        </w:rPr>
        <w:t xml:space="preserve"> населення про місця розташування захисних споруд, які передбач</w:t>
      </w:r>
      <w:r w:rsidR="002C7C56">
        <w:rPr>
          <w:sz w:val="28"/>
          <w:szCs w:val="28"/>
          <w:lang w:val="uk-UA"/>
        </w:rPr>
        <w:t>ені</w:t>
      </w:r>
      <w:r>
        <w:rPr>
          <w:sz w:val="28"/>
          <w:szCs w:val="28"/>
          <w:lang w:val="uk-UA"/>
        </w:rPr>
        <w:t xml:space="preserve"> для укриття населення під час повітряних тривог».</w:t>
      </w:r>
    </w:p>
    <w:p w:rsidR="00A560FB" w:rsidRDefault="00A00B7A" w:rsidP="00CD65BE">
      <w:pPr>
        <w:ind w:firstLine="709"/>
        <w:jc w:val="both"/>
        <w:rPr>
          <w:sz w:val="28"/>
          <w:lang w:val="uk-UA"/>
        </w:rPr>
      </w:pPr>
      <w:r>
        <w:rPr>
          <w:sz w:val="28"/>
          <w:lang w:val="uk-UA"/>
        </w:rPr>
        <w:t xml:space="preserve"> 2</w:t>
      </w:r>
      <w:r w:rsidR="00A560FB">
        <w:rPr>
          <w:sz w:val="28"/>
          <w:lang w:val="uk-UA"/>
        </w:rPr>
        <w:t xml:space="preserve">. Контроль за виконанням цього розпорядження покласти на заступника міського голови </w:t>
      </w:r>
      <w:proofErr w:type="spellStart"/>
      <w:r w:rsidR="00A560FB">
        <w:rPr>
          <w:sz w:val="28"/>
          <w:lang w:val="uk-UA"/>
        </w:rPr>
        <w:t>Якубова</w:t>
      </w:r>
      <w:proofErr w:type="spellEnd"/>
      <w:r w:rsidR="00A560FB">
        <w:rPr>
          <w:sz w:val="28"/>
          <w:lang w:val="uk-UA"/>
        </w:rPr>
        <w:t xml:space="preserve"> В.О. </w:t>
      </w:r>
    </w:p>
    <w:p w:rsidR="00A560FB" w:rsidRDefault="00A560FB" w:rsidP="00A560FB">
      <w:pPr>
        <w:ind w:firstLine="709"/>
        <w:jc w:val="both"/>
        <w:rPr>
          <w:sz w:val="28"/>
          <w:lang w:val="uk-UA"/>
        </w:rPr>
      </w:pPr>
    </w:p>
    <w:p w:rsidR="00A00B7A" w:rsidRDefault="00A00B7A" w:rsidP="00A560FB">
      <w:pPr>
        <w:ind w:firstLine="709"/>
        <w:jc w:val="both"/>
        <w:rPr>
          <w:sz w:val="28"/>
          <w:lang w:val="uk-UA"/>
        </w:rPr>
      </w:pPr>
    </w:p>
    <w:p w:rsidR="00A560FB" w:rsidRDefault="00A560FB" w:rsidP="00A560FB">
      <w:pPr>
        <w:ind w:firstLine="709"/>
        <w:jc w:val="both"/>
        <w:rPr>
          <w:sz w:val="28"/>
          <w:szCs w:val="28"/>
          <w:lang w:val="uk-UA"/>
        </w:rPr>
      </w:pPr>
      <w:r>
        <w:rPr>
          <w:sz w:val="28"/>
          <w:lang w:val="uk-UA"/>
        </w:rPr>
        <w:t xml:space="preserve">       </w:t>
      </w:r>
    </w:p>
    <w:p w:rsidR="00E77D29" w:rsidRDefault="00A560FB" w:rsidP="00A560FB">
      <w:r>
        <w:rPr>
          <w:sz w:val="28"/>
          <w:szCs w:val="28"/>
          <w:lang w:val="uk-UA"/>
        </w:rPr>
        <w:t>Міський голова                                                                       Микола БОРОВЕЦЬ</w:t>
      </w:r>
    </w:p>
    <w:sectPr w:rsidR="00E77D29" w:rsidSect="00E77D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560FB"/>
    <w:rsid w:val="001E5800"/>
    <w:rsid w:val="002C7C56"/>
    <w:rsid w:val="00427703"/>
    <w:rsid w:val="004941BC"/>
    <w:rsid w:val="006A15C8"/>
    <w:rsid w:val="00851724"/>
    <w:rsid w:val="00895858"/>
    <w:rsid w:val="00A00B7A"/>
    <w:rsid w:val="00A560FB"/>
    <w:rsid w:val="00A7146F"/>
    <w:rsid w:val="00CD65BE"/>
    <w:rsid w:val="00E77D29"/>
    <w:rsid w:val="00EA70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3CA3"/>
  <w15:docId w15:val="{9E05BD0F-9DBD-4A44-91DF-8B2A14C0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0FB"/>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560F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0FB"/>
    <w:rPr>
      <w:rFonts w:ascii="Arial" w:eastAsia="Times New Roman" w:hAnsi="Arial" w:cs="Arial"/>
      <w:b/>
      <w:bCs/>
      <w:kern w:val="32"/>
      <w:sz w:val="32"/>
      <w:szCs w:val="32"/>
      <w:lang w:val="ru-RU" w:eastAsia="ru-RU"/>
    </w:rPr>
  </w:style>
  <w:style w:type="paragraph" w:styleId="a3">
    <w:name w:val="Balloon Text"/>
    <w:basedOn w:val="a"/>
    <w:link w:val="a4"/>
    <w:uiPriority w:val="99"/>
    <w:semiHidden/>
    <w:unhideWhenUsed/>
    <w:rsid w:val="00A560FB"/>
    <w:rPr>
      <w:rFonts w:ascii="Tahoma" w:hAnsi="Tahoma" w:cs="Tahoma"/>
      <w:sz w:val="16"/>
      <w:szCs w:val="16"/>
    </w:rPr>
  </w:style>
  <w:style w:type="character" w:customStyle="1" w:styleId="a4">
    <w:name w:val="Текст выноски Знак"/>
    <w:basedOn w:val="a0"/>
    <w:link w:val="a3"/>
    <w:uiPriority w:val="99"/>
    <w:semiHidden/>
    <w:rsid w:val="00A560F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Пользователь Windows</cp:lastModifiedBy>
  <cp:revision>8</cp:revision>
  <dcterms:created xsi:type="dcterms:W3CDTF">2023-06-05T08:38:00Z</dcterms:created>
  <dcterms:modified xsi:type="dcterms:W3CDTF">2023-06-05T14:07:00Z</dcterms:modified>
</cp:coreProperties>
</file>