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7A2176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14.06.2023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786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розпорядженням міського голови від 05.06.2023 № 146 (0) «Про розгляд зауважень, пропозицій і доручень, висловлених депутатами та міським головою під час проведення тридцять третьої сесії міської ради восьмого скликання»,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 xml:space="preserve">враховуючи </w:t>
      </w:r>
      <w:r w:rsidR="00A83E2F">
        <w:rPr>
          <w:sz w:val="28"/>
          <w:szCs w:val="28"/>
          <w:lang w:val="uk-UA"/>
        </w:rPr>
        <w:t>звернення</w:t>
      </w:r>
      <w:r w:rsidR="001350CB">
        <w:rPr>
          <w:sz w:val="28"/>
          <w:szCs w:val="28"/>
          <w:lang w:val="uk-UA"/>
        </w:rPr>
        <w:t xml:space="preserve"> </w:t>
      </w:r>
      <w:r w:rsidR="00B05521">
        <w:rPr>
          <w:sz w:val="28"/>
          <w:szCs w:val="28"/>
          <w:lang w:val="uk-UA"/>
        </w:rPr>
        <w:t>Осіпчука А.М. від 31.05.2023</w:t>
      </w:r>
      <w:r w:rsidR="006D6F15">
        <w:rPr>
          <w:sz w:val="28"/>
          <w:szCs w:val="28"/>
          <w:lang w:val="uk-UA"/>
        </w:rPr>
        <w:t>,</w:t>
      </w:r>
      <w:r w:rsidR="00171180">
        <w:rPr>
          <w:sz w:val="28"/>
          <w:szCs w:val="28"/>
          <w:lang w:val="uk-UA"/>
        </w:rPr>
        <w:t xml:space="preserve"> </w:t>
      </w:r>
      <w:r w:rsidR="006D6F15">
        <w:rPr>
          <w:sz w:val="28"/>
          <w:szCs w:val="28"/>
          <w:lang w:val="uk-UA"/>
        </w:rPr>
        <w:t xml:space="preserve"> </w:t>
      </w:r>
      <w:r w:rsidR="00171180">
        <w:rPr>
          <w:sz w:val="28"/>
          <w:szCs w:val="28"/>
          <w:lang w:val="uk-UA"/>
        </w:rPr>
        <w:t>комунального некомерційного підприємства «Звягельська багатопрофільна лікарня»</w:t>
      </w:r>
      <w:r w:rsidR="000223A3">
        <w:rPr>
          <w:sz w:val="28"/>
          <w:szCs w:val="28"/>
          <w:lang w:val="uk-UA"/>
        </w:rPr>
        <w:t xml:space="preserve"> Звягельської міської ради</w:t>
      </w:r>
      <w:r w:rsidR="00171180">
        <w:rPr>
          <w:sz w:val="28"/>
          <w:szCs w:val="28"/>
          <w:lang w:val="uk-UA"/>
        </w:rPr>
        <w:t xml:space="preserve"> від 12.05.2023 №892,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6D6F15" w:rsidRPr="00244078" w:rsidRDefault="009C61FD" w:rsidP="003E5909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>Припинити дію догово</w:t>
      </w:r>
      <w:r w:rsidR="00B05521">
        <w:rPr>
          <w:color w:val="000000"/>
          <w:sz w:val="28"/>
          <w:szCs w:val="28"/>
          <w:lang w:val="uk-UA"/>
        </w:rPr>
        <w:t>ру оренди нерухомого майна від 10</w:t>
      </w:r>
      <w:r w:rsidR="00540D31">
        <w:rPr>
          <w:color w:val="000000"/>
          <w:sz w:val="28"/>
          <w:szCs w:val="28"/>
          <w:lang w:val="uk-UA"/>
        </w:rPr>
        <w:t xml:space="preserve"> березня</w:t>
      </w:r>
      <w:r w:rsidR="0004511B">
        <w:rPr>
          <w:color w:val="000000"/>
          <w:sz w:val="28"/>
          <w:szCs w:val="28"/>
          <w:lang w:val="uk-UA"/>
        </w:rPr>
        <w:t xml:space="preserve"> </w:t>
      </w:r>
      <w:r w:rsidR="00525F0B">
        <w:rPr>
          <w:color w:val="000000"/>
          <w:sz w:val="28"/>
          <w:szCs w:val="28"/>
          <w:lang w:val="uk-UA"/>
        </w:rPr>
        <w:br/>
      </w:r>
      <w:r w:rsidR="00540D31">
        <w:rPr>
          <w:color w:val="000000"/>
          <w:sz w:val="28"/>
          <w:szCs w:val="28"/>
          <w:lang w:val="uk-UA"/>
        </w:rPr>
        <w:t>20</w:t>
      </w:r>
      <w:r w:rsidR="00B05521">
        <w:rPr>
          <w:color w:val="000000"/>
          <w:sz w:val="28"/>
          <w:szCs w:val="28"/>
          <w:lang w:val="uk-UA"/>
        </w:rPr>
        <w:t>23</w:t>
      </w:r>
      <w:r w:rsidRPr="00B55981">
        <w:rPr>
          <w:color w:val="000000"/>
          <w:sz w:val="28"/>
          <w:szCs w:val="28"/>
          <w:lang w:val="uk-UA"/>
        </w:rPr>
        <w:t xml:space="preserve"> року №</w:t>
      </w:r>
      <w:r w:rsidR="00B05521">
        <w:rPr>
          <w:color w:val="000000"/>
          <w:sz w:val="28"/>
          <w:szCs w:val="28"/>
          <w:lang w:val="uk-UA"/>
        </w:rPr>
        <w:t>7</w:t>
      </w:r>
      <w:r w:rsidRPr="00B55981">
        <w:rPr>
          <w:color w:val="000000"/>
          <w:sz w:val="28"/>
          <w:szCs w:val="28"/>
          <w:lang w:val="uk-UA"/>
        </w:rPr>
        <w:t xml:space="preserve">, укладеного </w:t>
      </w:r>
      <w:r w:rsidR="006D6F15">
        <w:rPr>
          <w:color w:val="000000"/>
          <w:sz w:val="28"/>
          <w:szCs w:val="28"/>
          <w:lang w:val="uk-UA"/>
        </w:rPr>
        <w:t xml:space="preserve">між </w:t>
      </w:r>
      <w:r w:rsidR="00B05521">
        <w:rPr>
          <w:color w:val="000000"/>
          <w:sz w:val="28"/>
          <w:szCs w:val="28"/>
          <w:lang w:val="uk-UA"/>
        </w:rPr>
        <w:t xml:space="preserve">виконавчим комітетом </w:t>
      </w:r>
      <w:r w:rsidR="00540D31">
        <w:rPr>
          <w:color w:val="000000"/>
          <w:sz w:val="28"/>
          <w:szCs w:val="28"/>
          <w:lang w:val="uk-UA"/>
        </w:rPr>
        <w:t xml:space="preserve">міської ради та </w:t>
      </w:r>
      <w:r w:rsidR="00525F0B">
        <w:rPr>
          <w:color w:val="000000"/>
          <w:sz w:val="28"/>
          <w:szCs w:val="28"/>
          <w:lang w:val="uk-UA"/>
        </w:rPr>
        <w:br/>
      </w:r>
      <w:r w:rsidR="00B05521">
        <w:rPr>
          <w:color w:val="000000"/>
          <w:sz w:val="28"/>
          <w:szCs w:val="28"/>
          <w:lang w:val="uk-UA"/>
        </w:rPr>
        <w:t>Осіпчуком А.М</w:t>
      </w:r>
      <w:r w:rsidR="00A83E2F">
        <w:rPr>
          <w:color w:val="000000"/>
          <w:sz w:val="28"/>
          <w:szCs w:val="28"/>
          <w:lang w:val="uk-UA"/>
        </w:rPr>
        <w:t>.</w:t>
      </w:r>
      <w:r w:rsidR="0004511B">
        <w:rPr>
          <w:color w:val="000000"/>
          <w:sz w:val="28"/>
          <w:szCs w:val="28"/>
          <w:lang w:val="uk-UA"/>
        </w:rPr>
        <w:t xml:space="preserve"> </w:t>
      </w:r>
      <w:r w:rsidR="00B55981">
        <w:rPr>
          <w:color w:val="000000"/>
          <w:sz w:val="28"/>
          <w:szCs w:val="28"/>
          <w:lang w:val="uk-UA"/>
        </w:rPr>
        <w:t>за згодою сторін</w:t>
      </w:r>
      <w:r w:rsidR="005A18B7">
        <w:rPr>
          <w:color w:val="000000"/>
          <w:sz w:val="28"/>
          <w:szCs w:val="28"/>
          <w:lang w:val="uk-UA"/>
        </w:rPr>
        <w:t xml:space="preserve"> (вул. </w:t>
      </w:r>
      <w:r w:rsidR="00B05521">
        <w:rPr>
          <w:color w:val="000000"/>
          <w:sz w:val="28"/>
          <w:szCs w:val="28"/>
          <w:lang w:val="uk-UA"/>
        </w:rPr>
        <w:t>Житомирська,</w:t>
      </w:r>
      <w:r w:rsidR="00525F0B">
        <w:rPr>
          <w:color w:val="000000"/>
          <w:sz w:val="28"/>
          <w:szCs w:val="28"/>
          <w:lang w:val="uk-UA"/>
        </w:rPr>
        <w:t xml:space="preserve"> </w:t>
      </w:r>
      <w:r w:rsidR="00B05521">
        <w:rPr>
          <w:color w:val="000000"/>
          <w:sz w:val="28"/>
          <w:szCs w:val="28"/>
          <w:lang w:val="uk-UA"/>
        </w:rPr>
        <w:t>31, площа 34,7 кв.м</w:t>
      </w:r>
      <w:r w:rsidR="005A18B7">
        <w:rPr>
          <w:color w:val="000000"/>
          <w:sz w:val="28"/>
          <w:szCs w:val="28"/>
          <w:lang w:val="uk-UA"/>
        </w:rPr>
        <w:t>)</w:t>
      </w:r>
      <w:r w:rsidR="006D6F15">
        <w:rPr>
          <w:color w:val="000000"/>
          <w:sz w:val="28"/>
          <w:szCs w:val="28"/>
          <w:lang w:val="uk-UA"/>
        </w:rPr>
        <w:t>.</w:t>
      </w:r>
    </w:p>
    <w:p w:rsidR="005E22EE" w:rsidRPr="005C4995" w:rsidRDefault="005E22EE" w:rsidP="005E22EE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 w:rsidRPr="005C4995">
        <w:rPr>
          <w:color w:val="000000" w:themeColor="text1"/>
          <w:sz w:val="28"/>
          <w:szCs w:val="28"/>
          <w:lang w:val="uk-UA"/>
        </w:rPr>
        <w:t>Внести зміни до договору оренди нерухомого або іншого окремого індивідуально</w:t>
      </w:r>
      <w:r w:rsidR="005C4995" w:rsidRPr="005C4995">
        <w:rPr>
          <w:color w:val="000000" w:themeColor="text1"/>
          <w:sz w:val="28"/>
          <w:szCs w:val="28"/>
          <w:lang w:val="uk-UA"/>
        </w:rPr>
        <w:t xml:space="preserve"> </w:t>
      </w:r>
      <w:r w:rsidRPr="005C4995">
        <w:rPr>
          <w:color w:val="000000" w:themeColor="text1"/>
          <w:sz w:val="28"/>
          <w:szCs w:val="28"/>
          <w:lang w:val="uk-UA"/>
        </w:rPr>
        <w:t>визначеного майна, що належить до</w:t>
      </w:r>
      <w:r w:rsidR="005C4995" w:rsidRPr="005C4995">
        <w:rPr>
          <w:color w:val="000000" w:themeColor="text1"/>
          <w:sz w:val="28"/>
          <w:szCs w:val="28"/>
          <w:lang w:val="uk-UA"/>
        </w:rPr>
        <w:t xml:space="preserve"> комунальної власності Звягельської міської територіальної громади</w:t>
      </w:r>
      <w:r w:rsidRPr="005C4995">
        <w:rPr>
          <w:color w:val="000000" w:themeColor="text1"/>
          <w:sz w:val="28"/>
          <w:szCs w:val="28"/>
          <w:lang w:val="uk-UA"/>
        </w:rPr>
        <w:t xml:space="preserve">  №21 від 27.05.2021, укладеного між комунальним некомерційним підприємством «Стоматологічна поліклініка» та комунальним некомерційним підприємством «Звягельська багатопрофільна лікарня»</w:t>
      </w:r>
      <w:r w:rsidR="00A83E2F">
        <w:rPr>
          <w:color w:val="000000" w:themeColor="text1"/>
          <w:sz w:val="28"/>
          <w:szCs w:val="28"/>
          <w:lang w:val="uk-UA"/>
        </w:rPr>
        <w:t xml:space="preserve"> Звягельської міської ради</w:t>
      </w:r>
      <w:r w:rsidRPr="005C4995">
        <w:rPr>
          <w:color w:val="000000" w:themeColor="text1"/>
          <w:sz w:val="28"/>
          <w:szCs w:val="28"/>
          <w:lang w:val="uk-UA"/>
        </w:rPr>
        <w:t>, зменшивши загальну площу на 13,89 кв.м, корисну площу на 12,4</w:t>
      </w:r>
      <w:r w:rsidR="005C4995" w:rsidRPr="005C4995">
        <w:rPr>
          <w:color w:val="000000" w:themeColor="text1"/>
          <w:sz w:val="28"/>
          <w:szCs w:val="28"/>
          <w:lang w:val="uk-UA"/>
        </w:rPr>
        <w:t xml:space="preserve"> кв.м.</w:t>
      </w:r>
    </w:p>
    <w:p w:rsidR="00244078" w:rsidRPr="0062046D" w:rsidRDefault="00244078" w:rsidP="003E5909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Включити до переліку Першого типу</w:t>
      </w:r>
      <w:r w:rsidR="0062046D">
        <w:rPr>
          <w:color w:val="000000"/>
          <w:sz w:val="28"/>
          <w:szCs w:val="28"/>
          <w:lang w:val="uk-UA"/>
        </w:rPr>
        <w:t>:</w:t>
      </w:r>
    </w:p>
    <w:p w:rsidR="0062046D" w:rsidRDefault="0062046D" w:rsidP="0062046D">
      <w:pPr>
        <w:pStyle w:val="a6"/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 частину нежитлового приміщення на пров. Медичн</w:t>
      </w:r>
      <w:r w:rsidR="000B50E8"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  <w:lang w:val="uk-UA"/>
        </w:rPr>
        <w:t>, 2  буд.</w:t>
      </w:r>
      <w:r w:rsidR="000B50E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2, загальною площею 343,7 кв.м;</w:t>
      </w:r>
    </w:p>
    <w:p w:rsidR="0062046D" w:rsidRDefault="0062046D" w:rsidP="000B50E8">
      <w:pPr>
        <w:pStyle w:val="a6"/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 </w:t>
      </w:r>
      <w:r w:rsidR="00506614">
        <w:rPr>
          <w:color w:val="000000"/>
          <w:sz w:val="28"/>
          <w:szCs w:val="28"/>
          <w:shd w:val="clear" w:color="auto" w:fill="FFFFFF"/>
          <w:lang w:val="uk-UA"/>
        </w:rPr>
        <w:t>нежитлове приміщення</w:t>
      </w:r>
      <w:r w:rsidR="00506614" w:rsidRPr="008050E0">
        <w:rPr>
          <w:color w:val="000000"/>
          <w:sz w:val="28"/>
          <w:szCs w:val="28"/>
          <w:shd w:val="clear" w:color="auto" w:fill="FFFFFF"/>
        </w:rPr>
        <w:t> </w:t>
      </w:r>
      <w:r w:rsidR="00506614">
        <w:rPr>
          <w:color w:val="000000"/>
          <w:sz w:val="28"/>
          <w:szCs w:val="28"/>
          <w:lang w:val="uk-UA"/>
        </w:rPr>
        <w:t>на</w:t>
      </w:r>
      <w:r w:rsidR="00506614" w:rsidRPr="008050E0">
        <w:rPr>
          <w:color w:val="000000"/>
          <w:sz w:val="28"/>
          <w:szCs w:val="28"/>
          <w:lang w:val="uk-UA"/>
        </w:rPr>
        <w:t xml:space="preserve"> вул. </w:t>
      </w:r>
      <w:r w:rsidR="00506614">
        <w:rPr>
          <w:color w:val="000000"/>
          <w:sz w:val="28"/>
          <w:szCs w:val="28"/>
          <w:lang w:val="uk-UA"/>
        </w:rPr>
        <w:t>Шевченка, 69</w:t>
      </w:r>
      <w:r w:rsidR="00506614" w:rsidRPr="008050E0">
        <w:rPr>
          <w:color w:val="000000"/>
          <w:sz w:val="28"/>
          <w:szCs w:val="28"/>
          <w:lang w:val="uk-UA"/>
        </w:rPr>
        <w:t xml:space="preserve">,  загальною площею </w:t>
      </w:r>
      <w:r w:rsidR="00506614">
        <w:rPr>
          <w:color w:val="000000"/>
          <w:sz w:val="28"/>
          <w:szCs w:val="28"/>
          <w:lang w:val="uk-UA"/>
        </w:rPr>
        <w:br/>
        <w:t xml:space="preserve">87,8 </w:t>
      </w:r>
      <w:r w:rsidR="00506614" w:rsidRPr="008050E0">
        <w:rPr>
          <w:color w:val="000000"/>
          <w:sz w:val="28"/>
          <w:szCs w:val="28"/>
          <w:lang w:val="uk-UA"/>
        </w:rPr>
        <w:t>кв.м</w:t>
      </w:r>
      <w:r w:rsidR="00506614">
        <w:rPr>
          <w:color w:val="000000"/>
          <w:sz w:val="28"/>
          <w:szCs w:val="28"/>
          <w:lang w:val="uk-UA"/>
        </w:rPr>
        <w:t>.</w:t>
      </w:r>
    </w:p>
    <w:p w:rsidR="00EB0AB5" w:rsidRDefault="00EB0AB5" w:rsidP="00506614">
      <w:pPr>
        <w:pStyle w:val="a6"/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  <w:lang w:val="uk-UA"/>
        </w:rPr>
      </w:pPr>
    </w:p>
    <w:p w:rsidR="00506614" w:rsidRPr="00DC06CF" w:rsidRDefault="00506614" w:rsidP="00506614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DC06CF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вищезазначеного майна, що додається, та розмістити його в </w:t>
      </w:r>
      <w:r w:rsidRPr="00DC06CF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DC06CF">
        <w:rPr>
          <w:sz w:val="28"/>
          <w:szCs w:val="28"/>
          <w:lang w:val="uk-UA"/>
        </w:rPr>
        <w:t>.</w:t>
      </w:r>
    </w:p>
    <w:p w:rsidR="00506614" w:rsidRDefault="005A1ED9" w:rsidP="00506614">
      <w:pPr>
        <w:pStyle w:val="a6"/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5. </w:t>
      </w:r>
      <w:r w:rsidRPr="00DC06CF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</w:t>
      </w:r>
      <w:r>
        <w:rPr>
          <w:sz w:val="28"/>
          <w:szCs w:val="28"/>
          <w:lang w:val="uk-UA"/>
        </w:rPr>
        <w:t>нежитлового приміщення на вул. Житомирська, 31</w:t>
      </w:r>
      <w:r w:rsidRPr="00DC0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загальною площею 34,7 кв.м,  </w:t>
      </w:r>
      <w:r w:rsidRPr="00DC06CF">
        <w:rPr>
          <w:sz w:val="28"/>
          <w:szCs w:val="28"/>
          <w:lang w:val="uk-UA"/>
        </w:rPr>
        <w:t xml:space="preserve">що додається, та розмістити його в </w:t>
      </w:r>
      <w:r w:rsidRPr="00DC06CF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</w:p>
    <w:p w:rsidR="00F448B3" w:rsidRPr="00B55981" w:rsidRDefault="00EB0AB5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EB0AB5">
        <w:rPr>
          <w:color w:val="000000" w:themeColor="text1"/>
          <w:sz w:val="28"/>
          <w:szCs w:val="28"/>
          <w:lang w:val="uk-UA"/>
        </w:rPr>
        <w:t>6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Якубова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171180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171180" w:rsidRDefault="00171180" w:rsidP="00171180">
      <w:pPr>
        <w:rPr>
          <w:lang w:val="uk-UA"/>
        </w:rPr>
      </w:pPr>
      <w:r>
        <w:rPr>
          <w:lang w:val="uk-UA"/>
        </w:rPr>
        <w:br w:type="page"/>
      </w:r>
    </w:p>
    <w:p w:rsidR="00506614" w:rsidRDefault="00506614" w:rsidP="0062046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965D7" w:rsidRDefault="009965D7" w:rsidP="009965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4570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</w:t>
      </w:r>
    </w:p>
    <w:p w:rsidR="009965D7" w:rsidRPr="00282A90" w:rsidRDefault="009965D7" w:rsidP="009965D7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4570B2">
        <w:rPr>
          <w:lang w:val="uk-UA"/>
        </w:rPr>
        <w:t xml:space="preserve">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9965D7" w:rsidRPr="00282A90" w:rsidRDefault="004570B2" w:rsidP="009965D7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</w:t>
      </w:r>
      <w:r w:rsidR="009965D7" w:rsidRPr="00282A90">
        <w:rPr>
          <w:color w:val="000000"/>
          <w:sz w:val="28"/>
          <w:szCs w:val="28"/>
          <w:lang w:val="uk-UA"/>
        </w:rPr>
        <w:t>від</w:t>
      </w:r>
      <w:r w:rsidR="009965D7">
        <w:rPr>
          <w:color w:val="000000"/>
          <w:sz w:val="28"/>
          <w:szCs w:val="28"/>
          <w:lang w:val="uk-UA"/>
        </w:rPr>
        <w:t xml:space="preserve">  </w:t>
      </w:r>
      <w:r w:rsidR="007A2176">
        <w:rPr>
          <w:color w:val="000000"/>
          <w:sz w:val="28"/>
          <w:szCs w:val="28"/>
          <w:lang w:val="uk-UA"/>
        </w:rPr>
        <w:t>14.06.2023</w:t>
      </w:r>
      <w:r w:rsidR="009965D7">
        <w:rPr>
          <w:color w:val="000000"/>
          <w:sz w:val="28"/>
          <w:szCs w:val="28"/>
          <w:lang w:val="uk-UA"/>
        </w:rPr>
        <w:t xml:space="preserve">              </w:t>
      </w:r>
      <w:r w:rsidR="009965D7" w:rsidRPr="00282A90">
        <w:rPr>
          <w:color w:val="000000"/>
          <w:sz w:val="28"/>
          <w:szCs w:val="28"/>
          <w:lang w:val="uk-UA"/>
        </w:rPr>
        <w:t xml:space="preserve"> №</w:t>
      </w:r>
      <w:r w:rsidR="009965D7">
        <w:rPr>
          <w:color w:val="000000"/>
          <w:sz w:val="28"/>
          <w:szCs w:val="28"/>
          <w:lang w:val="uk-UA"/>
        </w:rPr>
        <w:t xml:space="preserve"> </w:t>
      </w:r>
      <w:r w:rsidR="007A2176">
        <w:rPr>
          <w:color w:val="000000"/>
          <w:sz w:val="28"/>
          <w:szCs w:val="28"/>
          <w:lang w:val="uk-UA"/>
        </w:rPr>
        <w:t>786</w:t>
      </w:r>
      <w:bookmarkStart w:id="0" w:name="_GoBack"/>
      <w:bookmarkEnd w:id="0"/>
    </w:p>
    <w:p w:rsidR="009965D7" w:rsidRDefault="009965D7" w:rsidP="009965D7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9965D7" w:rsidRPr="00282A90" w:rsidRDefault="009965D7" w:rsidP="009965D7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9965D7" w:rsidRPr="00282A90" w:rsidRDefault="009965D7" w:rsidP="009965D7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9965D7" w:rsidRPr="003D34DB" w:rsidRDefault="009965D7" w:rsidP="009965D7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частини нежитлового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343,7 кв.м</w:t>
      </w:r>
      <w:r w:rsidRPr="00282A90">
        <w:rPr>
          <w:color w:val="000000"/>
          <w:sz w:val="28"/>
          <w:szCs w:val="28"/>
          <w:lang w:val="uk-UA"/>
        </w:rPr>
        <w:t xml:space="preserve">  за адресою:</w:t>
      </w:r>
      <w:r>
        <w:rPr>
          <w:color w:val="000000"/>
          <w:sz w:val="28"/>
          <w:szCs w:val="28"/>
          <w:lang w:val="uk-UA"/>
        </w:rPr>
        <w:t xml:space="preserve"> пров. Медичний, 2 буд.2, м.Звягель</w:t>
      </w:r>
    </w:p>
    <w:p w:rsidR="009965D7" w:rsidRDefault="009965D7" w:rsidP="009965D7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3"/>
        <w:gridCol w:w="4743"/>
      </w:tblGrid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Назва аукціону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Аукціон з передачі в оренду </w:t>
            </w:r>
            <w:r w:rsidR="004570B2">
              <w:rPr>
                <w:color w:val="000000"/>
                <w:lang w:val="uk-UA"/>
              </w:rPr>
              <w:t xml:space="preserve">частини </w:t>
            </w:r>
            <w:r>
              <w:rPr>
                <w:color w:val="000000"/>
                <w:lang w:val="uk-UA"/>
              </w:rPr>
              <w:t>нежитлово</w:t>
            </w:r>
            <w:r w:rsidR="004570B2">
              <w:rPr>
                <w:color w:val="000000"/>
                <w:lang w:val="uk-UA"/>
              </w:rPr>
              <w:t>го приміщення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загальною площею </w:t>
            </w:r>
            <w:r w:rsidR="004570B2">
              <w:rPr>
                <w:color w:val="000000"/>
                <w:lang w:val="uk-UA"/>
              </w:rPr>
              <w:t>343,</w:t>
            </w:r>
            <w:proofErr w:type="gramStart"/>
            <w:r w:rsidR="004570B2">
              <w:rPr>
                <w:color w:val="000000"/>
                <w:lang w:val="uk-UA"/>
              </w:rPr>
              <w:t xml:space="preserve">7 </w:t>
            </w:r>
            <w:r>
              <w:rPr>
                <w:color w:val="000000"/>
              </w:rPr>
              <w:t> кв</w:t>
            </w:r>
            <w:proofErr w:type="gramEnd"/>
            <w:r>
              <w:rPr>
                <w:color w:val="000000"/>
              </w:rPr>
              <w:t xml:space="preserve">.м за адресою: </w:t>
            </w:r>
            <w:r w:rsidR="004570B2">
              <w:rPr>
                <w:color w:val="000000"/>
                <w:lang w:val="uk-UA"/>
              </w:rPr>
              <w:t>пров</w:t>
            </w:r>
            <w:r>
              <w:rPr>
                <w:color w:val="000000"/>
              </w:rPr>
              <w:t>. </w:t>
            </w:r>
            <w:r w:rsidR="004570B2">
              <w:rPr>
                <w:color w:val="000000"/>
                <w:lang w:val="uk-UA"/>
              </w:rPr>
              <w:t>Медичний,2 буд.2</w:t>
            </w:r>
            <w:r>
              <w:rPr>
                <w:color w:val="000000"/>
              </w:rPr>
              <w:t xml:space="preserve"> м. </w:t>
            </w:r>
            <w:r w:rsidR="004570B2">
              <w:rPr>
                <w:color w:val="000000"/>
                <w:lang w:val="uk-UA"/>
              </w:rPr>
              <w:t>Звягель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RP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 найменування та адреса орендодавця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Виконавчий комітет </w:t>
            </w:r>
            <w:r w:rsidR="000223A3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міської ради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 знаходження: вул. Шевченка, 16, </w:t>
            </w:r>
            <w:r>
              <w:rPr>
                <w:color w:val="000000"/>
              </w:rPr>
              <w:br/>
              <w:t xml:space="preserve">м. </w:t>
            </w:r>
            <w:r w:rsidR="004570B2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,11700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9965D7" w:rsidRPr="000223A3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0223A3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0223A3">
              <w:rPr>
                <w:color w:val="000000"/>
              </w:rPr>
              <w:t xml:space="preserve">: </w:t>
            </w:r>
            <w:r w:rsidRPr="001B57CB">
              <w:rPr>
                <w:color w:val="000000"/>
                <w:lang w:val="en-US"/>
              </w:rPr>
              <w:t>NvOTGvikonkom</w:t>
            </w:r>
            <w:r w:rsidRPr="000223A3">
              <w:rPr>
                <w:color w:val="000000"/>
              </w:rPr>
              <w:t>@</w:t>
            </w:r>
            <w:r w:rsidRPr="001B57CB">
              <w:rPr>
                <w:color w:val="000000"/>
                <w:lang w:val="en-US"/>
              </w:rPr>
              <w:t>ukr</w:t>
            </w:r>
            <w:r w:rsidRPr="000223A3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 найменування та адреса балансоутримувача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406051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9965D7" w:rsidRPr="00406051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0223A3">
              <w:rPr>
                <w:color w:val="000000"/>
                <w:lang w:val="uk-UA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0223A3">
              <w:rPr>
                <w:color w:val="000000"/>
                <w:lang w:val="uk-UA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 w:rsidRPr="000223A3">
              <w:rPr>
                <w:color w:val="000000"/>
                <w:lang w:val="uk-UA"/>
              </w:rPr>
              <w:t xml:space="preserve">, м. </w:t>
            </w:r>
            <w:r w:rsidR="004570B2">
              <w:rPr>
                <w:color w:val="000000"/>
                <w:lang w:val="uk-UA"/>
              </w:rPr>
              <w:t>Звягель</w:t>
            </w:r>
          </w:p>
          <w:p w:rsidR="009965D7" w:rsidRPr="00052E08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9965D7" w:rsidTr="00171180">
        <w:trPr>
          <w:trHeight w:val="109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Інформація про об’єкт 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4570B2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Частина н</w:t>
            </w:r>
            <w:r w:rsidR="009965D7">
              <w:rPr>
                <w:color w:val="000000"/>
                <w:lang w:val="uk-UA"/>
              </w:rPr>
              <w:t xml:space="preserve">ежитлова </w:t>
            </w:r>
            <w:r>
              <w:rPr>
                <w:color w:val="000000"/>
                <w:lang w:val="uk-UA"/>
              </w:rPr>
              <w:t>приміщення</w:t>
            </w:r>
            <w:r w:rsidR="009965D7">
              <w:rPr>
                <w:color w:val="000000"/>
              </w:rPr>
              <w:t xml:space="preserve"> загальною площею </w:t>
            </w:r>
            <w:r>
              <w:rPr>
                <w:color w:val="000000"/>
                <w:lang w:val="uk-UA"/>
              </w:rPr>
              <w:t xml:space="preserve">343,7 </w:t>
            </w:r>
            <w:r w:rsidR="009965D7">
              <w:rPr>
                <w:color w:val="000000"/>
              </w:rPr>
              <w:t xml:space="preserve"> кв.м, що розташована за адресою: </w:t>
            </w:r>
            <w:r>
              <w:rPr>
                <w:color w:val="000000"/>
                <w:lang w:val="uk-UA"/>
              </w:rPr>
              <w:t>пров</w:t>
            </w:r>
            <w:r w:rsidR="009965D7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Медичний, 2 буд. 2 </w:t>
            </w:r>
            <w:r w:rsidR="009965D7">
              <w:rPr>
                <w:color w:val="000000"/>
              </w:rPr>
              <w:t xml:space="preserve"> </w:t>
            </w:r>
          </w:p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 w:rsidR="004570B2">
              <w:rPr>
                <w:color w:val="000000"/>
                <w:lang w:val="uk-UA"/>
              </w:rPr>
              <w:t>Звягель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319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9965D7" w:rsidTr="00171180">
        <w:trPr>
          <w:trHeight w:val="1191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Вартість об&amp;apos;єкта 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0B2" w:rsidRPr="004570B2" w:rsidRDefault="004570B2" w:rsidP="004570B2">
            <w:pPr>
              <w:jc w:val="both"/>
              <w:rPr>
                <w:color w:val="000000"/>
                <w:lang w:val="uk-UA"/>
              </w:rPr>
            </w:pPr>
            <w:r w:rsidRPr="004570B2">
              <w:rPr>
                <w:color w:val="000000"/>
                <w:lang w:val="uk-UA"/>
              </w:rPr>
              <w:t>Первісна вартість 2 562 467,87 грн, залишковою вартістю 1 313 700,00 грн.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255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об’єкта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Нерухоме майно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Фотографічне зображення майна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hanging="11"/>
              <w:jc w:val="both"/>
            </w:pPr>
            <w:r>
              <w:rPr>
                <w:color w:val="000000"/>
              </w:rPr>
              <w:t>Додається</w:t>
            </w:r>
          </w:p>
        </w:tc>
      </w:tr>
      <w:tr w:rsidR="009965D7" w:rsidTr="00171180">
        <w:trPr>
          <w:trHeight w:val="428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Місцезнаходження об’єкта;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2E08" w:rsidRDefault="009965D7" w:rsidP="004570B2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 w:rsidR="004570B2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 </w:t>
            </w:r>
            <w:r w:rsidR="004570B2">
              <w:rPr>
                <w:color w:val="000000"/>
                <w:lang w:val="uk-UA"/>
              </w:rPr>
              <w:t>пров</w:t>
            </w:r>
            <w:r>
              <w:rPr>
                <w:color w:val="000000"/>
              </w:rPr>
              <w:t>.</w:t>
            </w:r>
            <w:r w:rsidR="004570B2">
              <w:rPr>
                <w:color w:val="000000"/>
                <w:lang w:val="uk-UA"/>
              </w:rPr>
              <w:t xml:space="preserve"> Медичний, 2 буд. 2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Загальна площа об’єкта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4570B2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343,7</w:t>
            </w:r>
            <w:r w:rsidR="009965D7">
              <w:rPr>
                <w:color w:val="000000"/>
              </w:rPr>
              <w:t>  кв.м</w:t>
            </w:r>
          </w:p>
        </w:tc>
      </w:tr>
      <w:tr w:rsidR="009965D7" w:rsidTr="00171180">
        <w:trPr>
          <w:trHeight w:val="424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Характеристика об’єкта оренди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782F82" w:rsidRDefault="004570B2" w:rsidP="004570B2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Частина нежитлового приміщення</w:t>
            </w:r>
            <w:r w:rsidR="009965D7">
              <w:rPr>
                <w:color w:val="000000"/>
              </w:rPr>
              <w:t xml:space="preserve">, площею </w:t>
            </w:r>
            <w:r>
              <w:rPr>
                <w:color w:val="000000"/>
                <w:lang w:val="uk-UA"/>
              </w:rPr>
              <w:t>343,7</w:t>
            </w:r>
            <w:r w:rsidR="009965D7">
              <w:rPr>
                <w:color w:val="000000"/>
              </w:rPr>
              <w:t>  кв.м</w:t>
            </w:r>
            <w:r w:rsidR="009965D7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Приміщення складається з двох поверхів.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r>
              <w:rPr>
                <w:color w:val="000000"/>
              </w:rPr>
              <w:t xml:space="preserve">Об’єкт забезпечений комунікаціями </w:t>
            </w:r>
          </w:p>
          <w:p w:rsidR="009965D7" w:rsidRDefault="004570B2" w:rsidP="004570B2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Технічний стан приміщення – задовільний</w:t>
            </w:r>
            <w:r w:rsidR="009965D7">
              <w:rPr>
                <w:color w:val="000000"/>
              </w:rPr>
              <w:t xml:space="preserve">. 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Поверховий план об’єкта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Додається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те, що об’єктом оренди є пам’ятка культурної </w:t>
            </w:r>
            <w:r>
              <w:rPr>
                <w:color w:val="000000"/>
              </w:rPr>
              <w:br/>
              <w:t>спадщини,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щойно виявлений об’єкт культурної спадщини чи його частина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Об’єкт не є пам’яткою культурної спадщини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Наявність погодження органу охорони культурної спадщини на передачу об</w:t>
            </w:r>
            <w:r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 в оренду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потребує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Рішення про проведення інвестиційного конкурсу не приймалось.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включено до переліку майна, що підлягає приватизації.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349"/>
          <w:tblCellSpacing w:w="0" w:type="dxa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та його умови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Строк оренди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Стартова орендна плата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4105" w:rsidRDefault="004570B2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13 137,00</w:t>
            </w:r>
            <w:r w:rsidR="009965D7" w:rsidRPr="00054105">
              <w:rPr>
                <w:color w:val="000000" w:themeColor="text1"/>
                <w:lang w:val="uk-UA"/>
              </w:rPr>
              <w:t xml:space="preserve"> (</w:t>
            </w:r>
            <w:r>
              <w:rPr>
                <w:color w:val="000000" w:themeColor="text1"/>
                <w:lang w:val="uk-UA"/>
              </w:rPr>
              <w:t>Тринадцять</w:t>
            </w:r>
            <w:r w:rsidR="009965D7" w:rsidRPr="00054105">
              <w:rPr>
                <w:color w:val="000000" w:themeColor="text1"/>
                <w:lang w:val="uk-UA"/>
              </w:rPr>
              <w:t xml:space="preserve"> тисяч </w:t>
            </w:r>
            <w:r>
              <w:rPr>
                <w:color w:val="000000" w:themeColor="text1"/>
                <w:lang w:val="uk-UA"/>
              </w:rPr>
              <w:t xml:space="preserve">сто тридцять сім </w:t>
            </w:r>
            <w:r w:rsidR="009965D7" w:rsidRPr="00054105">
              <w:rPr>
                <w:color w:val="000000" w:themeColor="text1"/>
                <w:lang w:val="uk-UA"/>
              </w:rPr>
              <w:t>грн.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  <w:lang w:val="uk-UA"/>
              </w:rPr>
              <w:t>00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  <w:lang w:val="uk-UA"/>
              </w:rPr>
              <w:t>коп)</w:t>
            </w:r>
            <w:r w:rsidR="009965D7" w:rsidRPr="00054105">
              <w:rPr>
                <w:color w:val="000000" w:themeColor="text1"/>
              </w:rPr>
              <w:t xml:space="preserve"> - для електронного аукціону;</w:t>
            </w:r>
          </w:p>
          <w:p w:rsidR="009965D7" w:rsidRPr="00054105" w:rsidRDefault="004570B2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6 568,50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</w:rPr>
              <w:t>(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Шість </w:t>
            </w:r>
            <w:r w:rsidR="009965D7" w:rsidRPr="00054105">
              <w:rPr>
                <w:color w:val="000000" w:themeColor="text1"/>
                <w:lang w:val="uk-UA"/>
              </w:rPr>
              <w:t xml:space="preserve"> тисяч</w:t>
            </w:r>
            <w:r>
              <w:rPr>
                <w:color w:val="000000" w:themeColor="text1"/>
                <w:lang w:val="uk-UA"/>
              </w:rPr>
              <w:t xml:space="preserve"> п’ятсот шістдесят вісім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</w:rPr>
              <w:t>грн.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</w:t>
            </w:r>
            <w:r w:rsidR="009965D7" w:rsidRPr="00054105">
              <w:rPr>
                <w:color w:val="000000" w:themeColor="text1"/>
                <w:lang w:val="uk-UA"/>
              </w:rPr>
              <w:t>0</w:t>
            </w:r>
            <w:r>
              <w:rPr>
                <w:color w:val="000000" w:themeColor="text1"/>
              </w:rPr>
              <w:t xml:space="preserve"> коп</w:t>
            </w:r>
            <w:r w:rsidR="009965D7" w:rsidRPr="00054105">
              <w:rPr>
                <w:color w:val="000000" w:themeColor="text1"/>
              </w:rPr>
              <w:t>) - для електронного аукціону із зниженням стартової ціни;</w:t>
            </w:r>
          </w:p>
          <w:p w:rsidR="009965D7" w:rsidRDefault="0046500D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6 568,50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Шість </w:t>
            </w:r>
            <w:r w:rsidRPr="00054105">
              <w:rPr>
                <w:color w:val="000000" w:themeColor="text1"/>
                <w:lang w:val="uk-UA"/>
              </w:rPr>
              <w:t xml:space="preserve"> тисяч</w:t>
            </w:r>
            <w:r>
              <w:rPr>
                <w:color w:val="000000" w:themeColor="text1"/>
                <w:lang w:val="uk-UA"/>
              </w:rPr>
              <w:t xml:space="preserve"> п’ятсот шістдесят вісім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</w:t>
            </w:r>
            <w:r w:rsidRPr="00054105">
              <w:rPr>
                <w:color w:val="000000" w:themeColor="text1"/>
                <w:lang w:val="uk-UA"/>
              </w:rPr>
              <w:t>0</w:t>
            </w:r>
            <w:r>
              <w:rPr>
                <w:color w:val="000000" w:themeColor="text1"/>
              </w:rPr>
              <w:t xml:space="preserve"> коп</w:t>
            </w:r>
            <w:r w:rsidRPr="00054105">
              <w:rPr>
                <w:color w:val="000000" w:themeColor="text1"/>
              </w:rPr>
              <w:t xml:space="preserve">) </w:t>
            </w:r>
            <w:r w:rsidR="009965D7" w:rsidRPr="00054105">
              <w:rPr>
                <w:color w:val="000000" w:themeColor="text1"/>
              </w:rPr>
              <w:t>– для електронного аукціону за методом</w:t>
            </w:r>
            <w:r w:rsidR="009965D7">
              <w:rPr>
                <w:color w:val="000000"/>
              </w:rPr>
              <w:t xml:space="preserve"> покрокового зниження стартової орендної плати та подальшого подання цінових пропозицій.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Цільове призначення об’єкта оренди:</w:t>
            </w:r>
          </w:p>
          <w:p w:rsidR="009965D7" w:rsidRPr="003C70ED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Обмеження щодо цільового призначення </w:t>
            </w:r>
            <w:r>
              <w:rPr>
                <w:color w:val="000000"/>
              </w:rPr>
              <w:br/>
              <w:t xml:space="preserve">об’єкта оренди, встановлені відповідно до п. 29 Порядку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2E08" w:rsidRDefault="009965D7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Майно передається в оренду з прав</w:t>
            </w:r>
            <w:r w:rsidRPr="00CE4839">
              <w:rPr>
                <w:color w:val="000000" w:themeColor="text1"/>
                <w:lang w:val="uk-UA"/>
              </w:rPr>
              <w:t>ом</w:t>
            </w:r>
            <w:r w:rsidRPr="00CE4839">
              <w:rPr>
                <w:color w:val="000000" w:themeColor="text1"/>
              </w:rPr>
              <w:t xml:space="preserve"> передачі в суборенду</w:t>
            </w:r>
          </w:p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Потенційний орендар повинен відповідати </w:t>
            </w:r>
            <w:r>
              <w:rPr>
                <w:color w:val="000000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D10B5D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Киреєва Людмила Віталіївна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r>
              <w:rPr>
                <w:color w:val="000000"/>
                <w:lang w:val="en-US"/>
              </w:rPr>
              <w:t>NvOTGvikonkom</w:t>
            </w:r>
            <w:r w:rsidRPr="00D10B5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ukr</w:t>
            </w:r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Дата проведення аукціону </w:t>
            </w:r>
            <w:r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>. Час проведення аукціону встановлюється </w:t>
            </w:r>
            <w:r>
              <w:rPr>
                <w:color w:val="000000"/>
              </w:rPr>
              <w:br/>
              <w:t>електронною торговою системою відповідно до вимог Порядку проведення електронних аукціонів.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 на участь в аукціоні встановлюється електронною торговою системою для кожного електронного аукціону окремо в проміжку часу з 19:30 до 20:30 години дня, що передує дню проведення електронного аукціону.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Розмір мінімального кроку підвищення стартової орендної плати під час аукціону 1% стартової орендної плати – </w:t>
            </w:r>
            <w:r w:rsidR="0046500D">
              <w:rPr>
                <w:color w:val="000000" w:themeColor="text1"/>
                <w:lang w:val="uk-UA"/>
              </w:rPr>
              <w:t>131,37</w:t>
            </w:r>
            <w:r w:rsidRPr="00054105">
              <w:rPr>
                <w:color w:val="000000" w:themeColor="text1"/>
              </w:rPr>
              <w:t> грн (</w:t>
            </w:r>
            <w:r w:rsidR="0046500D">
              <w:rPr>
                <w:color w:val="000000" w:themeColor="text1"/>
                <w:lang w:val="uk-UA"/>
              </w:rPr>
              <w:t>Сто тридцять одна</w:t>
            </w:r>
            <w:r w:rsidRPr="00054105">
              <w:rPr>
                <w:color w:val="000000" w:themeColor="text1"/>
              </w:rPr>
              <w:t> грн</w:t>
            </w:r>
            <w:r w:rsidRPr="00054105">
              <w:rPr>
                <w:color w:val="000000" w:themeColor="text1"/>
                <w:lang w:val="uk-UA"/>
              </w:rPr>
              <w:t>.</w:t>
            </w:r>
            <w:r w:rsidRPr="00054105">
              <w:rPr>
                <w:color w:val="000000" w:themeColor="text1"/>
              </w:rPr>
              <w:t> </w:t>
            </w:r>
            <w:r w:rsidR="0046500D">
              <w:rPr>
                <w:color w:val="000000" w:themeColor="text1"/>
                <w:lang w:val="uk-UA"/>
              </w:rPr>
              <w:t>37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гарантійного внеску –</w:t>
            </w:r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 w:themeColor="text1"/>
                <w:lang w:val="uk-UA"/>
              </w:rPr>
              <w:t>46 124,54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 w:rsidR="006E4EFE">
              <w:rPr>
                <w:color w:val="000000"/>
                <w:lang w:val="uk-UA"/>
              </w:rPr>
              <w:t xml:space="preserve">(Сорок шість тисяч сто двадцять </w:t>
            </w:r>
            <w:proofErr w:type="gramStart"/>
            <w:r w:rsidR="006E4EFE">
              <w:rPr>
                <w:color w:val="000000"/>
                <w:lang w:val="uk-UA"/>
              </w:rPr>
              <w:t>чотири</w:t>
            </w:r>
            <w:r>
              <w:rPr>
                <w:color w:val="000000"/>
              </w:rPr>
              <w:t>  грн</w:t>
            </w:r>
            <w:r>
              <w:rPr>
                <w:color w:val="000000"/>
                <w:lang w:val="uk-UA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6E4EFE">
              <w:rPr>
                <w:color w:val="000000"/>
                <w:lang w:val="uk-UA"/>
              </w:rPr>
              <w:t>54</w:t>
            </w:r>
            <w:r>
              <w:rPr>
                <w:color w:val="000000"/>
              </w:rPr>
              <w:t xml:space="preserve"> коп).</w:t>
            </w:r>
          </w:p>
          <w:p w:rsidR="009965D7" w:rsidRDefault="009965D7" w:rsidP="006E4EFE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реєстраційного внеску – 6</w:t>
            </w:r>
            <w:r w:rsidR="006E4EFE"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0,00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 w:rsidR="006E4EFE">
              <w:rPr>
                <w:color w:val="000000"/>
                <w:lang w:val="uk-UA"/>
              </w:rPr>
              <w:t>Ш</w:t>
            </w:r>
            <w:r>
              <w:rPr>
                <w:color w:val="000000"/>
              </w:rPr>
              <w:t>істсот</w:t>
            </w:r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  <w:lang w:val="uk-UA"/>
              </w:rPr>
              <w:t>сімдесят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Додаткова інформація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Організатор аукціону Виконавчий комітет </w:t>
            </w:r>
            <w:r w:rsidR="000223A3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міської ради, код ЄДРПОУ 04053571, місцезнаходження: </w:t>
            </w:r>
            <w:r>
              <w:rPr>
                <w:color w:val="000000"/>
              </w:rPr>
              <w:br/>
              <w:t xml:space="preserve"> м. </w:t>
            </w:r>
            <w:r w:rsidR="006E4EFE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вул. Шевченка, 16, 11700,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роботи: з 8:00 до 17:15 (крім суботи та неділі)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у п’ятницю, обідня перерва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довідок: тел. 0639670817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 пошти:</w:t>
            </w:r>
            <w:r>
              <w:rPr>
                <w:color w:val="000000"/>
                <w:lang w:val="uk-UA"/>
              </w:rPr>
              <w:t xml:space="preserve"> </w:t>
            </w:r>
            <w:hyperlink r:id="rId7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>
              <w:rPr>
                <w:color w:val="000000"/>
              </w:rPr>
              <w:br/>
              <w:t>зареєструвався учасник.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1B57CB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</w:rPr>
              <w:br/>
              <w:t>оцінк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C41AB6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Відсутні</w:t>
            </w: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9965D7" w:rsidTr="00171180">
        <w:trPr>
          <w:trHeight w:val="110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 щодо надання дозволу на здійснення невід</w:t>
            </w:r>
            <w:r>
              <w:rPr>
                <w:color w:val="000000"/>
                <w:lang w:val="uk-UA"/>
              </w:rPr>
              <w:t>'</w:t>
            </w:r>
            <w:r>
              <w:rPr>
                <w:color w:val="000000"/>
              </w:rPr>
              <w:t>ємних поліпшень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Технічні реквізити оголошення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>
              <w:rPr>
                <w:color w:val="000000"/>
              </w:rPr>
              <w:br/>
              <w:t xml:space="preserve">майданчика: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9965D7" w:rsidRDefault="009965D7" w:rsidP="009965D7">
      <w:pPr>
        <w:pStyle w:val="ac"/>
        <w:spacing w:before="0" w:beforeAutospacing="0" w:after="0" w:afterAutospacing="0"/>
      </w:pPr>
      <w:r>
        <w:t> </w:t>
      </w:r>
    </w:p>
    <w:p w:rsidR="006E4EFE" w:rsidRPr="00282A90" w:rsidRDefault="006E4EFE" w:rsidP="006E4EFE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6E4EFE" w:rsidRPr="00282A90" w:rsidRDefault="006E4EFE" w:rsidP="006E4EFE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6E4EFE" w:rsidRPr="003D34DB" w:rsidRDefault="006E4EFE" w:rsidP="006E4EFE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нежитлового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87,8 кв.м</w:t>
      </w:r>
      <w:r w:rsidRPr="00282A90">
        <w:rPr>
          <w:color w:val="000000"/>
          <w:sz w:val="28"/>
          <w:szCs w:val="28"/>
          <w:lang w:val="uk-UA"/>
        </w:rPr>
        <w:t xml:space="preserve">  за адресою:</w:t>
      </w:r>
      <w:r>
        <w:rPr>
          <w:color w:val="000000"/>
          <w:sz w:val="28"/>
          <w:szCs w:val="28"/>
          <w:lang w:val="uk-UA"/>
        </w:rPr>
        <w:t xml:space="preserve"> вул. Шевченка,69,  м.Звягель</w:t>
      </w:r>
    </w:p>
    <w:p w:rsidR="006E4EFE" w:rsidRDefault="006E4EFE" w:rsidP="006E4EFE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3"/>
        <w:gridCol w:w="4743"/>
      </w:tblGrid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Назва аукціону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4570B2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Аукціон з передачі в </w:t>
            </w:r>
            <w:proofErr w:type="gramStart"/>
            <w:r>
              <w:rPr>
                <w:color w:val="000000"/>
              </w:rPr>
              <w:t>оренду </w:t>
            </w:r>
            <w:r>
              <w:rPr>
                <w:color w:val="000000"/>
                <w:lang w:val="uk-UA"/>
              </w:rPr>
              <w:t xml:space="preserve"> нежитлового</w:t>
            </w:r>
            <w:proofErr w:type="gramEnd"/>
            <w:r>
              <w:rPr>
                <w:color w:val="000000"/>
                <w:lang w:val="uk-UA"/>
              </w:rPr>
              <w:t xml:space="preserve"> приміщення </w:t>
            </w:r>
            <w:r>
              <w:rPr>
                <w:color w:val="000000"/>
              </w:rPr>
              <w:t>загальною площею </w:t>
            </w:r>
            <w:r>
              <w:rPr>
                <w:color w:val="000000"/>
                <w:lang w:val="uk-UA"/>
              </w:rPr>
              <w:t xml:space="preserve">87,8 </w:t>
            </w:r>
            <w:r>
              <w:rPr>
                <w:color w:val="000000"/>
              </w:rPr>
              <w:t xml:space="preserve"> кв.м за адресою: </w:t>
            </w:r>
            <w:r>
              <w:rPr>
                <w:color w:val="000000"/>
                <w:lang w:val="uk-UA"/>
              </w:rPr>
              <w:t>вул. Шевченка,69,</w:t>
            </w:r>
            <w:r>
              <w:rPr>
                <w:color w:val="000000"/>
              </w:rPr>
              <w:t xml:space="preserve"> м. </w:t>
            </w:r>
            <w:r>
              <w:rPr>
                <w:color w:val="000000"/>
                <w:lang w:val="uk-UA"/>
              </w:rPr>
              <w:t>Звягель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6E4EFE" w:rsidRP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 найменування та адреса орендодавця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Виконавчий комітет </w:t>
            </w:r>
            <w:r w:rsidR="000223A3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міської ради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 знаходження: вул. Шевченка, 16, </w:t>
            </w:r>
            <w:r>
              <w:rPr>
                <w:color w:val="000000"/>
              </w:rPr>
              <w:br/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,11700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6E4EFE" w:rsidRP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6E4EFE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6E4EFE">
              <w:rPr>
                <w:color w:val="000000"/>
              </w:rPr>
              <w:t xml:space="preserve">: </w:t>
            </w:r>
            <w:r w:rsidRPr="001B57CB">
              <w:rPr>
                <w:color w:val="000000"/>
                <w:lang w:val="en-US"/>
              </w:rPr>
              <w:t>NvOTGvikonkom</w:t>
            </w:r>
            <w:r w:rsidRPr="006E4EFE">
              <w:rPr>
                <w:color w:val="000000"/>
              </w:rPr>
              <w:t>@</w:t>
            </w:r>
            <w:r w:rsidRPr="001B57CB">
              <w:rPr>
                <w:color w:val="000000"/>
                <w:lang w:val="en-US"/>
              </w:rPr>
              <w:t>ukr</w:t>
            </w:r>
            <w:r w:rsidRPr="006E4EFE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 найменування та адреса балансоутримувача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406051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6E4EFE" w:rsidRPr="00406051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6E4EFE">
              <w:rPr>
                <w:color w:val="000000"/>
                <w:lang w:val="uk-UA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6E4EFE" w:rsidRPr="004570B2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6E4EFE">
              <w:rPr>
                <w:color w:val="000000"/>
                <w:lang w:val="uk-UA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 w:rsidRPr="006E4EFE">
              <w:rPr>
                <w:color w:val="000000"/>
                <w:lang w:val="uk-UA"/>
              </w:rPr>
              <w:t xml:space="preserve">, м. </w:t>
            </w:r>
            <w:r>
              <w:rPr>
                <w:color w:val="000000"/>
                <w:lang w:val="uk-UA"/>
              </w:rPr>
              <w:t>Звягель</w:t>
            </w:r>
          </w:p>
          <w:p w:rsidR="006E4EFE" w:rsidRPr="00052E08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6E4EFE" w:rsidTr="003E25D4">
        <w:trPr>
          <w:trHeight w:val="109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Інформація про об’єкт 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Нежитлове приміщення</w:t>
            </w:r>
            <w:r>
              <w:rPr>
                <w:color w:val="000000"/>
              </w:rPr>
              <w:t xml:space="preserve"> загальною площею </w:t>
            </w:r>
            <w:r>
              <w:rPr>
                <w:color w:val="000000"/>
                <w:lang w:val="uk-UA"/>
              </w:rPr>
              <w:t xml:space="preserve">87,8 </w:t>
            </w:r>
            <w:r>
              <w:rPr>
                <w:color w:val="000000"/>
              </w:rPr>
              <w:t xml:space="preserve"> кв.м, що розташована за адресою: </w:t>
            </w:r>
            <w:r>
              <w:rPr>
                <w:color w:val="000000"/>
                <w:lang w:val="uk-UA"/>
              </w:rPr>
              <w:t xml:space="preserve">вул. Шевченка, 69 </w:t>
            </w:r>
            <w:r>
              <w:rPr>
                <w:color w:val="000000"/>
              </w:rPr>
              <w:t xml:space="preserve"> </w:t>
            </w:r>
          </w:p>
          <w:p w:rsidR="006E4EFE" w:rsidRPr="004570B2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6E4EFE" w:rsidTr="003E25D4">
        <w:trPr>
          <w:trHeight w:val="319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6E4EFE" w:rsidTr="003E25D4">
        <w:trPr>
          <w:trHeight w:val="1191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Вартість об&amp;apos;єкта 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4570B2" w:rsidRDefault="006E4EFE" w:rsidP="003E590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Балансова</w:t>
            </w:r>
            <w:r w:rsidRPr="004570B2">
              <w:rPr>
                <w:color w:val="000000"/>
                <w:lang w:val="uk-UA"/>
              </w:rPr>
              <w:t xml:space="preserve"> вартістю </w:t>
            </w:r>
            <w:r>
              <w:rPr>
                <w:color w:val="000000"/>
                <w:lang w:val="uk-UA"/>
              </w:rPr>
              <w:t>506 655,00</w:t>
            </w:r>
            <w:r w:rsidRPr="004570B2">
              <w:rPr>
                <w:color w:val="000000"/>
                <w:lang w:val="uk-UA"/>
              </w:rPr>
              <w:t xml:space="preserve"> грн.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6E4EFE" w:rsidTr="003E25D4">
        <w:trPr>
          <w:trHeight w:val="255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об’єкта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Нерухоме майно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Фотографічне зображення майна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hanging="11"/>
              <w:jc w:val="both"/>
            </w:pPr>
            <w:r>
              <w:rPr>
                <w:color w:val="000000"/>
              </w:rPr>
              <w:t>Додається</w:t>
            </w:r>
          </w:p>
        </w:tc>
      </w:tr>
      <w:tr w:rsidR="006E4EFE" w:rsidTr="003E25D4">
        <w:trPr>
          <w:trHeight w:val="428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Місцезнаходження об’єкта;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052E08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 </w:t>
            </w:r>
            <w:r w:rsidR="003246B3">
              <w:rPr>
                <w:color w:val="000000"/>
                <w:lang w:val="uk-UA"/>
              </w:rPr>
              <w:t xml:space="preserve">Шевченка, 69 </w:t>
            </w:r>
            <w:r w:rsidR="003246B3">
              <w:rPr>
                <w:color w:val="000000"/>
              </w:rPr>
              <w:t xml:space="preserve"> 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Загальна площа об’єкта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3246B3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87,8</w:t>
            </w:r>
            <w:r w:rsidR="006E4EFE">
              <w:rPr>
                <w:color w:val="000000"/>
              </w:rPr>
              <w:t>  кв.м</w:t>
            </w:r>
          </w:p>
        </w:tc>
      </w:tr>
      <w:tr w:rsidR="006E4EFE" w:rsidTr="003E25D4">
        <w:trPr>
          <w:trHeight w:val="424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Характеристика об’єкта оренди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782F82" w:rsidRDefault="003246B3" w:rsidP="003246B3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Нежитлове</w:t>
            </w:r>
            <w:r w:rsidR="006E4EFE">
              <w:rPr>
                <w:color w:val="000000"/>
                <w:lang w:val="uk-UA"/>
              </w:rPr>
              <w:t xml:space="preserve"> приміщення</w:t>
            </w:r>
            <w:r w:rsidR="006E4EFE">
              <w:rPr>
                <w:color w:val="000000"/>
              </w:rPr>
              <w:t xml:space="preserve">, площею </w:t>
            </w:r>
            <w:r>
              <w:rPr>
                <w:color w:val="000000"/>
                <w:lang w:val="uk-UA"/>
              </w:rPr>
              <w:t>87,8</w:t>
            </w:r>
            <w:r w:rsidR="006E4EFE">
              <w:rPr>
                <w:color w:val="000000"/>
              </w:rPr>
              <w:t>  кв.м</w:t>
            </w:r>
            <w:r w:rsidR="006E4EFE">
              <w:rPr>
                <w:color w:val="000000"/>
                <w:lang w:val="uk-UA"/>
              </w:rPr>
              <w:t xml:space="preserve">. Приміщення </w:t>
            </w:r>
            <w:r>
              <w:rPr>
                <w:color w:val="000000"/>
                <w:lang w:val="uk-UA"/>
              </w:rPr>
              <w:t>знаходиться на першому поверсі багатоквартирного будинку</w:t>
            </w:r>
            <w:r w:rsidR="006E4EFE">
              <w:rPr>
                <w:color w:val="000000"/>
                <w:lang w:val="uk-UA"/>
              </w:rPr>
              <w:t>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r>
              <w:rPr>
                <w:color w:val="000000"/>
              </w:rPr>
              <w:t xml:space="preserve">Об’єкт забезпечений комунікаціями 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 приміщення – задовільний. 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Поверховий план об’єкта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Додається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те, що об’єктом оренди є пам’ятка культурної </w:t>
            </w:r>
            <w:r>
              <w:rPr>
                <w:color w:val="000000"/>
              </w:rPr>
              <w:br/>
              <w:t>спадщини,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щойно виявлений об’єкт культурної спадщини чи його частина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Об’єкт не є пам’яткою культурної спадщини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Наявність погодження органу охорони культурної спадщини на передачу об</w:t>
            </w:r>
            <w:r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 в оренду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потребує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Рішення про проведення інвестиційного конкурсу не приймалось.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включено до переліку майна, що підлягає приватизації.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6E4EFE" w:rsidTr="003E25D4">
        <w:trPr>
          <w:trHeight w:val="349"/>
          <w:tblCellSpacing w:w="0" w:type="dxa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та його умови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Строк оренди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Стартова орендна плата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054105" w:rsidRDefault="003246B3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5 066,55</w:t>
            </w:r>
            <w:r w:rsidR="006E4EFE" w:rsidRPr="00054105">
              <w:rPr>
                <w:color w:val="000000" w:themeColor="text1"/>
                <w:lang w:val="uk-UA"/>
              </w:rPr>
              <w:t xml:space="preserve"> (</w:t>
            </w:r>
            <w:r>
              <w:rPr>
                <w:color w:val="000000" w:themeColor="text1"/>
                <w:lang w:val="uk-UA"/>
              </w:rPr>
              <w:t>П’ять</w:t>
            </w:r>
            <w:r w:rsidR="006E4EFE" w:rsidRPr="00054105">
              <w:rPr>
                <w:color w:val="000000" w:themeColor="text1"/>
                <w:lang w:val="uk-UA"/>
              </w:rPr>
              <w:t xml:space="preserve"> тисяч </w:t>
            </w:r>
            <w:r>
              <w:rPr>
                <w:color w:val="000000" w:themeColor="text1"/>
                <w:lang w:val="uk-UA"/>
              </w:rPr>
              <w:t xml:space="preserve">шістдесят шість </w:t>
            </w:r>
            <w:r w:rsidR="006E4EFE" w:rsidRPr="00054105">
              <w:rPr>
                <w:color w:val="000000" w:themeColor="text1"/>
                <w:lang w:val="uk-UA"/>
              </w:rPr>
              <w:t>грн.</w:t>
            </w:r>
            <w:r w:rsidR="006E4EFE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55</w:t>
            </w:r>
            <w:r w:rsidR="006E4EFE">
              <w:rPr>
                <w:color w:val="000000" w:themeColor="text1"/>
                <w:lang w:val="uk-UA"/>
              </w:rPr>
              <w:t xml:space="preserve"> </w:t>
            </w:r>
            <w:r w:rsidR="006E4EFE" w:rsidRPr="00054105">
              <w:rPr>
                <w:color w:val="000000" w:themeColor="text1"/>
                <w:lang w:val="uk-UA"/>
              </w:rPr>
              <w:t>коп)</w:t>
            </w:r>
            <w:r w:rsidR="006E4EFE" w:rsidRPr="00054105">
              <w:rPr>
                <w:color w:val="000000" w:themeColor="text1"/>
              </w:rPr>
              <w:t xml:space="preserve"> - для електронного аукціону;</w:t>
            </w:r>
          </w:p>
          <w:p w:rsidR="006E4EFE" w:rsidRPr="00054105" w:rsidRDefault="003246B3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2 533,28</w:t>
            </w:r>
            <w:r w:rsidR="006E4EFE" w:rsidRPr="00054105">
              <w:rPr>
                <w:color w:val="000000" w:themeColor="text1"/>
                <w:lang w:val="uk-UA"/>
              </w:rPr>
              <w:t xml:space="preserve"> </w:t>
            </w:r>
            <w:r w:rsidR="006E4EFE" w:rsidRPr="00054105">
              <w:rPr>
                <w:color w:val="000000" w:themeColor="text1"/>
              </w:rPr>
              <w:t>(</w:t>
            </w:r>
            <w:r w:rsidR="006E4EFE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Дві тисячі п’ятсот тридцять три</w:t>
            </w:r>
            <w:r w:rsidR="006E4EFE" w:rsidRPr="00054105">
              <w:rPr>
                <w:color w:val="000000" w:themeColor="text1"/>
                <w:lang w:val="uk-UA"/>
              </w:rPr>
              <w:t xml:space="preserve"> </w:t>
            </w:r>
            <w:r w:rsidR="006E4EFE" w:rsidRPr="00054105">
              <w:rPr>
                <w:color w:val="000000" w:themeColor="text1"/>
              </w:rPr>
              <w:t>грн.</w:t>
            </w:r>
            <w:r w:rsidR="006E4EFE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28</w:t>
            </w:r>
            <w:r w:rsidR="006E4EFE">
              <w:rPr>
                <w:color w:val="000000" w:themeColor="text1"/>
              </w:rPr>
              <w:t xml:space="preserve"> коп</w:t>
            </w:r>
            <w:r w:rsidR="006E4EFE" w:rsidRPr="00054105">
              <w:rPr>
                <w:color w:val="000000" w:themeColor="text1"/>
              </w:rPr>
              <w:t>) - для електронного аукціону із зниженням стартової ціни;</w:t>
            </w:r>
          </w:p>
          <w:p w:rsidR="006E4EFE" w:rsidRDefault="003246B3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2 533,28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Дві тисячі п’ятсот тридцять три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28</w:t>
            </w:r>
            <w:r>
              <w:rPr>
                <w:color w:val="000000" w:themeColor="text1"/>
              </w:rPr>
              <w:t xml:space="preserve"> коп</w:t>
            </w:r>
            <w:r w:rsidRPr="00054105">
              <w:rPr>
                <w:color w:val="000000" w:themeColor="text1"/>
              </w:rPr>
              <w:t>)</w:t>
            </w:r>
            <w:r w:rsidR="006E4EFE" w:rsidRPr="00054105">
              <w:rPr>
                <w:color w:val="000000" w:themeColor="text1"/>
              </w:rPr>
              <w:t xml:space="preserve"> – для електронного аукціону за методом</w:t>
            </w:r>
            <w:r w:rsidR="006E4EFE">
              <w:rPr>
                <w:color w:val="000000"/>
              </w:rPr>
              <w:t xml:space="preserve"> покрокового</w:t>
            </w:r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</w:rPr>
              <w:t> зниження</w:t>
            </w:r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</w:rPr>
              <w:t> стартової</w:t>
            </w:r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</w:rPr>
              <w:t> орендної плати та подальшого подання цінових пропозицій.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A96470" w:rsidRDefault="006E4EFE" w:rsidP="0082111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Цільове призначення об’єкта оренди</w:t>
            </w:r>
            <w:r w:rsidR="00821118">
              <w:rPr>
                <w:color w:val="000000"/>
                <w:lang w:val="uk-UA"/>
              </w:rPr>
              <w:t>- розміщення</w:t>
            </w:r>
            <w:r>
              <w:rPr>
                <w:color w:val="000000"/>
              </w:rPr>
              <w:t>:</w:t>
            </w:r>
            <w:r w:rsidR="00821118">
              <w:rPr>
                <w:color w:val="000000"/>
                <w:lang w:val="uk-UA"/>
              </w:rPr>
              <w:t xml:space="preserve"> закладів</w:t>
            </w:r>
            <w:r w:rsidR="00A96470">
              <w:rPr>
                <w:color w:val="000000"/>
                <w:lang w:val="uk-UA"/>
              </w:rPr>
              <w:t xml:space="preserve"> охорони</w:t>
            </w:r>
            <w:r w:rsidR="00821118">
              <w:rPr>
                <w:color w:val="000000"/>
                <w:lang w:val="uk-UA"/>
              </w:rPr>
              <w:t xml:space="preserve"> здоров’я, клініки, лікарні, приватної медичної практики. Аптеки. Ветеринарні лікарні, лабораторії ветеринарної медиціни, ветеринарні аптеки. Медичні лабораторії.</w:t>
            </w:r>
            <w:r w:rsidR="00A96470">
              <w:rPr>
                <w:color w:val="000000"/>
                <w:lang w:val="uk-UA"/>
              </w:rPr>
              <w:t xml:space="preserve"> 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CE4839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Майно передається в оренду з прав</w:t>
            </w:r>
            <w:r w:rsidRPr="00CE4839">
              <w:rPr>
                <w:color w:val="000000" w:themeColor="text1"/>
                <w:lang w:val="uk-UA"/>
              </w:rPr>
              <w:t>ом</w:t>
            </w:r>
            <w:r w:rsidRPr="00CE4839">
              <w:rPr>
                <w:color w:val="000000" w:themeColor="text1"/>
              </w:rPr>
              <w:t xml:space="preserve"> передачі в суборенду</w:t>
            </w:r>
          </w:p>
          <w:p w:rsidR="006E4EFE" w:rsidRPr="00CE4839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6E4EFE" w:rsidRPr="00CE4839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Потенційний орендар повинен відповідати </w:t>
            </w:r>
            <w:r>
              <w:rPr>
                <w:color w:val="000000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D10B5D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Киреєва Людмила Віталіївна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r>
              <w:rPr>
                <w:color w:val="000000"/>
                <w:lang w:val="en-US"/>
              </w:rPr>
              <w:t>NvOTGvikonkom</w:t>
            </w:r>
            <w:r w:rsidRPr="00D10B5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ukr</w:t>
            </w:r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Дата проведення аукціону </w:t>
            </w:r>
            <w:r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>. Час проведення аукціону встановлюється </w:t>
            </w:r>
            <w:r>
              <w:rPr>
                <w:color w:val="000000"/>
              </w:rPr>
              <w:br/>
              <w:t>електронною торговою системою відповідно до вимог Порядку проведення електронних аукціонів.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 на участь в аукціоні встановлюється електронною торговою системою для кожного електронного аукціону окремо в проміжку часу з 19:30 до 20:30 години дня, що передує дню проведення електронного аукціону.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Розмір мінімального кроку підвищення стартової орендної плати під час аукціону 1% стартової орендної плати – </w:t>
            </w:r>
            <w:r w:rsidR="003E25D4">
              <w:rPr>
                <w:color w:val="000000" w:themeColor="text1"/>
                <w:lang w:val="uk-UA"/>
              </w:rPr>
              <w:t>50,67</w:t>
            </w:r>
            <w:r w:rsidRPr="00054105">
              <w:rPr>
                <w:color w:val="000000" w:themeColor="text1"/>
              </w:rPr>
              <w:t> грн (</w:t>
            </w:r>
            <w:proofErr w:type="gramStart"/>
            <w:r w:rsidR="003E25D4">
              <w:rPr>
                <w:color w:val="000000" w:themeColor="text1"/>
                <w:lang w:val="uk-UA"/>
              </w:rPr>
              <w:t xml:space="preserve">П’ятдесят </w:t>
            </w:r>
            <w:r w:rsidRPr="00054105">
              <w:rPr>
                <w:color w:val="000000" w:themeColor="text1"/>
              </w:rPr>
              <w:t> грн</w:t>
            </w:r>
            <w:r w:rsidRPr="00054105">
              <w:rPr>
                <w:color w:val="000000" w:themeColor="text1"/>
                <w:lang w:val="uk-UA"/>
              </w:rPr>
              <w:t>.</w:t>
            </w:r>
            <w:proofErr w:type="gramEnd"/>
            <w:r w:rsidRPr="00054105">
              <w:rPr>
                <w:color w:val="000000" w:themeColor="text1"/>
              </w:rPr>
              <w:t> </w:t>
            </w:r>
            <w:r w:rsidR="003E25D4">
              <w:rPr>
                <w:color w:val="000000" w:themeColor="text1"/>
                <w:lang w:val="uk-UA"/>
              </w:rPr>
              <w:t>6</w:t>
            </w:r>
            <w:r>
              <w:rPr>
                <w:color w:val="000000" w:themeColor="text1"/>
                <w:lang w:val="uk-UA"/>
              </w:rPr>
              <w:t>7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гарантійного внеску –</w:t>
            </w:r>
            <w:r w:rsidR="003E25D4">
              <w:rPr>
                <w:color w:val="000000"/>
                <w:lang w:val="uk-UA"/>
              </w:rPr>
              <w:t xml:space="preserve"> 11 782,76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="003E25D4">
              <w:rPr>
                <w:color w:val="000000"/>
                <w:lang w:val="uk-UA"/>
              </w:rPr>
              <w:t xml:space="preserve">Одинадцять тимяс сімсот вісімдесят </w:t>
            </w:r>
            <w:proofErr w:type="gramStart"/>
            <w:r w:rsidR="003E25D4">
              <w:rPr>
                <w:color w:val="000000"/>
                <w:lang w:val="uk-UA"/>
              </w:rPr>
              <w:t>дві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3E25D4">
              <w:rPr>
                <w:color w:val="000000"/>
                <w:lang w:val="uk-UA"/>
              </w:rPr>
              <w:t>76</w:t>
            </w:r>
            <w:r>
              <w:rPr>
                <w:color w:val="000000"/>
              </w:rPr>
              <w:t xml:space="preserve"> коп).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реєстраційного внеску – 6</w:t>
            </w: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0,00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uk-UA"/>
              </w:rPr>
              <w:t>Ш</w:t>
            </w:r>
            <w:r>
              <w:rPr>
                <w:color w:val="000000"/>
              </w:rPr>
              <w:t>істсот</w:t>
            </w:r>
            <w:r>
              <w:rPr>
                <w:color w:val="000000"/>
                <w:lang w:val="uk-UA"/>
              </w:rPr>
              <w:t xml:space="preserve"> сімдесят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Додаткова інформація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Організатор аукціону Виконавчий комітет </w:t>
            </w:r>
            <w:r w:rsidR="000223A3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міської ради, код ЄДРПОУ 04053571, місцезнаходження: </w:t>
            </w:r>
            <w:r>
              <w:rPr>
                <w:color w:val="000000"/>
              </w:rPr>
              <w:br/>
              <w:t xml:space="preserve"> 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вул. Шевченка, 16, 11700, 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роботи: з 8:00 до 17:15 (крім суботи та неділі)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у п’ятницю, обідня перерва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довідок: тел. 0639670817 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 пошти:</w:t>
            </w:r>
            <w:r>
              <w:rPr>
                <w:color w:val="000000"/>
                <w:lang w:val="uk-UA"/>
              </w:rPr>
              <w:t xml:space="preserve"> </w:t>
            </w:r>
            <w:hyperlink r:id="rId9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>
              <w:rPr>
                <w:color w:val="000000"/>
              </w:rPr>
              <w:br/>
              <w:t>зареєструвався учасник.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1B57CB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</w:rPr>
              <w:br/>
              <w:t>оцінк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C41AB6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Відсутні</w:t>
            </w: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6E4EFE" w:rsidTr="003E25D4">
        <w:trPr>
          <w:trHeight w:val="110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 щодо надання дозволу на здійснення невід</w:t>
            </w:r>
            <w:r>
              <w:rPr>
                <w:color w:val="000000"/>
                <w:lang w:val="uk-UA"/>
              </w:rPr>
              <w:t>'</w:t>
            </w:r>
            <w:r>
              <w:rPr>
                <w:color w:val="000000"/>
              </w:rPr>
              <w:t>ємних поліпшень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Технічні реквізити оголошення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>
              <w:rPr>
                <w:color w:val="000000"/>
              </w:rPr>
              <w:br/>
              <w:t xml:space="preserve">майданчика: </w:t>
            </w:r>
            <w:hyperlink r:id="rId10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EB0AB5" w:rsidRDefault="00EB0AB5" w:rsidP="009965D7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3E5909" w:rsidRPr="00282A90" w:rsidRDefault="003E5909" w:rsidP="003E5909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3E5909" w:rsidRPr="00282A90" w:rsidRDefault="003E5909" w:rsidP="003E5909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3E5909" w:rsidRPr="003D34DB" w:rsidRDefault="003E5909" w:rsidP="003E590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нежитлового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34,7</w:t>
      </w:r>
      <w:r w:rsidRPr="00282A90">
        <w:rPr>
          <w:color w:val="000000"/>
          <w:sz w:val="28"/>
          <w:szCs w:val="28"/>
          <w:lang w:val="uk-UA"/>
        </w:rPr>
        <w:t xml:space="preserve"> кв.м за адресою: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br/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>
        <w:rPr>
          <w:color w:val="000000"/>
          <w:sz w:val="28"/>
          <w:szCs w:val="28"/>
          <w:lang w:val="uk-UA"/>
        </w:rPr>
        <w:t>Житомирська,31,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</w:t>
      </w:r>
      <w:r>
        <w:rPr>
          <w:color w:val="000000"/>
          <w:sz w:val="28"/>
          <w:szCs w:val="28"/>
          <w:lang w:val="uk-UA"/>
        </w:rPr>
        <w:t>Звягель</w:t>
      </w:r>
    </w:p>
    <w:p w:rsidR="003E5909" w:rsidRDefault="003E5909" w:rsidP="003E5909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3"/>
        <w:gridCol w:w="4743"/>
      </w:tblGrid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Назва аукціону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Аукціон з передачі в оренду </w:t>
            </w:r>
            <w:r>
              <w:rPr>
                <w:color w:val="000000"/>
                <w:lang w:val="uk-UA"/>
              </w:rPr>
              <w:t xml:space="preserve">нежитлового </w:t>
            </w:r>
            <w:proofErr w:type="gramStart"/>
            <w:r>
              <w:rPr>
                <w:color w:val="000000"/>
                <w:lang w:val="uk-UA"/>
              </w:rPr>
              <w:t xml:space="preserve">приміщення </w:t>
            </w:r>
            <w:r>
              <w:rPr>
                <w:color w:val="000000"/>
              </w:rPr>
              <w:t xml:space="preserve"> загальною</w:t>
            </w:r>
            <w:proofErr w:type="gramEnd"/>
            <w:r>
              <w:rPr>
                <w:color w:val="000000"/>
              </w:rPr>
              <w:t xml:space="preserve"> площею 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кв.м за адресою: вул. </w:t>
            </w:r>
            <w:r>
              <w:rPr>
                <w:color w:val="000000"/>
                <w:lang w:val="uk-UA"/>
              </w:rPr>
              <w:t>Житомирська,31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t> </w:t>
            </w:r>
          </w:p>
        </w:tc>
      </w:tr>
      <w:tr w:rsidR="003E5909" w:rsidRPr="00A412E3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 найменування та адреса орендодавця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Виконавчий комітет </w:t>
            </w:r>
            <w:proofErr w:type="gramStart"/>
            <w:r>
              <w:rPr>
                <w:color w:val="000000"/>
                <w:lang w:val="uk-UA"/>
              </w:rPr>
              <w:t xml:space="preserve">Звягельської </w:t>
            </w:r>
            <w:r>
              <w:rPr>
                <w:color w:val="000000"/>
              </w:rPr>
              <w:t xml:space="preserve"> міської</w:t>
            </w:r>
            <w:proofErr w:type="gramEnd"/>
            <w:r>
              <w:rPr>
                <w:color w:val="000000"/>
              </w:rPr>
              <w:t xml:space="preserve"> ради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 знаходження: вул. Шевченка, 16, </w:t>
            </w:r>
            <w:r>
              <w:rPr>
                <w:color w:val="000000"/>
              </w:rPr>
              <w:br/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,11700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3E5909" w:rsidRPr="00542C34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542C34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542C34">
              <w:rPr>
                <w:color w:val="000000"/>
              </w:rPr>
              <w:t xml:space="preserve">: </w:t>
            </w:r>
            <w:r w:rsidRPr="001B57CB">
              <w:rPr>
                <w:color w:val="000000"/>
                <w:lang w:val="en-US"/>
              </w:rPr>
              <w:t>NvOTGvikonkom</w:t>
            </w:r>
            <w:r w:rsidRPr="00542C34">
              <w:rPr>
                <w:color w:val="000000"/>
              </w:rPr>
              <w:t>@</w:t>
            </w:r>
            <w:r w:rsidRPr="001B57CB">
              <w:rPr>
                <w:color w:val="000000"/>
                <w:lang w:val="en-US"/>
              </w:rPr>
              <w:t>ukr</w:t>
            </w:r>
            <w:r w:rsidRPr="00542C34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 найменування та адреса балансоутримувача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406051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3E5909" w:rsidRPr="00406051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3E5909" w:rsidRPr="0059778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 w:rsidRPr="00542C34">
              <w:rPr>
                <w:color w:val="000000"/>
                <w:lang w:val="uk-UA"/>
              </w:rPr>
              <w:t xml:space="preserve">, </w:t>
            </w:r>
            <w:r w:rsidRPr="00542C34">
              <w:rPr>
                <w:color w:val="000000"/>
                <w:lang w:val="uk-UA"/>
              </w:rPr>
              <w:br/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</w:p>
          <w:p w:rsidR="003E5909" w:rsidRPr="00052E08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3E5909" w:rsidTr="003E5909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Інформація про об’єкт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59778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Нежитлове приміщення</w:t>
            </w:r>
            <w:r>
              <w:rPr>
                <w:color w:val="000000"/>
              </w:rPr>
              <w:t xml:space="preserve"> загальною площею 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 xml:space="preserve"> кв.м, що розташована за адресою: вул. </w:t>
            </w:r>
            <w:r>
              <w:rPr>
                <w:color w:val="000000"/>
                <w:lang w:val="uk-UA"/>
              </w:rPr>
              <w:t>Житомирська,31</w:t>
            </w:r>
            <w:r>
              <w:rPr>
                <w:color w:val="000000"/>
              </w:rPr>
              <w:t xml:space="preserve">, м. </w:t>
            </w:r>
            <w:r>
              <w:rPr>
                <w:color w:val="000000"/>
                <w:lang w:val="uk-UA"/>
              </w:rPr>
              <w:t>Звягель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3E5909" w:rsidTr="003E5909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Вартість об</w:t>
            </w:r>
            <w:r>
              <w:rPr>
                <w:color w:val="000000"/>
                <w:lang w:val="uk-UA"/>
              </w:rPr>
              <w:t>’єкта</w:t>
            </w:r>
            <w:r>
              <w:rPr>
                <w:color w:val="000000"/>
              </w:rPr>
              <w:t> 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Залишкова вартість – 128 302,19 грн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Нерухоме майно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Фотографічне зображення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hanging="11"/>
              <w:jc w:val="both"/>
            </w:pPr>
            <w:r>
              <w:rPr>
                <w:color w:val="000000"/>
              </w:rPr>
              <w:t>Додається</w:t>
            </w:r>
          </w:p>
        </w:tc>
      </w:tr>
      <w:tr w:rsidR="003E5909" w:rsidTr="003E5909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Місцезнаходження об’єкта;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2E08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 xml:space="preserve">, вул. </w:t>
            </w:r>
            <w:r>
              <w:rPr>
                <w:color w:val="000000"/>
                <w:lang w:val="uk-UA"/>
              </w:rPr>
              <w:t>Житомирська,31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Загальна площа об’єкта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 кв.м</w:t>
            </w:r>
          </w:p>
        </w:tc>
      </w:tr>
      <w:tr w:rsidR="003E5909" w:rsidTr="003E5909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Характеристика об’єкта 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782F82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Нежитлове приміщення</w:t>
            </w:r>
            <w:r>
              <w:rPr>
                <w:color w:val="000000"/>
              </w:rPr>
              <w:t xml:space="preserve">, площею 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 кв.м</w:t>
            </w:r>
            <w:r>
              <w:rPr>
                <w:color w:val="000000"/>
                <w:lang w:val="uk-UA"/>
              </w:rPr>
              <w:t>. Знаходиться в задовільному стані.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r>
              <w:rPr>
                <w:color w:val="000000"/>
              </w:rPr>
              <w:t xml:space="preserve">Об’єкт забезпечений комунікаціями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 приміщення – задовільний. 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Поверховий план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Додається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те, що об’єктом оренди є пам’ятка культурної </w:t>
            </w:r>
            <w:r>
              <w:rPr>
                <w:color w:val="000000"/>
              </w:rPr>
              <w:br/>
              <w:t>спадщини,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щойно виявлений об’єкт культурної спадщини чи його частина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Об’єкт не є пам’яткою культурної спадщини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Наявність погодження органу охорони культурної спадщини на передачу об</w:t>
            </w:r>
            <w:r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 в оренду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потребує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Рішення про проведення інвестиційного конкурсу не приймалось.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включено до переліку майна, що підлягає приватизації.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та його умови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Строк 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Стартова орендна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4105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1 283,02</w:t>
            </w:r>
            <w:r w:rsidRPr="00054105">
              <w:rPr>
                <w:color w:val="000000" w:themeColor="text1"/>
                <w:lang w:val="uk-UA"/>
              </w:rPr>
              <w:t xml:space="preserve"> (</w:t>
            </w:r>
            <w:r>
              <w:rPr>
                <w:color w:val="000000" w:themeColor="text1"/>
                <w:lang w:val="uk-UA"/>
              </w:rPr>
              <w:t>одна тисяча двісті вісімдесят три</w:t>
            </w:r>
            <w:r w:rsidRPr="00054105">
              <w:rPr>
                <w:color w:val="000000" w:themeColor="text1"/>
                <w:lang w:val="uk-UA"/>
              </w:rPr>
              <w:t xml:space="preserve"> грн.0</w:t>
            </w:r>
            <w:r>
              <w:rPr>
                <w:color w:val="000000" w:themeColor="text1"/>
                <w:lang w:val="uk-UA"/>
              </w:rPr>
              <w:t xml:space="preserve">2 </w:t>
            </w:r>
            <w:r w:rsidRPr="00054105">
              <w:rPr>
                <w:color w:val="000000" w:themeColor="text1"/>
                <w:lang w:val="uk-UA"/>
              </w:rPr>
              <w:t>коп)</w:t>
            </w:r>
            <w:r w:rsidRPr="00054105">
              <w:rPr>
                <w:color w:val="000000" w:themeColor="text1"/>
              </w:rPr>
              <w:t xml:space="preserve"> - для електронного аукціону;</w:t>
            </w:r>
          </w:p>
          <w:p w:rsidR="003E5909" w:rsidRPr="00054105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641,51 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шістсот сорок одна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51</w:t>
            </w:r>
            <w:r w:rsidRPr="00054105">
              <w:rPr>
                <w:color w:val="000000" w:themeColor="text1"/>
              </w:rPr>
              <w:t xml:space="preserve"> коп.) - для електронного аукціону із зниженням стартової ціни;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641,51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шістсот сорок одна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51</w:t>
            </w:r>
            <w:r w:rsidRPr="00054105">
              <w:rPr>
                <w:color w:val="000000" w:themeColor="text1"/>
              </w:rPr>
              <w:t xml:space="preserve"> коп) – для електронного аукціону за методом</w:t>
            </w:r>
            <w:r>
              <w:rPr>
                <w:color w:val="000000"/>
              </w:rPr>
              <w:t xml:space="preserve"> покрокового зниження стартової орендної плати та подальшого подання цінових пропозицій.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Цільове призначення об’єкта оренди:</w:t>
            </w:r>
          </w:p>
          <w:p w:rsidR="003E5909" w:rsidRPr="003C70E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Обмеження щодо цільового призначення </w:t>
            </w:r>
            <w:r>
              <w:rPr>
                <w:color w:val="000000"/>
              </w:rPr>
              <w:br/>
              <w:t xml:space="preserve">об’єкта оренди, встановлені відповідно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2E08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Додаткові умови оренди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500B00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CE483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Майно передається в оренду з прав</w:t>
            </w:r>
            <w:r w:rsidRPr="00CE4839">
              <w:rPr>
                <w:color w:val="000000" w:themeColor="text1"/>
                <w:lang w:val="uk-UA"/>
              </w:rPr>
              <w:t>ом</w:t>
            </w:r>
            <w:r w:rsidRPr="00CE4839">
              <w:rPr>
                <w:color w:val="000000" w:themeColor="text1"/>
              </w:rPr>
              <w:t xml:space="preserve"> передачі в суборенду</w:t>
            </w:r>
          </w:p>
          <w:p w:rsidR="003E5909" w:rsidRPr="00CE483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Потенційний орендар повинен відповідати </w:t>
            </w:r>
            <w:r>
              <w:rPr>
                <w:color w:val="000000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D10B5D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Киреєва Людмила Віталіївна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r>
              <w:rPr>
                <w:color w:val="000000"/>
                <w:lang w:val="en-US"/>
              </w:rPr>
              <w:t>NvOTGvikonkom</w:t>
            </w:r>
            <w:r w:rsidRPr="00D10B5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ukr</w:t>
            </w:r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Дата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проведення аукціону </w:t>
            </w:r>
            <w:r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>. Час проведення аукціону встановлюється </w:t>
            </w:r>
            <w:r>
              <w:rPr>
                <w:color w:val="000000"/>
              </w:rPr>
              <w:br/>
              <w:t>електронною торговою системою відповідно до вимог Порядку проведення електронних аукціонів.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 на участь в аукціоні встановлюється електронною торговою системою для кожного електронного аукціону окремо в проміжку часу з 19:30 до 20:30 години дня, що передує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дню проведення електронного аукціону.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Розмір мінімального кроку підвищення стартової орендної плати під час аукціону 1% стартової орендної плати – </w:t>
            </w:r>
            <w:r>
              <w:rPr>
                <w:color w:val="000000" w:themeColor="text1"/>
                <w:lang w:val="uk-UA"/>
              </w:rPr>
              <w:t>12,83</w:t>
            </w:r>
            <w:r w:rsidRPr="00054105">
              <w:rPr>
                <w:color w:val="000000" w:themeColor="text1"/>
              </w:rPr>
              <w:t> грн</w:t>
            </w:r>
            <w:proofErr w:type="gramStart"/>
            <w:r w:rsidRPr="00054105">
              <w:rPr>
                <w:color w:val="000000" w:themeColor="text1"/>
              </w:rPr>
              <w:t>   (</w:t>
            </w:r>
            <w:proofErr w:type="gramEnd"/>
            <w:r>
              <w:rPr>
                <w:color w:val="000000" w:themeColor="text1"/>
                <w:lang w:val="uk-UA"/>
              </w:rPr>
              <w:t>дванадцять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 грн</w:t>
            </w:r>
            <w:r w:rsidRPr="00054105">
              <w:rPr>
                <w:color w:val="000000" w:themeColor="text1"/>
                <w:lang w:val="uk-UA"/>
              </w:rPr>
              <w:t>.</w:t>
            </w:r>
            <w:r w:rsidRPr="00054105"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uk-UA"/>
              </w:rPr>
              <w:t>83</w:t>
            </w:r>
            <w:r w:rsidRPr="00054105">
              <w:rPr>
                <w:color w:val="000000" w:themeColor="text1"/>
              </w:rPr>
              <w:t xml:space="preserve"> коп)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гарантійного внеску –</w:t>
            </w:r>
            <w:r w:rsidR="00525F0B">
              <w:rPr>
                <w:color w:val="000000"/>
                <w:lang w:val="uk-UA"/>
              </w:rPr>
              <w:t xml:space="preserve"> 4 656,74 </w:t>
            </w:r>
            <w:r>
              <w:rPr>
                <w:color w:val="000000"/>
              </w:rPr>
              <w:t>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="00525F0B">
              <w:rPr>
                <w:color w:val="000000"/>
                <w:lang w:val="uk-UA"/>
              </w:rPr>
              <w:t xml:space="preserve">Чотири тисячі шістсот п’ятдесят </w:t>
            </w:r>
            <w:proofErr w:type="gramStart"/>
            <w:r w:rsidR="00525F0B">
              <w:rPr>
                <w:color w:val="000000"/>
                <w:lang w:val="uk-UA"/>
              </w:rPr>
              <w:t>шість</w:t>
            </w:r>
            <w:r>
              <w:rPr>
                <w:color w:val="000000"/>
              </w:rPr>
              <w:t>  грн</w:t>
            </w:r>
            <w:r>
              <w:rPr>
                <w:color w:val="000000"/>
                <w:lang w:val="uk-UA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525F0B">
              <w:rPr>
                <w:color w:val="000000"/>
                <w:lang w:val="uk-UA"/>
              </w:rPr>
              <w:t>74</w:t>
            </w:r>
            <w:r>
              <w:rPr>
                <w:color w:val="000000"/>
              </w:rPr>
              <w:t xml:space="preserve"> коп).</w:t>
            </w:r>
          </w:p>
          <w:p w:rsidR="00525F0B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Розмір реєстраційного внеску – 6</w:t>
            </w:r>
            <w:r>
              <w:rPr>
                <w:color w:val="000000"/>
                <w:lang w:val="uk-UA"/>
              </w:rPr>
              <w:t>7</w:t>
            </w:r>
          </w:p>
          <w:p w:rsidR="003E5909" w:rsidRDefault="003E5909" w:rsidP="00525F0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0,00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(шістсот</w:t>
            </w:r>
            <w:r>
              <w:rPr>
                <w:color w:val="000000"/>
                <w:lang w:val="uk-UA"/>
              </w:rPr>
              <w:t xml:space="preserve"> п’ятдесят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коп).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Додаткова інформація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Організатор аукціону Виконавчий комітет </w:t>
            </w:r>
            <w:r>
              <w:rPr>
                <w:color w:val="000000"/>
                <w:lang w:val="uk-UA"/>
              </w:rPr>
              <w:t xml:space="preserve">Звягельської </w:t>
            </w:r>
            <w:r>
              <w:rPr>
                <w:color w:val="000000"/>
              </w:rPr>
              <w:t xml:space="preserve"> міської ради, код ЄДРПОУ 04053571, місцезнаходження: </w:t>
            </w:r>
            <w:r>
              <w:rPr>
                <w:color w:val="000000"/>
              </w:rPr>
              <w:br/>
              <w:t xml:space="preserve"> 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вул. Шевченка, 16, 11700,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роботи: з 8:00 до 17:15 (крім суботи та неділі)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у п’ятницю, обідня перерва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довідок: тел. 0639670817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 пошти:</w:t>
            </w:r>
            <w:r>
              <w:rPr>
                <w:color w:val="000000"/>
                <w:lang w:val="uk-UA"/>
              </w:rPr>
              <w:t xml:space="preserve"> </w:t>
            </w:r>
            <w:hyperlink r:id="rId11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>
              <w:rPr>
                <w:color w:val="000000"/>
              </w:rPr>
              <w:br/>
              <w:t>зареєструвався учасник.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1B57CB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</w:rPr>
              <w:br/>
              <w:t>оцінк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C41AB6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Відсутні</w:t>
            </w: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3E5909" w:rsidTr="003E5909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 щодо надання дозволу на здійснення невід</w:t>
            </w:r>
            <w:r>
              <w:rPr>
                <w:color w:val="000000"/>
                <w:lang w:val="uk-UA"/>
              </w:rPr>
              <w:t>'</w:t>
            </w:r>
            <w:r>
              <w:rPr>
                <w:color w:val="000000"/>
              </w:rPr>
              <w:t>ємних поліпшень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Технічні реквізити оголошення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>
              <w:rPr>
                <w:color w:val="000000"/>
              </w:rPr>
              <w:br/>
              <w:t xml:space="preserve">майданчика: </w:t>
            </w:r>
            <w:hyperlink r:id="rId12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3E5909" w:rsidRDefault="003E5909" w:rsidP="003E5909">
      <w:pPr>
        <w:pStyle w:val="ac"/>
        <w:spacing w:before="0" w:beforeAutospacing="0" w:after="0" w:afterAutospacing="0"/>
      </w:pPr>
      <w:r>
        <w:t> </w:t>
      </w:r>
    </w:p>
    <w:p w:rsidR="00EB0AB5" w:rsidRPr="003E5909" w:rsidRDefault="00EB0AB5" w:rsidP="009965D7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EB0AB5" w:rsidRDefault="00EB0AB5" w:rsidP="009965D7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9965D7" w:rsidRPr="00CE4839" w:rsidRDefault="009965D7" w:rsidP="009965D7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9965D7" w:rsidRDefault="009965D7" w:rsidP="009965D7">
      <w:pPr>
        <w:rPr>
          <w:color w:val="000000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p w:rsidR="00506614" w:rsidRPr="009965D7" w:rsidRDefault="00506614" w:rsidP="0062046D">
      <w:pPr>
        <w:ind w:firstLine="709"/>
        <w:jc w:val="both"/>
        <w:rPr>
          <w:color w:val="000000"/>
          <w:sz w:val="28"/>
          <w:szCs w:val="28"/>
        </w:rPr>
      </w:pPr>
    </w:p>
    <w:p w:rsidR="00506614" w:rsidRDefault="00506614" w:rsidP="0062046D">
      <w:pPr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506614" w:rsidSect="009D3A8B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931C1"/>
    <w:rsid w:val="004966EA"/>
    <w:rsid w:val="00497278"/>
    <w:rsid w:val="004A23B5"/>
    <w:rsid w:val="004A2CE8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7899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A2176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3E2F"/>
    <w:rsid w:val="00A86C45"/>
    <w:rsid w:val="00A9297E"/>
    <w:rsid w:val="00A92D15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031A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C5B4E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12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vOTGvikonkom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OTGvikonkom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058B-AF56-47EE-AC33-B801F1AF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11</Pages>
  <Words>2854</Words>
  <Characters>16271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281</cp:revision>
  <cp:lastPrinted>2023-06-12T15:31:00Z</cp:lastPrinted>
  <dcterms:created xsi:type="dcterms:W3CDTF">2019-05-27T11:43:00Z</dcterms:created>
  <dcterms:modified xsi:type="dcterms:W3CDTF">2023-06-16T06:08:00Z</dcterms:modified>
</cp:coreProperties>
</file>