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F275BF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четверта сесія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A93BB2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15.06.2023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:rsidTr="004B5D0F">
        <w:tc>
          <w:tcPr>
            <w:tcW w:w="5328" w:type="dxa"/>
            <w:shd w:val="clear" w:color="auto" w:fill="auto"/>
          </w:tcPr>
          <w:p w:rsidR="00407817" w:rsidRPr="001E4168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4168">
              <w:rPr>
                <w:color w:val="000000"/>
                <w:sz w:val="28"/>
                <w:szCs w:val="28"/>
                <w:lang w:val="uk-UA"/>
              </w:rPr>
              <w:t>про надання адресних грошових допомог громадянам Звягельської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1E4168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Положення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про надання адресних грошових допомог громадянам Звягельської міської територіальної громади, затвердженого</w:t>
      </w:r>
      <w:r w:rsidRPr="001E4168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E325B" w:rsidRPr="001E4168" w:rsidRDefault="009E325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2AF3" w:rsidRPr="001E4168" w:rsidRDefault="00697382" w:rsidP="00387F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Розділ 2 Положення “Види адресних грошових допо</w:t>
      </w:r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мог” доповнити пунктом 2.9</w:t>
      </w:r>
      <w:r w:rsidR="00183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“2.9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знищений внаслідок збройної агресії 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Російської 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051585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</w:t>
      </w:r>
    </w:p>
    <w:p w:rsidR="007D558E" w:rsidRDefault="007D558E" w:rsidP="00387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1E4168" w:rsidRDefault="001E4168" w:rsidP="00387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Доповнити Положення Розділом 10</w:t>
      </w:r>
      <w:r w:rsidR="00183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07817" w:rsidRPr="001E4168" w:rsidRDefault="00407817" w:rsidP="0038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>“</w:t>
      </w:r>
      <w:r w:rsidR="000A2AF3" w:rsidRPr="001E4168">
        <w:rPr>
          <w:rFonts w:ascii="Times New Roman" w:hAnsi="Times New Roman" w:cs="Times New Roman"/>
          <w:sz w:val="28"/>
          <w:szCs w:val="28"/>
        </w:rPr>
        <w:t>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0A2AF3" w:rsidRPr="001E4168">
        <w:rPr>
          <w:rFonts w:ascii="Times New Roman" w:hAnsi="Times New Roman" w:cs="Times New Roman"/>
          <w:sz w:val="28"/>
          <w:szCs w:val="28"/>
        </w:rPr>
        <w:t xml:space="preserve">.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осійської 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7817" w:rsidRPr="001E4168" w:rsidRDefault="00407817" w:rsidP="0040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17" w:rsidRPr="0082640B" w:rsidRDefault="000A2AF3" w:rsidP="00697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 xml:space="preserve">  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407817" w:rsidRPr="001E4168">
        <w:rPr>
          <w:rFonts w:ascii="Times New Roman" w:hAnsi="Times New Roman" w:cs="Times New Roman"/>
          <w:sz w:val="28"/>
          <w:szCs w:val="28"/>
        </w:rPr>
        <w:t>.1.</w:t>
      </w:r>
      <w:r w:rsidR="00C4083A" w:rsidRPr="001E4168">
        <w:rPr>
          <w:rFonts w:ascii="Times New Roman" w:hAnsi="Times New Roman" w:cs="Times New Roman"/>
          <w:sz w:val="28"/>
          <w:szCs w:val="28"/>
        </w:rPr>
        <w:t xml:space="preserve">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Російської 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051585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083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далі </w:t>
      </w:r>
      <w:r w:rsidR="0018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051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допомога для компенсування</w:t>
      </w:r>
      <w:r w:rsidR="00C4083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7817" w:rsidRPr="001E4168"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051585">
        <w:rPr>
          <w:rFonts w:ascii="Times New Roman" w:hAnsi="Times New Roman" w:cs="Times New Roman"/>
          <w:sz w:val="28"/>
          <w:szCs w:val="28"/>
        </w:rPr>
        <w:t>з метою компенсації шкоди</w:t>
      </w:r>
      <w:r w:rsidR="001836E9">
        <w:rPr>
          <w:rFonts w:ascii="Times New Roman" w:hAnsi="Times New Roman" w:cs="Times New Roman"/>
          <w:sz w:val="28"/>
          <w:szCs w:val="28"/>
        </w:rPr>
        <w:t xml:space="preserve"> </w:t>
      </w:r>
      <w:r w:rsidR="004C390A" w:rsidRPr="001E4168">
        <w:rPr>
          <w:rFonts w:ascii="Times New Roman" w:hAnsi="Times New Roman" w:cs="Times New Roman"/>
          <w:sz w:val="28"/>
          <w:szCs w:val="28"/>
        </w:rPr>
        <w:t>зареєстрованим на території Звягельської міської територіальної громади</w:t>
      </w:r>
      <w:r w:rsidRPr="001E4168">
        <w:rPr>
          <w:rFonts w:ascii="Times New Roman" w:hAnsi="Times New Roman" w:cs="Times New Roman"/>
          <w:sz w:val="28"/>
          <w:szCs w:val="28"/>
        </w:rPr>
        <w:t xml:space="preserve"> особам, що є вла</w:t>
      </w:r>
      <w:r w:rsidR="00A244DF" w:rsidRPr="001E4168">
        <w:rPr>
          <w:rFonts w:ascii="Times New Roman" w:hAnsi="Times New Roman" w:cs="Times New Roman"/>
          <w:sz w:val="28"/>
          <w:szCs w:val="28"/>
        </w:rPr>
        <w:t xml:space="preserve">сниками </w:t>
      </w:r>
      <w:r w:rsidR="00051585">
        <w:rPr>
          <w:rFonts w:ascii="Times New Roman" w:hAnsi="Times New Roman" w:cs="Times New Roman"/>
          <w:sz w:val="28"/>
          <w:szCs w:val="28"/>
        </w:rPr>
        <w:t>нерухомого майна</w:t>
      </w:r>
      <w:r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1836E9">
        <w:rPr>
          <w:rFonts w:ascii="Times New Roman" w:hAnsi="Times New Roman" w:cs="Times New Roman"/>
          <w:sz w:val="28"/>
          <w:szCs w:val="28"/>
        </w:rPr>
        <w:t xml:space="preserve">яке знаходиться на території Звягельської міської територіальної громади і </w:t>
      </w:r>
      <w:r w:rsidRPr="001E4168">
        <w:rPr>
          <w:rFonts w:ascii="Times New Roman" w:hAnsi="Times New Roman" w:cs="Times New Roman"/>
          <w:sz w:val="28"/>
          <w:szCs w:val="28"/>
        </w:rPr>
        <w:t xml:space="preserve">яке 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було </w:t>
      </w:r>
      <w:r w:rsidR="00CC029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знищено</w:t>
      </w:r>
      <w:r w:rsidR="00431C1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5158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внаслідок збройної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агресії Російської Ф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</w:t>
      </w:r>
      <w:r w:rsidR="00407817" w:rsidRPr="0082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AEC" w:rsidRDefault="00323AEC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  </w:t>
      </w:r>
      <w:r w:rsidR="007F33A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10-2</w:t>
      </w:r>
      <w:r w:rsidR="00BD4D10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.2. </w:t>
      </w:r>
      <w:r w:rsidR="0005158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для компенсування</w:t>
      </w:r>
      <w:r w:rsidR="00BD4D10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надається власнику житла </w:t>
      </w:r>
      <w:r w:rsidR="00CE4F9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 залежності від розміру </w:t>
      </w:r>
      <w:r w:rsidR="00D948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знищеного </w:t>
      </w:r>
      <w:r w:rsidR="00262C7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житлового </w:t>
      </w:r>
      <w:r w:rsidR="00CE4F9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будинку та земельної ділянки</w:t>
      </w:r>
      <w:r w:rsidR="00CE4F99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 підставі акту</w:t>
      </w:r>
      <w:r w:rsidR="001F5EB7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що складаєть</w:t>
      </w:r>
      <w:r w:rsidR="0019657C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ся 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згідно чинного законодавства відповідною </w:t>
      </w:r>
      <w:r w:rsidR="0019657C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комісією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1F5EB7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 я</w:t>
      </w:r>
      <w:r w:rsidR="00A244D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ком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у зазначається факт </w:t>
      </w:r>
      <w:r w:rsidR="001573AD" w:rsidRP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пошкодження або знищення майна внаслідок бойових дій, </w:t>
      </w:r>
      <w:r w:rsidR="001573AD" w:rsidRP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терористичних актів, диверсій, с</w:t>
      </w:r>
      <w:r w:rsidR="00EF5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причинених військовою агресією Російської Ф</w:t>
      </w:r>
      <w:r w:rsidR="001573AD" w:rsidRP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едерації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  <w:r w:rsidR="0036298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Копію зазначеного акту управління соціального захисту населення міської ради отримує самостійно. </w:t>
      </w:r>
    </w:p>
    <w:p w:rsidR="005132E7" w:rsidRPr="001E4168" w:rsidRDefault="00A244DF" w:rsidP="001836E9">
      <w:pPr>
        <w:spacing w:after="0" w:line="240" w:lineRule="auto"/>
        <w:jc w:val="both"/>
        <w:textAlignment w:val="baseline"/>
        <w:rPr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7F33A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10-2</w:t>
      </w:r>
      <w:r w:rsidR="00FF185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.3</w:t>
      </w:r>
      <w:r w:rsidR="00D24634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="0005158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для компенсування</w:t>
      </w:r>
      <w:r w:rsidR="00274C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надається в розмірах згідно додатку 1 до цього Положення</w:t>
      </w:r>
      <w:r w:rsidR="001836E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  <w:r w:rsidR="00013A7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Ця допомога надається за умови передання земельної ділянки, на якій</w:t>
      </w:r>
      <w:r w:rsidR="0005158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розташовувалось знищене нерухоме майно</w:t>
      </w:r>
      <w:r w:rsidR="00F6184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="009F6DC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13A7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 комунальну власність Звягельської міської територіальної громади.</w:t>
      </w:r>
    </w:p>
    <w:p w:rsidR="001836E9" w:rsidRPr="008200DA" w:rsidRDefault="00FF1851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10-2.4</w:t>
      </w:r>
      <w:r w:rsidR="00F70EA1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r w:rsidR="00F70EA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отримання 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</w:rPr>
        <w:t>допомоги для компенсування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 подає заяву на ім’я міського голови до відділу документообігу та контролю міської ради</w:t>
      </w:r>
      <w:r w:rsidR="00F70EA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випадку, якщо 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</w:rPr>
        <w:t>знищене нерухоме майно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належить кільком громадянам, до заяви можуть бути додані </w:t>
      </w:r>
      <w:r w:rsidR="00A25C8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нотаріально завірені 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письмові погодження співвлас</w:t>
      </w:r>
      <w:r w:rsidR="00F70EA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ників щодо отримання допомоги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ім’я заявника із зазначенням адрес проживання та контактних телефонів співвласників. Письмові погодження не подаються малолітніми та неповнолітніми дітьми співвласника, в разі наявності у малолітніх та неповнолітніх дітей заявника частки власності ці факти зазначаються у заяві. У випадку відсутності письмових погоджень з</w:t>
      </w:r>
      <w:r w:rsidR="00F70EA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аявнику виплачується допомога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частині, пропорційній частці власності заявника та часткам власності малолітніх та неповнолітніх дітей заявника (за наявності). </w:t>
      </w:r>
    </w:p>
    <w:p w:rsidR="001836E9" w:rsidRPr="008200DA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 заяви грома</w:t>
      </w:r>
      <w:r w:rsidR="00F70EA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дянина про допомогу 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</w:rPr>
        <w:t>для компенсування</w:t>
      </w:r>
      <w:r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додаються такі документи:</w:t>
      </w:r>
    </w:p>
    <w:p w:rsidR="001836E9" w:rsidRPr="008200DA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1) копія паспорта; </w:t>
      </w:r>
    </w:p>
    <w:p w:rsidR="001836E9" w:rsidRPr="008200DA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:rsidR="001836E9" w:rsidRPr="008200DA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3) копія документа про реєстрацію місця проживання заявника;</w:t>
      </w:r>
    </w:p>
    <w:p w:rsidR="001836E9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4) копія документа, що підт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</w:rPr>
        <w:t>верджує право власності на нерухоме майно, яке було знищено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7430" w:rsidRPr="008200DA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5) копія документа, що підтверджує припинення права власності на знищене майно;</w:t>
      </w:r>
    </w:p>
    <w:p w:rsidR="00274CAA" w:rsidRPr="008200DA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нотаріально завірена заява </w:t>
      </w:r>
      <w:r w:rsidR="00526E86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ім’я міського голови 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відмову від </w:t>
      </w:r>
      <w:r w:rsidR="00B66E83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власності на </w:t>
      </w:r>
      <w:r w:rsidR="00A25C8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земельну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81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ділянку</w:t>
      </w:r>
      <w:r w:rsidR="00B66E83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86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на користь Звягельської міської територіальної громади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295A" w:rsidRPr="008200DA" w:rsidRDefault="00DE7430" w:rsidP="00D9295A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7</w:t>
      </w:r>
      <w:r w:rsidR="00D9295A" w:rsidRPr="008200DA">
        <w:rPr>
          <w:color w:val="000000" w:themeColor="text1"/>
          <w:sz w:val="28"/>
          <w:szCs w:val="28"/>
        </w:rPr>
        <w:t>) виписка із реквізитами банківського соціального рахунку, які також зазначаються у заяві.</w:t>
      </w:r>
    </w:p>
    <w:p w:rsidR="001836E9" w:rsidRPr="008200DA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 випадку подання письмових погоджень співвласників до заяви додаються копії документів, передбачених цим пунктом, щодо кожного співвласника. За наявності часток власності у малолітніх та неповнолітніх дітей заявника до заяви додаються копії документів, що підтве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</w:rPr>
        <w:t>рджують право власності на нерухоме майно</w:t>
      </w:r>
      <w:r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малолітніх та неповнолітніх дітей заявника, та копії документів, що підтверджують родинні відносини між заявником та його малолітніми та неповнолітніми дітьми.</w:t>
      </w:r>
    </w:p>
    <w:p w:rsidR="001836E9" w:rsidRPr="008200DA" w:rsidRDefault="00FF1851" w:rsidP="001836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10-2.5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Після подання заяви з доданими документами заявник підписує з міською радою </w:t>
      </w:r>
      <w:r w:rsidR="0023281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управлінням соціального захисту населення міської ради 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договір 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встановленою формою згідно додатку 2 до цього Положення 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те, що земельна ділянка, на якій розташовувалось </w:t>
      </w:r>
      <w:r w:rsidR="0005158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знищене майно</w:t>
      </w:r>
      <w:r w:rsidR="00F6184D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F6DCB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передаю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ться у комунальну власність Звягельської міської територіальної громади</w:t>
      </w:r>
      <w:r w:rsidR="0045582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договір )</w:t>
      </w:r>
      <w:r w:rsidR="001836E9" w:rsidRPr="008200D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D9295A" w:rsidRPr="008200DA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10-2.6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526E86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надається</w:t>
      </w:r>
      <w:r w:rsidR="00162524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підставі </w:t>
      </w:r>
      <w:r w:rsidR="00162524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r w:rsidR="00274CA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 </w:t>
      </w:r>
      <w:r w:rsidR="00455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договору </w:t>
      </w:r>
      <w:r w:rsidR="00013A77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одноразово у 2023 році</w:t>
      </w:r>
      <w:r w:rsidR="00E84D27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51C0" w:rsidRPr="008200DA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10.2.7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виплачується </w:t>
      </w:r>
      <w:r w:rsidR="00907065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управлінням соціального захисту населення міської р</w:t>
      </w:r>
      <w:r w:rsidR="003B4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ади 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банківський рахунок, вказаний отримувачем у заяві</w:t>
      </w:r>
      <w:r w:rsidR="00697382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="00D9295A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07817" w:rsidRPr="001E4168" w:rsidRDefault="003F51C0" w:rsidP="0069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EE4C2B" w:rsidRPr="001E4168" w:rsidRDefault="001E4168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Назву Р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озділ</w:t>
      </w:r>
      <w:r w:rsidR="00F4709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Положення викласти в новій редакції: </w:t>
      </w:r>
    </w:p>
    <w:p w:rsidR="00EE4C2B" w:rsidRPr="001E4168" w:rsidRDefault="00EE4C2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1E4168" w:rsidRDefault="003F51C0" w:rsidP="00DD6A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="00407817" w:rsidRPr="001E4168">
        <w:rPr>
          <w:rFonts w:ascii="Times New Roman" w:hAnsi="Times New Roman" w:cs="Times New Roman"/>
          <w:sz w:val="28"/>
          <w:szCs w:val="28"/>
        </w:rPr>
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на поховання учасників АТО, ООС, бойових дій у зв’язку із 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</w:t>
      </w:r>
      <w:r w:rsidR="00EF5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агресією Російської Ф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едерації, </w:t>
      </w:r>
      <w:r w:rsidR="00955DC8" w:rsidRPr="001E4168">
        <w:rPr>
          <w:rFonts w:ascii="Times New Roman" w:hAnsi="Times New Roman" w:cs="Times New Roman"/>
          <w:sz w:val="28"/>
          <w:szCs w:val="28"/>
        </w:rPr>
        <w:t>одноразової допомоги на оздоровлення дітям учасників антитерористичної операції</w:t>
      </w:r>
      <w:r w:rsidR="00955DC8" w:rsidRPr="001E4168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="00955DC8"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955DC8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B53792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</w:t>
      </w:r>
      <w:r w:rsidR="00EF5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Російської Ф</w:t>
      </w:r>
      <w:r w:rsidR="00955DC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едерації, загиблих та зниклих безвісти Захисників і Захисниць України, осіб, які беруть участь </w:t>
      </w:r>
      <w:r w:rsidR="00955DC8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EF5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</w:t>
      </w:r>
      <w:r w:rsidR="00955DC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едерації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разової адресної </w:t>
      </w:r>
      <w:r w:rsidR="001E4168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допомоги у зв’язку із  ракетними обстрілами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 авіаційними уд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арами підчас агресії Російської Ф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</w:t>
      </w:r>
      <w:r w:rsidR="0001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одноразової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матеріальної допомоги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Російської 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6A37" w:rsidRPr="001E4168" w:rsidRDefault="001E4168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Пункт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11.2-2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Положення викласти в такій редакції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“11.2-2.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 про надання </w:t>
      </w:r>
      <w:r w:rsidR="00372C89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 на оздоровлення дітям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та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не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розглядаються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Акт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обстеження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зазначеним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заявам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складається</w:t>
      </w:r>
      <w:proofErr w:type="spellEnd"/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Заяви </w:t>
      </w:r>
      <w:r w:rsidR="00EE6A3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 </w:t>
      </w:r>
      <w:r w:rsidR="00EE6A3F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допомогу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зв’язку із агресією</w:t>
      </w:r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розглядаються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порядку,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визначеному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розділом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10-1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Положення</w:t>
      </w:r>
      <w:proofErr w:type="spellEnd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Заяви про </w:t>
      </w:r>
      <w:r w:rsidR="00051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допомогу для компенсування</w:t>
      </w:r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розглядаються</w:t>
      </w:r>
      <w:proofErr w:type="spellEnd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по</w:t>
      </w:r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рядку</w:t>
      </w:r>
      <w:proofErr w:type="gramEnd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визначеному</w:t>
      </w:r>
      <w:proofErr w:type="spellEnd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розділом</w:t>
      </w:r>
      <w:proofErr w:type="spellEnd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10-2</w:t>
      </w:r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F33A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Положення</w:t>
      </w:r>
      <w:proofErr w:type="spellEnd"/>
      <w:r w:rsidR="007F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07817" w:rsidRPr="001E4168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</w:t>
      </w:r>
      <w:proofErr w:type="spellStart"/>
      <w:r w:rsidRPr="001E4168">
        <w:rPr>
          <w:rFonts w:ascii="Times New Roman" w:hAnsi="Times New Roman" w:cs="Times New Roman"/>
          <w:color w:val="000000"/>
          <w:sz w:val="28"/>
          <w:szCs w:val="28"/>
        </w:rPr>
        <w:t>Гудзь</w:t>
      </w:r>
      <w:proofErr w:type="spellEnd"/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І.Л.</w:t>
      </w:r>
    </w:p>
    <w:p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C2B" w:rsidRPr="001E4168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39499B" w:rsidRDefault="0039499B" w:rsidP="002D22C4">
      <w:pPr>
        <w:pStyle w:val="a3"/>
        <w:rPr>
          <w:sz w:val="27"/>
          <w:szCs w:val="27"/>
        </w:rPr>
      </w:pPr>
    </w:p>
    <w:p w:rsidR="0039499B" w:rsidRDefault="0039499B" w:rsidP="002D22C4">
      <w:pPr>
        <w:pStyle w:val="a3"/>
        <w:rPr>
          <w:sz w:val="27"/>
          <w:szCs w:val="27"/>
        </w:rPr>
      </w:pPr>
    </w:p>
    <w:p w:rsidR="0039499B" w:rsidRDefault="0039499B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1F3EEA" w:rsidRDefault="001F3EEA" w:rsidP="002D22C4">
      <w:pPr>
        <w:pStyle w:val="a3"/>
        <w:rPr>
          <w:sz w:val="27"/>
          <w:szCs w:val="27"/>
        </w:rPr>
      </w:pPr>
    </w:p>
    <w:p w:rsidR="0022425C" w:rsidRPr="0022425C" w:rsidRDefault="0022425C" w:rsidP="0022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22425C">
        <w:rPr>
          <w:rFonts w:ascii="Times New Roman" w:hAnsi="Times New Roman" w:cs="Times New Roman"/>
          <w:sz w:val="28"/>
          <w:szCs w:val="28"/>
        </w:rPr>
        <w:t>Додаток 1</w:t>
      </w:r>
    </w:p>
    <w:p w:rsidR="0022425C" w:rsidRPr="0022425C" w:rsidRDefault="0022425C" w:rsidP="0022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до Положення</w:t>
      </w:r>
    </w:p>
    <w:p w:rsidR="00F4709A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Pr="001F3EEA" w:rsidRDefault="001F3EEA" w:rsidP="001F3EEA">
      <w:pPr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Розміри </w:t>
      </w:r>
      <w:r w:rsidR="00EF58BE">
        <w:rPr>
          <w:rFonts w:ascii="Times New Roman" w:hAnsi="Times New Roman" w:cs="Times New Roman"/>
          <w:bCs/>
          <w:color w:val="000000"/>
          <w:sz w:val="28"/>
          <w:szCs w:val="28"/>
        </w:rPr>
        <w:t>матеріальної допомоги на компенсування матеріальної шкоди</w:t>
      </w:r>
      <w:r w:rsidR="0008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</w:t>
      </w:r>
      <w:r w:rsidR="0008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осійської 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8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891"/>
        <w:gridCol w:w="2624"/>
        <w:gridCol w:w="1407"/>
        <w:gridCol w:w="2173"/>
      </w:tblGrid>
      <w:tr w:rsidR="0022425C" w:rsidTr="00AE11B4">
        <w:tc>
          <w:tcPr>
            <w:tcW w:w="533" w:type="dxa"/>
          </w:tcPr>
          <w:p w:rsidR="0022425C" w:rsidRDefault="003B4A89" w:rsidP="002D22C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Pr="003B4A89">
              <w:rPr>
                <w:rFonts w:ascii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2891" w:type="dxa"/>
          </w:tcPr>
          <w:p w:rsidR="0022425C" w:rsidRDefault="0022425C" w:rsidP="002D22C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2624" w:type="dxa"/>
          </w:tcPr>
          <w:p w:rsidR="0022425C" w:rsidRDefault="001F3EEA" w:rsidP="002D22C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Адреса розташування знищеного майна</w:t>
            </w:r>
          </w:p>
        </w:tc>
        <w:tc>
          <w:tcPr>
            <w:tcW w:w="1407" w:type="dxa"/>
          </w:tcPr>
          <w:p w:rsidR="0022425C" w:rsidRDefault="0022425C" w:rsidP="002D22C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Сума допомоги</w:t>
            </w:r>
          </w:p>
        </w:tc>
        <w:tc>
          <w:tcPr>
            <w:tcW w:w="2173" w:type="dxa"/>
          </w:tcPr>
          <w:p w:rsidR="0022425C" w:rsidRDefault="0022425C" w:rsidP="002D22C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Примітка</w:t>
            </w:r>
          </w:p>
        </w:tc>
      </w:tr>
      <w:tr w:rsidR="00AE11B4" w:rsidTr="00AE11B4">
        <w:tc>
          <w:tcPr>
            <w:tcW w:w="53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Зазуля Надія Миколаївна</w:t>
            </w:r>
          </w:p>
        </w:tc>
        <w:tc>
          <w:tcPr>
            <w:tcW w:w="2624" w:type="dxa"/>
          </w:tcPr>
          <w:p w:rsidR="00AE11B4" w:rsidRDefault="00AE11B4" w:rsidP="00AE11B4">
            <w:r w:rsidRPr="0077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07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1 000 000 гривень</w:t>
            </w:r>
          </w:p>
        </w:tc>
        <w:tc>
          <w:tcPr>
            <w:tcW w:w="217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E11B4" w:rsidTr="00AE11B4">
        <w:tc>
          <w:tcPr>
            <w:tcW w:w="53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1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Софія Станіславівна</w:t>
            </w:r>
          </w:p>
        </w:tc>
        <w:tc>
          <w:tcPr>
            <w:tcW w:w="2624" w:type="dxa"/>
          </w:tcPr>
          <w:p w:rsidR="00AE11B4" w:rsidRDefault="00AE11B4" w:rsidP="00AE11B4">
            <w:r w:rsidRPr="0077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07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1 200 000 гривень</w:t>
            </w:r>
          </w:p>
        </w:tc>
        <w:tc>
          <w:tcPr>
            <w:tcW w:w="217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E11B4" w:rsidTr="00AE11B4">
        <w:tc>
          <w:tcPr>
            <w:tcW w:w="53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1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Рейстрова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Ніла Олександрівна</w:t>
            </w:r>
          </w:p>
        </w:tc>
        <w:tc>
          <w:tcPr>
            <w:tcW w:w="2624" w:type="dxa"/>
          </w:tcPr>
          <w:p w:rsidR="00AE11B4" w:rsidRDefault="00AE11B4" w:rsidP="00AE11B4">
            <w:r w:rsidRPr="0077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07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1 200 000 гривень</w:t>
            </w:r>
          </w:p>
        </w:tc>
        <w:tc>
          <w:tcPr>
            <w:tcW w:w="217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E11B4" w:rsidTr="00AE11B4">
        <w:tc>
          <w:tcPr>
            <w:tcW w:w="53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1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Тартачна Надія Максимівна                                   </w:t>
            </w:r>
          </w:p>
        </w:tc>
        <w:tc>
          <w:tcPr>
            <w:tcW w:w="2624" w:type="dxa"/>
          </w:tcPr>
          <w:p w:rsidR="00AE11B4" w:rsidRDefault="00AE11B4" w:rsidP="00AE11B4">
            <w:r w:rsidRPr="0077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07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1 500 000 гривень</w:t>
            </w:r>
          </w:p>
        </w:tc>
        <w:tc>
          <w:tcPr>
            <w:tcW w:w="217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E11B4" w:rsidTr="00AE11B4">
        <w:tc>
          <w:tcPr>
            <w:tcW w:w="53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1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Шинкарук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Ольга Василівна (загинула)</w:t>
            </w:r>
          </w:p>
        </w:tc>
        <w:tc>
          <w:tcPr>
            <w:tcW w:w="2624" w:type="dxa"/>
          </w:tcPr>
          <w:p w:rsidR="00AE11B4" w:rsidRDefault="00AE11B4" w:rsidP="00AE11B4">
            <w:r w:rsidRPr="0077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407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1 500 000 гривень</w:t>
            </w:r>
          </w:p>
        </w:tc>
        <w:tc>
          <w:tcPr>
            <w:tcW w:w="2173" w:type="dxa"/>
          </w:tcPr>
          <w:p w:rsidR="00AE11B4" w:rsidRDefault="00AE11B4" w:rsidP="00AE11B4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F3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Допомога надається дітям </w:t>
            </w:r>
            <w:proofErr w:type="spellStart"/>
            <w:r w:rsidRPr="001F3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Шинкарук</w:t>
            </w:r>
            <w:proofErr w:type="spellEnd"/>
            <w:r w:rsidRPr="001F3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 в рівних частинах або одному з дітей за наявності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F3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нотаріально завіреної письмової відмови від допомоги другого з дітей</w:t>
            </w:r>
          </w:p>
        </w:tc>
      </w:tr>
      <w:bookmarkEnd w:id="0"/>
    </w:tbl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499B" w:rsidRDefault="0039499B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3EEA" w:rsidRDefault="001F3EE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D558E" w:rsidRPr="0022425C" w:rsidRDefault="007D558E" w:rsidP="007D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Додаток 2</w:t>
      </w:r>
    </w:p>
    <w:p w:rsidR="007D558E" w:rsidRPr="0022425C" w:rsidRDefault="007D558E" w:rsidP="007D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до Положення</w:t>
      </w:r>
    </w:p>
    <w:p w:rsidR="008200DA" w:rsidRPr="001F1DB8" w:rsidRDefault="007D558E" w:rsidP="008200DA">
      <w:pPr>
        <w:ind w:right="-1"/>
        <w:rPr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ДОГОВІР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>надання одноразової матеріальної допомоги на компенсування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матеріальної шкоди за знищений об’єкт нерухомого майна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м. </w:t>
      </w:r>
      <w:proofErr w:type="spellStart"/>
      <w:r w:rsidRPr="00A2455F">
        <w:rPr>
          <w:rFonts w:ascii="Times New Roman" w:hAnsi="Times New Roman" w:cs="Times New Roman"/>
          <w:color w:val="000000"/>
          <w:sz w:val="25"/>
          <w:szCs w:val="25"/>
        </w:rPr>
        <w:t>Звягель</w:t>
      </w:r>
      <w:proofErr w:type="spellEnd"/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                                                  ____________ 2023 р.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bookmarkStart w:id="1" w:name="_Hlk111020042"/>
      <w:r w:rsidRPr="00A2455F">
        <w:rPr>
          <w:rFonts w:ascii="Times New Roman" w:hAnsi="Times New Roman" w:cs="Times New Roman"/>
          <w:color w:val="000000"/>
          <w:sz w:val="25"/>
          <w:szCs w:val="25"/>
        </w:rPr>
        <w:t>Управління соціального захисту населення міської ради,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надалі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Сторона - 1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, в особі начальника __________________________________, яка діє на підставі Положення, з однієї сторони, Звягельська міська рада, надалі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Сторона – 2,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в особі міського голови  </w:t>
      </w:r>
      <w:proofErr w:type="spellStart"/>
      <w:r w:rsidRPr="00A2455F">
        <w:rPr>
          <w:rFonts w:ascii="Times New Roman" w:hAnsi="Times New Roman" w:cs="Times New Roman"/>
          <w:color w:val="000000"/>
          <w:sz w:val="25"/>
          <w:szCs w:val="25"/>
        </w:rPr>
        <w:t>Боровця</w:t>
      </w:r>
      <w:proofErr w:type="spellEnd"/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М.П., який діє на підставі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ЗУ «Про місцеве самоврядування в Україні» з другої сторони та громадянина </w:t>
      </w:r>
      <w:bookmarkStart w:id="2" w:name="_Hlk100584429"/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_____________________________________________,</w:t>
      </w:r>
      <w:r w:rsidRPr="00A2455F">
        <w:rPr>
          <w:rFonts w:ascii="Times New Roman" w:hAnsi="Times New Roman" w:cs="Times New Roman"/>
          <w:sz w:val="25"/>
          <w:szCs w:val="25"/>
        </w:rPr>
        <w:t xml:space="preserve"> 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>надалі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Сторони - 3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, з третьої,  </w:t>
      </w:r>
      <w:r w:rsidRPr="00A2455F">
        <w:rPr>
          <w:rFonts w:ascii="Times New Roman" w:hAnsi="Times New Roman" w:cs="Times New Roman"/>
          <w:sz w:val="25"/>
          <w:szCs w:val="25"/>
        </w:rPr>
        <w:t>в подальшому разом іменуються «Сторони», а кожна окремо – «Сторона»,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End w:id="2"/>
      <w:r w:rsidRPr="00A2455F">
        <w:rPr>
          <w:rFonts w:ascii="Times New Roman" w:hAnsi="Times New Roman" w:cs="Times New Roman"/>
          <w:color w:val="000000"/>
          <w:sz w:val="25"/>
          <w:szCs w:val="25"/>
        </w:rPr>
        <w:t>уклали даний Договір про нижченаведене: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bookmarkEnd w:id="1"/>
    <w:p w:rsidR="00A2455F" w:rsidRPr="00A2455F" w:rsidRDefault="00A2455F" w:rsidP="00A245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Предмет договору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>1.1.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За даним Договором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Сторона – 1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на підставі ріше</w:t>
      </w:r>
      <w:r w:rsidR="00A27F49">
        <w:rPr>
          <w:rFonts w:ascii="Times New Roman" w:hAnsi="Times New Roman" w:cs="Times New Roman"/>
          <w:color w:val="000000"/>
          <w:sz w:val="25"/>
          <w:szCs w:val="25"/>
        </w:rPr>
        <w:t>ння Звягельської міської ради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 зобов'язується надати одноразову матеріальну допомогу на компенсування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матеріальної шкоди за знищення об’єкту нерухомого майна (далі -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компенсація</w:t>
      </w:r>
      <w:r w:rsidR="00DE7430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за матеріальну шкоду)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а саме: ____________________, який знаходився за адресою ____________,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Стороні – 3,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та який був знищений  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внаслідок збройної агресії Російської Федерації проти України, а</w:t>
      </w:r>
      <w:r w:rsidRPr="00A2455F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 xml:space="preserve">  Сторона – 3 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зобов’язується не претендувати в майбутньому на компенсацію та відновлення пошкодженого/знищеного (зруйнованого) об’єкту нерухомого майна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>1.2. Компенсація за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матеріальну шкоду завданої внаслідок знищення об’єкту нерухомого майна здійснюється за умови, що </w:t>
      </w:r>
      <w:r w:rsidRPr="00A2455F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Сторона – 3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безоплатно передає у власність Звягельської міської територіальної громади в особі Звягельської міської ради (код ЄДРПОУ 13576983),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Стороні – 2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>, земельну ділянку, яка розташована за адресою: ___________________________________ кадастровий №_______________________ площею ___________________________________ на якій знаходився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знищений об’єкт нерухомого майна (або відмовляється від прав щодо її приватизації, якщо таке право було не реалізовано)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та 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у порядку, встановленому рішенням Звягельської міської ради.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</w:p>
    <w:p w:rsidR="00A2455F" w:rsidRPr="00A2455F" w:rsidRDefault="00A2455F" w:rsidP="00A245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A2455F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 xml:space="preserve">Розмір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одноразової матеріальної допомоги на компенсування</w:t>
      </w:r>
      <w:r w:rsidRPr="00A2455F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 xml:space="preserve"> матеріальної шкоди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2.1.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Сторона –  1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надає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Стороні –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2455F">
        <w:rPr>
          <w:rFonts w:ascii="Times New Roman" w:hAnsi="Times New Roman" w:cs="Times New Roman"/>
          <w:b/>
          <w:color w:val="000000"/>
          <w:sz w:val="25"/>
          <w:szCs w:val="25"/>
        </w:rPr>
        <w:t>3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одноразову матеріальну допомогу на компенсування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матеріальної шкоди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в розмірі _________</w:t>
      </w:r>
      <w:r w:rsidR="00A27F49">
        <w:rPr>
          <w:rFonts w:ascii="Times New Roman" w:hAnsi="Times New Roman" w:cs="Times New Roman"/>
          <w:color w:val="000000"/>
          <w:sz w:val="25"/>
          <w:szCs w:val="25"/>
        </w:rPr>
        <w:t>_ грн. на підставі рішення міської ради</w:t>
      </w:r>
      <w:r w:rsidRPr="00A2455F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2455F" w:rsidRPr="00A2455F" w:rsidRDefault="00A2455F" w:rsidP="00A245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455F">
        <w:rPr>
          <w:rFonts w:ascii="Times New Roman" w:hAnsi="Times New Roman" w:cs="Times New Roman"/>
          <w:b/>
          <w:sz w:val="25"/>
          <w:szCs w:val="25"/>
        </w:rPr>
        <w:t>Права та обов’язки Сторін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left="3337"/>
        <w:rPr>
          <w:rFonts w:ascii="Times New Roman" w:hAnsi="Times New Roman" w:cs="Times New Roman"/>
          <w:sz w:val="25"/>
          <w:szCs w:val="25"/>
        </w:rPr>
      </w:pP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455F">
        <w:rPr>
          <w:rFonts w:ascii="Times New Roman" w:hAnsi="Times New Roman" w:cs="Times New Roman"/>
          <w:sz w:val="25"/>
          <w:szCs w:val="25"/>
        </w:rPr>
        <w:t xml:space="preserve">3.1. </w:t>
      </w:r>
      <w:r w:rsidRPr="00A2455F">
        <w:rPr>
          <w:rFonts w:ascii="Times New Roman" w:hAnsi="Times New Roman" w:cs="Times New Roman"/>
          <w:b/>
          <w:sz w:val="25"/>
          <w:szCs w:val="25"/>
        </w:rPr>
        <w:t>Сторона – 3</w:t>
      </w:r>
      <w:r w:rsidRPr="00A2455F">
        <w:rPr>
          <w:rFonts w:ascii="Times New Roman" w:hAnsi="Times New Roman" w:cs="Times New Roman"/>
          <w:sz w:val="25"/>
          <w:szCs w:val="25"/>
        </w:rPr>
        <w:t xml:space="preserve"> зобов’язуються:</w:t>
      </w:r>
    </w:p>
    <w:p w:rsidR="00A2455F" w:rsidRPr="00DE7430" w:rsidRDefault="00DE7430" w:rsidP="00DE7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3.1.1</w:t>
      </w:r>
      <w:r w:rsidR="00A2455F"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. </w:t>
      </w:r>
      <w:r w:rsidR="00A27F49">
        <w:rPr>
          <w:rFonts w:ascii="Times New Roman" w:hAnsi="Times New Roman" w:cs="Times New Roman"/>
          <w:color w:val="000000"/>
          <w:sz w:val="25"/>
          <w:szCs w:val="25"/>
        </w:rPr>
        <w:t>безоплатно передати протягом 2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0 </w:t>
      </w:r>
      <w:r w:rsidR="00A2455F" w:rsidRPr="00A2455F">
        <w:rPr>
          <w:rFonts w:ascii="Times New Roman" w:hAnsi="Times New Roman" w:cs="Times New Roman"/>
          <w:sz w:val="25"/>
          <w:szCs w:val="25"/>
        </w:rPr>
        <w:t>кал</w:t>
      </w:r>
      <w:r>
        <w:rPr>
          <w:rFonts w:ascii="Times New Roman" w:hAnsi="Times New Roman" w:cs="Times New Roman"/>
          <w:sz w:val="25"/>
          <w:szCs w:val="25"/>
        </w:rPr>
        <w:t>ендарних днів з дня укладення цього договору</w:t>
      </w:r>
      <w:r w:rsidR="00A27F49">
        <w:rPr>
          <w:rFonts w:ascii="Times New Roman" w:hAnsi="Times New Roman" w:cs="Times New Roman"/>
          <w:sz w:val="25"/>
          <w:szCs w:val="25"/>
        </w:rPr>
        <w:t xml:space="preserve"> на знищений</w:t>
      </w:r>
      <w:r w:rsidR="00A2455F" w:rsidRPr="00A2455F">
        <w:rPr>
          <w:rFonts w:ascii="Times New Roman" w:hAnsi="Times New Roman" w:cs="Times New Roman"/>
          <w:sz w:val="25"/>
          <w:szCs w:val="25"/>
        </w:rPr>
        <w:t xml:space="preserve"> </w:t>
      </w:r>
      <w:r w:rsidR="00A2455F"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об’єкт нерухомого майна</w:t>
      </w:r>
      <w:r w:rsidR="00A2455F" w:rsidRPr="00A2455F">
        <w:rPr>
          <w:rFonts w:ascii="Times New Roman" w:hAnsi="Times New Roman" w:cs="Times New Roman"/>
          <w:sz w:val="25"/>
          <w:szCs w:val="25"/>
        </w:rPr>
        <w:t xml:space="preserve"> 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у власність Звягельської міської 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lastRenderedPageBreak/>
        <w:t>територіальної громади в особі Звягельсько</w:t>
      </w:r>
      <w:r w:rsidR="00A27F49">
        <w:rPr>
          <w:rFonts w:ascii="Times New Roman" w:hAnsi="Times New Roman" w:cs="Times New Roman"/>
          <w:color w:val="000000"/>
          <w:sz w:val="25"/>
          <w:szCs w:val="25"/>
        </w:rPr>
        <w:t>ї міської ради (код ЄДРПОУ 13576983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t>) земельну ділянку, яка розташована за адресою: ___________________________ кадастровий №_______________________ площею ___________________________ на якій знаходився</w:t>
      </w:r>
      <w:r w:rsidR="00A2455F"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знищений об’єкт нерухомого майна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2455F"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(або відмовитись від прав щодо її приватизації, якщо таке право було не реалізовано)</w:t>
      </w:r>
      <w:r w:rsidR="00A2455F"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  <w:r w:rsidRPr="00A2455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 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45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3.2</w:t>
      </w:r>
      <w:r w:rsidRPr="00A2455F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 xml:space="preserve">. </w:t>
      </w:r>
      <w:r w:rsidRPr="00A2455F">
        <w:rPr>
          <w:rFonts w:ascii="Times New Roman" w:hAnsi="Times New Roman" w:cs="Times New Roman"/>
          <w:b/>
          <w:sz w:val="25"/>
          <w:szCs w:val="25"/>
        </w:rPr>
        <w:t>Сторона – 1</w:t>
      </w:r>
      <w:r w:rsidR="00B23815">
        <w:rPr>
          <w:rFonts w:ascii="Times New Roman" w:hAnsi="Times New Roman" w:cs="Times New Roman"/>
          <w:sz w:val="25"/>
          <w:szCs w:val="25"/>
        </w:rPr>
        <w:t xml:space="preserve"> зобов’язує</w:t>
      </w:r>
      <w:r w:rsidRPr="00A2455F">
        <w:rPr>
          <w:rFonts w:ascii="Times New Roman" w:hAnsi="Times New Roman" w:cs="Times New Roman"/>
          <w:sz w:val="25"/>
          <w:szCs w:val="25"/>
        </w:rPr>
        <w:t>ться: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3.2.1. на підставі рішення Звяг</w:t>
      </w:r>
      <w:r w:rsidR="00C82263">
        <w:rPr>
          <w:sz w:val="25"/>
          <w:szCs w:val="25"/>
          <w:lang w:val="uk-UA"/>
        </w:rPr>
        <w:t>ельської міської ради</w:t>
      </w:r>
      <w:r w:rsidRPr="00A2455F">
        <w:rPr>
          <w:sz w:val="25"/>
          <w:szCs w:val="25"/>
          <w:lang w:val="uk-UA"/>
        </w:rPr>
        <w:t xml:space="preserve"> протягом 20 (д</w:t>
      </w:r>
      <w:r w:rsidR="00A27F49">
        <w:rPr>
          <w:sz w:val="25"/>
          <w:szCs w:val="25"/>
          <w:lang w:val="uk-UA"/>
        </w:rPr>
        <w:t xml:space="preserve">вадцяти) робочих днів з дати прийняття відповідного рішення </w:t>
      </w:r>
      <w:r w:rsidR="00DE7430">
        <w:rPr>
          <w:sz w:val="25"/>
          <w:szCs w:val="25"/>
          <w:lang w:val="uk-UA"/>
        </w:rPr>
        <w:t xml:space="preserve">Звягельської </w:t>
      </w:r>
      <w:r w:rsidR="00A27F49">
        <w:rPr>
          <w:sz w:val="25"/>
          <w:szCs w:val="25"/>
          <w:lang w:val="uk-UA"/>
        </w:rPr>
        <w:t>міської ради</w:t>
      </w:r>
      <w:r w:rsidRPr="00A2455F">
        <w:rPr>
          <w:sz w:val="25"/>
          <w:szCs w:val="25"/>
          <w:lang w:val="uk-UA"/>
        </w:rPr>
        <w:t xml:space="preserve"> надати одноразову матеріальну допомогу на компенсування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 матеріальної шкоди</w:t>
      </w:r>
      <w:r w:rsidRPr="00A2455F">
        <w:rPr>
          <w:sz w:val="25"/>
          <w:szCs w:val="25"/>
          <w:lang w:val="uk-UA"/>
        </w:rPr>
        <w:t xml:space="preserve"> </w:t>
      </w:r>
      <w:r w:rsidRPr="00A2455F">
        <w:rPr>
          <w:b/>
          <w:sz w:val="25"/>
          <w:szCs w:val="25"/>
          <w:lang w:val="uk-UA"/>
        </w:rPr>
        <w:t>Стороні – 3</w:t>
      </w:r>
      <w:r w:rsidRPr="00A2455F">
        <w:rPr>
          <w:sz w:val="25"/>
          <w:szCs w:val="25"/>
          <w:lang w:val="uk-UA"/>
        </w:rPr>
        <w:t xml:space="preserve"> 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>за знищений</w:t>
      </w:r>
      <w:r w:rsidR="00B900C7">
        <w:rPr>
          <w:color w:val="333333"/>
          <w:sz w:val="25"/>
          <w:szCs w:val="25"/>
          <w:shd w:val="clear" w:color="auto" w:fill="FFFFFF"/>
          <w:lang w:val="uk-UA"/>
        </w:rPr>
        <w:t xml:space="preserve"> об’єкт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 нерухомого майна, а саме: ____________________, який знаходився за адресою ____________</w:t>
      </w:r>
      <w:r w:rsidRPr="00A2455F">
        <w:rPr>
          <w:sz w:val="25"/>
          <w:szCs w:val="25"/>
          <w:lang w:val="uk-UA"/>
        </w:rPr>
        <w:t xml:space="preserve">. Одноразова матеріальна допомога надається за умови виконання </w:t>
      </w:r>
      <w:r w:rsidRPr="00A2455F">
        <w:rPr>
          <w:b/>
          <w:sz w:val="25"/>
          <w:szCs w:val="25"/>
          <w:lang w:val="uk-UA"/>
        </w:rPr>
        <w:t>Стороною-3</w:t>
      </w:r>
      <w:r w:rsidRPr="00A2455F">
        <w:rPr>
          <w:sz w:val="25"/>
          <w:szCs w:val="25"/>
          <w:lang w:val="uk-UA"/>
        </w:rPr>
        <w:t xml:space="preserve"> умов пункту 3.1 цього договору та відповідного документального підтвердження з боку </w:t>
      </w:r>
      <w:r w:rsidRPr="00A2455F">
        <w:rPr>
          <w:b/>
          <w:sz w:val="25"/>
          <w:szCs w:val="25"/>
          <w:lang w:val="uk-UA"/>
        </w:rPr>
        <w:t>Сторони-3</w:t>
      </w:r>
      <w:r w:rsidRPr="00A2455F">
        <w:rPr>
          <w:sz w:val="25"/>
          <w:szCs w:val="25"/>
          <w:lang w:val="uk-UA"/>
        </w:rPr>
        <w:t>.</w:t>
      </w:r>
    </w:p>
    <w:p w:rsidR="00A2455F" w:rsidRPr="00A2455F" w:rsidRDefault="00A2455F" w:rsidP="00A2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</w:p>
    <w:p w:rsidR="00A2455F" w:rsidRPr="00A2455F" w:rsidRDefault="00A2455F" w:rsidP="008F05D7">
      <w:pPr>
        <w:pStyle w:val="western"/>
        <w:numPr>
          <w:ilvl w:val="0"/>
          <w:numId w:val="5"/>
        </w:numPr>
        <w:spacing w:before="0" w:beforeAutospacing="0" w:after="0"/>
        <w:ind w:left="142" w:firstLine="0"/>
        <w:jc w:val="center"/>
        <w:rPr>
          <w:b/>
          <w:color w:val="333333"/>
          <w:sz w:val="25"/>
          <w:szCs w:val="25"/>
          <w:shd w:val="clear" w:color="auto" w:fill="FFFFFF"/>
          <w:lang w:val="uk-UA"/>
        </w:rPr>
      </w:pPr>
      <w:r w:rsidRPr="00A2455F">
        <w:rPr>
          <w:b/>
          <w:sz w:val="25"/>
          <w:szCs w:val="25"/>
          <w:lang w:val="uk-UA"/>
        </w:rPr>
        <w:t>Порядок  надання одноразової матеріальної допомоги (компенсації за матеріальну шкоду)</w:t>
      </w:r>
      <w:r w:rsidRPr="00A2455F">
        <w:rPr>
          <w:b/>
          <w:color w:val="333333"/>
          <w:sz w:val="25"/>
          <w:szCs w:val="25"/>
          <w:shd w:val="clear" w:color="auto" w:fill="FFFFFF"/>
          <w:lang w:val="uk-UA"/>
        </w:rPr>
        <w:t xml:space="preserve"> та передачі земельної ділянки у власність громади</w:t>
      </w:r>
    </w:p>
    <w:p w:rsidR="00A2455F" w:rsidRPr="00A2455F" w:rsidRDefault="00A2455F" w:rsidP="00A2455F">
      <w:pPr>
        <w:spacing w:after="0" w:line="240" w:lineRule="auto"/>
        <w:ind w:left="709"/>
        <w:rPr>
          <w:rFonts w:ascii="Times New Roman" w:hAnsi="Times New Roman" w:cs="Times New Roman"/>
          <w:b/>
          <w:sz w:val="25"/>
          <w:szCs w:val="25"/>
        </w:rPr>
      </w:pPr>
    </w:p>
    <w:p w:rsidR="00A2455F" w:rsidRPr="00A2455F" w:rsidRDefault="00A2455F" w:rsidP="00A2455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4.1. </w:t>
      </w:r>
      <w:r w:rsidRPr="00A2455F">
        <w:rPr>
          <w:b/>
          <w:sz w:val="25"/>
          <w:szCs w:val="25"/>
          <w:lang w:val="uk-UA"/>
        </w:rPr>
        <w:t>Сторона-1</w:t>
      </w:r>
      <w:r w:rsidRPr="00A2455F">
        <w:rPr>
          <w:sz w:val="25"/>
          <w:szCs w:val="25"/>
          <w:lang w:val="uk-UA"/>
        </w:rPr>
        <w:t xml:space="preserve"> на підставі рішення Звягельсько</w:t>
      </w:r>
      <w:r w:rsidR="00A27F49">
        <w:rPr>
          <w:sz w:val="25"/>
          <w:szCs w:val="25"/>
          <w:lang w:val="uk-UA"/>
        </w:rPr>
        <w:t>ї міської ради</w:t>
      </w:r>
      <w:r w:rsidRPr="00A2455F">
        <w:rPr>
          <w:sz w:val="25"/>
          <w:szCs w:val="25"/>
          <w:lang w:val="uk-UA"/>
        </w:rPr>
        <w:t xml:space="preserve"> надає одноразову матеріальну допомогу на компенсування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 матеріальної шкоди</w:t>
      </w:r>
      <w:r w:rsidRPr="00A2455F">
        <w:rPr>
          <w:sz w:val="25"/>
          <w:szCs w:val="25"/>
          <w:lang w:val="uk-UA"/>
        </w:rPr>
        <w:t xml:space="preserve"> </w:t>
      </w:r>
      <w:r w:rsidRPr="00A2455F">
        <w:rPr>
          <w:b/>
          <w:sz w:val="25"/>
          <w:szCs w:val="25"/>
          <w:lang w:val="uk-UA"/>
        </w:rPr>
        <w:t>Стороні-3</w:t>
      </w:r>
      <w:r w:rsidRPr="00A2455F">
        <w:rPr>
          <w:sz w:val="25"/>
          <w:szCs w:val="25"/>
          <w:lang w:val="uk-UA"/>
        </w:rPr>
        <w:t xml:space="preserve"> в повному обсязі одним платежем протягом 20 (д</w:t>
      </w:r>
      <w:r w:rsidR="00A27F49">
        <w:rPr>
          <w:sz w:val="25"/>
          <w:szCs w:val="25"/>
          <w:lang w:val="uk-UA"/>
        </w:rPr>
        <w:t>вадцяти) робочих днів з дати прийняття відповідного рішення</w:t>
      </w:r>
      <w:r w:rsidR="00DE7430">
        <w:rPr>
          <w:sz w:val="25"/>
          <w:szCs w:val="25"/>
          <w:lang w:val="uk-UA"/>
        </w:rPr>
        <w:t xml:space="preserve"> міської ради</w:t>
      </w:r>
      <w:r w:rsidRPr="00A2455F">
        <w:rPr>
          <w:sz w:val="25"/>
          <w:szCs w:val="25"/>
          <w:lang w:val="uk-UA"/>
        </w:rPr>
        <w:t xml:space="preserve">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4.2. Одноразову матеріальну допомогу на компенсування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 матеріальної шкоди</w:t>
      </w:r>
      <w:r w:rsidRPr="00A2455F">
        <w:rPr>
          <w:sz w:val="25"/>
          <w:szCs w:val="25"/>
          <w:lang w:val="uk-UA"/>
        </w:rPr>
        <w:t xml:space="preserve"> надається в безготівковій формі платіжним дорученням шляхом перерахування відповідних грошових коштів на розрахунковий рахунок: _______________________________________________</w:t>
      </w:r>
      <w:r w:rsidR="0040687E">
        <w:rPr>
          <w:sz w:val="25"/>
          <w:szCs w:val="25"/>
          <w:lang w:val="uk-UA"/>
        </w:rPr>
        <w:t>_____________________________</w:t>
      </w:r>
      <w:r w:rsidRPr="00A2455F">
        <w:rPr>
          <w:sz w:val="25"/>
          <w:szCs w:val="25"/>
          <w:lang w:val="uk-UA"/>
        </w:rPr>
        <w:t>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 4.3. Одноразов</w:t>
      </w:r>
      <w:r w:rsidR="00B23815">
        <w:rPr>
          <w:sz w:val="25"/>
          <w:szCs w:val="25"/>
          <w:lang w:val="uk-UA"/>
        </w:rPr>
        <w:t>а</w:t>
      </w:r>
      <w:r w:rsidRPr="00A2455F">
        <w:rPr>
          <w:sz w:val="25"/>
          <w:szCs w:val="25"/>
          <w:lang w:val="uk-UA"/>
        </w:rPr>
        <w:t xml:space="preserve"> матеріальна допомога на компенсування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 матеріальної шкоди</w:t>
      </w:r>
      <w:r w:rsidRPr="00A2455F">
        <w:rPr>
          <w:sz w:val="25"/>
          <w:szCs w:val="25"/>
          <w:lang w:val="uk-UA"/>
        </w:rPr>
        <w:t xml:space="preserve"> вважається наданою в момент зарахування грошових коштів на розрахунковий рахунок </w:t>
      </w:r>
      <w:r w:rsidRPr="00A2455F">
        <w:rPr>
          <w:b/>
          <w:sz w:val="25"/>
          <w:szCs w:val="25"/>
          <w:lang w:val="uk-UA"/>
        </w:rPr>
        <w:t>Сторони-3.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4.4. </w:t>
      </w:r>
      <w:r w:rsidRPr="00A2455F">
        <w:rPr>
          <w:color w:val="333333"/>
          <w:sz w:val="25"/>
          <w:szCs w:val="25"/>
          <w:shd w:val="clear" w:color="auto" w:fill="FFFFFF"/>
          <w:lang w:val="uk-UA"/>
        </w:rPr>
        <w:t xml:space="preserve">Безоплатна передача земельної ділянки у власність </w:t>
      </w:r>
      <w:r w:rsidRPr="00A2455F">
        <w:rPr>
          <w:sz w:val="25"/>
          <w:szCs w:val="25"/>
          <w:lang w:val="uk-UA"/>
        </w:rPr>
        <w:t>Звягельської міської територіальної громади в особі Звягельської міської ради (код Є</w:t>
      </w:r>
      <w:r w:rsidR="00A27F49">
        <w:rPr>
          <w:sz w:val="25"/>
          <w:szCs w:val="25"/>
          <w:lang w:val="uk-UA"/>
        </w:rPr>
        <w:t>ДРПОУ 13576983</w:t>
      </w:r>
      <w:r w:rsidRPr="00A2455F">
        <w:rPr>
          <w:sz w:val="25"/>
          <w:szCs w:val="25"/>
          <w:lang w:val="uk-UA"/>
        </w:rPr>
        <w:t xml:space="preserve">) здійснюється на умовах цього договору та норм чинного законодавства України.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b/>
          <w:color w:val="333333"/>
          <w:sz w:val="25"/>
          <w:szCs w:val="25"/>
          <w:shd w:val="clear" w:color="auto" w:fill="FFFFFF"/>
          <w:lang w:val="uk-UA"/>
        </w:rPr>
      </w:pPr>
    </w:p>
    <w:p w:rsidR="00A2455F" w:rsidRPr="00A2455F" w:rsidRDefault="00A2455F" w:rsidP="008F05D7">
      <w:pPr>
        <w:pStyle w:val="western"/>
        <w:numPr>
          <w:ilvl w:val="0"/>
          <w:numId w:val="5"/>
        </w:numPr>
        <w:spacing w:before="0" w:beforeAutospacing="0" w:after="0"/>
        <w:ind w:left="0" w:hanging="77"/>
        <w:jc w:val="center"/>
        <w:rPr>
          <w:b/>
          <w:sz w:val="25"/>
          <w:szCs w:val="25"/>
          <w:lang w:val="uk-UA"/>
        </w:rPr>
      </w:pPr>
      <w:r w:rsidRPr="00A2455F">
        <w:rPr>
          <w:b/>
          <w:sz w:val="25"/>
          <w:szCs w:val="25"/>
          <w:lang w:val="uk-UA"/>
        </w:rPr>
        <w:t>Вирішення спорів та відповідальність Сторін</w:t>
      </w:r>
    </w:p>
    <w:p w:rsidR="00A2455F" w:rsidRPr="00A2455F" w:rsidRDefault="00A2455F" w:rsidP="00A2455F">
      <w:pPr>
        <w:pStyle w:val="western"/>
        <w:spacing w:before="0" w:beforeAutospacing="0" w:after="0"/>
        <w:ind w:left="3337"/>
        <w:rPr>
          <w:b/>
          <w:sz w:val="25"/>
          <w:szCs w:val="25"/>
          <w:lang w:val="uk-UA"/>
        </w:rPr>
      </w:pP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5.1. Усі спори, що пов'язані із цим Договором, його укладанням або такі, що виникають в процесі його виконання,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5.2. У випадку порушення зобов’язань, що виникають з цього Договору, винна Сторона несе відповідальність, визначену цим Договором та чинним законодавством України.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5.3. Сторона не несе відповідальності за порушення Договору, якщо воно сталося не з її вини.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5.4. Сторона-3 несе відповідальність перед Стороною-1 лише в межах перерахованих Стороною-1 коштів, сума яких зазначена в </w:t>
      </w:r>
      <w:proofErr w:type="spellStart"/>
      <w:r w:rsidRPr="00A2455F">
        <w:rPr>
          <w:sz w:val="25"/>
          <w:szCs w:val="25"/>
          <w:lang w:val="uk-UA"/>
        </w:rPr>
        <w:t>п.п</w:t>
      </w:r>
      <w:proofErr w:type="spellEnd"/>
      <w:r w:rsidRPr="00A2455F">
        <w:rPr>
          <w:sz w:val="25"/>
          <w:szCs w:val="25"/>
          <w:lang w:val="uk-UA"/>
        </w:rPr>
        <w:t xml:space="preserve">. 2.1. цього Договору.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center"/>
        <w:rPr>
          <w:b/>
          <w:sz w:val="25"/>
          <w:szCs w:val="25"/>
          <w:lang w:val="uk-UA"/>
        </w:rPr>
      </w:pPr>
      <w:r w:rsidRPr="00A2455F">
        <w:rPr>
          <w:b/>
          <w:sz w:val="25"/>
          <w:szCs w:val="25"/>
          <w:lang w:val="uk-UA"/>
        </w:rPr>
        <w:t>6. Обставини непереборної сили (форс-мажор)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center"/>
        <w:rPr>
          <w:sz w:val="25"/>
          <w:szCs w:val="25"/>
          <w:lang w:val="uk-UA"/>
        </w:rPr>
      </w:pP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6.1. Сторони звільняються від відповідальності за повне або часткове невиконання своїх зобов'язань за цим Договором, якщо таке невиконання є наслідком дії обставин </w:t>
      </w:r>
      <w:r w:rsidRPr="00A2455F">
        <w:rPr>
          <w:sz w:val="25"/>
          <w:szCs w:val="25"/>
          <w:lang w:val="uk-UA"/>
        </w:rPr>
        <w:lastRenderedPageBreak/>
        <w:t>непереборної сили (форс-мажор), які виникли після підписання Сторонами цього Договору.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b/>
          <w:color w:val="333333"/>
          <w:sz w:val="25"/>
          <w:szCs w:val="25"/>
          <w:shd w:val="clear" w:color="auto" w:fill="FFFFFF"/>
          <w:lang w:val="uk-UA"/>
        </w:rPr>
      </w:pPr>
      <w:r w:rsidRPr="00A2455F">
        <w:rPr>
          <w:sz w:val="25"/>
          <w:szCs w:val="25"/>
          <w:lang w:val="uk-UA"/>
        </w:rPr>
        <w:t xml:space="preserve">6.2. Під терміном "обставини непереборної сили" для цілей цього Договору Сторони розуміють надзвичайні події або обставини, які не могли бути передбачені та/або відвернені Сторонами доступними їм засобами, а саме: стихійні лиха (пожежі, повені, землетруси, зсуви тощо); несприятливі погодні умови стихійного характеру (урагани і </w:t>
      </w:r>
      <w:proofErr w:type="spellStart"/>
      <w:r w:rsidRPr="00A2455F">
        <w:rPr>
          <w:sz w:val="25"/>
          <w:szCs w:val="25"/>
          <w:lang w:val="uk-UA"/>
        </w:rPr>
        <w:t>т.ін</w:t>
      </w:r>
      <w:proofErr w:type="spellEnd"/>
      <w:r w:rsidRPr="00A2455F">
        <w:rPr>
          <w:sz w:val="25"/>
          <w:szCs w:val="25"/>
          <w:lang w:val="uk-UA"/>
        </w:rPr>
        <w:t>.); дорожні інциденти; хвилювання й бунти, військові маневри та/або бойові дії; мобілізація; епідемії; вандалізм; терористичні акти; нормативні акти, видані органами державної влади та місцевого самоврядування; аварії в електричних мережах та/або відсутність електроенергії в таких мережах з інших причин, непов'язаних з Сторонами, якщо такі обставини перешкоджають виконанню умов цього Договору, всі інші події, які будуть визнані обставинами непереборної сили. Настання форс-мажорних обставин підтверджується довідкою компетентного державного органу чи установи (або діючими законами чи нормативними актами України).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center"/>
        <w:rPr>
          <w:sz w:val="25"/>
          <w:szCs w:val="25"/>
          <w:lang w:val="uk-UA"/>
        </w:rPr>
      </w:pPr>
    </w:p>
    <w:p w:rsidR="00A2455F" w:rsidRPr="00A2455F" w:rsidRDefault="00A2455F" w:rsidP="00A2455F">
      <w:pPr>
        <w:pStyle w:val="western"/>
        <w:spacing w:before="0" w:beforeAutospacing="0" w:after="0"/>
        <w:ind w:left="3337"/>
        <w:rPr>
          <w:sz w:val="25"/>
          <w:szCs w:val="25"/>
          <w:lang w:val="uk-UA"/>
        </w:rPr>
      </w:pPr>
      <w:r w:rsidRPr="00A2455F">
        <w:rPr>
          <w:b/>
          <w:bCs/>
          <w:sz w:val="25"/>
          <w:szCs w:val="25"/>
          <w:lang w:val="uk-UA" w:eastAsia="en-US"/>
        </w:rPr>
        <w:t>7. Інші умови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455F">
        <w:rPr>
          <w:rFonts w:ascii="Times New Roman" w:hAnsi="Times New Roman" w:cs="Times New Roman"/>
          <w:sz w:val="25"/>
          <w:szCs w:val="25"/>
        </w:rPr>
        <w:t>7.1. Цей Договір вважається укладеним і набирає чинності з моменту його підписання Сторонами.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 xml:space="preserve">7.2. Зміни у цей Договір можуть бути внесені тільки за домовленістю Сторін, які оформлюються додатковими угодами до цього Договору, що є його невід'ємними частинами і мають юридичну силу у разі, якщо вони викладені у письмовій формі та підписані Сторонами.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rFonts w:eastAsia="Calibri"/>
          <w:sz w:val="25"/>
          <w:szCs w:val="25"/>
          <w:lang w:val="uk-UA" w:eastAsia="en-US"/>
        </w:rPr>
        <w:t>7.3. Жодна із Сторін не має права передавати свої права та обов'язки за цим Договором третій стороні без письмової згоди другої Сторони.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</w:p>
    <w:p w:rsidR="00A2455F" w:rsidRPr="00A2455F" w:rsidRDefault="00A2455F" w:rsidP="00A2455F">
      <w:pPr>
        <w:pStyle w:val="western"/>
        <w:numPr>
          <w:ilvl w:val="0"/>
          <w:numId w:val="6"/>
        </w:numPr>
        <w:spacing w:before="0" w:beforeAutospacing="0" w:after="0"/>
        <w:ind w:left="142" w:hanging="426"/>
        <w:jc w:val="center"/>
        <w:rPr>
          <w:b/>
          <w:sz w:val="25"/>
          <w:szCs w:val="25"/>
          <w:lang w:val="uk-UA"/>
        </w:rPr>
      </w:pPr>
      <w:r w:rsidRPr="00A2455F">
        <w:rPr>
          <w:b/>
          <w:sz w:val="25"/>
          <w:szCs w:val="25"/>
          <w:lang w:val="uk-UA"/>
        </w:rPr>
        <w:t>Прикінцеві положення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2455F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2455F">
        <w:rPr>
          <w:rFonts w:ascii="Times New Roman" w:hAnsi="Times New Roman" w:cs="Times New Roman"/>
          <w:bCs/>
          <w:iCs/>
          <w:color w:val="000000"/>
          <w:sz w:val="25"/>
          <w:szCs w:val="25"/>
          <w:bdr w:val="none" w:sz="0" w:space="0" w:color="auto" w:frame="1"/>
        </w:rPr>
        <w:t>8.1. Сторони</w:t>
      </w:r>
      <w:r w:rsidRPr="00A2455F">
        <w:rPr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підтверджують, що домовились і не мають жодних зауважень, доповнень або суперечностей відносно умов даного договору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2455F">
        <w:rPr>
          <w:rFonts w:ascii="Times New Roman" w:eastAsia="Calibri" w:hAnsi="Times New Roman" w:cs="Times New Roman"/>
          <w:sz w:val="25"/>
          <w:szCs w:val="25"/>
        </w:rPr>
        <w:t xml:space="preserve">8.2. Даний Договір укладено у двох оригінальних примірниках, по одному для кожної із сторін. 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2455F">
        <w:rPr>
          <w:rFonts w:ascii="Times New Roman" w:eastAsia="Calibri" w:hAnsi="Times New Roman" w:cs="Times New Roman"/>
          <w:sz w:val="25"/>
          <w:szCs w:val="25"/>
        </w:rPr>
        <w:t xml:space="preserve">8.3. У випадках, не передбачених даним Договором, сторони керуються нормами чинного законодавства. </w:t>
      </w:r>
    </w:p>
    <w:p w:rsidR="00A2455F" w:rsidRPr="00A2455F" w:rsidRDefault="00A2455F" w:rsidP="00A2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2455F">
        <w:rPr>
          <w:rFonts w:ascii="Times New Roman" w:eastAsia="Calibri" w:hAnsi="Times New Roman" w:cs="Times New Roman"/>
          <w:sz w:val="25"/>
          <w:szCs w:val="25"/>
        </w:rPr>
        <w:t xml:space="preserve">8.4.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 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 Сторони стверджують, що: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8.5.1. у момент укладання цього договору вони усвідомлюють значення своїх дій і можуть керувати ними;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8.5.2. вони розуміють природу цього правочину, свої права та обов'язки за договором;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8.5.3. при укладенні договору відсутній будь-який обман чи інше приховування фактів, які б мали істотне значення та були свідомо приховані нами;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8.5.4. договір укладається у відповідності зі справжньою волею сторін, без будь-якого застосування фізичного чи психічного тиску;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8.5.5. договір укладається на вигідних для сторін умовах і не є результатом впливу тяжких обставин;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8.5.6. правочин вчиняється з наміром створення відповідних правових наслідків (не є фіктивним);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8.5.7. цей правочин не приховує інший правочин (не є удаваним);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  <w:r w:rsidRPr="00A2455F">
        <w:rPr>
          <w:sz w:val="25"/>
          <w:szCs w:val="25"/>
          <w:lang w:val="uk-UA"/>
        </w:rPr>
        <w:t>8.5.8. володіють українською мовою, що дало їм можливість прочитати та правильно зрозуміти сутність цього договору;</w:t>
      </w:r>
    </w:p>
    <w:p w:rsidR="00A2455F" w:rsidRPr="00A2455F" w:rsidRDefault="00A2455F" w:rsidP="00A2455F">
      <w:pPr>
        <w:pStyle w:val="western"/>
        <w:spacing w:before="0" w:beforeAutospacing="0" w:after="0"/>
        <w:ind w:firstLine="708"/>
        <w:jc w:val="both"/>
        <w:rPr>
          <w:sz w:val="25"/>
          <w:szCs w:val="25"/>
          <w:lang w:val="uk-UA"/>
        </w:rPr>
      </w:pPr>
    </w:p>
    <w:p w:rsidR="00A2455F" w:rsidRPr="00A2455F" w:rsidRDefault="00A2455F" w:rsidP="00A2455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2455F" w:rsidRPr="00A2455F" w:rsidRDefault="00A2455F" w:rsidP="00A2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A2455F">
        <w:rPr>
          <w:rFonts w:ascii="Times New Roman" w:eastAsia="Calibri" w:hAnsi="Times New Roman" w:cs="Times New Roman"/>
          <w:b/>
          <w:sz w:val="25"/>
          <w:szCs w:val="25"/>
        </w:rPr>
        <w:t>6. Юридичні адреси та реквізити Сторін</w:t>
      </w:r>
    </w:p>
    <w:p w:rsidR="00A2455F" w:rsidRPr="00A2455F" w:rsidRDefault="00A2455F" w:rsidP="00A2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694"/>
      </w:tblGrid>
      <w:tr w:rsidR="00A2455F" w:rsidRPr="00A2455F" w:rsidTr="00E24FF5">
        <w:trPr>
          <w:trHeight w:val="367"/>
        </w:trPr>
        <w:tc>
          <w:tcPr>
            <w:tcW w:w="4875" w:type="dxa"/>
            <w:vAlign w:val="center"/>
            <w:hideMark/>
          </w:tcPr>
          <w:p w:rsidR="00A2455F" w:rsidRPr="00A2455F" w:rsidRDefault="00A2455F" w:rsidP="00A24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Сторона-1</w:t>
            </w:r>
          </w:p>
        </w:tc>
        <w:tc>
          <w:tcPr>
            <w:tcW w:w="5025" w:type="dxa"/>
            <w:vAlign w:val="center"/>
            <w:hideMark/>
          </w:tcPr>
          <w:p w:rsidR="00A2455F" w:rsidRPr="00A2455F" w:rsidRDefault="00A2455F" w:rsidP="00A24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Сторона-2</w:t>
            </w:r>
          </w:p>
        </w:tc>
      </w:tr>
      <w:tr w:rsidR="00A2455F" w:rsidRPr="00A2455F" w:rsidTr="00E24FF5">
        <w:trPr>
          <w:trHeight w:val="825"/>
        </w:trPr>
        <w:tc>
          <w:tcPr>
            <w:tcW w:w="4875" w:type="dxa"/>
          </w:tcPr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  <w:t>Назва___________________________________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Юридична адреса_________________</w:t>
            </w:r>
          </w:p>
          <w:p w:rsidR="00A2455F" w:rsidRPr="00A2455F" w:rsidRDefault="00A2455F" w:rsidP="00A245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Код ЄДРПОУ  ________________</w:t>
            </w:r>
          </w:p>
          <w:p w:rsidR="00A2455F" w:rsidRPr="00A2455F" w:rsidRDefault="00A2455F" w:rsidP="00A2455F">
            <w:pPr>
              <w:tabs>
                <w:tab w:val="num" w:pos="0"/>
              </w:tabs>
              <w:spacing w:after="0" w:line="240" w:lineRule="auto"/>
              <w:ind w:right="201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A2455F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A2455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Розрахунковий рахунок ____ </w:t>
            </w:r>
            <w:proofErr w:type="spellStart"/>
            <w:r w:rsidRPr="00A2455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в________________</w:t>
            </w:r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МФО</w:t>
            </w:r>
            <w:proofErr w:type="spellEnd"/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Поштова адреса_____________________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Телефон____________________________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МП</w:t>
            </w:r>
          </w:p>
        </w:tc>
        <w:tc>
          <w:tcPr>
            <w:tcW w:w="5025" w:type="dxa"/>
          </w:tcPr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  <w:t>Назва___________________________________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Юридична адреса_________________</w:t>
            </w:r>
          </w:p>
          <w:p w:rsidR="00A2455F" w:rsidRPr="00A2455F" w:rsidRDefault="00A2455F" w:rsidP="00A245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Код ЄДРПОУ  ________________</w:t>
            </w:r>
          </w:p>
          <w:p w:rsidR="00A2455F" w:rsidRPr="00A2455F" w:rsidRDefault="00A2455F" w:rsidP="00A2455F">
            <w:pPr>
              <w:tabs>
                <w:tab w:val="num" w:pos="0"/>
              </w:tabs>
              <w:spacing w:after="0" w:line="240" w:lineRule="auto"/>
              <w:ind w:right="201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A2455F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A2455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Розрахунковий рахунок ____ </w:t>
            </w:r>
            <w:proofErr w:type="spellStart"/>
            <w:r w:rsidRPr="00A2455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в________________</w:t>
            </w:r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МФО</w:t>
            </w:r>
            <w:proofErr w:type="spellEnd"/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Поштова адреса_____________________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Телефон____________________________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МП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Сторона-3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20"/>
                <w:sz w:val="25"/>
                <w:szCs w:val="25"/>
              </w:rPr>
              <w:t>Гр. ___________________________________________</w:t>
            </w:r>
          </w:p>
          <w:p w:rsidR="00A2455F" w:rsidRPr="00A2455F" w:rsidRDefault="00A2455F" w:rsidP="00A245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z w:val="25"/>
                <w:szCs w:val="25"/>
              </w:rPr>
              <w:t>Код платника податків 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Адреса реєстрації____________________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Адреса проживання________________________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  <w:r w:rsidRPr="00A2455F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Телеф</w:t>
            </w:r>
            <w:r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он___________________________</w:t>
            </w:r>
          </w:p>
          <w:p w:rsidR="00A2455F" w:rsidRPr="00A2455F" w:rsidRDefault="00A2455F" w:rsidP="00A245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5"/>
                <w:szCs w:val="25"/>
              </w:rPr>
            </w:pPr>
          </w:p>
        </w:tc>
      </w:tr>
    </w:tbl>
    <w:p w:rsidR="007D558E" w:rsidRPr="00A2455F" w:rsidRDefault="007D558E" w:rsidP="00A2455F">
      <w:p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558E" w:rsidRDefault="007D558E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D558E" w:rsidRDefault="007D558E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0687E" w:rsidRDefault="0040687E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0687E" w:rsidRDefault="0040687E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E7430" w:rsidRDefault="00DE7430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E7430" w:rsidRDefault="00DE7430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E7430" w:rsidRDefault="00DE7430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55F" w:rsidRDefault="00A2455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0687E" w:rsidRDefault="0040687E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7113" w:rsidRDefault="005E7113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7113" w:rsidRDefault="005E7113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7113" w:rsidRDefault="005E7113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22C4" w:rsidRPr="001E4168" w:rsidRDefault="002D22C4" w:rsidP="002D22C4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Порівняльна таблиця до</w:t>
      </w:r>
      <w:r w:rsidR="000B55E5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D4D10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проекту рішення тридцять четвертої</w:t>
      </w: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2D22C4" w:rsidRPr="001E4168" w:rsidTr="006D1264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2D22C4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A3F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 xml:space="preserve">Підпункт </w:t>
            </w:r>
            <w:r w:rsidR="001E4168" w:rsidRPr="001E41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Види адресних грошових допомог</w:t>
            </w:r>
          </w:p>
          <w:p w:rsidR="00EE6A3F" w:rsidRPr="001E4168" w:rsidRDefault="00EE6A3F" w:rsidP="006D126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6A3F" w:rsidRPr="001E4168" w:rsidRDefault="00EE6A3F" w:rsidP="006D12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4168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Відсутній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Види адресних грошових допомог</w:t>
            </w:r>
          </w:p>
          <w:p w:rsidR="00EE6A3F" w:rsidRPr="001E4168" w:rsidRDefault="00EE6A3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6A3F" w:rsidRPr="00051585" w:rsidRDefault="007F33AF" w:rsidP="00EE6A3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  <w:r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2.9. </w:t>
            </w:r>
            <w:r w:rsidR="00051585"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Одноразов</w:t>
            </w:r>
            <w:r w:rsidR="00EF58B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а матеріальна допомога на</w:t>
            </w:r>
            <w:r w:rsidR="00051585"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      </w:r>
          </w:p>
        </w:tc>
      </w:tr>
      <w:tr w:rsidR="002D22C4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Підпункт 1</w:t>
            </w:r>
            <w:r w:rsidR="001E4168" w:rsidRPr="001E416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57" w:rsidRPr="001E4168" w:rsidRDefault="00D71157" w:rsidP="00856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hAnsi="Times New Roman" w:cs="Times New Roman"/>
              </w:rPr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на поховання учасників АТО, ООС, бойових дій у зв’язку із </w:t>
            </w:r>
            <w:r w:rsidR="00EF58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</w:t>
            </w:r>
            <w:r w:rsidRPr="001E4168">
              <w:rPr>
                <w:rFonts w:ascii="Times New Roman" w:hAnsi="Times New Roman" w:cs="Times New Roman"/>
              </w:rPr>
              <w:t>одноразової допомоги на оздоровлення дітям учасників антитерористичної операції</w:t>
            </w:r>
            <w:r w:rsidRPr="001E4168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1E4168">
              <w:rPr>
                <w:rFonts w:ascii="Times New Roman" w:hAnsi="Times New Roman" w:cs="Times New Roman"/>
              </w:rPr>
              <w:t xml:space="preserve">,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="00EF58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загиблих та зниклих безвісти Захисників і Захисниць України, осіб, які беруть участь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="00EF58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едерації</w:t>
            </w:r>
            <w:r w:rsidR="00271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разової адресної </w:t>
            </w:r>
            <w:r w:rsidR="00271EDF" w:rsidRPr="007F33AF">
              <w:rPr>
                <w:rFonts w:ascii="Times New Roman" w:hAnsi="Times New Roman" w:cs="Times New Roman"/>
                <w:color w:val="333333"/>
                <w:lang w:eastAsia="uk-UA"/>
              </w:rPr>
              <w:t>допомоги у зв’язку із  ракетними обстрілами</w:t>
            </w:r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та/або авіа</w:t>
            </w:r>
            <w:r w:rsidR="00EF58B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ційними ударами підчас агресії Російської Ф</w:t>
            </w:r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едерації,</w:t>
            </w:r>
          </w:p>
          <w:p w:rsidR="000B55E5" w:rsidRPr="001E4168" w:rsidRDefault="000B55E5" w:rsidP="000B5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22C4" w:rsidRPr="001E4168" w:rsidRDefault="000B55E5" w:rsidP="00EE6A3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4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F" w:rsidRPr="00051585" w:rsidRDefault="00E3305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hAnsi="Times New Roman" w:cs="Times New Roman"/>
              </w:rPr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на поховання учасників АТО, ООС, бойових дій у зв’язку із </w:t>
            </w:r>
            <w:r w:rsidR="00EF58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</w:t>
            </w:r>
            <w:r w:rsidRPr="001E4168">
              <w:rPr>
                <w:rFonts w:ascii="Times New Roman" w:hAnsi="Times New Roman" w:cs="Times New Roman"/>
              </w:rPr>
              <w:t>одноразової допомоги на оздоровлення дітям учасників антитерористичної операції</w:t>
            </w:r>
            <w:r w:rsidRPr="001E4168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1E4168">
              <w:rPr>
                <w:rFonts w:ascii="Times New Roman" w:hAnsi="Times New Roman" w:cs="Times New Roman"/>
              </w:rPr>
              <w:t xml:space="preserve">,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</w:t>
            </w:r>
            <w:r w:rsidR="00B53792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загиблих та зниклих безвісти Захисників і Захисниць України, осіб, які беруть участь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="00EF58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едерації</w:t>
            </w:r>
            <w:r w:rsidR="00EE6A3F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="00EE6A3F" w:rsidRPr="001E416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разової адресної </w:t>
            </w:r>
            <w:r w:rsidR="001E4168" w:rsidRPr="007F33AF">
              <w:rPr>
                <w:rFonts w:ascii="Times New Roman" w:hAnsi="Times New Roman" w:cs="Times New Roman"/>
                <w:color w:val="333333"/>
                <w:lang w:eastAsia="uk-UA"/>
              </w:rPr>
              <w:t>допомоги у зв’язку із  ракетними обстрілами</w:t>
            </w:r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та/або авіаційними ударами підчас</w:t>
            </w:r>
            <w:r w:rsidR="00EF58B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агресії Російської Ф</w:t>
            </w:r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едерації</w:t>
            </w:r>
            <w:r w:rsidR="007F33A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051585"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одноразової</w:t>
            </w:r>
            <w:r w:rsidR="00EF58B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матеріальної допомоги на</w:t>
            </w:r>
            <w:r w:rsidR="00051585"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компенсування матеріальної шкоди за знищення об’єкту нерухомого майна, який був знище</w:t>
            </w:r>
            <w:r w:rsidR="00EF58B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ний внаслідок збройної агресії Російської Ф</w:t>
            </w:r>
            <w:r w:rsidR="00051585" w:rsidRPr="0005158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едерації проти України </w:t>
            </w:r>
          </w:p>
          <w:p w:rsidR="00E3305F" w:rsidRPr="001E4168" w:rsidRDefault="00E3305F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7F16" w:rsidRPr="007F33AF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16" w:rsidRPr="001E4168" w:rsidRDefault="009012AA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Підп</w:t>
            </w:r>
            <w:r w:rsidR="00F17F16" w:rsidRPr="001E4168">
              <w:rPr>
                <w:rFonts w:ascii="Times New Roman" w:hAnsi="Times New Roman" w:cs="Times New Roman"/>
              </w:rPr>
              <w:t xml:space="preserve">ункт </w:t>
            </w:r>
            <w:r w:rsidR="001E4168" w:rsidRPr="001E416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Pr="001E4168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11. Загальні умови надання та порядок виплати адресної грошової допомоги</w:t>
            </w:r>
          </w:p>
          <w:p w:rsidR="00B53792" w:rsidRPr="001E4168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F20" w:rsidRPr="001E4168" w:rsidRDefault="00290F20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17F16" w:rsidRPr="001E4168" w:rsidRDefault="00EE6A3F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1.2-2. Заяви про надання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 на оздоровлення дітям</w:t>
            </w: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розглядаються на комісії. Акт обстеження по зазначеним заявам не складається.</w:t>
            </w:r>
            <w:r w:rsidR="00271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Заяви про </w:t>
            </w:r>
            <w:r w:rsidR="00271EDF" w:rsidRPr="007F33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допомогу у зв’язку із агресією</w:t>
            </w:r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розглядаються</w:t>
            </w:r>
            <w:proofErr w:type="spellEnd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в порядку, </w:t>
            </w:r>
            <w:proofErr w:type="spellStart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визначеному</w:t>
            </w:r>
            <w:proofErr w:type="spellEnd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10-1 </w:t>
            </w:r>
            <w:proofErr w:type="spellStart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цього</w:t>
            </w:r>
            <w:proofErr w:type="spellEnd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Положення</w:t>
            </w:r>
            <w:proofErr w:type="spellEnd"/>
            <w:r w:rsidR="00271ED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Pr="007F33AF" w:rsidRDefault="00290F20" w:rsidP="00290F2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F33AF">
              <w:rPr>
                <w:rFonts w:ascii="Times New Roman" w:hAnsi="Times New Roman" w:cs="Times New Roman"/>
              </w:rPr>
              <w:t>11. Загальні умови надання та порядок виплати адресної грошової допомоги</w:t>
            </w:r>
          </w:p>
          <w:p w:rsidR="00B53792" w:rsidRPr="007F33AF" w:rsidRDefault="00B53792" w:rsidP="00024CA9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F17F16" w:rsidRPr="007F33AF" w:rsidRDefault="00024CA9" w:rsidP="001B1072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</w:rPr>
            </w:pPr>
            <w:r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11.2-2. Заяви про надання </w:t>
            </w:r>
            <w:r w:rsidRPr="007F33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 на оздоровлення дітям</w:t>
            </w:r>
            <w:r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розглядаються на комісії. Акт обстеження по зазначеним заявам не складається</w:t>
            </w:r>
            <w:r w:rsidR="00290F20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1B1072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Заяви про </w:t>
            </w:r>
            <w:r w:rsidR="001E4168" w:rsidRPr="007F33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допомогу у зв’язку із агресією</w:t>
            </w:r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розглядаються</w:t>
            </w:r>
            <w:proofErr w:type="spellEnd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 порядку</w:t>
            </w:r>
            <w:proofErr w:type="gramEnd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визначеному</w:t>
            </w:r>
            <w:proofErr w:type="spellEnd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10-1 </w:t>
            </w:r>
            <w:proofErr w:type="spell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цього</w:t>
            </w:r>
            <w:proofErr w:type="spellEnd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1E4168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Положення</w:t>
            </w:r>
            <w:proofErr w:type="spellEnd"/>
            <w:r w:rsidR="001B1072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Заяви про </w:t>
            </w:r>
            <w:r w:rsidR="0005158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допомогу для компенсування</w:t>
            </w:r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розглядаються</w:t>
            </w:r>
            <w:proofErr w:type="spellEnd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в </w:t>
            </w:r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lastRenderedPageBreak/>
              <w:t xml:space="preserve">порядку, </w:t>
            </w:r>
            <w:proofErr w:type="spellStart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визначеному</w:t>
            </w:r>
            <w:proofErr w:type="spellEnd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10-2 </w:t>
            </w:r>
            <w:proofErr w:type="spellStart"/>
            <w:r w:rsidR="007F33AF" w:rsidRPr="007F33A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цього</w:t>
            </w:r>
            <w:proofErr w:type="spellEnd"/>
            <w:r w:rsidR="007F33A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F33A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Положення</w:t>
            </w:r>
            <w:proofErr w:type="spellEnd"/>
            <w:r w:rsidR="007F33AF" w:rsidRPr="007F33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</w:tc>
      </w:tr>
    </w:tbl>
    <w:p w:rsidR="002D22C4" w:rsidRDefault="002D22C4" w:rsidP="002D22C4">
      <w:pPr>
        <w:jc w:val="both"/>
        <w:rPr>
          <w:color w:val="000000"/>
          <w:sz w:val="28"/>
        </w:rPr>
      </w:pPr>
    </w:p>
    <w:p w:rsidR="00407817" w:rsidRDefault="001B1072" w:rsidP="007F33AF">
      <w:pPr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="002D22C4" w:rsidRPr="00744D11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</w:rPr>
        <w:t xml:space="preserve">   Лілія ХРУЩ</w:t>
      </w:r>
    </w:p>
    <w:sectPr w:rsidR="00407817" w:rsidSect="00FF7065">
      <w:headerReference w:type="default" r:id="rId9"/>
      <w:pgSz w:w="11900" w:h="16820"/>
      <w:pgMar w:top="709" w:right="703" w:bottom="567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4" w:rsidRDefault="00CB5854" w:rsidP="00455822">
      <w:pPr>
        <w:spacing w:after="0" w:line="240" w:lineRule="auto"/>
      </w:pPr>
      <w:r>
        <w:separator/>
      </w:r>
    </w:p>
  </w:endnote>
  <w:endnote w:type="continuationSeparator" w:id="0">
    <w:p w:rsidR="00CB5854" w:rsidRDefault="00CB5854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4" w:rsidRDefault="00CB5854" w:rsidP="00455822">
      <w:pPr>
        <w:spacing w:after="0" w:line="240" w:lineRule="auto"/>
      </w:pPr>
      <w:r>
        <w:separator/>
      </w:r>
    </w:p>
  </w:footnote>
  <w:footnote w:type="continuationSeparator" w:id="0">
    <w:p w:rsidR="00CB5854" w:rsidRDefault="00CB5854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1573AD"/>
    <w:rsid w:val="00162524"/>
    <w:rsid w:val="001634E0"/>
    <w:rsid w:val="001836E9"/>
    <w:rsid w:val="00195442"/>
    <w:rsid w:val="0019657C"/>
    <w:rsid w:val="001B1072"/>
    <w:rsid w:val="001C1A20"/>
    <w:rsid w:val="001E4168"/>
    <w:rsid w:val="001F3EEA"/>
    <w:rsid w:val="001F5EB7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5FD1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E34C3"/>
    <w:rsid w:val="003F51C0"/>
    <w:rsid w:val="0040687E"/>
    <w:rsid w:val="00407817"/>
    <w:rsid w:val="004129C9"/>
    <w:rsid w:val="00431C1D"/>
    <w:rsid w:val="0044221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336D"/>
    <w:rsid w:val="004E308F"/>
    <w:rsid w:val="00500E5D"/>
    <w:rsid w:val="0050541C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F2D76"/>
    <w:rsid w:val="006321BC"/>
    <w:rsid w:val="0064205A"/>
    <w:rsid w:val="00666A37"/>
    <w:rsid w:val="006818B9"/>
    <w:rsid w:val="00697382"/>
    <w:rsid w:val="006A471C"/>
    <w:rsid w:val="006A6CDD"/>
    <w:rsid w:val="006C3C4C"/>
    <w:rsid w:val="006E4389"/>
    <w:rsid w:val="00702044"/>
    <w:rsid w:val="00726DD3"/>
    <w:rsid w:val="00735C09"/>
    <w:rsid w:val="00744D11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813DE"/>
    <w:rsid w:val="008A12A3"/>
    <w:rsid w:val="008C1CFB"/>
    <w:rsid w:val="008E391F"/>
    <w:rsid w:val="008F05D7"/>
    <w:rsid w:val="009012AA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4FC5"/>
    <w:rsid w:val="00A732B1"/>
    <w:rsid w:val="00A81B74"/>
    <w:rsid w:val="00A86869"/>
    <w:rsid w:val="00A93BB2"/>
    <w:rsid w:val="00A94C62"/>
    <w:rsid w:val="00AB2494"/>
    <w:rsid w:val="00AE11B4"/>
    <w:rsid w:val="00AF027E"/>
    <w:rsid w:val="00B202D5"/>
    <w:rsid w:val="00B23815"/>
    <w:rsid w:val="00B53792"/>
    <w:rsid w:val="00B563A8"/>
    <w:rsid w:val="00B66E83"/>
    <w:rsid w:val="00B844AF"/>
    <w:rsid w:val="00B900C7"/>
    <w:rsid w:val="00B91DC8"/>
    <w:rsid w:val="00BA12E5"/>
    <w:rsid w:val="00BB5EE2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B5854"/>
    <w:rsid w:val="00CC029E"/>
    <w:rsid w:val="00CD1AA2"/>
    <w:rsid w:val="00CE4F99"/>
    <w:rsid w:val="00CE6592"/>
    <w:rsid w:val="00CE6E29"/>
    <w:rsid w:val="00D24634"/>
    <w:rsid w:val="00D24A19"/>
    <w:rsid w:val="00D31D49"/>
    <w:rsid w:val="00D471C2"/>
    <w:rsid w:val="00D546E1"/>
    <w:rsid w:val="00D66EEB"/>
    <w:rsid w:val="00D71157"/>
    <w:rsid w:val="00D9295A"/>
    <w:rsid w:val="00D94838"/>
    <w:rsid w:val="00DD6A37"/>
    <w:rsid w:val="00DE7430"/>
    <w:rsid w:val="00E069BB"/>
    <w:rsid w:val="00E3305F"/>
    <w:rsid w:val="00E84C57"/>
    <w:rsid w:val="00E84D27"/>
    <w:rsid w:val="00EA1A58"/>
    <w:rsid w:val="00ED3D6D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813F5"/>
    <w:rsid w:val="00FA6A87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587E-12AE-4D4F-B452-0B17851A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3</cp:revision>
  <cp:lastPrinted>2023-06-15T05:36:00Z</cp:lastPrinted>
  <dcterms:created xsi:type="dcterms:W3CDTF">2023-06-21T05:55:00Z</dcterms:created>
  <dcterms:modified xsi:type="dcterms:W3CDTF">2023-06-21T05:56:00Z</dcterms:modified>
</cp:coreProperties>
</file>