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CC6FC2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7D2033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D2033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48109B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CC6FC2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A568E0">
                              <w:rPr>
                                <w:sz w:val="20"/>
                                <w:szCs w:val="20"/>
                                <w:lang w:val="uk-UA"/>
                              </w:rPr>
                              <w:t>.09</w:t>
                            </w:r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CC6FC2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7D2033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D2033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48109B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CC6FC2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27</w:t>
                      </w:r>
                      <w:bookmarkStart w:id="1" w:name="_GoBack"/>
                      <w:bookmarkEnd w:id="1"/>
                      <w:r w:rsidR="00A568E0">
                        <w:rPr>
                          <w:sz w:val="20"/>
                          <w:szCs w:val="20"/>
                          <w:lang w:val="uk-UA"/>
                        </w:rPr>
                        <w:t>.09</w:t>
                      </w:r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 фінансової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7E2C3D">
        <w:rPr>
          <w:sz w:val="28"/>
          <w:szCs w:val="28"/>
          <w:lang w:val="uk-UA"/>
        </w:rPr>
        <w:t>Комплексною програмою</w:t>
      </w:r>
      <w:r w:rsidR="007E2C3D" w:rsidRPr="007E2C3D">
        <w:rPr>
          <w:sz w:val="28"/>
          <w:szCs w:val="28"/>
          <w:lang w:val="uk-UA"/>
        </w:rPr>
        <w:t xml:space="preserve"> ,,Соціальний захист“</w:t>
      </w:r>
      <w:r w:rsidR="007E2C3D">
        <w:rPr>
          <w:sz w:val="28"/>
          <w:szCs w:val="28"/>
          <w:lang w:val="uk-UA"/>
        </w:rPr>
        <w:t xml:space="preserve"> </w:t>
      </w:r>
      <w:r w:rsidR="007E2C3D" w:rsidRPr="007E2C3D">
        <w:rPr>
          <w:sz w:val="28"/>
          <w:szCs w:val="28"/>
          <w:lang w:val="uk-UA"/>
        </w:rPr>
        <w:t>на 2022 – 2026 роки</w:t>
      </w:r>
      <w:r w:rsidR="007E2C3D">
        <w:rPr>
          <w:sz w:val="28"/>
          <w:szCs w:val="28"/>
          <w:lang w:val="uk-UA"/>
        </w:rPr>
        <w:t>, затвердженою рішенням міської ради від 21.10.2021 №326</w:t>
      </w:r>
      <w:r w:rsidRPr="007E2C3D">
        <w:rPr>
          <w:sz w:val="28"/>
          <w:szCs w:val="28"/>
          <w:lang w:val="uk-UA"/>
        </w:rPr>
        <w:t xml:space="preserve"> зі змінами, </w:t>
      </w:r>
      <w:r w:rsidR="00C906C6" w:rsidRPr="007E2C3D">
        <w:rPr>
          <w:sz w:val="28"/>
          <w:szCs w:val="28"/>
          <w:lang w:val="uk-UA"/>
        </w:rPr>
        <w:t>рішенням міської ради від 22.12.2022  № 715 “Про бюджет Новоград-Волинської міської територіальної громади на 2023 рік”</w:t>
      </w:r>
      <w:r w:rsidR="007E2C3D">
        <w:rPr>
          <w:sz w:val="28"/>
          <w:szCs w:val="28"/>
          <w:lang w:val="uk-UA"/>
        </w:rPr>
        <w:t xml:space="preserve"> зі змінами</w:t>
      </w:r>
      <w:r w:rsidRPr="007E2C3D">
        <w:rPr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Надати безповоротну фінансову</w:t>
      </w:r>
      <w:r w:rsidR="00D97964" w:rsidRPr="00D97964">
        <w:rPr>
          <w:sz w:val="28"/>
          <w:szCs w:val="28"/>
          <w:lang w:val="uk-UA"/>
        </w:rPr>
        <w:t xml:space="preserve"> допомогу </w:t>
      </w:r>
      <w:r w:rsidR="00D97964"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D97964"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48109B"/>
    <w:rsid w:val="004A7567"/>
    <w:rsid w:val="007D2033"/>
    <w:rsid w:val="007E2C3D"/>
    <w:rsid w:val="00807E5C"/>
    <w:rsid w:val="00885D0C"/>
    <w:rsid w:val="00A1329A"/>
    <w:rsid w:val="00A36A39"/>
    <w:rsid w:val="00A568E0"/>
    <w:rsid w:val="00A75579"/>
    <w:rsid w:val="00B57DC1"/>
    <w:rsid w:val="00C906C6"/>
    <w:rsid w:val="00CA6B38"/>
    <w:rsid w:val="00CC64DD"/>
    <w:rsid w:val="00CC6FC2"/>
    <w:rsid w:val="00D97964"/>
    <w:rsid w:val="00E6560D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E231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843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20</cp:revision>
  <dcterms:created xsi:type="dcterms:W3CDTF">2022-12-26T06:26:00Z</dcterms:created>
  <dcterms:modified xsi:type="dcterms:W3CDTF">2023-09-11T09:02:00Z</dcterms:modified>
</cp:coreProperties>
</file>