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2B309C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AE2349">
        <w:rPr>
          <w:sz w:val="28"/>
          <w:szCs w:val="28"/>
          <w:lang w:val="uk-UA"/>
        </w:rPr>
        <w:t xml:space="preserve">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____________</w:t>
      </w:r>
    </w:p>
    <w:p w:rsidR="00597B9A" w:rsidRDefault="00597B9A" w:rsidP="00597B9A">
      <w:pPr>
        <w:tabs>
          <w:tab w:val="left" w:pos="4860"/>
        </w:tabs>
        <w:ind w:right="5243"/>
        <w:jc w:val="both"/>
        <w:rPr>
          <w:sz w:val="28"/>
          <w:szCs w:val="28"/>
          <w:lang w:val="uk-UA"/>
        </w:rPr>
      </w:pPr>
    </w:p>
    <w:p w:rsidR="00597B9A" w:rsidRPr="00AE2349" w:rsidRDefault="00597B9A" w:rsidP="00AE2349">
      <w:pPr>
        <w:tabs>
          <w:tab w:val="left" w:pos="4860"/>
        </w:tabs>
        <w:ind w:right="4677"/>
        <w:jc w:val="both"/>
        <w:rPr>
          <w:sz w:val="28"/>
          <w:szCs w:val="28"/>
          <w:lang w:val="uk-UA"/>
        </w:rPr>
      </w:pPr>
      <w:r w:rsidRPr="00AE2349">
        <w:rPr>
          <w:sz w:val="28"/>
          <w:szCs w:val="28"/>
          <w:lang w:val="uk-UA"/>
        </w:rPr>
        <w:t xml:space="preserve">Про створення </w:t>
      </w:r>
      <w:r w:rsidR="009B42C1">
        <w:rPr>
          <w:sz w:val="28"/>
          <w:szCs w:val="28"/>
          <w:lang w:val="uk-UA"/>
        </w:rPr>
        <w:t>Ради</w:t>
      </w:r>
      <w:r w:rsidR="009B42C1"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 w:rsidR="009B42C1">
        <w:rPr>
          <w:sz w:val="28"/>
          <w:szCs w:val="28"/>
          <w:lang w:val="uk-UA"/>
        </w:rPr>
        <w:t xml:space="preserve"> виконавчому комітеті міської ради</w:t>
      </w:r>
    </w:p>
    <w:p w:rsidR="0063791F" w:rsidRPr="00AE2349" w:rsidRDefault="0063791F" w:rsidP="0063791F">
      <w:pPr>
        <w:rPr>
          <w:sz w:val="28"/>
          <w:szCs w:val="28"/>
          <w:lang w:val="uk-UA"/>
        </w:rPr>
      </w:pPr>
    </w:p>
    <w:p w:rsidR="00597B9A" w:rsidRPr="00AE2349" w:rsidRDefault="002859DE" w:rsidP="00D749AE">
      <w:pPr>
        <w:jc w:val="both"/>
        <w:rPr>
          <w:color w:val="000000" w:themeColor="text1"/>
          <w:sz w:val="28"/>
          <w:szCs w:val="28"/>
          <w:lang w:val="uk-UA"/>
        </w:rPr>
      </w:pPr>
      <w:r w:rsidRPr="00AE2349">
        <w:rPr>
          <w:sz w:val="28"/>
          <w:szCs w:val="28"/>
          <w:lang w:val="uk-UA"/>
        </w:rPr>
        <w:t xml:space="preserve">Керуючись </w:t>
      </w:r>
      <w:r w:rsidRPr="00306582">
        <w:rPr>
          <w:color w:val="000000" w:themeColor="text1"/>
          <w:sz w:val="28"/>
          <w:szCs w:val="28"/>
          <w:lang w:val="uk-UA"/>
        </w:rPr>
        <w:t>статтями 34,</w:t>
      </w:r>
      <w:r w:rsidR="00597B9A" w:rsidRPr="00306582">
        <w:rPr>
          <w:color w:val="000000" w:themeColor="text1"/>
          <w:sz w:val="28"/>
          <w:szCs w:val="28"/>
          <w:lang w:val="uk-UA"/>
        </w:rPr>
        <w:t xml:space="preserve"> 40 Закону України ,,Про місцеве самоврядування в Україні“, </w:t>
      </w:r>
      <w:r w:rsidR="009B42C1" w:rsidRPr="00306582">
        <w:rPr>
          <w:color w:val="000000" w:themeColor="text1"/>
          <w:sz w:val="28"/>
          <w:szCs w:val="28"/>
          <w:lang w:val="uk-UA"/>
        </w:rPr>
        <w:t xml:space="preserve">Типовим положенням </w:t>
      </w:r>
      <w:r w:rsidR="009B42C1" w:rsidRPr="0030658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Раду з питань внутрішньо переміщених осіб</w:t>
      </w:r>
      <w:r w:rsidR="00597B9A" w:rsidRPr="00306582">
        <w:rPr>
          <w:color w:val="000000" w:themeColor="text1"/>
          <w:sz w:val="28"/>
          <w:szCs w:val="28"/>
          <w:lang w:val="uk-UA"/>
        </w:rPr>
        <w:t xml:space="preserve">, </w:t>
      </w:r>
      <w:r w:rsidR="00AE2349" w:rsidRPr="00306582">
        <w:rPr>
          <w:color w:val="000000" w:themeColor="text1"/>
          <w:sz w:val="28"/>
          <w:szCs w:val="28"/>
          <w:lang w:val="uk-UA"/>
        </w:rPr>
        <w:t xml:space="preserve">затвердженим постановою Кабінету Міністрів України від </w:t>
      </w:r>
      <w:r w:rsidR="009B42C1" w:rsidRPr="0030658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04.08.2023 № 812</w:t>
      </w:r>
      <w:r w:rsidR="00AE2349" w:rsidRPr="0030658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97B9A" w:rsidRPr="00306582">
        <w:rPr>
          <w:color w:val="000000" w:themeColor="text1"/>
          <w:sz w:val="28"/>
          <w:szCs w:val="28"/>
          <w:lang w:val="uk-UA"/>
        </w:rPr>
        <w:t>виконавчий</w:t>
      </w:r>
      <w:r w:rsidR="00597B9A" w:rsidRPr="00AE2349">
        <w:rPr>
          <w:color w:val="000000" w:themeColor="text1"/>
          <w:sz w:val="28"/>
          <w:szCs w:val="28"/>
          <w:lang w:val="uk-UA"/>
        </w:rPr>
        <w:t xml:space="preserve"> комітет міської ради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97B9A" w:rsidRDefault="00AE234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Створити </w:t>
      </w:r>
      <w:r w:rsidR="000944DF">
        <w:rPr>
          <w:sz w:val="28"/>
          <w:szCs w:val="28"/>
          <w:lang w:val="uk-UA"/>
        </w:rPr>
        <w:t>Раду</w:t>
      </w:r>
      <w:r w:rsidR="000944DF"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 w:rsidR="000944DF">
        <w:rPr>
          <w:sz w:val="28"/>
          <w:szCs w:val="28"/>
          <w:lang w:val="uk-UA"/>
        </w:rPr>
        <w:t xml:space="preserve"> виконавчому комітеті міської ради</w:t>
      </w:r>
      <w:r>
        <w:rPr>
          <w:sz w:val="28"/>
          <w:szCs w:val="28"/>
          <w:lang w:val="uk-UA"/>
        </w:rPr>
        <w:t xml:space="preserve"> </w:t>
      </w:r>
      <w:r w:rsidR="00597B9A">
        <w:rPr>
          <w:sz w:val="28"/>
          <w:szCs w:val="28"/>
          <w:lang w:val="uk-UA"/>
        </w:rPr>
        <w:t>і затвердити її склад (додаток  1).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Затвердити Положення про </w:t>
      </w:r>
      <w:r w:rsidR="000944DF">
        <w:rPr>
          <w:sz w:val="28"/>
          <w:szCs w:val="28"/>
          <w:lang w:val="uk-UA"/>
        </w:rPr>
        <w:t>Раду</w:t>
      </w:r>
      <w:r w:rsidR="000944DF"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 w:rsidR="000944DF">
        <w:rPr>
          <w:sz w:val="28"/>
          <w:szCs w:val="28"/>
          <w:lang w:val="uk-UA"/>
        </w:rPr>
        <w:t xml:space="preserve"> виконавчому комітеті міської ради</w:t>
      </w:r>
      <w:r>
        <w:rPr>
          <w:sz w:val="28"/>
          <w:szCs w:val="28"/>
          <w:lang w:val="uk-UA"/>
        </w:rPr>
        <w:t xml:space="preserve"> (далі – Положення) (додаток 2).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  </w:t>
      </w: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3791F">
        <w:rPr>
          <w:sz w:val="28"/>
          <w:szCs w:val="28"/>
          <w:lang w:val="uk-UA"/>
        </w:rPr>
        <w:t xml:space="preserve">                   Микола БОРОВЕЦЬ</w:t>
      </w:r>
    </w:p>
    <w:p w:rsidR="00597B9A" w:rsidRDefault="00597B9A" w:rsidP="00597B9A">
      <w:pPr>
        <w:pageBreakBefor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AE234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="008562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Додаток 1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AE234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до рішення виконавчого комітету</w:t>
      </w:r>
    </w:p>
    <w:p w:rsidR="00597B9A" w:rsidRPr="00BD274F" w:rsidRDefault="00AE234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856237">
        <w:rPr>
          <w:sz w:val="28"/>
          <w:szCs w:val="28"/>
          <w:lang w:val="uk-UA"/>
        </w:rPr>
        <w:t xml:space="preserve">   </w:t>
      </w:r>
      <w:r w:rsidR="00597B9A">
        <w:rPr>
          <w:sz w:val="28"/>
          <w:szCs w:val="28"/>
          <w:lang w:val="uk-UA"/>
        </w:rPr>
        <w:t>міської ради</w:t>
      </w:r>
    </w:p>
    <w:p w:rsidR="00597B9A" w:rsidRPr="003F56A8" w:rsidRDefault="00383070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E2349">
        <w:rPr>
          <w:sz w:val="28"/>
          <w:szCs w:val="28"/>
          <w:lang w:val="uk-UA"/>
        </w:rPr>
        <w:t xml:space="preserve">                                                               </w:t>
      </w:r>
      <w:r w:rsidR="007B74F1">
        <w:rPr>
          <w:sz w:val="28"/>
          <w:szCs w:val="28"/>
          <w:lang w:val="uk-UA"/>
        </w:rPr>
        <w:t xml:space="preserve"> </w:t>
      </w:r>
      <w:r w:rsidR="00AE2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562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від                              </w:t>
      </w:r>
      <w:r w:rsidR="00597B9A">
        <w:rPr>
          <w:sz w:val="28"/>
          <w:szCs w:val="28"/>
          <w:lang w:val="uk-UA"/>
        </w:rPr>
        <w:t xml:space="preserve"> №             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p w:rsidR="00EB3A82" w:rsidRDefault="00EB3A82" w:rsidP="00597B9A">
      <w:pPr>
        <w:jc w:val="both"/>
        <w:rPr>
          <w:sz w:val="28"/>
          <w:szCs w:val="28"/>
          <w:lang w:val="uk-UA"/>
        </w:rPr>
      </w:pPr>
    </w:p>
    <w:p w:rsidR="000944DF" w:rsidRDefault="00597B9A" w:rsidP="000944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836A52" w:rsidRDefault="000944DF" w:rsidP="000944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>
        <w:rPr>
          <w:sz w:val="28"/>
          <w:szCs w:val="28"/>
          <w:lang w:val="uk-UA"/>
        </w:rPr>
        <w:t xml:space="preserve"> виконавчому комітеті міської ради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0730D" w:rsidTr="00F336EA">
        <w:tc>
          <w:tcPr>
            <w:tcW w:w="9571" w:type="dxa"/>
            <w:gridSpan w:val="2"/>
          </w:tcPr>
          <w:p w:rsidR="0050730D" w:rsidRPr="00F336EA" w:rsidRDefault="00E274D0" w:rsidP="0050730D">
            <w:pPr>
              <w:jc w:val="center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в</w:t>
            </w:r>
            <w:r w:rsidR="0050730D" w:rsidRPr="00F336EA">
              <w:rPr>
                <w:sz w:val="27"/>
                <w:szCs w:val="27"/>
                <w:lang w:val="uk-UA"/>
              </w:rPr>
              <w:t>ід виконавчих органів міської ради</w:t>
            </w:r>
          </w:p>
          <w:p w:rsidR="00147152" w:rsidRPr="00F336EA" w:rsidRDefault="00147152" w:rsidP="0050730D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Боришкевич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Алла Петрівна </w:t>
            </w:r>
          </w:p>
        </w:tc>
        <w:tc>
          <w:tcPr>
            <w:tcW w:w="5635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начальник відділу з питань охорони </w:t>
            </w:r>
            <w:proofErr w:type="spellStart"/>
            <w:r w:rsidRPr="00F336EA">
              <w:rPr>
                <w:sz w:val="27"/>
                <w:szCs w:val="27"/>
                <w:lang w:val="uk-UA"/>
              </w:rPr>
              <w:t>здоровя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та медичного забезпечення міської ради;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Ващук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Тетяна Володимирівна</w:t>
            </w:r>
          </w:p>
        </w:tc>
        <w:tc>
          <w:tcPr>
            <w:tcW w:w="5635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начальник управління освіти і науки міської ради;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Годун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Олег Вікторович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начальник управління житлово-комунального господарства та екології міської ради;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Гудзь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Ірина Леонідівна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заступник міського голови;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Лойко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Нонна Олександрівна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начальник служби у справах дітей міської ради;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Хрущ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Лілія Василівна 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начальник управління соціального захисту населення міської ради.</w:t>
            </w:r>
          </w:p>
        </w:tc>
      </w:tr>
      <w:tr w:rsidR="0050730D" w:rsidTr="00F336EA">
        <w:tc>
          <w:tcPr>
            <w:tcW w:w="9571" w:type="dxa"/>
            <w:gridSpan w:val="2"/>
          </w:tcPr>
          <w:p w:rsidR="00E274D0" w:rsidRPr="00F336EA" w:rsidRDefault="00E274D0" w:rsidP="0050730D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0730D" w:rsidRPr="00F336EA" w:rsidRDefault="00E274D0" w:rsidP="0050730D">
            <w:pPr>
              <w:jc w:val="center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в</w:t>
            </w:r>
            <w:r w:rsidR="0050730D" w:rsidRPr="00F336EA">
              <w:rPr>
                <w:sz w:val="27"/>
                <w:szCs w:val="27"/>
                <w:lang w:val="uk-UA"/>
              </w:rPr>
              <w:t>ід громадських організацій</w:t>
            </w:r>
          </w:p>
          <w:p w:rsidR="00147152" w:rsidRPr="00F336EA" w:rsidRDefault="00147152" w:rsidP="0050730D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Бадовська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Олена Михайлівна 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президент Благодійного фонду </w:t>
            </w:r>
            <w:r w:rsidRPr="00F336EA">
              <w:rPr>
                <w:sz w:val="27"/>
                <w:szCs w:val="27"/>
              </w:rPr>
              <w:t>“</w:t>
            </w:r>
            <w:r w:rsidRPr="00F336EA">
              <w:rPr>
                <w:sz w:val="27"/>
                <w:szCs w:val="27"/>
                <w:lang w:val="uk-UA"/>
              </w:rPr>
              <w:t>Світ на долоні</w:t>
            </w:r>
            <w:r w:rsidRPr="00F336EA">
              <w:rPr>
                <w:sz w:val="27"/>
                <w:szCs w:val="27"/>
              </w:rPr>
              <w:t>”</w:t>
            </w:r>
            <w:r w:rsidRPr="00F336EA">
              <w:rPr>
                <w:sz w:val="27"/>
                <w:szCs w:val="27"/>
                <w:lang w:val="uk-UA"/>
              </w:rPr>
              <w:t>, Голова Громадської ради при міському голові</w:t>
            </w:r>
            <w:r w:rsidR="005B258B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Шутова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Лариса Валентинівна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голова ГО </w:t>
            </w:r>
            <w:r w:rsidRPr="00F336EA">
              <w:rPr>
                <w:sz w:val="27"/>
                <w:szCs w:val="27"/>
              </w:rPr>
              <w:t>“</w:t>
            </w:r>
            <w:r w:rsidRPr="00F336EA">
              <w:rPr>
                <w:sz w:val="27"/>
                <w:szCs w:val="27"/>
                <w:lang w:val="uk-UA"/>
              </w:rPr>
              <w:t>Новоград-Волинська міська організація жінок</w:t>
            </w:r>
            <w:r w:rsidRPr="00F336EA">
              <w:rPr>
                <w:sz w:val="27"/>
                <w:szCs w:val="27"/>
              </w:rPr>
              <w:t>”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Якубовська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Аліна Борисівна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голова ГО </w:t>
            </w:r>
            <w:r w:rsidRPr="00F336EA">
              <w:rPr>
                <w:sz w:val="27"/>
                <w:szCs w:val="27"/>
              </w:rPr>
              <w:t>“</w:t>
            </w:r>
            <w:r w:rsidRPr="00F336EA">
              <w:rPr>
                <w:sz w:val="27"/>
                <w:szCs w:val="27"/>
                <w:lang w:val="uk-UA"/>
              </w:rPr>
              <w:t>Україна єднає серця</w:t>
            </w:r>
            <w:r w:rsidRPr="00F336EA">
              <w:rPr>
                <w:sz w:val="27"/>
                <w:szCs w:val="27"/>
              </w:rPr>
              <w:t>”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.</w:t>
            </w:r>
          </w:p>
        </w:tc>
      </w:tr>
      <w:tr w:rsidR="00E274D0" w:rsidTr="00F336EA">
        <w:tc>
          <w:tcPr>
            <w:tcW w:w="9571" w:type="dxa"/>
            <w:gridSpan w:val="2"/>
          </w:tcPr>
          <w:p w:rsidR="00147152" w:rsidRPr="00F336EA" w:rsidRDefault="00147152" w:rsidP="00E274D0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E274D0" w:rsidRPr="00F336EA" w:rsidRDefault="00E274D0" w:rsidP="00E274D0">
            <w:pPr>
              <w:jc w:val="center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від внутрішньо переміщених осіб</w:t>
            </w:r>
          </w:p>
          <w:p w:rsidR="00147152" w:rsidRPr="00F336EA" w:rsidRDefault="00147152" w:rsidP="00E274D0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50730D" w:rsidTr="00F336EA">
        <w:tc>
          <w:tcPr>
            <w:tcW w:w="3936" w:type="dxa"/>
          </w:tcPr>
          <w:p w:rsidR="00F87223" w:rsidRPr="00F336EA" w:rsidRDefault="00F87223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Вісіцька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F87223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Наталя Олександрівна</w:t>
            </w:r>
          </w:p>
        </w:tc>
        <w:tc>
          <w:tcPr>
            <w:tcW w:w="5635" w:type="dxa"/>
          </w:tcPr>
          <w:p w:rsidR="0050730D" w:rsidRPr="00F336EA" w:rsidRDefault="00F87223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Харків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Глядя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Микола Володимирович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Кремінна, Луганська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Жилова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Валентина Володимирівна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Мелітополь, Запорізька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Матковська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Анастасія Миколаївна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внутрішньо переміщена особа, с. </w:t>
            </w:r>
            <w:proofErr w:type="spellStart"/>
            <w:r w:rsidRPr="00F336EA">
              <w:rPr>
                <w:sz w:val="27"/>
                <w:szCs w:val="27"/>
                <w:lang w:val="uk-UA"/>
              </w:rPr>
              <w:t>Хрестівка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>, Херсонська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Тростенюк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Катерина Олександрівна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Олешки, Херсонська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 xml:space="preserve">; 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lastRenderedPageBreak/>
              <w:t xml:space="preserve">Харіна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Галина Едуардівна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Волноваха, Донецька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Шабельник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Тетяна Михайлівна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внутрішньо переміщена особа, смт </w:t>
            </w:r>
            <w:proofErr w:type="spellStart"/>
            <w:r w:rsidRPr="00F336EA">
              <w:rPr>
                <w:sz w:val="27"/>
                <w:szCs w:val="27"/>
                <w:lang w:val="uk-UA"/>
              </w:rPr>
              <w:t>Каланчак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>, Херсонська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Холматова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Наталія Геннадіївна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внутрішньо переміщена особа, </w:t>
            </w:r>
            <w:r w:rsidR="005B258B" w:rsidRPr="00F336EA">
              <w:rPr>
                <w:sz w:val="27"/>
                <w:szCs w:val="27"/>
                <w:lang w:val="uk-UA"/>
              </w:rPr>
              <w:t>м. Херсон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="005B258B"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Шацило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Алла Павлівна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</w:t>
            </w:r>
            <w:r w:rsidR="005B258B" w:rsidRPr="00F336EA">
              <w:rPr>
                <w:sz w:val="27"/>
                <w:szCs w:val="27"/>
                <w:lang w:val="uk-UA"/>
              </w:rPr>
              <w:t xml:space="preserve"> с. </w:t>
            </w:r>
            <w:proofErr w:type="spellStart"/>
            <w:r w:rsidR="005B258B" w:rsidRPr="00F336EA">
              <w:rPr>
                <w:sz w:val="27"/>
                <w:szCs w:val="27"/>
                <w:lang w:val="uk-UA"/>
              </w:rPr>
              <w:t>Чулаківка</w:t>
            </w:r>
            <w:proofErr w:type="spellEnd"/>
            <w:r w:rsidR="005B258B" w:rsidRPr="00F336EA">
              <w:rPr>
                <w:sz w:val="27"/>
                <w:szCs w:val="27"/>
                <w:lang w:val="uk-UA"/>
              </w:rPr>
              <w:t xml:space="preserve">, </w:t>
            </w:r>
            <w:r w:rsidR="0009129C">
              <w:rPr>
                <w:sz w:val="27"/>
                <w:szCs w:val="27"/>
                <w:lang w:val="uk-UA"/>
              </w:rPr>
              <w:t>Херс</w:t>
            </w:r>
            <w:r w:rsidR="005B258B" w:rsidRPr="00F336EA">
              <w:rPr>
                <w:sz w:val="27"/>
                <w:szCs w:val="27"/>
                <w:lang w:val="uk-UA"/>
              </w:rPr>
              <w:t>о</w:t>
            </w:r>
            <w:r w:rsidR="0009129C">
              <w:rPr>
                <w:sz w:val="27"/>
                <w:szCs w:val="27"/>
                <w:lang w:val="uk-UA"/>
              </w:rPr>
              <w:t>н</w:t>
            </w:r>
            <w:r w:rsidR="005B258B" w:rsidRPr="00F336EA">
              <w:rPr>
                <w:sz w:val="27"/>
                <w:szCs w:val="27"/>
                <w:lang w:val="uk-UA"/>
              </w:rPr>
              <w:t>ська обл</w:t>
            </w:r>
            <w:r w:rsidR="0009129C">
              <w:rPr>
                <w:sz w:val="27"/>
                <w:szCs w:val="27"/>
                <w:lang w:val="uk-UA"/>
              </w:rPr>
              <w:t>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="005B258B" w:rsidRPr="00F336EA">
              <w:rPr>
                <w:sz w:val="27"/>
                <w:szCs w:val="27"/>
                <w:lang w:val="uk-UA"/>
              </w:rPr>
              <w:t>.</w:t>
            </w:r>
          </w:p>
        </w:tc>
      </w:tr>
    </w:tbl>
    <w:p w:rsidR="0050730D" w:rsidRDefault="0050730D" w:rsidP="00597B9A">
      <w:pPr>
        <w:jc w:val="both"/>
        <w:rPr>
          <w:sz w:val="28"/>
          <w:szCs w:val="28"/>
          <w:lang w:val="uk-UA"/>
        </w:rPr>
      </w:pPr>
    </w:p>
    <w:p w:rsidR="00EB3A82" w:rsidRDefault="00EB3A82" w:rsidP="00597B9A">
      <w:pPr>
        <w:rPr>
          <w:sz w:val="28"/>
          <w:szCs w:val="28"/>
          <w:lang w:val="uk-UA"/>
        </w:rPr>
      </w:pPr>
    </w:p>
    <w:p w:rsidR="00147152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597B9A" w:rsidRDefault="00147152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97B9A">
        <w:rPr>
          <w:sz w:val="28"/>
          <w:szCs w:val="28"/>
        </w:rPr>
        <w:t>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</w:t>
      </w:r>
      <w:r w:rsidR="00597B9A">
        <w:rPr>
          <w:sz w:val="28"/>
          <w:szCs w:val="28"/>
        </w:rPr>
        <w:t>омітету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97B9A">
        <w:rPr>
          <w:sz w:val="28"/>
          <w:szCs w:val="28"/>
        </w:rPr>
        <w:t>міської</w:t>
      </w:r>
      <w:proofErr w:type="spellEnd"/>
      <w:r w:rsidR="00597B9A">
        <w:rPr>
          <w:sz w:val="28"/>
          <w:szCs w:val="28"/>
        </w:rPr>
        <w:t xml:space="preserve"> ради             </w:t>
      </w:r>
      <w:r>
        <w:rPr>
          <w:sz w:val="28"/>
          <w:szCs w:val="28"/>
        </w:rPr>
        <w:t xml:space="preserve">                         </w:t>
      </w:r>
      <w:r w:rsidR="00597B9A">
        <w:rPr>
          <w:sz w:val="28"/>
          <w:szCs w:val="28"/>
        </w:rPr>
        <w:t xml:space="preserve">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857AAA" w:rsidRDefault="00597B9A" w:rsidP="00597B9A">
      <w:pPr>
        <w:jc w:val="both"/>
        <w:rPr>
          <w:sz w:val="28"/>
          <w:szCs w:val="28"/>
          <w:lang w:val="uk-UA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p w:rsidR="003A5473" w:rsidRDefault="003A5473" w:rsidP="00597B9A">
      <w:pPr>
        <w:jc w:val="both"/>
        <w:rPr>
          <w:sz w:val="28"/>
          <w:szCs w:val="28"/>
          <w:lang w:val="uk-UA"/>
        </w:rPr>
      </w:pPr>
    </w:p>
    <w:p w:rsidR="003A5473" w:rsidRDefault="003A5473" w:rsidP="00597B9A">
      <w:pPr>
        <w:jc w:val="both"/>
        <w:rPr>
          <w:sz w:val="28"/>
          <w:szCs w:val="28"/>
          <w:lang w:val="uk-UA"/>
        </w:rPr>
      </w:pPr>
    </w:p>
    <w:p w:rsidR="003A5473" w:rsidRDefault="003A5473" w:rsidP="00597B9A">
      <w:pPr>
        <w:jc w:val="both"/>
        <w:rPr>
          <w:sz w:val="28"/>
          <w:szCs w:val="28"/>
          <w:lang w:val="uk-UA"/>
        </w:rPr>
      </w:pPr>
    </w:p>
    <w:p w:rsidR="003A5473" w:rsidRDefault="003A5473" w:rsidP="00597B9A">
      <w:pPr>
        <w:jc w:val="both"/>
        <w:rPr>
          <w:sz w:val="28"/>
          <w:szCs w:val="28"/>
          <w:lang w:val="uk-UA"/>
        </w:rPr>
      </w:pPr>
    </w:p>
    <w:p w:rsidR="00597B9A" w:rsidRPr="003333FC" w:rsidRDefault="002322B6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0029D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597B9A" w:rsidRPr="00597B9A">
        <w:rPr>
          <w:sz w:val="28"/>
          <w:szCs w:val="28"/>
          <w:lang w:val="uk-UA"/>
        </w:rPr>
        <w:t xml:space="preserve">Додаток </w:t>
      </w:r>
      <w:r w:rsidR="00597B9A">
        <w:rPr>
          <w:sz w:val="28"/>
          <w:szCs w:val="28"/>
          <w:lang w:val="uk-UA"/>
        </w:rPr>
        <w:t>2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83070">
        <w:rPr>
          <w:sz w:val="28"/>
          <w:szCs w:val="28"/>
          <w:lang w:val="uk-UA"/>
        </w:rPr>
        <w:t xml:space="preserve">ід                         </w:t>
      </w:r>
      <w:r>
        <w:rPr>
          <w:sz w:val="28"/>
          <w:szCs w:val="28"/>
          <w:lang w:val="uk-UA"/>
        </w:rPr>
        <w:t xml:space="preserve">  №  </w:t>
      </w:r>
    </w:p>
    <w:p w:rsidR="00597B9A" w:rsidRPr="00597B9A" w:rsidRDefault="00597B9A" w:rsidP="00597B9A">
      <w:pPr>
        <w:tabs>
          <w:tab w:val="left" w:pos="1701"/>
        </w:tabs>
        <w:rPr>
          <w:sz w:val="28"/>
          <w:szCs w:val="28"/>
          <w:lang w:val="uk-UA"/>
        </w:rPr>
      </w:pPr>
    </w:p>
    <w:p w:rsidR="00597B9A" w:rsidRPr="00E919B8" w:rsidRDefault="00597B9A" w:rsidP="00597B9A">
      <w:pPr>
        <w:tabs>
          <w:tab w:val="left" w:pos="1701"/>
        </w:tabs>
        <w:jc w:val="center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>Положення</w:t>
      </w:r>
    </w:p>
    <w:p w:rsidR="00B562BC" w:rsidRDefault="004A1517" w:rsidP="004A1517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 w:rsidR="00597B9A" w:rsidRPr="00E919B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Раду</w:t>
      </w:r>
      <w:r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>
        <w:rPr>
          <w:sz w:val="28"/>
          <w:szCs w:val="28"/>
          <w:lang w:val="uk-UA"/>
        </w:rPr>
        <w:t xml:space="preserve"> виконавчому комітеті міської ради</w:t>
      </w:r>
      <w:r w:rsidR="00597B9A" w:rsidRPr="00E919B8">
        <w:rPr>
          <w:sz w:val="28"/>
          <w:szCs w:val="28"/>
          <w:lang w:val="uk-UA"/>
        </w:rPr>
        <w:t xml:space="preserve"> </w:t>
      </w: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1C4D0B">
        <w:rPr>
          <w:sz w:val="28"/>
          <w:szCs w:val="28"/>
          <w:lang w:val="uk-UA"/>
        </w:rPr>
        <w:t>1. Рада з питань</w:t>
      </w:r>
      <w:r>
        <w:rPr>
          <w:sz w:val="28"/>
          <w:szCs w:val="28"/>
          <w:lang w:val="uk-UA"/>
        </w:rPr>
        <w:t xml:space="preserve"> внутрішньо переміщених осіб при виконавчому комітеті </w:t>
      </w:r>
      <w:r w:rsidRPr="0001648D">
        <w:rPr>
          <w:color w:val="000000" w:themeColor="text1"/>
          <w:sz w:val="28"/>
          <w:szCs w:val="28"/>
          <w:lang w:val="uk-UA"/>
        </w:rPr>
        <w:t>міської ради (далі – Рада) є консультативно-дорадчим органом, який утворюється рішенням виконавчого комітету міської ради для участі у реалізації</w:t>
      </w:r>
      <w:r w:rsidRPr="001C4D0B">
        <w:rPr>
          <w:sz w:val="28"/>
          <w:szCs w:val="28"/>
          <w:lang w:val="uk-UA"/>
        </w:rPr>
        <w:t xml:space="preserve"> регіональної політики у сфері забезпечення та захисту прав та інтересів внутрішньо переміщених осіб, сп</w:t>
      </w:r>
      <w:r>
        <w:rPr>
          <w:sz w:val="28"/>
          <w:szCs w:val="28"/>
          <w:lang w:val="uk-UA"/>
        </w:rPr>
        <w:t xml:space="preserve">рияння діяльності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</w:t>
      </w:r>
      <w:r w:rsidRPr="001C4D0B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</w:t>
      </w:r>
      <w:r w:rsidRPr="001C4D0B">
        <w:rPr>
          <w:sz w:val="28"/>
          <w:szCs w:val="28"/>
          <w:lang w:val="uk-UA"/>
        </w:rPr>
        <w:t xml:space="preserve"> у </w:t>
      </w:r>
      <w:r w:rsidRPr="0001648D">
        <w:rPr>
          <w:color w:val="000000" w:themeColor="text1"/>
          <w:sz w:val="28"/>
          <w:szCs w:val="28"/>
          <w:lang w:val="uk-UA"/>
        </w:rPr>
        <w:t>розвитку ефективних механізмів їх адаптації та інтеграції.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0" w:name="n13"/>
      <w:bookmarkEnd w:id="0"/>
      <w:r w:rsidRPr="0001648D">
        <w:rPr>
          <w:color w:val="000000" w:themeColor="text1"/>
          <w:sz w:val="28"/>
          <w:szCs w:val="28"/>
          <w:lang w:val="uk-UA"/>
        </w:rPr>
        <w:t xml:space="preserve">2. Рада у своїй діяльності керується </w:t>
      </w:r>
      <w:hyperlink r:id="rId7" w:tgtFrame="_blank" w:history="1">
        <w:r w:rsidRPr="0001648D">
          <w:rPr>
            <w:color w:val="000000" w:themeColor="text1"/>
            <w:sz w:val="28"/>
            <w:szCs w:val="28"/>
            <w:lang w:val="uk-UA"/>
          </w:rPr>
          <w:t>Конституцією</w:t>
        </w:r>
      </w:hyperlink>
      <w:r w:rsidRPr="0001648D">
        <w:rPr>
          <w:color w:val="000000" w:themeColor="text1"/>
          <w:sz w:val="28"/>
          <w:szCs w:val="28"/>
          <w:lang w:val="uk-UA"/>
        </w:rPr>
        <w:t xml:space="preserve"> і законами України, указами Президента України, постановами Верховної Ради України, актами Кабінету Міністрів України, рішеннями міської ради</w:t>
      </w:r>
      <w:r>
        <w:rPr>
          <w:sz w:val="28"/>
          <w:szCs w:val="28"/>
          <w:lang w:val="uk-UA"/>
        </w:rPr>
        <w:t xml:space="preserve"> та її виконавчого комітету, </w:t>
      </w:r>
      <w:r w:rsidRPr="001C4D0B">
        <w:rPr>
          <w:sz w:val="28"/>
          <w:szCs w:val="28"/>
          <w:lang w:val="uk-UA"/>
        </w:rPr>
        <w:t xml:space="preserve">розпорядженнями міського голови, начальника районної військової адміністрації, </w:t>
      </w:r>
      <w:r>
        <w:rPr>
          <w:sz w:val="28"/>
          <w:szCs w:val="28"/>
          <w:lang w:val="uk-UA"/>
        </w:rPr>
        <w:t xml:space="preserve">начальника обласної військової адміністрації </w:t>
      </w:r>
      <w:r w:rsidRPr="001C4D0B">
        <w:rPr>
          <w:sz w:val="28"/>
          <w:szCs w:val="28"/>
          <w:lang w:val="uk-UA"/>
        </w:rPr>
        <w:t>та цим Положенням.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" w:name="n14"/>
      <w:bookmarkEnd w:id="1"/>
      <w:r w:rsidRPr="001C4D0B">
        <w:rPr>
          <w:sz w:val="28"/>
          <w:szCs w:val="28"/>
          <w:lang w:val="uk-UA"/>
        </w:rPr>
        <w:t xml:space="preserve">3. Діяльність Ради ґрунтується на принципах верховенства права, законності, гласності, прозорості, колегіальності, гендерної рівності та </w:t>
      </w:r>
      <w:proofErr w:type="spellStart"/>
      <w:r w:rsidRPr="001C4D0B">
        <w:rPr>
          <w:sz w:val="28"/>
          <w:szCs w:val="28"/>
          <w:lang w:val="uk-UA"/>
        </w:rPr>
        <w:t>інклюзивності</w:t>
      </w:r>
      <w:proofErr w:type="spellEnd"/>
      <w:r w:rsidRPr="001C4D0B">
        <w:rPr>
          <w:sz w:val="28"/>
          <w:szCs w:val="28"/>
          <w:lang w:val="uk-UA"/>
        </w:rPr>
        <w:t>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" w:name="n15"/>
      <w:bookmarkEnd w:id="2"/>
      <w:r w:rsidRPr="001C4D0B">
        <w:rPr>
          <w:sz w:val="28"/>
          <w:szCs w:val="28"/>
          <w:lang w:val="uk-UA"/>
        </w:rPr>
        <w:t>4. Основними завданнями Ради є: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" w:name="n16"/>
      <w:bookmarkEnd w:id="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в реалізації громадянських і політичних прав внутрішньо переміщених осіб, залучення їх до процесу розроблення нормативних актів та контролю за їх виконанням;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" w:name="n17"/>
      <w:bookmarkEnd w:id="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забезпеченню і захисту прав та інтересів внутрішньо переміщених осіб з питань соціального захисту, забезпечення житлом та зайнятості, психосоціальної, медичної та правової допомоги та з інших питань;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" w:name="n18"/>
      <w:bookmarkEnd w:id="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діяльності громади у розвитку ефективних механізмів адаптації та інтеграції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" w:name="n19"/>
      <w:bookmarkEnd w:id="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організаційна, методична та консультативна підтримка суб’єктів господарювання, які в установленому законодавством порядку перемістили свої виробничі потужності та активи;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" w:name="n20"/>
      <w:bookmarkEnd w:id="7"/>
      <w:r>
        <w:rPr>
          <w:sz w:val="28"/>
          <w:szCs w:val="28"/>
          <w:lang w:val="uk-UA"/>
        </w:rPr>
        <w:lastRenderedPageBreak/>
        <w:t xml:space="preserve">- </w:t>
      </w:r>
      <w:r w:rsidRPr="001C4D0B">
        <w:rPr>
          <w:sz w:val="28"/>
          <w:szCs w:val="28"/>
          <w:lang w:val="uk-UA"/>
        </w:rPr>
        <w:t>сприяння залученню внутрішньо переміщених осіб до вирішення питань місцевого значення, зокрема шляхом їх залучення до участі в робочих групах, комісіях, інших консультативно-дорадчих органах з метою розроблення місцевих програм у сфері захисту прав та інтересів внутрішньо переміщених осіб, соціального захисту, зайнятості населення, забезпечення житлових та майнових прав;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" w:name="n21"/>
      <w:bookmarkEnd w:id="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залученню вітчизняних та іноземних інвесторів, громадських та міжнародних об’єднань для розвитку інфраструктури та можливостей територіальної громади;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9" w:name="n22"/>
      <w:bookmarkEnd w:id="9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подання пропозицій та рекомендацій щодо розвитку державно-приватного партнерства для вирішення питань адаптації та інтеграції внутрішньо переміщених осіб в територіальній громаді;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" w:name="n23"/>
      <w:bookmarkEnd w:id="10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подання пропозицій щодо прийняття нових та внесення змін до діючих нормативно-правових актів у сфері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1" w:name="n24"/>
      <w:bookmarkEnd w:id="11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вивчення стану виконання законів та інших нормативно-правових актів у сфері захисту прав та інтересів внутрішньо переміщених осіб та подання пропозицій з метою забезпечення їх реалізації;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2" w:name="n25"/>
      <w:bookmarkEnd w:id="1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налагодження співпраці з місцевими органами виконавчої влади, органами місцевого самоврядування, підприємствами, установами, організаціями незалежно від форми власності, представниками громадських об’єднань, міжнародних і наукових організацій, засобів масової інформації, інших інститутів громадянського суспільства, фізичними та юридичними особами з питань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3" w:name="n26"/>
      <w:bookmarkEnd w:id="1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 xml:space="preserve">проведення моніторингу стану виконання </w:t>
      </w:r>
      <w:r>
        <w:rPr>
          <w:sz w:val="28"/>
          <w:szCs w:val="28"/>
          <w:lang w:val="uk-UA"/>
        </w:rPr>
        <w:t xml:space="preserve">органами місцевого самоврядування, </w:t>
      </w:r>
      <w:r w:rsidRPr="001C4D0B">
        <w:rPr>
          <w:sz w:val="28"/>
          <w:szCs w:val="28"/>
          <w:lang w:val="uk-UA"/>
        </w:rPr>
        <w:t>місцевими органами виконавчої влади повноважень у сфері забезпечення та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4" w:name="n27"/>
      <w:bookmarkEnd w:id="1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в застосуванні принципів гендерної рівності у процесі реалізації політик на регіональному та місцевому рівні для розвитку соціальної згуртованості, зменшення напруги та ризиків виникнення конфліктів між територіальною громадою та внутрішньо переміщеними особами.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5" w:name="n28"/>
      <w:bookmarkEnd w:id="15"/>
      <w:r w:rsidRPr="001C4D0B">
        <w:rPr>
          <w:sz w:val="28"/>
          <w:szCs w:val="28"/>
          <w:lang w:val="uk-UA"/>
        </w:rPr>
        <w:t>5. Рада відповідно до покладених на неї завдань: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6" w:name="n29"/>
      <w:bookmarkEnd w:id="1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розглядає питання щодо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7" w:name="n30"/>
      <w:bookmarkEnd w:id="1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розробляє та пропонує до розгляду відповідним органам проекти місцевих програм підтримки суб’єктів господарювання, які в установленому законодавством порядку перемістили свої виробничі потужності та активи;</w:t>
      </w:r>
    </w:p>
    <w:p w:rsidR="0057682A" w:rsidRPr="0057682A" w:rsidRDefault="0057682A" w:rsidP="00147152">
      <w:pPr>
        <w:spacing w:before="100" w:beforeAutospacing="1" w:after="100" w:afterAutospacing="1"/>
        <w:ind w:firstLine="426"/>
        <w:jc w:val="both"/>
        <w:rPr>
          <w:color w:val="FF0000"/>
          <w:sz w:val="28"/>
          <w:szCs w:val="28"/>
          <w:lang w:val="uk-UA"/>
        </w:rPr>
      </w:pPr>
      <w:bookmarkStart w:id="18" w:name="n31"/>
      <w:bookmarkEnd w:id="18"/>
      <w:r>
        <w:rPr>
          <w:sz w:val="28"/>
          <w:szCs w:val="28"/>
          <w:lang w:val="uk-UA"/>
        </w:rPr>
        <w:lastRenderedPageBreak/>
        <w:t xml:space="preserve">- </w:t>
      </w:r>
      <w:r w:rsidRPr="001C4D0B">
        <w:rPr>
          <w:sz w:val="28"/>
          <w:szCs w:val="28"/>
          <w:lang w:val="uk-UA"/>
        </w:rPr>
        <w:t xml:space="preserve">не рідше ніж один </w:t>
      </w:r>
      <w:r w:rsidRPr="0001648D">
        <w:rPr>
          <w:color w:val="000000" w:themeColor="text1"/>
          <w:sz w:val="28"/>
          <w:szCs w:val="28"/>
          <w:lang w:val="uk-UA"/>
        </w:rPr>
        <w:t>раз на рік готує та подає виконавчому комітету міської ради  план своєї діяльн</w:t>
      </w:r>
      <w:r w:rsidRPr="001C4D0B">
        <w:rPr>
          <w:sz w:val="28"/>
          <w:szCs w:val="28"/>
          <w:lang w:val="uk-UA"/>
        </w:rPr>
        <w:t>ості, пропозиції та рекомендації у сфері забезпечення та захисту прав та інтересів внутрішньо переміщених осіб, які оприлюднюються на офіційному веб-сайті міської ради, та/або в інший прийнятний спосіб;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9" w:name="n32"/>
      <w:bookmarkEnd w:id="19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проводить аналіз ефективності реалізації місцевої політики у сфері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0" w:name="n33"/>
      <w:bookmarkEnd w:id="20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сприяє правовій поінформованості внутрішньо переміщених осіб та проведенню інформаційних кампаній, спрямованих на роз’яснення ключових питань, пов’язаних з підтримкою внутрішньо переміщених осіб з боку держави та територіальної громади;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1" w:name="n34"/>
      <w:bookmarkEnd w:id="21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2" w:name="n35"/>
      <w:bookmarkEnd w:id="2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інформує громадськість про свою діяльність, ухвалені пропозиції, рекомендації та стан їх виконання;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3" w:name="n36"/>
      <w:bookmarkEnd w:id="2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співпрацює з місцевими органами виконавчої влади, органами місцевого самоврядування, громадськими об’єднаннями, підприємствами, установами та організаціями незалежно від форми власності, міжнародними та національними об’єднаннями, представництвами в Україні міжнародних гуманітарних організацій, благодійними організаціями, організаціями та установами, що залучають до своєї діяльності волонтерів, волонтерами, фізичними та юридичними особами тощо;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4" w:name="n37"/>
      <w:bookmarkEnd w:id="2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сприяє залученню коштів на підтримку та розвиток територіальної громади;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5" w:name="n38"/>
      <w:bookmarkEnd w:id="2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надає організаційну,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6" w:name="n39"/>
      <w:bookmarkEnd w:id="2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підтримує та організовує заходи, спрямовані на виконання завдань Ради (семінари, конференції, засідання тощо).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7" w:name="n40"/>
      <w:bookmarkEnd w:id="27"/>
      <w:r w:rsidRPr="001C4D0B">
        <w:rPr>
          <w:sz w:val="28"/>
          <w:szCs w:val="28"/>
          <w:lang w:val="uk-UA"/>
        </w:rPr>
        <w:t>6. Рада має право: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8" w:name="n41"/>
      <w:bookmarkEnd w:id="2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отримувати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інформацію та документи, необхідні для виконання покладених на Раду завдань;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9" w:name="n42"/>
      <w:bookmarkEnd w:id="29"/>
      <w:r w:rsidRPr="001C4D0B">
        <w:rPr>
          <w:sz w:val="28"/>
          <w:szCs w:val="28"/>
          <w:lang w:val="uk-UA"/>
        </w:rPr>
        <w:t xml:space="preserve">залучати представників місцевих органів виконавчої влади, органів місцевого самоврядування, підприємств, установ, організацій незалежно від </w:t>
      </w:r>
      <w:r w:rsidRPr="001C4D0B">
        <w:rPr>
          <w:sz w:val="28"/>
          <w:szCs w:val="28"/>
          <w:lang w:val="uk-UA"/>
        </w:rPr>
        <w:lastRenderedPageBreak/>
        <w:t>форми власності (за погодженням з їх керівниками), а також незалежних експертів (за згодою) до розгляду питань, що належать до компетенції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0" w:name="n43"/>
      <w:bookmarkEnd w:id="30"/>
      <w:r w:rsidRPr="001C4D0B">
        <w:rPr>
          <w:sz w:val="28"/>
          <w:szCs w:val="28"/>
          <w:lang w:val="uk-UA"/>
        </w:rPr>
        <w:t>подавати відповідним органам пропозиції та рекомендації у сфері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1" w:name="n44"/>
      <w:bookmarkEnd w:id="31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розглядати звернення внутрішньо переміщених осіб та пропозиції громадських об’єднань з питань, що належать до її компетенції;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2" w:name="n45"/>
      <w:bookmarkEnd w:id="3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співпрацювати з іншими радами з питань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3" w:name="n46"/>
      <w:bookmarkEnd w:id="3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ініціювати проведення та брати участь у конференціях, семінарах, нарадах з питань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4" w:name="n47"/>
      <w:bookmarkEnd w:id="3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утворювати для виконання покладених на Раду завдань робочі групи, комісії.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5" w:name="n48"/>
      <w:bookmarkEnd w:id="35"/>
      <w:r w:rsidRPr="001C4D0B">
        <w:rPr>
          <w:sz w:val="28"/>
          <w:szCs w:val="28"/>
          <w:lang w:val="uk-UA"/>
        </w:rPr>
        <w:t>7. Склад</w:t>
      </w:r>
      <w:r w:rsidR="0001648D">
        <w:rPr>
          <w:sz w:val="28"/>
          <w:szCs w:val="28"/>
          <w:lang w:val="uk-UA"/>
        </w:rPr>
        <w:t xml:space="preserve"> Ради утворюється у кількості 18 осі</w:t>
      </w:r>
      <w:r w:rsidRPr="001C4D0B">
        <w:rPr>
          <w:sz w:val="28"/>
          <w:szCs w:val="28"/>
          <w:lang w:val="uk-UA"/>
        </w:rPr>
        <w:t>б, з яких чисельн</w:t>
      </w:r>
      <w:r w:rsidR="001D117E">
        <w:rPr>
          <w:sz w:val="28"/>
          <w:szCs w:val="28"/>
          <w:lang w:val="uk-UA"/>
        </w:rPr>
        <w:t>ість представників виконавчих органів міської ради</w:t>
      </w:r>
      <w:r w:rsidR="0001648D">
        <w:rPr>
          <w:sz w:val="28"/>
          <w:szCs w:val="28"/>
          <w:lang w:val="uk-UA"/>
        </w:rPr>
        <w:t xml:space="preserve"> становить шість</w:t>
      </w:r>
      <w:r w:rsidRPr="001C4D0B">
        <w:rPr>
          <w:sz w:val="28"/>
          <w:szCs w:val="28"/>
          <w:lang w:val="uk-UA"/>
        </w:rPr>
        <w:t xml:space="preserve"> осіб, внутр</w:t>
      </w:r>
      <w:r>
        <w:rPr>
          <w:sz w:val="28"/>
          <w:szCs w:val="28"/>
          <w:lang w:val="uk-UA"/>
        </w:rPr>
        <w:t>ішн</w:t>
      </w:r>
      <w:r w:rsidR="0001648D">
        <w:rPr>
          <w:sz w:val="28"/>
          <w:szCs w:val="28"/>
          <w:lang w:val="uk-UA"/>
        </w:rPr>
        <w:t>ьо переміщених осіб – дев’ять</w:t>
      </w:r>
      <w:r w:rsidRPr="001C4D0B">
        <w:rPr>
          <w:sz w:val="28"/>
          <w:szCs w:val="28"/>
          <w:lang w:val="uk-UA"/>
        </w:rPr>
        <w:t xml:space="preserve"> осіб</w:t>
      </w:r>
      <w:r w:rsidR="0001648D">
        <w:rPr>
          <w:sz w:val="28"/>
          <w:szCs w:val="28"/>
          <w:lang w:val="uk-UA"/>
        </w:rPr>
        <w:t>,</w:t>
      </w:r>
      <w:r w:rsidRPr="001C4D0B">
        <w:rPr>
          <w:sz w:val="28"/>
          <w:szCs w:val="28"/>
          <w:lang w:val="uk-UA"/>
        </w:rPr>
        <w:t xml:space="preserve"> та представників громадських об’єднань, які провадять діяльність у сфері забезпечення та захисту п</w:t>
      </w:r>
      <w:r w:rsidR="0001648D">
        <w:rPr>
          <w:sz w:val="28"/>
          <w:szCs w:val="28"/>
          <w:lang w:val="uk-UA"/>
        </w:rPr>
        <w:t>рав внутрішньо переміщених осіб</w:t>
      </w:r>
      <w:r w:rsidRPr="001C4D0B">
        <w:rPr>
          <w:sz w:val="28"/>
          <w:szCs w:val="28"/>
          <w:lang w:val="uk-UA"/>
        </w:rPr>
        <w:t xml:space="preserve"> </w:t>
      </w:r>
      <w:r w:rsidR="0001648D">
        <w:rPr>
          <w:sz w:val="28"/>
          <w:szCs w:val="28"/>
          <w:lang w:val="uk-UA"/>
        </w:rPr>
        <w:t>–</w:t>
      </w:r>
      <w:r w:rsidRPr="001C4D0B">
        <w:rPr>
          <w:sz w:val="28"/>
          <w:szCs w:val="28"/>
          <w:lang w:val="uk-UA"/>
        </w:rPr>
        <w:t xml:space="preserve"> три особи.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6" w:name="n49"/>
      <w:bookmarkEnd w:id="36"/>
      <w:r>
        <w:rPr>
          <w:sz w:val="28"/>
          <w:szCs w:val="28"/>
          <w:lang w:val="uk-UA"/>
        </w:rPr>
        <w:t>До складу Ради, утвореної при виконавчому комітеті міської ради</w:t>
      </w:r>
      <w:r w:rsidRPr="001C4D0B">
        <w:rPr>
          <w:sz w:val="28"/>
          <w:szCs w:val="28"/>
          <w:lang w:val="uk-UA"/>
        </w:rPr>
        <w:t xml:space="preserve">, входять за посадою працівники </w:t>
      </w:r>
      <w:r>
        <w:rPr>
          <w:sz w:val="28"/>
          <w:szCs w:val="28"/>
          <w:lang w:val="uk-UA"/>
        </w:rPr>
        <w:t>управління</w:t>
      </w:r>
      <w:r w:rsidRPr="001C4D0B">
        <w:rPr>
          <w:sz w:val="28"/>
          <w:szCs w:val="28"/>
          <w:lang w:val="uk-UA"/>
        </w:rPr>
        <w:t xml:space="preserve"> соціального захисту населення</w:t>
      </w:r>
      <w:r>
        <w:rPr>
          <w:sz w:val="28"/>
          <w:szCs w:val="28"/>
          <w:lang w:val="uk-UA"/>
        </w:rPr>
        <w:t xml:space="preserve"> міської ради</w:t>
      </w:r>
      <w:r w:rsidRPr="001C4D0B">
        <w:rPr>
          <w:sz w:val="28"/>
          <w:szCs w:val="28"/>
          <w:lang w:val="uk-UA"/>
        </w:rPr>
        <w:t>, служби у справах дітей</w:t>
      </w:r>
      <w:r>
        <w:rPr>
          <w:sz w:val="28"/>
          <w:szCs w:val="28"/>
          <w:lang w:val="uk-UA"/>
        </w:rPr>
        <w:t xml:space="preserve"> міської ради</w:t>
      </w:r>
      <w:r w:rsidRPr="001C4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відділу з питань </w:t>
      </w:r>
      <w:r w:rsidRPr="001C4D0B">
        <w:rPr>
          <w:sz w:val="28"/>
          <w:szCs w:val="28"/>
          <w:lang w:val="uk-UA"/>
        </w:rPr>
        <w:t>охорони здоров’я</w:t>
      </w:r>
      <w:r>
        <w:rPr>
          <w:sz w:val="28"/>
          <w:szCs w:val="28"/>
          <w:lang w:val="uk-UA"/>
        </w:rPr>
        <w:t xml:space="preserve"> та медичного забезпечення міської ради</w:t>
      </w:r>
      <w:r w:rsidRPr="001C4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управління </w:t>
      </w:r>
      <w:r w:rsidRPr="001C4D0B">
        <w:rPr>
          <w:sz w:val="28"/>
          <w:szCs w:val="28"/>
          <w:lang w:val="uk-UA"/>
        </w:rPr>
        <w:t>освіти і науки</w:t>
      </w:r>
      <w:r>
        <w:rPr>
          <w:sz w:val="28"/>
          <w:szCs w:val="28"/>
          <w:lang w:val="uk-UA"/>
        </w:rPr>
        <w:t xml:space="preserve"> міської ради</w:t>
      </w:r>
      <w:r w:rsidRPr="001C4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управління </w:t>
      </w:r>
      <w:r w:rsidRPr="001C4D0B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 xml:space="preserve"> та екології міської ради</w:t>
      </w:r>
      <w:r w:rsidRPr="001C4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відділу економічного планування та підприємницької діяльності міської ради</w:t>
      </w:r>
      <w:r w:rsidRPr="001C4D0B">
        <w:rPr>
          <w:sz w:val="28"/>
          <w:szCs w:val="28"/>
          <w:lang w:val="uk-UA"/>
        </w:rPr>
        <w:t>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7" w:name="n50"/>
      <w:bookmarkStart w:id="38" w:name="n51"/>
      <w:bookmarkEnd w:id="37"/>
      <w:bookmarkEnd w:id="38"/>
      <w:r w:rsidRPr="001C4D0B">
        <w:rPr>
          <w:sz w:val="28"/>
          <w:szCs w:val="28"/>
          <w:lang w:val="uk-UA"/>
        </w:rPr>
        <w:t xml:space="preserve">До складу Ради входять внутрішньо переміщені особи, місцем фактичного проживання яких згідно з довідкою про взяття на облік внутрішньо переміщеної особи є </w:t>
      </w:r>
      <w:proofErr w:type="spellStart"/>
      <w:r w:rsidRPr="001C4D0B">
        <w:rPr>
          <w:sz w:val="28"/>
          <w:szCs w:val="28"/>
          <w:lang w:val="uk-UA"/>
        </w:rPr>
        <w:t>Звягельська</w:t>
      </w:r>
      <w:proofErr w:type="spellEnd"/>
      <w:r w:rsidRPr="001C4D0B">
        <w:rPr>
          <w:sz w:val="28"/>
          <w:szCs w:val="28"/>
          <w:lang w:val="uk-UA"/>
        </w:rPr>
        <w:t xml:space="preserve"> МТГ.</w:t>
      </w:r>
      <w:bookmarkStart w:id="39" w:name="n52"/>
      <w:bookmarkEnd w:id="39"/>
    </w:p>
    <w:p w:rsidR="0057682A" w:rsidRPr="00831DF6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831DF6">
        <w:rPr>
          <w:color w:val="000000" w:themeColor="text1"/>
          <w:sz w:val="28"/>
          <w:szCs w:val="28"/>
          <w:lang w:val="uk-UA"/>
        </w:rPr>
        <w:t>До складу Ради входять по одному представнику від громадських об’єднань, в статуті яких визначено, що їх діяльність повністю або частково спрямована на забезпечення та захист прав внутрішньо переміщених осіб і реалізацію проектів у межах адміністративно-територіальної одиниці, на юрисдикцію якої поширюються повноваження органу, при якому утворено Раду.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0" w:name="n53"/>
      <w:bookmarkEnd w:id="40"/>
      <w:r w:rsidRPr="001C4D0B">
        <w:rPr>
          <w:sz w:val="28"/>
          <w:szCs w:val="28"/>
          <w:lang w:val="uk-UA"/>
        </w:rPr>
        <w:t>8. Персональний склад Рад</w:t>
      </w:r>
      <w:r>
        <w:rPr>
          <w:sz w:val="28"/>
          <w:szCs w:val="28"/>
          <w:lang w:val="uk-UA"/>
        </w:rPr>
        <w:t>и затверджується рішенням виконавчого комітету міської ради</w:t>
      </w:r>
      <w:r w:rsidRPr="001C4D0B">
        <w:rPr>
          <w:sz w:val="28"/>
          <w:szCs w:val="28"/>
          <w:lang w:val="uk-UA"/>
        </w:rPr>
        <w:t xml:space="preserve"> з числа осіб, які відповідають вимогам до членів Ради та виявили бажання брати участь у діяльності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1" w:name="n54"/>
      <w:bookmarkEnd w:id="41"/>
      <w:r w:rsidRPr="001C4D0B">
        <w:rPr>
          <w:sz w:val="28"/>
          <w:szCs w:val="28"/>
          <w:lang w:val="uk-UA"/>
        </w:rPr>
        <w:t xml:space="preserve">Відбір членів Ради здійснюється на підставі поданих до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1C4D0B">
        <w:rPr>
          <w:sz w:val="28"/>
          <w:szCs w:val="28"/>
          <w:lang w:val="uk-UA"/>
        </w:rPr>
        <w:t>Звягельської</w:t>
      </w:r>
      <w:proofErr w:type="spellEnd"/>
      <w:r w:rsidRPr="001C4D0B">
        <w:rPr>
          <w:sz w:val="28"/>
          <w:szCs w:val="28"/>
          <w:lang w:val="uk-UA"/>
        </w:rPr>
        <w:t xml:space="preserve"> міської ради внутрішньо переміщеними особами та </w:t>
      </w:r>
      <w:r w:rsidRPr="001C4D0B">
        <w:rPr>
          <w:sz w:val="28"/>
          <w:szCs w:val="28"/>
          <w:lang w:val="uk-UA"/>
        </w:rPr>
        <w:lastRenderedPageBreak/>
        <w:t>представниками громадських об’єднань документів в електронній та/або паперовій формі, а саме: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2" w:name="n55"/>
      <w:bookmarkEnd w:id="4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заяви у довільній формі;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3" w:name="n56"/>
      <w:bookmarkEnd w:id="4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документа, що посвідчує особу та підтверджує громадянство України, або відображення в електронній формі інформації, що міститься у документах, що посвідчують особу та підтверджують гр</w:t>
      </w:r>
      <w:r>
        <w:rPr>
          <w:sz w:val="28"/>
          <w:szCs w:val="28"/>
          <w:lang w:val="uk-UA"/>
        </w:rPr>
        <w:t xml:space="preserve">омадянство України, сформованих </w:t>
      </w:r>
      <w:r w:rsidRPr="001C4D0B">
        <w:rPr>
          <w:sz w:val="28"/>
          <w:szCs w:val="28"/>
          <w:lang w:val="uk-UA"/>
        </w:rPr>
        <w:t xml:space="preserve">засобами Єдиного державного </w:t>
      </w:r>
      <w:proofErr w:type="spellStart"/>
      <w:r w:rsidRPr="001C4D0B">
        <w:rPr>
          <w:sz w:val="28"/>
          <w:szCs w:val="28"/>
          <w:lang w:val="uk-UA"/>
        </w:rPr>
        <w:t>вебпорталу</w:t>
      </w:r>
      <w:proofErr w:type="spellEnd"/>
      <w:r w:rsidRPr="001C4D0B">
        <w:rPr>
          <w:sz w:val="28"/>
          <w:szCs w:val="28"/>
          <w:lang w:val="uk-UA"/>
        </w:rPr>
        <w:t xml:space="preserve"> електронних послуг, зокрема з використанням мобільного додатка Порталу Дія (Дія) або </w:t>
      </w:r>
      <w:proofErr w:type="spellStart"/>
      <w:r w:rsidRPr="001C4D0B">
        <w:rPr>
          <w:sz w:val="28"/>
          <w:szCs w:val="28"/>
          <w:lang w:val="uk-UA"/>
        </w:rPr>
        <w:t>єДокумент</w:t>
      </w:r>
      <w:proofErr w:type="spellEnd"/>
      <w:r w:rsidRPr="001C4D0B">
        <w:rPr>
          <w:sz w:val="28"/>
          <w:szCs w:val="28"/>
          <w:lang w:val="uk-UA"/>
        </w:rPr>
        <w:t>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4" w:name="n57"/>
      <w:bookmarkEnd w:id="4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документа про освіту (за наявності);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5" w:name="n58"/>
      <w:bookmarkEnd w:id="4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мотиваційного листа кандидата, в якому викладаються обґрунтування для обрання його до складу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6" w:name="n59"/>
      <w:bookmarkEnd w:id="4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відомостей про контактний номер телефону та адресу електронної пошти кандидата (за наявності);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47" w:name="n60"/>
      <w:bookmarkEnd w:id="4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 xml:space="preserve">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особи, на електронному носії, критерії якого підтримують використання </w:t>
      </w:r>
      <w:r w:rsidRPr="0001648D">
        <w:rPr>
          <w:color w:val="000000" w:themeColor="text1"/>
          <w:sz w:val="28"/>
          <w:szCs w:val="28"/>
          <w:lang w:val="uk-UA"/>
        </w:rPr>
        <w:t>мобільного додатка Порталу Дія (Дія) (за наявності технічної можливості), або листа громадського об’єднання щодо включення до складу Ради представника громадського об’єднання.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48" w:name="n61"/>
      <w:bookmarkEnd w:id="48"/>
      <w:r w:rsidRPr="0001648D">
        <w:rPr>
          <w:color w:val="000000" w:themeColor="text1"/>
          <w:sz w:val="28"/>
          <w:szCs w:val="28"/>
          <w:lang w:val="uk-UA"/>
        </w:rPr>
        <w:t xml:space="preserve">Виконавчий комітет міської ради оприлюднює на офіційному веб-сайті </w:t>
      </w:r>
      <w:proofErr w:type="spellStart"/>
      <w:r w:rsidRPr="0001648D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01648D">
        <w:rPr>
          <w:color w:val="000000" w:themeColor="text1"/>
          <w:sz w:val="28"/>
          <w:szCs w:val="28"/>
          <w:lang w:val="uk-UA"/>
        </w:rPr>
        <w:t xml:space="preserve"> міської ради та/або в інший прийнятний спосіб не пізніше ніж за 15 календарних днів до затвердження персонального складу Ради повідомлення про формування складу Ради.</w:t>
      </w:r>
    </w:p>
    <w:p w:rsidR="0057682A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49" w:name="n62"/>
      <w:bookmarkEnd w:id="49"/>
      <w:r w:rsidRPr="0001648D">
        <w:rPr>
          <w:color w:val="000000" w:themeColor="text1"/>
          <w:sz w:val="28"/>
          <w:szCs w:val="28"/>
          <w:lang w:val="uk-UA"/>
        </w:rPr>
        <w:t>Документи щодо включення осіб до складу Ради подаються виконавчому комітету міської ради у строк, який визначений в оголошенні про формування складу Ради.</w:t>
      </w:r>
    </w:p>
    <w:p w:rsidR="00FD0D5F" w:rsidRPr="0001648D" w:rsidRDefault="00FD0D5F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Підготовка документів для створення Ради, в тому числі підготовка проекту рішення виконавчого комітету міської ради, покладається на управління соціального захисту населення міської ради. 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50" w:name="n63"/>
      <w:bookmarkEnd w:id="50"/>
      <w:r w:rsidRPr="0001648D">
        <w:rPr>
          <w:color w:val="000000" w:themeColor="text1"/>
          <w:sz w:val="28"/>
          <w:szCs w:val="28"/>
          <w:lang w:val="uk-UA"/>
        </w:rPr>
        <w:t xml:space="preserve">Для затвердження персонального складу </w:t>
      </w:r>
      <w:r w:rsidRPr="00D854AE">
        <w:rPr>
          <w:color w:val="000000" w:themeColor="text1"/>
          <w:sz w:val="28"/>
          <w:szCs w:val="28"/>
          <w:lang w:val="uk-UA"/>
        </w:rPr>
        <w:t xml:space="preserve">Ради уповноважена посадова особа  </w:t>
      </w:r>
      <w:r w:rsidR="00FD0D5F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міської ради</w:t>
      </w:r>
      <w:r w:rsidR="00FD0D5F" w:rsidRPr="00D854AE">
        <w:rPr>
          <w:color w:val="000000" w:themeColor="text1"/>
          <w:sz w:val="28"/>
          <w:szCs w:val="28"/>
          <w:lang w:val="uk-UA"/>
        </w:rPr>
        <w:t xml:space="preserve"> </w:t>
      </w:r>
      <w:r w:rsidR="00FD0D5F">
        <w:rPr>
          <w:color w:val="000000" w:themeColor="text1"/>
          <w:sz w:val="28"/>
          <w:szCs w:val="28"/>
          <w:lang w:val="uk-UA"/>
        </w:rPr>
        <w:t xml:space="preserve">згідно посадових обов’язків </w:t>
      </w:r>
      <w:r w:rsidRPr="00D854AE">
        <w:rPr>
          <w:color w:val="000000" w:themeColor="text1"/>
          <w:sz w:val="28"/>
          <w:szCs w:val="28"/>
          <w:lang w:val="uk-UA"/>
        </w:rPr>
        <w:t>приймає та узагальнює подані кандидатами документи</w:t>
      </w:r>
      <w:r w:rsidRPr="0001648D">
        <w:rPr>
          <w:color w:val="000000" w:themeColor="text1"/>
          <w:sz w:val="28"/>
          <w:szCs w:val="28"/>
          <w:lang w:val="uk-UA"/>
        </w:rPr>
        <w:t>, готує та подає на погодження виконавчому комітету міської ради пропозиції щодо персонального складу Ради.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51" w:name="n64"/>
      <w:bookmarkEnd w:id="51"/>
      <w:r w:rsidRPr="0001648D">
        <w:rPr>
          <w:color w:val="000000" w:themeColor="text1"/>
          <w:sz w:val="28"/>
          <w:szCs w:val="28"/>
          <w:lang w:val="uk-UA"/>
        </w:rPr>
        <w:t xml:space="preserve">Основними критеріями відбору кандидатів у члени Ради, які оцінює виконавчий комітет міської ради, є бажання працювати на громадських </w:t>
      </w:r>
      <w:r w:rsidRPr="0001648D">
        <w:rPr>
          <w:color w:val="000000" w:themeColor="text1"/>
          <w:sz w:val="28"/>
          <w:szCs w:val="28"/>
          <w:lang w:val="uk-UA"/>
        </w:rPr>
        <w:lastRenderedPageBreak/>
        <w:t>засадах, активна участь у громадській діяльності, відповідність високим стандартам доброчесності, відсутність конфлікту інтересів, наявність особистих досягнень або реалізованих проектів у сфері захисту внутрішньо переміщених осіб, наявність конкретних пропозицій щодо особистого вкладу в реалізацію мети та завдань Ради.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52" w:name="n65"/>
      <w:bookmarkEnd w:id="52"/>
      <w:r w:rsidRPr="0001648D">
        <w:rPr>
          <w:color w:val="000000" w:themeColor="text1"/>
          <w:sz w:val="28"/>
          <w:szCs w:val="28"/>
          <w:lang w:val="uk-UA"/>
        </w:rPr>
        <w:t>Зміни до складу Ради вносяться рішенням виконавчого комітету міської ради за поданням голови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3" w:name="n66"/>
      <w:bookmarkEnd w:id="53"/>
      <w:r w:rsidRPr="001C4D0B">
        <w:rPr>
          <w:sz w:val="28"/>
          <w:szCs w:val="28"/>
          <w:lang w:val="uk-UA"/>
        </w:rPr>
        <w:t>Дострокове припинення повноважень члена Ради є підставою для внесення змін до складу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4" w:name="n67"/>
      <w:bookmarkEnd w:id="54"/>
      <w:r w:rsidRPr="001C4D0B">
        <w:rPr>
          <w:sz w:val="28"/>
          <w:szCs w:val="28"/>
          <w:lang w:val="uk-UA"/>
        </w:rPr>
        <w:t>9. Діяльність Ради може бути припинена достр</w:t>
      </w:r>
      <w:r>
        <w:rPr>
          <w:sz w:val="28"/>
          <w:szCs w:val="28"/>
          <w:lang w:val="uk-UA"/>
        </w:rPr>
        <w:t>оково на підставі рішення виконавчого комітету міської ради</w:t>
      </w:r>
      <w:r w:rsidRPr="001C4D0B">
        <w:rPr>
          <w:sz w:val="28"/>
          <w:szCs w:val="28"/>
          <w:lang w:val="uk-UA"/>
        </w:rPr>
        <w:t xml:space="preserve"> в разі: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5" w:name="n68"/>
      <w:bookmarkEnd w:id="55"/>
      <w:r w:rsidRPr="001C4D0B">
        <w:rPr>
          <w:sz w:val="28"/>
          <w:szCs w:val="28"/>
          <w:lang w:val="uk-UA"/>
        </w:rPr>
        <w:t>1) якщо засідання Ради не проводяться протягом двох кварталів поспіль;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6" w:name="n69"/>
      <w:bookmarkEnd w:id="56"/>
      <w:r w:rsidRPr="001C4D0B">
        <w:rPr>
          <w:sz w:val="28"/>
          <w:szCs w:val="28"/>
          <w:lang w:val="uk-UA"/>
        </w:rPr>
        <w:t>2) якщо за підсумками відповідного року діяльності Ради встановлено факт невиконання нею без поважних причин більше 60 відсотків заходів, передбачених річним планом її роботи;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7" w:name="n70"/>
      <w:bookmarkEnd w:id="57"/>
      <w:r w:rsidRPr="001C4D0B">
        <w:rPr>
          <w:sz w:val="28"/>
          <w:szCs w:val="28"/>
          <w:lang w:val="uk-UA"/>
        </w:rPr>
        <w:t>3) ухвалення відповідного рішення на її засіданні;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8" w:name="n71"/>
      <w:bookmarkEnd w:id="58"/>
      <w:r w:rsidRPr="001C4D0B">
        <w:rPr>
          <w:sz w:val="28"/>
          <w:szCs w:val="28"/>
          <w:lang w:val="uk-UA"/>
        </w:rPr>
        <w:t>4) реорганізації органу, при якому утворено Раду.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9" w:name="n72"/>
      <w:bookmarkEnd w:id="59"/>
      <w:r w:rsidRPr="001C4D0B">
        <w:rPr>
          <w:sz w:val="28"/>
          <w:szCs w:val="28"/>
          <w:lang w:val="uk-UA"/>
        </w:rPr>
        <w:t>10. Склад Ради затверджується строком на два роки. Особа може бути призначена членом Ради не більше ніж на два строки повноважень поспіль.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0" w:name="n73"/>
      <w:bookmarkEnd w:id="60"/>
      <w:r w:rsidRPr="001C4D0B">
        <w:rPr>
          <w:sz w:val="28"/>
          <w:szCs w:val="28"/>
          <w:lang w:val="uk-UA"/>
        </w:rPr>
        <w:t>11. Раду очолює голова, який обирається її членами з числа внутрішньо переміщених осіб, які входять до складу Ради. Голова Ради має заступника</w:t>
      </w:r>
      <w:r>
        <w:rPr>
          <w:sz w:val="28"/>
          <w:szCs w:val="28"/>
          <w:lang w:val="uk-UA"/>
        </w:rPr>
        <w:t>, який затверджується Радою за поданням Голови Ради</w:t>
      </w:r>
      <w:r w:rsidRPr="001C4D0B">
        <w:rPr>
          <w:sz w:val="28"/>
          <w:szCs w:val="28"/>
          <w:lang w:val="uk-UA"/>
        </w:rPr>
        <w:t>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1" w:name="n74"/>
      <w:bookmarkEnd w:id="61"/>
      <w:r w:rsidRPr="001C4D0B">
        <w:rPr>
          <w:sz w:val="28"/>
          <w:szCs w:val="28"/>
          <w:lang w:val="uk-UA"/>
        </w:rPr>
        <w:t>Повноваження голови Ради припиняються за рішенням Ради у разі подання ним відповідної заяви, припинення його членства у Раді або висловлення йому недовіри Радою.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2" w:name="n75"/>
      <w:bookmarkEnd w:id="62"/>
      <w:r w:rsidRPr="001C4D0B">
        <w:rPr>
          <w:sz w:val="28"/>
          <w:szCs w:val="28"/>
          <w:lang w:val="uk-UA"/>
        </w:rPr>
        <w:t>У разі припинення повноважень голови Ради до обрання нового голови його обов’язки виконує заступник голови Ради, якщо інше не передбачено її рішенням.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3" w:name="n76"/>
      <w:bookmarkEnd w:id="63"/>
      <w:r w:rsidRPr="001C4D0B">
        <w:rPr>
          <w:sz w:val="28"/>
          <w:szCs w:val="28"/>
          <w:lang w:val="uk-UA"/>
        </w:rPr>
        <w:t>12. Голова Ради: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4" w:name="n77"/>
      <w:bookmarkEnd w:id="6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організовує діяльність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5" w:name="n78"/>
      <w:bookmarkEnd w:id="6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ініціює проведення засідань Ради, керує їх підготовкою;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6" w:name="n79"/>
      <w:bookmarkEnd w:id="6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головує на засіданнях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7" w:name="n80"/>
      <w:bookmarkEnd w:id="6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підписує протоколи засідань;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8" w:name="n81"/>
      <w:bookmarkEnd w:id="68"/>
      <w:r>
        <w:rPr>
          <w:sz w:val="28"/>
          <w:szCs w:val="28"/>
          <w:lang w:val="uk-UA"/>
        </w:rPr>
        <w:lastRenderedPageBreak/>
        <w:t xml:space="preserve">- </w:t>
      </w:r>
      <w:r w:rsidRPr="001C4D0B">
        <w:rPr>
          <w:sz w:val="28"/>
          <w:szCs w:val="28"/>
          <w:lang w:val="uk-UA"/>
        </w:rPr>
        <w:t>представляє Раду у відносинах з місцевими органами виконавчої влади, органами місцевого самоврядування, установами, підприємствами, організаціями незалежно від форми власності, засобами масової інформації тощо;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9" w:name="n82"/>
      <w:bookmarkEnd w:id="69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здійснює інші повноваження, що належать до компетенції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0" w:name="n83"/>
      <w:bookmarkEnd w:id="70"/>
      <w:r w:rsidRPr="001C4D0B">
        <w:rPr>
          <w:sz w:val="28"/>
          <w:szCs w:val="28"/>
          <w:lang w:val="uk-UA"/>
        </w:rPr>
        <w:t>13. Заступник голови Ради: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1" w:name="n84"/>
      <w:bookmarkEnd w:id="71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контролює виконання плану роботи Ради в межах повноважень;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2" w:name="n85"/>
      <w:bookmarkEnd w:id="7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вносить пропозиції щодо утворення робочих груп та комісій;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3" w:name="n86"/>
      <w:bookmarkEnd w:id="7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організовує вивчення та дослідження громадської думки;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4" w:name="n87"/>
      <w:bookmarkEnd w:id="7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 разі відсутності голови головує на засіданні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5" w:name="n88"/>
      <w:bookmarkEnd w:id="7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виконує інші повноваження, що належать до компетенції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6" w:name="n89"/>
      <w:bookmarkEnd w:id="76"/>
      <w:r w:rsidRPr="001C4D0B">
        <w:rPr>
          <w:sz w:val="28"/>
          <w:szCs w:val="28"/>
          <w:lang w:val="uk-UA"/>
        </w:rPr>
        <w:t>14. Секретар Ради обирається з числа членів Ради на її засіданні. Секретар відповідає за організаційне забезпечення та інформаційну підтримку діяльності Ради, зокрема: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7" w:name="n90"/>
      <w:bookmarkEnd w:id="7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інформує членів Ради про дату, місце і час засідань;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8" w:name="n91"/>
      <w:bookmarkEnd w:id="7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забезпечує ведення та збереження документації;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9" w:name="n92"/>
      <w:bookmarkEnd w:id="79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веде та підписує протоколи засідань;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0" w:name="n93"/>
      <w:bookmarkEnd w:id="80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готує та розсилає за належністю документи;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1" w:name="n94"/>
      <w:bookmarkEnd w:id="81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виконує інші повноваження щодо представництва та організації діяльності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2" w:name="n95"/>
      <w:bookmarkEnd w:id="82"/>
      <w:r w:rsidRPr="001C4D0B">
        <w:rPr>
          <w:sz w:val="28"/>
          <w:szCs w:val="28"/>
          <w:lang w:val="uk-UA"/>
        </w:rPr>
        <w:t>15. Члени Ради виконують свої обов’язки на громадських засадах.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3" w:name="n96"/>
      <w:bookmarkEnd w:id="83"/>
      <w:r w:rsidRPr="001C4D0B">
        <w:rPr>
          <w:sz w:val="28"/>
          <w:szCs w:val="28"/>
          <w:lang w:val="uk-UA"/>
        </w:rPr>
        <w:t>Члени Ради мають право: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4" w:name="n97"/>
      <w:bookmarkEnd w:id="8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ознайомлюватися з матеріалами і документами до засідання;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5" w:name="n98"/>
      <w:bookmarkEnd w:id="8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ініціювати розгляд питань на чергових та позачергових засіданнях;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6" w:name="n99"/>
      <w:bookmarkEnd w:id="8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брати участь у голосуванні;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7" w:name="n100"/>
      <w:bookmarkEnd w:id="8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вносити зміни до проектів пропозицій та рекомендацій;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8" w:name="n101"/>
      <w:bookmarkEnd w:id="8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брати участь у роботі робочих груп, комісій;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89" w:name="n102"/>
      <w:bookmarkEnd w:id="89"/>
      <w:r>
        <w:rPr>
          <w:sz w:val="28"/>
          <w:szCs w:val="28"/>
          <w:lang w:val="uk-UA"/>
        </w:rPr>
        <w:lastRenderedPageBreak/>
        <w:t xml:space="preserve">- </w:t>
      </w:r>
      <w:r w:rsidRPr="001C4D0B">
        <w:rPr>
          <w:sz w:val="28"/>
          <w:szCs w:val="28"/>
          <w:lang w:val="uk-UA"/>
        </w:rPr>
        <w:t xml:space="preserve">достроково </w:t>
      </w:r>
      <w:r w:rsidRPr="0001648D">
        <w:rPr>
          <w:color w:val="000000" w:themeColor="text1"/>
          <w:sz w:val="28"/>
          <w:szCs w:val="28"/>
          <w:lang w:val="uk-UA"/>
        </w:rPr>
        <w:t>припинити свої повноваження, звернувшись з відповідною заявою до голови Ради.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90" w:name="n103"/>
      <w:bookmarkEnd w:id="90"/>
      <w:r w:rsidRPr="0001648D">
        <w:rPr>
          <w:color w:val="000000" w:themeColor="text1"/>
          <w:sz w:val="28"/>
          <w:szCs w:val="28"/>
          <w:lang w:val="uk-UA"/>
        </w:rPr>
        <w:t>Члени Ради мають право доступу в установленому порядку до приміщень, в яких розміщено міську раду та її виконавчі органи, а також право участі в засіданнях міської ради та її виконавчого комітету із розгляду питань, що належать до компетенції Ради.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1" w:name="n104"/>
      <w:bookmarkEnd w:id="91"/>
      <w:r w:rsidRPr="0001648D">
        <w:rPr>
          <w:color w:val="000000" w:themeColor="text1"/>
          <w:sz w:val="28"/>
          <w:szCs w:val="28"/>
          <w:lang w:val="uk-UA"/>
        </w:rPr>
        <w:t>16. Повноваження члена Ради припиняються достроково у порядку, визначеному цим Положенням</w:t>
      </w:r>
      <w:r w:rsidRPr="001C4D0B">
        <w:rPr>
          <w:sz w:val="28"/>
          <w:szCs w:val="28"/>
          <w:lang w:val="uk-UA"/>
        </w:rPr>
        <w:t>: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2" w:name="n105"/>
      <w:bookmarkEnd w:id="9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 разі його відсутності на засіданнях без поважних причин двічі поспіль;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3" w:name="n106"/>
      <w:bookmarkEnd w:id="9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за письмовою заявою про рішення вийти з її складу;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4" w:name="n107"/>
      <w:bookmarkEnd w:id="9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 разі скасування державної реєстрації громадського об’єднання, яке провадить діяльність у сфері забезпечення та захисту прав внутрішньо переміщених осіб;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5" w:name="n108"/>
      <w:bookmarkEnd w:id="9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 разі набрання законної сили обвинувальним вироком суду щодо члена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96" w:name="n109"/>
      <w:bookmarkEnd w:id="96"/>
      <w:r w:rsidRPr="001C4D0B">
        <w:rPr>
          <w:sz w:val="28"/>
          <w:szCs w:val="28"/>
          <w:lang w:val="uk-UA"/>
        </w:rPr>
        <w:t>17. Рада провадить свою діяльність відповідно до затверджених нею планів роботи.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7" w:name="n110"/>
      <w:bookmarkEnd w:id="97"/>
      <w:r w:rsidRPr="001C4D0B">
        <w:rPr>
          <w:sz w:val="28"/>
          <w:szCs w:val="28"/>
          <w:lang w:val="uk-UA"/>
        </w:rPr>
        <w:t>18. Ос</w:t>
      </w:r>
      <w:bookmarkStart w:id="98" w:name="_GoBack"/>
      <w:bookmarkEnd w:id="98"/>
      <w:r w:rsidRPr="001C4D0B">
        <w:rPr>
          <w:sz w:val="28"/>
          <w:szCs w:val="28"/>
          <w:lang w:val="uk-UA"/>
        </w:rPr>
        <w:t>новною формою роботи Ради є засідання. Головуючим на засіданні є голова Ради, а в разі його відсутності - заступник.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9" w:name="n111"/>
      <w:bookmarkEnd w:id="99"/>
      <w:r w:rsidRPr="001C4D0B">
        <w:rPr>
          <w:sz w:val="28"/>
          <w:szCs w:val="28"/>
          <w:lang w:val="uk-UA"/>
        </w:rPr>
        <w:t>Пропозиції щодо розгляду питань на засіданні вносять голова Ради, заступник голови Ради, секретар та члени Ради.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100" w:name="n112"/>
      <w:bookmarkEnd w:id="100"/>
      <w:r w:rsidRPr="001C4D0B">
        <w:rPr>
          <w:sz w:val="28"/>
          <w:szCs w:val="28"/>
          <w:lang w:val="uk-UA"/>
        </w:rPr>
        <w:t>Секретар Ради забезпечує підготовку матеріалів для розгляду на засіданні.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101" w:name="n113"/>
      <w:bookmarkEnd w:id="101"/>
      <w:r w:rsidRPr="001C4D0B">
        <w:rPr>
          <w:sz w:val="28"/>
          <w:szCs w:val="28"/>
          <w:lang w:val="uk-UA"/>
        </w:rPr>
        <w:t>Засідання Ради вважається правоможним, якщо на ньому присутні більш як половина її членів.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102" w:name="n114"/>
      <w:bookmarkEnd w:id="102"/>
      <w:r w:rsidRPr="001C4D0B">
        <w:rPr>
          <w:sz w:val="28"/>
          <w:szCs w:val="28"/>
          <w:lang w:val="uk-UA"/>
        </w:rPr>
        <w:t>Голова Ради може прийняти рішення про проведення засідання у режимі реального часу з використанням відповідних технічних засобів, зокрема через Інтернет, або про участь члена Ради у засіданні в такому режимі.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3" w:name="n115"/>
      <w:bookmarkEnd w:id="103"/>
      <w:r w:rsidRPr="001C4D0B">
        <w:rPr>
          <w:sz w:val="28"/>
          <w:szCs w:val="28"/>
          <w:lang w:val="uk-UA"/>
        </w:rPr>
        <w:t>19. За запрошенням голови Ради у засіданнях можуть брати участь інші особи.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104" w:name="n116"/>
      <w:bookmarkEnd w:id="104"/>
      <w:r w:rsidRPr="001C4D0B">
        <w:rPr>
          <w:sz w:val="28"/>
          <w:szCs w:val="28"/>
          <w:lang w:val="uk-UA"/>
        </w:rPr>
        <w:t xml:space="preserve">20. Засідання можуть бути чергові (проводяться не рідше одного разу на квартал) та </w:t>
      </w:r>
      <w:r w:rsidRPr="0001648D">
        <w:rPr>
          <w:color w:val="000000" w:themeColor="text1"/>
          <w:sz w:val="28"/>
          <w:szCs w:val="28"/>
          <w:lang w:val="uk-UA"/>
        </w:rPr>
        <w:t>позачергові (скликаються головою Ради на вимогу не менше однієї третини від загальної кількості членів Ради).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105" w:name="n117"/>
      <w:bookmarkEnd w:id="105"/>
      <w:r w:rsidRPr="0001648D">
        <w:rPr>
          <w:color w:val="000000" w:themeColor="text1"/>
          <w:sz w:val="28"/>
          <w:szCs w:val="28"/>
          <w:lang w:val="uk-UA"/>
        </w:rPr>
        <w:lastRenderedPageBreak/>
        <w:t xml:space="preserve">Повідомлення про скликання засідання Ради, зокрема позачергового, доводяться до відома кожного її члена не пізніше ніж за п’ять робочих днів до початку засідання, а також оприлюднюються на відповідному офіційному веб-сайті </w:t>
      </w:r>
      <w:proofErr w:type="spellStart"/>
      <w:r w:rsidRPr="0001648D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01648D">
        <w:rPr>
          <w:color w:val="000000" w:themeColor="text1"/>
          <w:sz w:val="28"/>
          <w:szCs w:val="28"/>
          <w:lang w:val="uk-UA"/>
        </w:rPr>
        <w:t xml:space="preserve"> міської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6" w:name="n118"/>
      <w:bookmarkEnd w:id="106"/>
      <w:r w:rsidRPr="0001648D">
        <w:rPr>
          <w:color w:val="000000" w:themeColor="text1"/>
          <w:sz w:val="28"/>
          <w:szCs w:val="28"/>
          <w:lang w:val="uk-UA"/>
        </w:rPr>
        <w:t>21. На своїх засіданнях Рада розглядає запропоновані членами Ради, місцевими органами виконавчої влади, органами місцевого самоврядування, підприємствами, установами та організаціями незалежно від форми власності, представниками</w:t>
      </w:r>
      <w:r w:rsidRPr="001C4D0B">
        <w:rPr>
          <w:sz w:val="28"/>
          <w:szCs w:val="28"/>
          <w:lang w:val="uk-UA"/>
        </w:rPr>
        <w:t xml:space="preserve"> міжнародних і наукових організацій, громадських об’єднань, фізичними та юридичними особами тощо пропозиції та рекомендації з питань, що належать до її компетенції.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7" w:name="n119"/>
      <w:bookmarkEnd w:id="107"/>
      <w:r w:rsidRPr="001C4D0B">
        <w:rPr>
          <w:sz w:val="28"/>
          <w:szCs w:val="28"/>
          <w:lang w:val="uk-UA"/>
        </w:rPr>
        <w:t>За результатами розгляду пропозиції та рекомендації можуть бути схвалені Радою. Пропозиції та рекомендації вважаються схваленими, якщо за них проголосувала більше ніж половина членів Ради, присутніх на її засіданні.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8" w:name="n120"/>
      <w:bookmarkEnd w:id="108"/>
      <w:r w:rsidRPr="001C4D0B">
        <w:rPr>
          <w:sz w:val="28"/>
          <w:szCs w:val="28"/>
          <w:lang w:val="uk-UA"/>
        </w:rPr>
        <w:t>У разі рівного розподілу голосів вирішальним є голос головуючого на засіданні.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9" w:name="n121"/>
      <w:bookmarkEnd w:id="109"/>
      <w:r w:rsidRPr="001C4D0B">
        <w:rPr>
          <w:sz w:val="28"/>
          <w:szCs w:val="28"/>
          <w:lang w:val="uk-UA"/>
        </w:rPr>
        <w:t>Пропозиції та рекомендації, схвалені Радою, фіксуються у протоколі, який підписується головуючим на засіданні та секретарем і протягом трьох робочих днів надсилається членам Ради, міському голові для розгляду у десятиденний строк.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110" w:name="n122"/>
      <w:bookmarkEnd w:id="110"/>
      <w:r w:rsidRPr="001C4D0B">
        <w:rPr>
          <w:sz w:val="28"/>
          <w:szCs w:val="28"/>
          <w:lang w:val="uk-UA"/>
        </w:rPr>
        <w:t xml:space="preserve">Член Ради, який не підтримує пропозиції (рекомендації), може викласти у письмовій формі свою окрему </w:t>
      </w:r>
      <w:r w:rsidRPr="0001648D">
        <w:rPr>
          <w:color w:val="000000" w:themeColor="text1"/>
          <w:sz w:val="28"/>
          <w:szCs w:val="28"/>
          <w:lang w:val="uk-UA"/>
        </w:rPr>
        <w:t>думку, що додається до протоколу засідання.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111" w:name="n123"/>
      <w:bookmarkEnd w:id="111"/>
      <w:r w:rsidRPr="0001648D">
        <w:rPr>
          <w:color w:val="000000" w:themeColor="text1"/>
          <w:sz w:val="28"/>
          <w:szCs w:val="28"/>
          <w:lang w:val="uk-UA"/>
        </w:rPr>
        <w:t xml:space="preserve">22. Виконавчий комітет </w:t>
      </w:r>
      <w:proofErr w:type="spellStart"/>
      <w:r w:rsidRPr="0001648D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01648D">
        <w:rPr>
          <w:color w:val="000000" w:themeColor="text1"/>
          <w:sz w:val="28"/>
          <w:szCs w:val="28"/>
          <w:lang w:val="uk-UA"/>
        </w:rPr>
        <w:t xml:space="preserve"> міської ради здійснює організаційне, інформаційне, матеріально-технічне забезпечення діяльності Ради.</w:t>
      </w:r>
      <w:r w:rsidR="00FD0D5F">
        <w:rPr>
          <w:color w:val="000000" w:themeColor="text1"/>
          <w:sz w:val="28"/>
          <w:szCs w:val="28"/>
          <w:lang w:val="uk-UA"/>
        </w:rPr>
        <w:t xml:space="preserve"> Функції, визначені цим пунктом, покладаються на управління соціального захисту населення </w:t>
      </w:r>
      <w:proofErr w:type="spellStart"/>
      <w:r w:rsidR="00FD0D5F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="00FD0D5F">
        <w:rPr>
          <w:color w:val="000000" w:themeColor="text1"/>
          <w:sz w:val="28"/>
          <w:szCs w:val="28"/>
          <w:lang w:val="uk-UA"/>
        </w:rPr>
        <w:t xml:space="preserve"> міської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12" w:name="n124"/>
      <w:bookmarkEnd w:id="112"/>
      <w:r w:rsidRPr="0001648D">
        <w:rPr>
          <w:color w:val="000000" w:themeColor="text1"/>
          <w:sz w:val="28"/>
          <w:szCs w:val="28"/>
          <w:lang w:val="uk-UA"/>
        </w:rPr>
        <w:t xml:space="preserve">23. Рада в обов’язковому порядку інформує виконавчий комітет міської ради та громадськість про свою роботу шляхом розміщення на офіційному веб-сайті </w:t>
      </w:r>
      <w:proofErr w:type="spellStart"/>
      <w:r w:rsidRPr="0001648D">
        <w:rPr>
          <w:color w:val="000000" w:themeColor="text1"/>
          <w:sz w:val="28"/>
          <w:szCs w:val="28"/>
          <w:lang w:val="uk-UA"/>
        </w:rPr>
        <w:t>Звягельської</w:t>
      </w:r>
      <w:proofErr w:type="spellEnd"/>
      <w:r w:rsidRPr="0001648D">
        <w:rPr>
          <w:color w:val="000000" w:themeColor="text1"/>
          <w:sz w:val="28"/>
          <w:szCs w:val="28"/>
          <w:lang w:val="uk-UA"/>
        </w:rPr>
        <w:t xml:space="preserve"> міської ради та оприлюднення</w:t>
      </w:r>
      <w:r w:rsidRPr="001C4D0B">
        <w:rPr>
          <w:sz w:val="28"/>
          <w:szCs w:val="28"/>
          <w:lang w:val="uk-UA"/>
        </w:rPr>
        <w:t xml:space="preserve"> в інший прийнятний спосіб регламенту, плану роботи, протоколів засідань щодо схвалених пропозицій та рекомендацій, інформації про їх виконання, щорічних звітів про діяльність тощо, а також інформації про керівний склад, склад робочих груп, комісій із зазначенням контактних даних Ради (телефону, адреси для листування, електронної пошти тощо) для комунікації з питань, що належать до її компетенції.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13" w:name="n125"/>
      <w:bookmarkEnd w:id="113"/>
      <w:r w:rsidRPr="001C4D0B">
        <w:rPr>
          <w:sz w:val="28"/>
          <w:szCs w:val="28"/>
          <w:lang w:val="uk-UA"/>
        </w:rPr>
        <w:t>24. Пропозиції та рекомендації Ради можуть бути реалізовані шляхом подання схвалених пропозицій та рекомендацій</w:t>
      </w:r>
      <w:r>
        <w:rPr>
          <w:sz w:val="28"/>
          <w:szCs w:val="28"/>
          <w:lang w:val="uk-UA"/>
        </w:rPr>
        <w:t xml:space="preserve"> до виконавчого комітету міської ради.</w:t>
      </w: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97B9A" w:rsidRPr="000E5B09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47152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597B9A" w:rsidRPr="00147152" w:rsidRDefault="00147152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97B9A">
        <w:rPr>
          <w:sz w:val="28"/>
          <w:szCs w:val="28"/>
        </w:rPr>
        <w:t>иконавчого</w:t>
      </w:r>
      <w:proofErr w:type="spellEnd"/>
      <w:r>
        <w:rPr>
          <w:sz w:val="28"/>
          <w:szCs w:val="28"/>
          <w:lang w:val="uk-UA"/>
        </w:rPr>
        <w:t xml:space="preserve"> к</w:t>
      </w:r>
      <w:proofErr w:type="spellStart"/>
      <w:r w:rsidR="00597B9A">
        <w:rPr>
          <w:sz w:val="28"/>
          <w:szCs w:val="28"/>
        </w:rPr>
        <w:t>омітету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97B9A">
        <w:rPr>
          <w:sz w:val="28"/>
          <w:szCs w:val="28"/>
        </w:rPr>
        <w:t>міської</w:t>
      </w:r>
      <w:proofErr w:type="spellEnd"/>
      <w:r w:rsidR="00597B9A">
        <w:rPr>
          <w:sz w:val="28"/>
          <w:szCs w:val="28"/>
        </w:rPr>
        <w:t xml:space="preserve"> ради                </w:t>
      </w:r>
      <w:r>
        <w:rPr>
          <w:sz w:val="28"/>
          <w:szCs w:val="28"/>
        </w:rPr>
        <w:t xml:space="preserve">                 </w:t>
      </w:r>
      <w:r w:rsidR="00597B9A">
        <w:rPr>
          <w:sz w:val="28"/>
          <w:szCs w:val="28"/>
        </w:rPr>
        <w:t xml:space="preserve">   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AE745B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2B2C8F" w:rsidRDefault="002B2C8F" w:rsidP="00CC64DD">
      <w:pPr>
        <w:ind w:firstLine="284"/>
        <w:jc w:val="both"/>
        <w:rPr>
          <w:sz w:val="28"/>
          <w:szCs w:val="28"/>
          <w:lang w:val="uk-UA"/>
        </w:rPr>
      </w:pPr>
    </w:p>
    <w:sectPr w:rsidR="002B2C8F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0029D2"/>
    <w:rsid w:val="0001648D"/>
    <w:rsid w:val="0009129C"/>
    <w:rsid w:val="000944DF"/>
    <w:rsid w:val="00147152"/>
    <w:rsid w:val="001D117E"/>
    <w:rsid w:val="002322B6"/>
    <w:rsid w:val="00280E2C"/>
    <w:rsid w:val="002859DE"/>
    <w:rsid w:val="002B2C8F"/>
    <w:rsid w:val="002B309C"/>
    <w:rsid w:val="002C6D82"/>
    <w:rsid w:val="002D0715"/>
    <w:rsid w:val="002D7439"/>
    <w:rsid w:val="00306582"/>
    <w:rsid w:val="00335AC3"/>
    <w:rsid w:val="00335DE7"/>
    <w:rsid w:val="0033776E"/>
    <w:rsid w:val="00352F62"/>
    <w:rsid w:val="00375789"/>
    <w:rsid w:val="00383070"/>
    <w:rsid w:val="003A5473"/>
    <w:rsid w:val="004727FC"/>
    <w:rsid w:val="00480E6F"/>
    <w:rsid w:val="00484973"/>
    <w:rsid w:val="004A1517"/>
    <w:rsid w:val="004E59EF"/>
    <w:rsid w:val="0050730D"/>
    <w:rsid w:val="005162DE"/>
    <w:rsid w:val="005528A8"/>
    <w:rsid w:val="0057682A"/>
    <w:rsid w:val="00586B37"/>
    <w:rsid w:val="00597B9A"/>
    <w:rsid w:val="005B258B"/>
    <w:rsid w:val="0063791F"/>
    <w:rsid w:val="006A096B"/>
    <w:rsid w:val="00703118"/>
    <w:rsid w:val="00722B93"/>
    <w:rsid w:val="00792100"/>
    <w:rsid w:val="007B74F1"/>
    <w:rsid w:val="00807E5C"/>
    <w:rsid w:val="00831DF6"/>
    <w:rsid w:val="00836A52"/>
    <w:rsid w:val="00856237"/>
    <w:rsid w:val="00857AAA"/>
    <w:rsid w:val="00873A7A"/>
    <w:rsid w:val="008B7805"/>
    <w:rsid w:val="00913663"/>
    <w:rsid w:val="00960537"/>
    <w:rsid w:val="009A3C3F"/>
    <w:rsid w:val="009B42C1"/>
    <w:rsid w:val="009D5528"/>
    <w:rsid w:val="00AA638D"/>
    <w:rsid w:val="00AB4532"/>
    <w:rsid w:val="00AD69AC"/>
    <w:rsid w:val="00AD6F7F"/>
    <w:rsid w:val="00AE2349"/>
    <w:rsid w:val="00B562BC"/>
    <w:rsid w:val="00B77D89"/>
    <w:rsid w:val="00B80EE7"/>
    <w:rsid w:val="00B907AD"/>
    <w:rsid w:val="00BB0CDF"/>
    <w:rsid w:val="00C1172D"/>
    <w:rsid w:val="00C324D4"/>
    <w:rsid w:val="00C761A5"/>
    <w:rsid w:val="00C76354"/>
    <w:rsid w:val="00CC64DD"/>
    <w:rsid w:val="00CF3173"/>
    <w:rsid w:val="00D63A88"/>
    <w:rsid w:val="00D72364"/>
    <w:rsid w:val="00D749AE"/>
    <w:rsid w:val="00D854AE"/>
    <w:rsid w:val="00D928B2"/>
    <w:rsid w:val="00DC5842"/>
    <w:rsid w:val="00E21A6F"/>
    <w:rsid w:val="00E274D0"/>
    <w:rsid w:val="00E61B6A"/>
    <w:rsid w:val="00E919B8"/>
    <w:rsid w:val="00E96BD2"/>
    <w:rsid w:val="00EA3D58"/>
    <w:rsid w:val="00EB3A82"/>
    <w:rsid w:val="00EF779E"/>
    <w:rsid w:val="00F336EA"/>
    <w:rsid w:val="00F87223"/>
    <w:rsid w:val="00F97BB7"/>
    <w:rsid w:val="00FD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7AE1"/>
  <w15:docId w15:val="{2F271159-8A1E-4A85-A8E7-0FB71B3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rsid w:val="00597B9A"/>
  </w:style>
  <w:style w:type="paragraph" w:customStyle="1" w:styleId="rvps2">
    <w:name w:val="rvps2"/>
    <w:basedOn w:val="a"/>
    <w:rsid w:val="00597B9A"/>
    <w:pPr>
      <w:spacing w:before="100" w:beforeAutospacing="1" w:after="100" w:afterAutospacing="1"/>
    </w:pPr>
  </w:style>
  <w:style w:type="paragraph" w:customStyle="1" w:styleId="11">
    <w:name w:val="Звичайний (веб)1"/>
    <w:basedOn w:val="a"/>
    <w:rsid w:val="0063791F"/>
    <w:pPr>
      <w:suppressAutoHyphens/>
      <w:spacing w:before="280" w:after="119"/>
    </w:pPr>
    <w:rPr>
      <w:lang w:eastAsia="ar-SA"/>
    </w:rPr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3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50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F50A-0755-406A-9084-68A4DFDF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13800</Words>
  <Characters>7867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76</cp:revision>
  <cp:lastPrinted>2023-10-18T09:50:00Z</cp:lastPrinted>
  <dcterms:created xsi:type="dcterms:W3CDTF">2022-12-26T06:26:00Z</dcterms:created>
  <dcterms:modified xsi:type="dcterms:W3CDTF">2023-10-18T09:57:00Z</dcterms:modified>
</cp:coreProperties>
</file>