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70" w:rsidRPr="00936DCD" w:rsidRDefault="00341D70" w:rsidP="00341D70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uk-UA" w:eastAsia="ru-RU"/>
        </w:rPr>
      </w:pPr>
      <w:r w:rsidRPr="00936DCD">
        <w:rPr>
          <w:rFonts w:ascii="Arial" w:eastAsia="Times New Roman" w:hAnsi="Arial" w:cs="Arial"/>
          <w:noProof/>
          <w:kern w:val="32"/>
          <w:sz w:val="28"/>
          <w:szCs w:val="28"/>
          <w:lang w:val="uk-UA"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сорокова  сесія</w:t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восьмого скликання</w:t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70" w:rsidRPr="00936DCD" w:rsidRDefault="00936DCD" w:rsidP="00341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26.10.2023</w:t>
      </w:r>
      <w:r w:rsidR="00341D70"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341D70"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41D70"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41D70"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41D70"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 </w:t>
      </w:r>
      <w:r w:rsidRPr="0093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1018</w:t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0"/>
      </w:tblGrid>
      <w:tr w:rsidR="00341D70" w:rsidRPr="00936DCD" w:rsidTr="00230EF5">
        <w:trPr>
          <w:trHeight w:val="1750"/>
        </w:trPr>
        <w:tc>
          <w:tcPr>
            <w:tcW w:w="5190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Про внесення</w:t>
            </w:r>
            <w:r w:rsidR="00905B46" w:rsidRPr="00936DC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змін та </w:t>
            </w:r>
            <w:r w:rsidRPr="00936DC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доповнень </w:t>
            </w:r>
            <w:r w:rsidRPr="00936DCD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Pr="00936DCD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Програми економічного і соціального розвитку Звягельської міської територіальної громади на 2023 рік</w:t>
            </w:r>
          </w:p>
        </w:tc>
      </w:tr>
    </w:tbl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Керуючись статтею 25, пунктом 22 частини першої статті 26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враховуючи звернення в.о. начальника відділу – головного бухгалтера відділу бухгалтерського обліку міської ради Павлюк Л.В,  начальника управління житлово - комунального господарства  та екології  міської  ради </w:t>
      </w:r>
      <w:proofErr w:type="spellStart"/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Годуна</w:t>
      </w:r>
      <w:proofErr w:type="spellEnd"/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О.В., начальника управління освіти і науки міської ради Ващук Т.В., начальника управління соціального захисту населення міської ради Хрущ Л.В., міська рада</w:t>
      </w:r>
    </w:p>
    <w:p w:rsidR="00341D70" w:rsidRPr="00936DCD" w:rsidRDefault="00341D70" w:rsidP="00341D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341D70" w:rsidRPr="00936DCD" w:rsidRDefault="00341D70" w:rsidP="00341D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905B46"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зміни та 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доповнення до </w:t>
      </w:r>
      <w:r w:rsidRPr="00936DCD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Програми економічного і соціального розвитку Звягельської міської територіальної громади на 2023 рік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, затвердженої рішенням міської ради 22.12.2022 №709, а саме</w:t>
      </w:r>
      <w:r w:rsidR="006613B2"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: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в таблицю 2 «Підтримка та розвиток місцевого самоврядування</w:t>
      </w:r>
      <w:r w:rsidRPr="00936DC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», в таблицю 3 «Підвищення рівня надання комунальних і побутових послуг», в таблицю 5 «Освіта і наука», в таблицю 7 «Соціальний захист населення» (додається).</w:t>
      </w:r>
    </w:p>
    <w:p w:rsidR="00341D70" w:rsidRPr="00936DCD" w:rsidRDefault="00341D70" w:rsidP="00341D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" w:firstLine="284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2. 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</w:t>
      </w:r>
      <w:r w:rsidR="006613B2"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заступників  </w:t>
      </w:r>
      <w:r w:rsidR="006613B2"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міського  голови  Борис Н.П., Гудзь  І.Л., </w:t>
      </w:r>
      <w:proofErr w:type="spellStart"/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В.О., та керуючого   справами   виконавчого комітету міської ради  Долю О.П.</w:t>
      </w:r>
    </w:p>
    <w:p w:rsidR="00341D70" w:rsidRPr="00936DCD" w:rsidRDefault="00341D70" w:rsidP="00341D7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after="0" w:line="228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Міський голова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  <w:t xml:space="preserve">      Микола БОРОВЕЦЬ</w:t>
      </w:r>
    </w:p>
    <w:p w:rsidR="00341D70" w:rsidRPr="00936DCD" w:rsidRDefault="00341D70" w:rsidP="00341D70">
      <w:pPr>
        <w:widowControl w:val="0"/>
        <w:tabs>
          <w:tab w:val="left" w:pos="1080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lastRenderedPageBreak/>
        <w:tab/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  <w:t>до рішення міської ради</w:t>
      </w:r>
    </w:p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  <w:t>від</w:t>
      </w:r>
      <w:r w:rsid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26.10.2023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№</w:t>
      </w:r>
      <w:r w:rsid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1018</w:t>
      </w:r>
    </w:p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              Підтримка та розвиток місцевого самоврядування</w:t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36DC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Таблиця 2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080"/>
        <w:gridCol w:w="1260"/>
        <w:gridCol w:w="1260"/>
        <w:gridCol w:w="1078"/>
      </w:tblGrid>
      <w:tr w:rsidR="00341D70" w:rsidRPr="00936DCD" w:rsidTr="00230EF5">
        <w:trPr>
          <w:trHeight w:val="51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Наявність ПКД</w:t>
            </w: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Обсяги та джерела  фінансування (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341D70" w:rsidRPr="00936DCD" w:rsidTr="00230EF5">
        <w:tc>
          <w:tcPr>
            <w:tcW w:w="568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бюджет громади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341D70" w:rsidRPr="00936DCD" w:rsidTr="00230EF5">
        <w:tc>
          <w:tcPr>
            <w:tcW w:w="568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Придбання фотоапарату у комплекті з необхідним обладнанням (фотоапарат з об’єктивом, мікрофон, мікрофон петличний, штатив, карта пам’яті, 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картрідер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, сумка)</w:t>
            </w:r>
          </w:p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85,0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85,0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D70" w:rsidRPr="00936DCD" w:rsidTr="00230EF5">
        <w:tc>
          <w:tcPr>
            <w:tcW w:w="568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4818,95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4818,95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Підвищення рівня надання комунальних і побутових послуг</w:t>
      </w:r>
    </w:p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 w:rsidRPr="00936DC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Таблиця 3</w:t>
      </w:r>
    </w:p>
    <w:tbl>
      <w:tblPr>
        <w:tblW w:w="9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850"/>
        <w:gridCol w:w="1559"/>
        <w:gridCol w:w="1418"/>
        <w:gridCol w:w="852"/>
        <w:gridCol w:w="15"/>
      </w:tblGrid>
      <w:tr w:rsidR="00341D70" w:rsidRPr="00936DCD" w:rsidTr="00230EF5">
        <w:trPr>
          <w:trHeight w:val="51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Наявність ПКД</w:t>
            </w:r>
          </w:p>
        </w:tc>
        <w:tc>
          <w:tcPr>
            <w:tcW w:w="3844" w:type="dxa"/>
            <w:gridSpan w:val="4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Обсяги та джерела  фінансування (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341D70" w:rsidRPr="00936DCD" w:rsidTr="00230EF5">
        <w:trPr>
          <w:gridAfter w:val="1"/>
          <w:wAfter w:w="15" w:type="dxa"/>
        </w:trPr>
        <w:tc>
          <w:tcPr>
            <w:tcW w:w="568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бюджет громади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341D70" w:rsidRPr="00936DCD" w:rsidTr="00230EF5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28. </w:t>
            </w:r>
          </w:p>
        </w:tc>
        <w:tc>
          <w:tcPr>
            <w:tcW w:w="453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Внески в статутний капітал  КПЗМР «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Звягельводоканал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» (Реконструкція каналізаційної мережі на вул. Шолом 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Алейхема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 м. Звягель Житомирської обл.)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D70" w:rsidRPr="00936DCD" w:rsidTr="00230EF5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43.</w:t>
            </w:r>
          </w:p>
        </w:tc>
        <w:tc>
          <w:tcPr>
            <w:tcW w:w="453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Придбання обладнання та предметів довгострокового використання Звягельській комунальній рятувальній станції</w:t>
            </w:r>
            <w:r w:rsidR="006613B2"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на воді.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05B46" w:rsidRPr="00936DCD" w:rsidTr="00230EF5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905B46" w:rsidRPr="00936DCD" w:rsidRDefault="00905B46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905B46" w:rsidRPr="00936DCD" w:rsidRDefault="00905B46" w:rsidP="00905B46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Придбання обладнання та предметів довгострокового використання (придбання конструкції пам’ятного знаку) КП «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Звягельсервіс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B46" w:rsidRPr="00936DCD" w:rsidRDefault="00905B46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B46" w:rsidRPr="00936DCD" w:rsidRDefault="00905B46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5B46" w:rsidRPr="00936DCD" w:rsidRDefault="00905B46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550,00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B46" w:rsidRPr="00936DCD" w:rsidRDefault="00905B46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D70" w:rsidRPr="00936DCD" w:rsidTr="00230EF5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D70" w:rsidRPr="00936DCD" w:rsidRDefault="00905B46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699180</w:t>
            </w:r>
            <w:r w:rsidR="00341D70"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,711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70" w:rsidRPr="00936DCD" w:rsidRDefault="00905B46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63506</w:t>
            </w:r>
            <w:r w:rsidR="00341D70"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3,262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tabs>
                <w:tab w:val="left" w:pos="36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41D70" w:rsidRPr="00936DCD" w:rsidRDefault="00341D70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905B46" w:rsidRPr="00936DCD" w:rsidRDefault="00905B46" w:rsidP="00341D70">
      <w:pPr>
        <w:widowControl w:val="0"/>
        <w:tabs>
          <w:tab w:val="left" w:pos="3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Освіта і наука</w:t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36DC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Таблиця 5</w:t>
      </w: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850"/>
        <w:gridCol w:w="1276"/>
        <w:gridCol w:w="1211"/>
        <w:gridCol w:w="1060"/>
      </w:tblGrid>
      <w:tr w:rsidR="00341D70" w:rsidRPr="00936DCD" w:rsidTr="00230EF5">
        <w:trPr>
          <w:trHeight w:val="5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Наявність ПКД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Обсяги та джерела  фінансування (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341D70" w:rsidRPr="00936DCD" w:rsidTr="00230EF5">
        <w:trPr>
          <w:trHeight w:val="566"/>
        </w:trPr>
        <w:tc>
          <w:tcPr>
            <w:tcW w:w="426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бюджет громади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341D70" w:rsidRPr="00936DCD" w:rsidTr="00230EF5">
        <w:trPr>
          <w:trHeight w:val="566"/>
        </w:trPr>
        <w:tc>
          <w:tcPr>
            <w:tcW w:w="42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Придбання генераторів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100,5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100,5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D70" w:rsidRPr="00936DCD" w:rsidTr="00230EF5">
        <w:trPr>
          <w:trHeight w:val="566"/>
        </w:trPr>
        <w:tc>
          <w:tcPr>
            <w:tcW w:w="42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пароконвектоматів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 заклади дошкільної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D70" w:rsidRPr="00936DCD" w:rsidTr="00230EF5">
        <w:trPr>
          <w:trHeight w:val="443"/>
        </w:trPr>
        <w:tc>
          <w:tcPr>
            <w:tcW w:w="42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 xml:space="preserve">      Всього: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112261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106761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5500,0</w:t>
            </w:r>
          </w:p>
        </w:tc>
      </w:tr>
    </w:tbl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936DCD">
        <w:rPr>
          <w:rFonts w:ascii="Times New Roman" w:eastAsia="Batang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                                              </w:t>
      </w:r>
      <w:r w:rsidRPr="00936DCD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Соціальний захист населення</w:t>
      </w: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36DC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Таблиця 7</w:t>
      </w: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850"/>
        <w:gridCol w:w="1276"/>
        <w:gridCol w:w="1211"/>
        <w:gridCol w:w="1060"/>
      </w:tblGrid>
      <w:tr w:rsidR="00341D70" w:rsidRPr="00936DCD" w:rsidTr="00230EF5">
        <w:trPr>
          <w:trHeight w:val="5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Наявність ПКД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Обсяги та джерела  фінансування (</w:t>
            </w:r>
            <w:proofErr w:type="spellStart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341D70" w:rsidRPr="00936DCD" w:rsidTr="00230EF5">
        <w:trPr>
          <w:trHeight w:val="566"/>
        </w:trPr>
        <w:tc>
          <w:tcPr>
            <w:tcW w:w="426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бюджет громади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341D70" w:rsidRPr="00936DCD" w:rsidTr="00230EF5">
        <w:trPr>
          <w:trHeight w:val="566"/>
        </w:trPr>
        <w:tc>
          <w:tcPr>
            <w:tcW w:w="42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Придбання дизельного генератора для безперебійного функціонування Територіального центру соціального обслуговування (надання соціальних послуг) Звягельської міської ради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D70" w:rsidRPr="00936DCD" w:rsidTr="00230EF5">
        <w:trPr>
          <w:trHeight w:val="377"/>
        </w:trPr>
        <w:tc>
          <w:tcPr>
            <w:tcW w:w="426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8050,0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DC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8050,0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41D70" w:rsidRPr="00936DCD" w:rsidRDefault="00341D70" w:rsidP="0034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41D70" w:rsidRPr="00936DCD" w:rsidRDefault="00341D70" w:rsidP="00341D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2D58A6" w:rsidRPr="00936DCD" w:rsidRDefault="00341D70" w:rsidP="00341D70">
      <w:pPr>
        <w:rPr>
          <w:lang w:val="uk-UA"/>
        </w:rPr>
      </w:pP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</w:t>
      </w:r>
      <w:r w:rsidRPr="00936DC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  <w:t xml:space="preserve">               Оксана ГВОЗДЕНКО</w:t>
      </w:r>
    </w:p>
    <w:sectPr w:rsidR="002D58A6" w:rsidRPr="00936DCD" w:rsidSect="00341D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70"/>
    <w:rsid w:val="002D58A6"/>
    <w:rsid w:val="003203AC"/>
    <w:rsid w:val="00341D70"/>
    <w:rsid w:val="00552F15"/>
    <w:rsid w:val="006613B2"/>
    <w:rsid w:val="00905B46"/>
    <w:rsid w:val="009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7862"/>
  <w15:chartTrackingRefBased/>
  <w15:docId w15:val="{F05B7045-D7D9-4DDB-B0C5-9D6B295E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2023-10-27T08:18:00Z</cp:lastPrinted>
  <dcterms:created xsi:type="dcterms:W3CDTF">2023-10-26T13:14:00Z</dcterms:created>
  <dcterms:modified xsi:type="dcterms:W3CDTF">2023-10-30T14:14:00Z</dcterms:modified>
</cp:coreProperties>
</file>