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80A1" w14:textId="77777777" w:rsidR="00510FE1" w:rsidRPr="0094695F" w:rsidRDefault="006A0606" w:rsidP="00510FE1">
      <w:pPr>
        <w:pStyle w:val="1"/>
        <w:spacing w:after="0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94695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</w:t>
      </w:r>
      <w:r w:rsidR="00510FE1" w:rsidRPr="0094695F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 wp14:anchorId="42F74CFD" wp14:editId="245152CA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8306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4092B2F" w14:textId="77777777" w:rsidR="00510FE1" w:rsidRPr="0051459E" w:rsidRDefault="00510FE1" w:rsidP="00510F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14:paraId="1ECA9825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5D3B96D6" w14:textId="77777777" w:rsidR="00510FE1" w:rsidRPr="0051459E" w:rsidRDefault="00510FE1" w:rsidP="00510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19FCF" w14:textId="7231455A" w:rsidR="00510FE1" w:rsidRPr="0051459E" w:rsidRDefault="00D527A4" w:rsidP="00510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14.02.2024</w:t>
      </w:r>
      <w:r w:rsidR="00510FE1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10FE1" w:rsidRPr="005145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0FE1" w:rsidRPr="005145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0FE1" w:rsidRPr="005145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1040</w:t>
      </w:r>
      <w:bookmarkStart w:id="0" w:name="_GoBack"/>
      <w:bookmarkEnd w:id="0"/>
    </w:p>
    <w:p w14:paraId="21EC9C92" w14:textId="77777777" w:rsidR="00510FE1" w:rsidRPr="0051459E" w:rsidRDefault="00510FE1" w:rsidP="00510F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F54C0" w14:textId="77777777" w:rsidR="00510FE1" w:rsidRPr="0051459E" w:rsidRDefault="00510FE1" w:rsidP="00510F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10FE1" w:rsidRPr="0051459E" w14:paraId="14103C3F" w14:textId="77777777" w:rsidTr="000F7EE3">
        <w:tc>
          <w:tcPr>
            <w:tcW w:w="4390" w:type="dxa"/>
          </w:tcPr>
          <w:p w14:paraId="51A2F6B5" w14:textId="77777777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фінансового плану </w:t>
            </w:r>
          </w:p>
          <w:p w14:paraId="73DF56FE" w14:textId="77777777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некомерційного</w:t>
            </w:r>
          </w:p>
          <w:p w14:paraId="5A1934ED" w14:textId="25791B52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підприємства «Центр первинної медико-санітарної допомоги» </w:t>
            </w:r>
            <w:r w:rsidR="00797F79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Звягельської</w:t>
            </w:r>
            <w:r w:rsidR="002C516D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за 202</w:t>
            </w:r>
            <w:r w:rsidR="00797F79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523C2E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</w:tbl>
    <w:p w14:paraId="4DE3EFB0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F129F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2A35E2" w14:textId="77777777" w:rsidR="00510FE1" w:rsidRPr="0051459E" w:rsidRDefault="00510FE1" w:rsidP="00510FE1">
      <w:pPr>
        <w:tabs>
          <w:tab w:val="right" w:pos="10440"/>
        </w:tabs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аналізу фінансово-господарської діяльності комунального некомерційного підприємства «Центр первинної медико-санітарної допомоги» 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виконавчий комітет міської ради</w:t>
      </w:r>
    </w:p>
    <w:p w14:paraId="4A61C397" w14:textId="77777777" w:rsidR="00510FE1" w:rsidRPr="0051459E" w:rsidRDefault="00510FE1" w:rsidP="00510FE1">
      <w:pPr>
        <w:tabs>
          <w:tab w:val="right" w:pos="10440"/>
        </w:tabs>
        <w:spacing w:after="0"/>
        <w:ind w:left="567" w:right="-57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99634E" w14:textId="77777777" w:rsidR="00510FE1" w:rsidRPr="0051459E" w:rsidRDefault="00510FE1" w:rsidP="00510FE1">
      <w:pPr>
        <w:tabs>
          <w:tab w:val="right" w:pos="1044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4E836CF2" w14:textId="5087C95E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1. Звіт про виконання фінансового плану комунального некомерційного підприємства «Центр первинної медико-санітарної допомоги»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Звягельської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 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E5918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A3170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до уваги (додається).</w:t>
      </w:r>
    </w:p>
    <w:p w14:paraId="22F74FF1" w14:textId="77777777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Директору комунального некомерційного підприємства «Центр первинної медико-санітарної допомоги» 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Звягельської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Вошко І.В. вживати заходи, спрямовані на покращення фінансово-господарської діяльності підприємства. </w:t>
      </w:r>
    </w:p>
    <w:p w14:paraId="04C283BB" w14:textId="1812E279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="0051459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51459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І.Л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4452BC" w14:textId="77777777" w:rsidR="00DE5918" w:rsidRPr="0051459E" w:rsidRDefault="00DE5918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26B9CF" w14:textId="77777777" w:rsidR="00DE5918" w:rsidRPr="0051459E" w:rsidRDefault="00DE5918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B306EC" w14:textId="77777777" w:rsidR="00510FE1" w:rsidRPr="0051459E" w:rsidRDefault="00510FE1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14:paraId="581D8BEF" w14:textId="77777777" w:rsidR="00510FE1" w:rsidRPr="0094695F" w:rsidRDefault="00510FE1" w:rsidP="00510FE1">
      <w:pPr>
        <w:rPr>
          <w:sz w:val="26"/>
          <w:szCs w:val="26"/>
          <w:lang w:val="uk-UA"/>
        </w:rPr>
      </w:pPr>
    </w:p>
    <w:p w14:paraId="008E47F0" w14:textId="61C6264C" w:rsidR="00014B2B" w:rsidRDefault="00014B2B" w:rsidP="00510FE1">
      <w:pPr>
        <w:rPr>
          <w:sz w:val="26"/>
          <w:szCs w:val="26"/>
          <w:lang w:val="uk-UA"/>
        </w:rPr>
      </w:pPr>
    </w:p>
    <w:p w14:paraId="09B82AB2" w14:textId="794AB684" w:rsidR="00080859" w:rsidRDefault="00080859" w:rsidP="00510FE1">
      <w:pPr>
        <w:rPr>
          <w:sz w:val="26"/>
          <w:szCs w:val="26"/>
          <w:lang w:val="uk-UA"/>
        </w:rPr>
      </w:pPr>
    </w:p>
    <w:p w14:paraId="4248ED93" w14:textId="02CEF18E" w:rsidR="00080859" w:rsidRDefault="00080859" w:rsidP="00510FE1">
      <w:pPr>
        <w:rPr>
          <w:sz w:val="26"/>
          <w:szCs w:val="26"/>
          <w:lang w:val="uk-UA"/>
        </w:rPr>
      </w:pPr>
    </w:p>
    <w:p w14:paraId="58157D32" w14:textId="77777777" w:rsidR="00080859" w:rsidRPr="0094695F" w:rsidRDefault="00080859" w:rsidP="00510FE1">
      <w:pPr>
        <w:rPr>
          <w:sz w:val="26"/>
          <w:szCs w:val="26"/>
          <w:lang w:val="uk-UA"/>
        </w:rPr>
      </w:pPr>
    </w:p>
    <w:p w14:paraId="6D6A7C2E" w14:textId="77777777" w:rsidR="00014B2B" w:rsidRPr="0094695F" w:rsidRDefault="00014B2B" w:rsidP="00510FE1">
      <w:pPr>
        <w:rPr>
          <w:sz w:val="26"/>
          <w:szCs w:val="26"/>
          <w:lang w:val="uk-UA"/>
        </w:rPr>
      </w:pPr>
    </w:p>
    <w:p w14:paraId="48C4AAC6" w14:textId="3219D136" w:rsidR="001606FA" w:rsidRPr="004A5881" w:rsidRDefault="001606FA" w:rsidP="004A58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Пояснювальна записка</w:t>
      </w:r>
    </w:p>
    <w:p w14:paraId="3BD8443F" w14:textId="2CD3D092" w:rsidR="001606FA" w:rsidRPr="004A5881" w:rsidRDefault="001606FA" w:rsidP="004A58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 фінансового плану за 2023 р</w:t>
      </w:r>
      <w:r w:rsidR="00523C2E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ік</w:t>
      </w:r>
    </w:p>
    <w:p w14:paraId="72BF0850" w14:textId="77777777" w:rsidR="001606FA" w:rsidRPr="004A5881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комунального некомерційного підприємства «ЦПМСД» </w:t>
      </w:r>
    </w:p>
    <w:p w14:paraId="25AEE6B1" w14:textId="60B0F222" w:rsidR="001606FA" w:rsidRPr="004A5881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Звяг</w:t>
      </w:r>
      <w:r w:rsidR="00523C2E"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льської міської ради</w:t>
      </w:r>
    </w:p>
    <w:p w14:paraId="41D4D111" w14:textId="77777777" w:rsidR="001606FA" w:rsidRPr="0051459E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655EEE" w14:textId="396A2F74" w:rsidR="001606FA" w:rsidRPr="0051459E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КНП «ЦПМСД» Звяг</w:t>
      </w:r>
      <w:r w:rsidR="00523C2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льської міської ради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діє на підставі Статуту, що затверджений рішенням Новоград-Волинської міської ради від 03.06.2021 р. № 183 та надає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первинну медичну допомогу.</w:t>
      </w:r>
    </w:p>
    <w:p w14:paraId="35B4CAEB" w14:textId="26D4B8B9" w:rsidR="001606FA" w:rsidRPr="004A5881" w:rsidRDefault="001606FA" w:rsidP="004A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Дохідна частина КНП «ЦПМСД»  Звяг</w:t>
      </w:r>
      <w:r w:rsidR="002D0E88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льської  міської ради за</w:t>
      </w:r>
      <w:r w:rsidR="00523C2E"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рік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 - </w:t>
      </w:r>
      <w:r w:rsidR="008A3170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437F9F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8A3170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437F9F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305</w:t>
      </w:r>
      <w:r w:rsidR="008A3170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37F9F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та складається з:</w:t>
      </w:r>
    </w:p>
    <w:p w14:paraId="73D974B5" w14:textId="5A504B55" w:rsidR="001606FA" w:rsidRPr="004A5881" w:rsidRDefault="001606FA" w:rsidP="004A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101 - в сумі </w:t>
      </w:r>
      <w:r w:rsidR="008A3170" w:rsidRPr="004A5881">
        <w:rPr>
          <w:rFonts w:ascii="Times New Roman" w:hAnsi="Times New Roman" w:cs="Times New Roman"/>
          <w:sz w:val="28"/>
          <w:szCs w:val="28"/>
          <w:lang w:val="uk-UA"/>
        </w:rPr>
        <w:t>49 159,2</w:t>
      </w:r>
      <w:r w:rsidRPr="004A5881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від плану </w:t>
      </w:r>
      <w:r w:rsidR="008A3170" w:rsidRPr="004A5881">
        <w:rPr>
          <w:rFonts w:ascii="Times New Roman" w:hAnsi="Times New Roman" w:cs="Times New Roman"/>
          <w:sz w:val="28"/>
          <w:szCs w:val="28"/>
          <w:lang w:val="uk-UA"/>
        </w:rPr>
        <w:t>96,2</w:t>
      </w:r>
      <w:r w:rsidRPr="004A5881">
        <w:rPr>
          <w:rFonts w:ascii="Times New Roman" w:hAnsi="Times New Roman" w:cs="Times New Roman"/>
          <w:sz w:val="28"/>
          <w:szCs w:val="28"/>
          <w:lang w:val="uk-UA"/>
        </w:rPr>
        <w:t xml:space="preserve">%, в </w:t>
      </w:r>
      <w:proofErr w:type="spellStart"/>
      <w:r w:rsidRPr="004A588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A588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785F2DB3" w14:textId="672F9C96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101-2 - кошти, отримані від НСЗУ - 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5252" w:rsidRPr="005145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 959,2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від запланованих (51 100,0 тис. грн.)  у відсотковому відношенні від плану 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95,8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7669263B" w14:textId="4FC08B1A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101-4 - кошти отримані від місцевого бюджету для боротьби з гострою респіраторною хворобою COVID-19 - 200,0 тис. грн., в відсотковому відношенні 69, % від запланованих коштів ( 290,0 тис. грн.)</w:t>
      </w:r>
    </w:p>
    <w:p w14:paraId="3AECAF87" w14:textId="0E131331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105 - дохід з міського бюджету цільового фінансування на оплату праці профілактично-діагностичного відділення 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 880,0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у відсотках складає 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від запланованих - 1 880,1 тис. грн.;</w:t>
      </w:r>
    </w:p>
    <w:p w14:paraId="25169EE4" w14:textId="49379EC4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110 - дохід з місцевого бюджету цільового фінансування на оплату комунальних послуг та енергоносіїв - що становить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фактично запланованих витрат в сумі 2 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0,0 тис. грн.  </w:t>
      </w:r>
    </w:p>
    <w:p w14:paraId="6FDA6A4A" w14:textId="2F2BBB53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120 - дохід з місцевого бюджету за цільовими програмами -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97DA9" w:rsidRPr="0051459E">
        <w:rPr>
          <w:rFonts w:ascii="Times New Roman" w:hAnsi="Times New Roman" w:cs="Times New Roman"/>
          <w:sz w:val="28"/>
          <w:szCs w:val="28"/>
          <w:lang w:val="uk-UA"/>
        </w:rPr>
        <w:t> 623,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7DA9" w:rsidRPr="005145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DA9" w:rsidRPr="005145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фактично запланованих витрат, в сумі 1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9 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14:paraId="292C9471" w14:textId="780D4A79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290 - складається з інших доході від операційної діяльності (благодійні внески) та становить 11,9 тис. грн. у відсотках складає 99,2%  від запланованих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12,0 тис. грн.</w:t>
      </w:r>
    </w:p>
    <w:p w14:paraId="073D37CD" w14:textId="3BE73EE6" w:rsidR="001606FA" w:rsidRPr="004A5881" w:rsidRDefault="001606FA" w:rsidP="004A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Витратна частина КНП «ЦПМСД» Звягельської міської ради за 2023 р</w:t>
      </w:r>
      <w:r w:rsidR="002D0E88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ік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 - </w:t>
      </w:r>
      <w:r w:rsidR="0067459B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67</w:t>
      </w:r>
      <w:r w:rsidR="001A73DA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67459B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040</w:t>
      </w:r>
      <w:r w:rsidR="001A73DA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7459B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та складається з:</w:t>
      </w:r>
    </w:p>
    <w:p w14:paraId="52926659" w14:textId="3F2D4F9F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130 - витрати на «Собівартість реалізованої продукції (товарів, робіт, послуг)» 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48 475,9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71,2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%  від плану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8 097,6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грн.;  </w:t>
      </w:r>
    </w:p>
    <w:p w14:paraId="556D4AFC" w14:textId="0BD59D18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140-149 - «Витрати на послуги, матеріали та сировину»  -  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5 763,8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або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100,1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 757,2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1459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51459E">
        <w:rPr>
          <w:rFonts w:ascii="Times New Roman" w:hAnsi="Times New Roman" w:cs="Times New Roman"/>
          <w:sz w:val="28"/>
          <w:szCs w:val="28"/>
          <w:lang w:val="uk-UA"/>
        </w:rPr>
        <w:t>. (витрати на канцтовари, офісне приладдя, комп’ютерне обладнання, та інші малоцінні предмети, ремонт та запасні частини до транспортних засобів, господарчі товари, предмети, матеріали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для поточних ремонтів АЗПСМ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, обладнання, інвентар, медикаменти та перев’язувальні матеріали, на лабораторне обстеження, закупівля медикаментів для надання невідкладної допомоги, засобів індивідуального захисту);</w:t>
      </w:r>
    </w:p>
    <w:p w14:paraId="5CE2798A" w14:textId="14B1D221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150 - «Витрати на паливо-мастильні матеріали» - складається з придбання бензину для підприємства та становлять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414,3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у відсотках складає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92,1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% від запланованих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50,0 тис. грн.;</w:t>
      </w:r>
    </w:p>
    <w:p w14:paraId="775D94B9" w14:textId="6AAD6D99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160 - «Витрати на комунальні послуги та енергоносії» - 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 989,3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тис. грн. або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75,6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від плану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630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- витрати на електроенергію,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водопостачання, водовідведення, природн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й газ, теплопостачання та оплату інших енергоносіїв.</w:t>
      </w:r>
    </w:p>
    <w:p w14:paraId="5C1F6522" w14:textId="1F84F17B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170 - «Витрати на оплату праці» - 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9 799,9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 .грн. або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85,4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(35 012,8 тис. грн.);</w:t>
      </w:r>
    </w:p>
    <w:p w14:paraId="3B77A0CB" w14:textId="76F578C0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180 - «Відрахування на соціальні заходи» -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або            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85,8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(7 636,8 тис. грн.);</w:t>
      </w:r>
    </w:p>
    <w:p w14:paraId="7760649C" w14:textId="325D9887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190 - «Витрати по виконанню цільових програм» -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3 952,6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тис. грн. або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87,8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(4 500,0 тис. грн</w:t>
      </w:r>
      <w:r w:rsidR="008238A4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8238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38A4">
        <w:rPr>
          <w:rFonts w:ascii="Times New Roman" w:hAnsi="Times New Roman" w:cs="Times New Roman"/>
          <w:bCs/>
          <w:sz w:val="28"/>
          <w:szCs w:val="28"/>
          <w:lang w:val="uk-UA"/>
        </w:rPr>
        <w:t>а також:</w:t>
      </w:r>
    </w:p>
    <w:p w14:paraId="48009ED8" w14:textId="517D071C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195 - «Витрати цільового фінансування на товари, роботи, послуги» -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371,7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або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від плану (370,0 тис. грн.);</w:t>
      </w:r>
    </w:p>
    <w:p w14:paraId="5ADAAD24" w14:textId="229A8C8F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210 - «Амортизація» -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132,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8 тис. грн. або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88,5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 при плані (661,6 тис. грн.);</w:t>
      </w:r>
    </w:p>
    <w:p w14:paraId="123134C5" w14:textId="6D45C2FA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230 - «Адміністративні витрати» -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9 888,3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або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119,6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при плані (8 268,2 тис. грн.)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. на заробітну плату з нарахуваннями адміністративному персоналу, витрат на технічне обслуговування, зв'язок та інтернет, службові відрядження, юридичні та нотаріальні витрати, витрати на охорону праці та  навчання працівників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C21242" w14:textId="2CB515E9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450 - «Операційні витрати» витрати на оздоровлення працівників коли працівник у відпустці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, та витрат до ювілейних дат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2DF5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або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88,7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6E1687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від запланованих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2 600 тис. грн.</w:t>
      </w:r>
    </w:p>
    <w:p w14:paraId="1EA1FC41" w14:textId="3BA35EFC" w:rsidR="00CE122E" w:rsidRPr="0051459E" w:rsidRDefault="00CE122E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610 – «Капітальні інвестиції, усього, у тому числі:» - 5 200,8 тис. грн. або 85,0% від запланованих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6 115,5 тис. грн.</w:t>
      </w:r>
    </w:p>
    <w:p w14:paraId="172F9FCD" w14:textId="78E1A2FE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Pr="0051459E">
        <w:rPr>
          <w:rFonts w:ascii="Times New Roman" w:hAnsi="Times New Roman" w:cs="Times New Roman"/>
          <w:sz w:val="28"/>
          <w:szCs w:val="28"/>
          <w:lang w:val="uk-UA"/>
        </w:rPr>
        <w:t>спецавтомобілю</w:t>
      </w:r>
      <w:proofErr w:type="spellEnd"/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 АЗПСМ № 8 с. Наталівка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714,0 тис. грн.</w:t>
      </w:r>
    </w:p>
    <w:p w14:paraId="120D5F30" w14:textId="5D45FE6D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медичного обладнання для АЗПСМ та МПТБ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5F67" w:rsidRPr="0051459E">
        <w:rPr>
          <w:rFonts w:ascii="Times New Roman" w:hAnsi="Times New Roman" w:cs="Times New Roman"/>
          <w:sz w:val="28"/>
          <w:szCs w:val="28"/>
          <w:lang w:val="uk-UA"/>
        </w:rPr>
        <w:t> 182,3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48EA3462" w14:textId="78DE0276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АЗПСМ № 11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B449C" w:rsidRPr="0051459E">
        <w:rPr>
          <w:rFonts w:ascii="Times New Roman" w:hAnsi="Times New Roman" w:cs="Times New Roman"/>
          <w:sz w:val="28"/>
          <w:szCs w:val="28"/>
          <w:lang w:val="uk-UA"/>
        </w:rPr>
        <w:t> 335,7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74FAACBA" w14:textId="4EE8F668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АЗПСМ № 3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C7AEB" w:rsidRPr="0051459E">
        <w:rPr>
          <w:rFonts w:ascii="Times New Roman" w:hAnsi="Times New Roman" w:cs="Times New Roman"/>
          <w:sz w:val="28"/>
          <w:szCs w:val="28"/>
          <w:lang w:val="uk-UA"/>
        </w:rPr>
        <w:t> 430,4  т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ис. грн.</w:t>
      </w:r>
    </w:p>
    <w:p w14:paraId="357FAEFF" w14:textId="681A45E5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АЗПСМ № 10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- 538,4 тис. грн.</w:t>
      </w:r>
    </w:p>
    <w:p w14:paraId="2443134B" w14:textId="0A529EC7" w:rsidR="001606FA" w:rsidRPr="0051459E" w:rsidRDefault="001606FA" w:rsidP="004A588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C47E941" w14:textId="41DDBF3F" w:rsidR="001606FA" w:rsidRPr="0051459E" w:rsidRDefault="001606FA" w:rsidP="004A58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фінансового плану за 2023 р</w:t>
      </w:r>
      <w:r w:rsidR="002D0E88" w:rsidRPr="0051459E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є задовільним. </w:t>
      </w:r>
    </w:p>
    <w:p w14:paraId="2DCC479E" w14:textId="77777777" w:rsidR="001606FA" w:rsidRPr="0051459E" w:rsidRDefault="001606FA" w:rsidP="004A58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44C8C" w14:textId="2338B828" w:rsidR="001606FA" w:rsidRPr="0051459E" w:rsidRDefault="001606FA" w:rsidP="004A588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58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Результатом фінансової діяльності підприємства є нерозділений дохід в сумі </w:t>
      </w:r>
      <w:r w:rsidR="00395F67" w:rsidRPr="0051459E">
        <w:rPr>
          <w:rFonts w:ascii="Times New Roman" w:hAnsi="Times New Roman" w:cs="Times New Roman"/>
          <w:sz w:val="28"/>
          <w:szCs w:val="28"/>
          <w:lang w:val="uk-UA"/>
        </w:rPr>
        <w:t>1 264,6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 забезпечить виплату заробітної плати та оздоровчих з нарахуваннями, оплату необхідних послуг і матеріалів для поточних ремонтів для повноцінної роботи закладу.</w:t>
      </w:r>
    </w:p>
    <w:p w14:paraId="6E320D74" w14:textId="77777777" w:rsidR="001606FA" w:rsidRPr="0051459E" w:rsidRDefault="001606FA" w:rsidP="00160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3B0697" w14:textId="77777777" w:rsidR="001606FA" w:rsidRPr="0051459E" w:rsidRDefault="001606FA" w:rsidP="00160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8949E" w14:textId="77777777" w:rsidR="001606FA" w:rsidRPr="0051459E" w:rsidRDefault="001606FA" w:rsidP="001606F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CEA28FF" w14:textId="77777777" w:rsidR="001606FA" w:rsidRPr="0018130E" w:rsidRDefault="001606FA" w:rsidP="004A58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                                                                       </w:t>
      </w:r>
      <w:r w:rsidRPr="0018130E">
        <w:rPr>
          <w:rFonts w:ascii="Times New Roman" w:hAnsi="Times New Roman" w:cs="Times New Roman"/>
          <w:sz w:val="26"/>
          <w:szCs w:val="26"/>
          <w:lang w:val="uk-UA"/>
        </w:rPr>
        <w:t>Інна ВОШКО</w:t>
      </w:r>
    </w:p>
    <w:p w14:paraId="26D90629" w14:textId="77777777" w:rsidR="00014B2B" w:rsidRPr="00202493" w:rsidRDefault="00014B2B" w:rsidP="00510FE1">
      <w:pPr>
        <w:rPr>
          <w:sz w:val="28"/>
          <w:szCs w:val="28"/>
          <w:lang w:val="uk-UA"/>
        </w:rPr>
        <w:sectPr w:rsidR="00014B2B" w:rsidRPr="00202493" w:rsidSect="004A5881">
          <w:pgSz w:w="11906" w:h="16838"/>
          <w:pgMar w:top="568" w:right="567" w:bottom="568" w:left="1701" w:header="709" w:footer="709" w:gutter="0"/>
          <w:cols w:space="708"/>
          <w:docGrid w:linePitch="360"/>
        </w:sectPr>
      </w:pPr>
    </w:p>
    <w:tbl>
      <w:tblPr>
        <w:tblW w:w="14875" w:type="dxa"/>
        <w:tblInd w:w="1242" w:type="dxa"/>
        <w:tblLook w:val="04A0" w:firstRow="1" w:lastRow="0" w:firstColumn="1" w:lastColumn="0" w:noHBand="0" w:noVBand="1"/>
      </w:tblPr>
      <w:tblGrid>
        <w:gridCol w:w="6310"/>
        <w:gridCol w:w="636"/>
        <w:gridCol w:w="891"/>
        <w:gridCol w:w="1127"/>
        <w:gridCol w:w="1060"/>
        <w:gridCol w:w="217"/>
        <w:gridCol w:w="16"/>
        <w:gridCol w:w="1542"/>
        <w:gridCol w:w="1216"/>
        <w:gridCol w:w="128"/>
        <w:gridCol w:w="1701"/>
        <w:gridCol w:w="31"/>
      </w:tblGrid>
      <w:tr w:rsidR="00953DC4" w:rsidRPr="00202493" w14:paraId="73B15B55" w14:textId="77777777" w:rsidTr="00074CF6">
        <w:trPr>
          <w:trHeight w:val="146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1966" w14:textId="7BD13EE2" w:rsidR="008A28F9" w:rsidRPr="00202493" w:rsidRDefault="00510FE1" w:rsidP="005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sz w:val="28"/>
                <w:szCs w:val="28"/>
                <w:lang w:val="uk-UA"/>
              </w:rPr>
              <w:lastRenderedPageBreak/>
              <w:br w:type="page"/>
            </w:r>
            <w:bookmarkStart w:id="1" w:name="RANGE!A1:G146"/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</w:t>
            </w:r>
            <w:bookmarkEnd w:id="1"/>
          </w:p>
        </w:tc>
      </w:tr>
      <w:tr w:rsidR="00953DC4" w:rsidRPr="00202493" w14:paraId="6F322708" w14:textId="77777777" w:rsidTr="00074CF6">
        <w:trPr>
          <w:trHeight w:val="137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C0B0" w14:textId="6E07503E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виконання фінансового плану  комунального некомерційного підприємства "ЦПМСД" </w:t>
            </w:r>
            <w:r w:rsidR="004B75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Звягельської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r w:rsidR="00B4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202</w:t>
            </w:r>
            <w:r w:rsidR="00912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B4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</w:tr>
      <w:tr w:rsidR="00953DC4" w:rsidRPr="00202493" w14:paraId="76174B06" w14:textId="77777777" w:rsidTr="00074CF6">
        <w:trPr>
          <w:trHeight w:val="102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AED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571D" w:rsidRPr="00202493" w14:paraId="209B2E37" w14:textId="77777777" w:rsidTr="00074CF6">
        <w:trPr>
          <w:trHeight w:val="80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8CB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0813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A323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DC13CB" w:rsidRPr="00202493" w14:paraId="62529619" w14:textId="77777777" w:rsidTr="00074CF6">
        <w:trPr>
          <w:trHeight w:val="192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5CE" w14:textId="23C775D4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Підприємство -      КНП "ЦПМСД" </w:t>
            </w:r>
            <w:r w:rsidR="00493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Звягельської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C806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4F24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46D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38341562</w:t>
            </w:r>
          </w:p>
        </w:tc>
      </w:tr>
      <w:tr w:rsidR="00DC13CB" w:rsidRPr="00202493" w14:paraId="42EEBE29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862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Організаційно-правова форма    -                                Комунальне некомерційне підприємство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F4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8B1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КОПФГ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0D9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390783F9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657" w14:textId="77777777" w:rsidR="008A28F9" w:rsidRPr="00202493" w:rsidRDefault="00891042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Територія     -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Житомирська область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393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4C9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КОАТУУ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2E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0159C620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202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 державного управління  </w:t>
            </w:r>
            <w:r w:rsidRPr="0020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-</w:t>
            </w:r>
            <w:r w:rsidR="00891042" w:rsidRPr="0020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охорони здоров'я України</w:t>
            </w:r>
            <w:r w:rsidRPr="0020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202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CA9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0C00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889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56D4B2F7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1BE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Галузь   - 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здоров'я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81A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90C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5C3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082C9602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180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економічної діяльності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82F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75D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106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2CB53332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3E6" w14:textId="77777777" w:rsidR="008A28F9" w:rsidRPr="00202493" w:rsidRDefault="00891042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   -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 гривень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D8BC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Стандарти звітності П(с)БОУ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76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206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415F5F91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D81C" w14:textId="77777777" w:rsidR="008A28F9" w:rsidRPr="00202493" w:rsidRDefault="00891042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власності  - 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86EE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Стандарти звітності МСФЗ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3B8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BF6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41E9A418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99E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101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C7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DD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71578B77" w14:textId="77777777" w:rsidTr="00074CF6">
        <w:trPr>
          <w:trHeight w:val="339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82C" w14:textId="0AB4D8ED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 -   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11707, Житомирська обл., місто </w:t>
            </w:r>
            <w:r w:rsidR="00493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Наталії Оржевської,13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8673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B2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D8A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20982595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73F" w14:textId="39E924D8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   -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(04141) 3-50-</w:t>
            </w:r>
            <w:r w:rsidR="00B709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ED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E24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FF8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4004C900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7B9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   -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Вошко Інна Василівна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ECF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932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6BD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53DC4" w:rsidRPr="00202493" w14:paraId="7A02EC0B" w14:textId="77777777" w:rsidTr="00074CF6">
        <w:trPr>
          <w:trHeight w:val="257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4C3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B17C590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953DC4" w:rsidRPr="00202493" w14:paraId="67B6AB86" w14:textId="77777777" w:rsidTr="00074CF6">
        <w:trPr>
          <w:trHeight w:val="562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4DD1" w14:textId="3584839D" w:rsidR="00891042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 w:rsidR="00891042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фінансового плану комунального некомерційного підприємства "ЦПМСД" </w:t>
            </w:r>
            <w:r w:rsidR="00493815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Звягельської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14:paraId="21843374" w14:textId="6A248835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 </w:t>
            </w:r>
            <w:r w:rsidR="00493815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2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</w:t>
            </w:r>
            <w:r w:rsidR="00493815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</w:tr>
      <w:tr w:rsidR="00953DC4" w:rsidRPr="00202493" w14:paraId="412D358F" w14:textId="77777777" w:rsidTr="00074CF6">
        <w:trPr>
          <w:gridAfter w:val="1"/>
          <w:wAfter w:w="31" w:type="dxa"/>
          <w:trHeight w:val="8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3155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7B2C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130A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281F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FDA9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0126A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F3411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тис. грн.</w:t>
            </w:r>
          </w:p>
        </w:tc>
      </w:tr>
      <w:tr w:rsidR="00953DC4" w:rsidRPr="00202493" w14:paraId="144F1141" w14:textId="77777777" w:rsidTr="00074CF6">
        <w:trPr>
          <w:trHeight w:val="63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06D" w14:textId="77777777" w:rsidR="00021F17" w:rsidRPr="004A5881" w:rsidRDefault="00021F17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1DE" w14:textId="77777777" w:rsidR="00021F17" w:rsidRPr="004A5881" w:rsidRDefault="00021F17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рядка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4653" w14:textId="77777777" w:rsidR="00021F17" w:rsidRPr="004A5881" w:rsidRDefault="00021F17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 з наростаючим підсумком з початку року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C3B" w14:textId="77777777" w:rsidR="00021F17" w:rsidRPr="004A5881" w:rsidRDefault="00021F17" w:rsidP="008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 період ( півріччя)</w:t>
            </w:r>
          </w:p>
        </w:tc>
      </w:tr>
      <w:tr w:rsidR="00953DC4" w:rsidRPr="00202493" w14:paraId="21A79536" w14:textId="77777777" w:rsidTr="00074CF6">
        <w:trPr>
          <w:gridAfter w:val="1"/>
          <w:wAfter w:w="31" w:type="dxa"/>
          <w:trHeight w:val="359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9878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3BA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222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минулий рік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AD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рік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7CE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A50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CE9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виконання, %</w:t>
            </w:r>
          </w:p>
        </w:tc>
      </w:tr>
      <w:tr w:rsidR="00953DC4" w:rsidRPr="00202493" w14:paraId="506EA400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5CB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A0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843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D9F" w14:textId="77777777" w:rsidR="008A28F9" w:rsidRPr="004A5881" w:rsidRDefault="008A28F9" w:rsidP="00891042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5DC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C22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B92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53DC4" w:rsidRPr="00202493" w14:paraId="04C665F7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6642C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I. Фінансові результати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DD377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9C9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EA5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5A1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21D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E50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953DC4" w:rsidRPr="00202493" w14:paraId="4FF84713" w14:textId="77777777" w:rsidTr="00074CF6">
        <w:trPr>
          <w:gridAfter w:val="1"/>
          <w:wAfter w:w="31" w:type="dxa"/>
          <w:trHeight w:val="92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4CB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Доходи і витрати від операційної діяльності (деталізація)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532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D1E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EC7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- 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AD4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C3F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FA7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44A5115A" w14:textId="77777777" w:rsidTr="00074CF6">
        <w:trPr>
          <w:gridAfter w:val="1"/>
          <w:wAfter w:w="31" w:type="dxa"/>
          <w:trHeight w:val="8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098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Дохід (виручка) від реалізації продукції (товарів, робіт, послуг) всього, в </w:t>
            </w:r>
            <w:proofErr w:type="spellStart"/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EC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44E7" w14:textId="475251E2" w:rsidR="008A28F9" w:rsidRPr="004A5881" w:rsidRDefault="00C554CD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390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1F04" w14:textId="35A73BC0" w:rsidR="008A28F9" w:rsidRPr="004A5881" w:rsidRDefault="00B7090C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7E64EA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8 293,1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D923" w14:textId="7F615E9B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C554CD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5 124,3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D0C9" w14:textId="1C77367F" w:rsidR="008A28F9" w:rsidRPr="004A5881" w:rsidRDefault="007E64EA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68 293,1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3EB" w14:textId="61B4CFCB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</w:t>
            </w:r>
            <w:r w:rsidR="00D77442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9A40C1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4B60BBD0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184" w14:textId="77777777" w:rsidR="00C554CD" w:rsidRPr="004A5881" w:rsidRDefault="00C554CD" w:rsidP="00C55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Від основної діяльності, з них рахунок: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3EF" w14:textId="77777777" w:rsidR="00C554CD" w:rsidRPr="004A5881" w:rsidRDefault="00C554CD" w:rsidP="00C5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CD64" w14:textId="4C9DDF22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42 385,0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5FCD" w14:textId="1F78B026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49 159,2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C19A8" w14:textId="131B2A03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3D4A6E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51 </w:t>
            </w:r>
            <w:r w:rsidR="00D77442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  <w:r w:rsidR="003D4A6E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284E" w14:textId="13D7634F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49 159,2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637" w14:textId="012013DF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96,2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953DC4" w:rsidRPr="00202493" w14:paraId="0CDCF11B" w14:textId="77777777" w:rsidTr="00074CF6">
        <w:trPr>
          <w:gridAfter w:val="1"/>
          <w:wAfter w:w="31" w:type="dxa"/>
          <w:trHeight w:val="13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09D" w14:textId="77777777" w:rsidR="00C554CD" w:rsidRPr="00202493" w:rsidRDefault="00C554CD" w:rsidP="00C5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коштів від медичного обслуговування населення за договорами з Національною службою здоров’я України (далі –НСЗУ) згідно з державною програмою медичних гарантій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003" w14:textId="77777777" w:rsidR="00C554CD" w:rsidRPr="00202493" w:rsidRDefault="00C554CD" w:rsidP="00C5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8ED" w14:textId="4B4ECC2C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AA9" w14:textId="154CF771" w:rsidR="00C554CD" w:rsidRPr="00202493" w:rsidRDefault="0005120C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774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959,2</w:t>
            </w:r>
            <w:r w:rsidR="00C554CD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B68EF" w14:textId="2323C0B6" w:rsidR="00C554CD" w:rsidRPr="00202493" w:rsidRDefault="003D4A6E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C554CD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C554CD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 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642" w14:textId="2543EB34" w:rsidR="00C554CD" w:rsidRPr="00202493" w:rsidRDefault="0005120C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48 959,2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F38" w14:textId="44596F84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0512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95,8</w:t>
            </w:r>
          </w:p>
        </w:tc>
      </w:tr>
      <w:tr w:rsidR="00953DC4" w:rsidRPr="00202493" w14:paraId="57990F98" w14:textId="77777777" w:rsidTr="00074CF6">
        <w:trPr>
          <w:gridAfter w:val="1"/>
          <w:wAfter w:w="31" w:type="dxa"/>
          <w:trHeight w:val="115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2A8" w14:textId="77777777" w:rsidR="00C554CD" w:rsidRPr="00202493" w:rsidRDefault="00C554CD" w:rsidP="00C5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з місцевого бюджету на забезпечення  закладів охорони здоров'я, які надають медичну допомогу клієнтам з гострою респіраторною хворобою COVID-19, спричиненою </w:t>
            </w:r>
            <w:proofErr w:type="spellStart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короновірусом</w:t>
            </w:r>
            <w:proofErr w:type="spellEnd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SARS-CoV-2, за рахунок відповідної субвенції з державного бюджету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332" w14:textId="77777777" w:rsidR="00C554CD" w:rsidRPr="00202493" w:rsidRDefault="00C554CD" w:rsidP="00C5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FE6" w14:textId="70CC0C05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294,1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26A" w14:textId="74154848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B3768" w14:textId="473AE974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3D4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B6B" w14:textId="6B353A95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8E9" w14:textId="425052D8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</w:t>
            </w:r>
            <w:r w:rsidR="003D4A6E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69,0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2EB7" w:rsidRPr="00202493" w14:paraId="420FE92F" w14:textId="77777777" w:rsidTr="00074CF6">
        <w:trPr>
          <w:gridAfter w:val="1"/>
          <w:wAfter w:w="31" w:type="dxa"/>
          <w:trHeight w:val="48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8F7" w14:textId="77777777" w:rsidR="0005120C" w:rsidRPr="008238A4" w:rsidRDefault="0005120C" w:rsidP="0005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Дохід з місцевого бюджету цільового фінансування на оплату праці (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профілак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діагностич.відділення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10A" w14:textId="77777777" w:rsidR="0005120C" w:rsidRPr="008238A4" w:rsidRDefault="0005120C" w:rsidP="000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C726" w14:textId="74575321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1 553,4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C077" w14:textId="2A837C26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7E64EA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880,0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96FE5" w14:textId="0C182CBF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1 880,1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75CB" w14:textId="7C4195B5" w:rsidR="0005120C" w:rsidRPr="008238A4" w:rsidRDefault="007E64EA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1 880,0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8CD" w14:textId="5DC59D3D" w:rsidR="0005120C" w:rsidRPr="008238A4" w:rsidRDefault="009A40C1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  <w:r w:rsidR="0005120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05120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63DA882D" w14:textId="77777777" w:rsidTr="00074CF6">
        <w:trPr>
          <w:gridAfter w:val="1"/>
          <w:wAfter w:w="31" w:type="dxa"/>
          <w:trHeight w:val="18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B86" w14:textId="77777777" w:rsidR="0005120C" w:rsidRPr="008238A4" w:rsidRDefault="0005120C" w:rsidP="0005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Дохід з місцевого бюджету цільового фінансування на оплату комунальних послуг та енергоносіїв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C082" w14:textId="77777777" w:rsidR="0005120C" w:rsidRPr="008238A4" w:rsidRDefault="0005120C" w:rsidP="000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2CBE" w14:textId="551D17FE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2 037,5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55FC" w14:textId="2F20832F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2 630,0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E59AB" w14:textId="767A7AA2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2 630,0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ED02" w14:textId="20E554FB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2 630,0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312D" w14:textId="7E9EC99B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100,0</w:t>
            </w:r>
          </w:p>
        </w:tc>
      </w:tr>
      <w:tr w:rsidR="00F12EB7" w:rsidRPr="00202493" w14:paraId="050B750C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7DD" w14:textId="77777777" w:rsidR="00005C9C" w:rsidRPr="008238A4" w:rsidRDefault="00005C9C" w:rsidP="00005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A3F" w14:textId="77777777" w:rsidR="00005C9C" w:rsidRPr="008238A4" w:rsidRDefault="00005C9C" w:rsidP="0000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D802" w14:textId="582E409E" w:rsidR="00005C9C" w:rsidRPr="008238A4" w:rsidRDefault="00005C9C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4 352,2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BC9C" w14:textId="34427168" w:rsidR="00005C9C" w:rsidRPr="008238A4" w:rsidRDefault="00897D74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14 </w:t>
            </w:r>
            <w:r w:rsidR="00D546E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623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9E7D" w14:textId="2F8D1E73" w:rsidR="00005C9C" w:rsidRPr="008238A4" w:rsidRDefault="00D77442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19 </w:t>
            </w:r>
            <w:r w:rsidR="00897D7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514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F7E1" w14:textId="70D40316" w:rsidR="00005C9C" w:rsidRPr="008238A4" w:rsidRDefault="00897D74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14 </w:t>
            </w:r>
            <w:r w:rsidR="00D546E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623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3DBE" w14:textId="13F84771" w:rsidR="00005C9C" w:rsidRPr="008238A4" w:rsidRDefault="00897D74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9A40C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9A40C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F12EB7" w:rsidRPr="00202493" w14:paraId="5595481E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9071" w14:textId="6E932417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розвитку первинної медико-санітарної допомоги міста на 2023 рік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216E" w14:textId="0BFE62E1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65C2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936E" w14:textId="401E0B0D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4 063,9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8F2C" w14:textId="73DDB235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5 875,0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44E8" w14:textId="199D0D14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3B6A" w14:textId="132E0E9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69,2</w:t>
            </w:r>
          </w:p>
        </w:tc>
      </w:tr>
      <w:tr w:rsidR="00F12EB7" w:rsidRPr="00202493" w14:paraId="4CF09959" w14:textId="77777777" w:rsidTr="00E452D0">
        <w:trPr>
          <w:gridAfter w:val="1"/>
          <w:wAfter w:w="31" w:type="dxa"/>
          <w:trHeight w:val="36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EB0" w14:textId="6B1A445B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АЗПСМ №3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37E" w14:textId="1A9589B6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DC2C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750E" w14:textId="13B6CA06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1 336,5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513D" w14:textId="482494B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2 200,0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38A6" w14:textId="07115F9D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0794" w14:textId="4A8EBF0D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60,8</w:t>
            </w:r>
          </w:p>
        </w:tc>
      </w:tr>
      <w:tr w:rsidR="00F12EB7" w:rsidRPr="00202493" w14:paraId="0590BC0F" w14:textId="77777777" w:rsidTr="00E452D0">
        <w:trPr>
          <w:gridAfter w:val="1"/>
          <w:wAfter w:w="31" w:type="dxa"/>
          <w:trHeight w:val="22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C28" w14:textId="48346384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АЗПСМ №2,4,10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B3C3" w14:textId="6B04B811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3C26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3E64" w14:textId="579F594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638,4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7232" w14:textId="0D5182FC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C946" w14:textId="166D3621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57D" w14:textId="71675B5E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42,6</w:t>
            </w:r>
          </w:p>
        </w:tc>
      </w:tr>
      <w:tr w:rsidR="00F12EB7" w:rsidRPr="00202493" w14:paraId="3270128A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E3B0" w14:textId="2945F5EE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Забезпечення Центру первинної-медико санітарної допомоги спеціальним автотранспортом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BBDD" w14:textId="69CDB626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00D3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7BEF" w14:textId="1ACB3F06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714,0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8580" w14:textId="7A065C1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34C6" w14:textId="185A9E9C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6F64" w14:textId="164583FA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89,3</w:t>
            </w:r>
          </w:p>
        </w:tc>
      </w:tr>
      <w:tr w:rsidR="00F12EB7" w:rsidRPr="00202493" w14:paraId="004C8014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EC7" w14:textId="328F5DB5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Забезпечення Центру первинної медико-санітарної допомоги медичним обладнанням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EBB8" w14:textId="5775CAB2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F379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25B9" w14:textId="4AE0EB5A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1 375,0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0FF5" w14:textId="7D21CD89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1 375,0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1D79" w14:textId="678379D9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5AE8" w14:textId="021A071E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100,0</w:t>
            </w:r>
          </w:p>
        </w:tc>
      </w:tr>
      <w:tr w:rsidR="00F12EB7" w:rsidRPr="00202493" w14:paraId="749572CF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ABA" w14:textId="336138DE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Програма по забезпеченню дітей з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орфанними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захворюваннями продуктами харчування на 2023 рік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258" w14:textId="77777777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CC77" w14:textId="49AD8AF6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893,1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CA8C" w14:textId="0B00E9C3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241F" w14:textId="48622690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1 107,2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62C6" w14:textId="547DDB25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188" w14:textId="5E7982B3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88,5</w:t>
            </w:r>
          </w:p>
        </w:tc>
      </w:tr>
      <w:tr w:rsidR="00F12EB7" w:rsidRPr="00202493" w14:paraId="1670533A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C27" w14:textId="2D236F56" w:rsidR="00F23757" w:rsidRPr="008238A4" w:rsidRDefault="00F23757" w:rsidP="00D41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Надходження з місцевого бюджету фінансування для запобігання занесенню і поширенню гострої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распіраторної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хвороби спричиненою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короновірусом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SARS-CoV-2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CEC" w14:textId="77777777" w:rsidR="00F23757" w:rsidRPr="008238A4" w:rsidRDefault="00F23757" w:rsidP="00D4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1E3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2760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5368" w14:textId="6563D174" w:rsidR="00F23757" w:rsidRPr="008238A4" w:rsidRDefault="00C534EF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AC34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E30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12EB7" w:rsidRPr="00202493" w14:paraId="225E7C6F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853" w14:textId="386911F0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по забезпеченню закупівлі туберкуліну з метою своєчасної діагностики туберкульозу на 2023 рік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3BFF" w14:textId="77777777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894C" w14:textId="4D15450B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CC34" w14:textId="294FD029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A515" w14:textId="40CE4BD6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E753" w14:textId="51AF2FF2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4D0B" w14:textId="467E2D7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27,8</w:t>
            </w:r>
          </w:p>
        </w:tc>
      </w:tr>
      <w:tr w:rsidR="00F12EB7" w:rsidRPr="00202493" w14:paraId="3F3A694E" w14:textId="77777777" w:rsidTr="00074CF6">
        <w:trPr>
          <w:gridAfter w:val="1"/>
          <w:wAfter w:w="31" w:type="dxa"/>
          <w:trHeight w:val="75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535" w14:textId="77777777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про забезпечення інвалідів та дітей-інвалідів технічними засобами та виробами медичного призначення, згідно реабілітаційної програм МСЕК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5A7" w14:textId="77777777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D184" w14:textId="56775CEC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945,5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7120" w14:textId="20D06D8A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86A2" w14:textId="6E2DAC59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3 672,0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BC8F" w14:textId="4E777155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8D46" w14:textId="408E8F0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40,8</w:t>
            </w:r>
          </w:p>
        </w:tc>
      </w:tr>
      <w:tr w:rsidR="00F12EB7" w:rsidRPr="00202493" w14:paraId="7E73A499" w14:textId="77777777" w:rsidTr="00FF0081">
        <w:trPr>
          <w:gridAfter w:val="1"/>
          <w:wAfter w:w="31" w:type="dxa"/>
          <w:trHeight w:val="75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BFD" w14:textId="77777777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CE8" w14:textId="77777777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0B82" w14:textId="0ED5B47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2 473,1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A6226" w14:textId="5D0DEE08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3 000,0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4988" w14:textId="0649EBDB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3 910,0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DED1" w14:textId="59E99022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CDDE" w14:textId="183924B8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76,7</w:t>
            </w:r>
          </w:p>
        </w:tc>
      </w:tr>
      <w:tr w:rsidR="00F12EB7" w:rsidRPr="00202493" w14:paraId="055184F9" w14:textId="77777777" w:rsidTr="00FF0081">
        <w:trPr>
          <w:gridAfter w:val="1"/>
          <w:wAfter w:w="31" w:type="dxa"/>
          <w:trHeight w:val="75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16E" w14:textId="096B7E3C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Надходження з місцевого бюджету фінансування по програмі місцевих стимулів для працівників закладів охорони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A7DA" w14:textId="22CAFA92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4FCE" w14:textId="7777777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642E" w14:textId="764AE0ED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</w:t>
            </w:r>
            <w:r w:rsidR="009D7970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2A73" w14:textId="5F02E0ED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3 500,0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73C9" w14:textId="0C07F2FB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</w:t>
            </w:r>
            <w:r w:rsidR="009D7970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972" w14:textId="18D13C0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  <w:r w:rsidR="009A40C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8,6</w:t>
            </w:r>
          </w:p>
        </w:tc>
      </w:tr>
      <w:tr w:rsidR="00F12EB7" w:rsidRPr="00AB6CC6" w14:paraId="109EB0BF" w14:textId="77777777" w:rsidTr="00C40B1D">
        <w:trPr>
          <w:gridAfter w:val="1"/>
          <w:wAfter w:w="31" w:type="dxa"/>
          <w:trHeight w:val="5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A8C" w14:textId="0A5D84BC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Інші заходи у сфері охорони 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я(кошти надані депутатами)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5F6F" w14:textId="09DD19C9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DF3F" w14:textId="7777777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3706" w14:textId="103545E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B16E" w14:textId="4679548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910B" w14:textId="36E64BE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22CC" w14:textId="5F80C794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54,1</w:t>
            </w:r>
          </w:p>
        </w:tc>
      </w:tr>
      <w:tr w:rsidR="00F12EB7" w:rsidRPr="00202493" w14:paraId="6C9958CF" w14:textId="77777777" w:rsidTr="00074CF6">
        <w:trPr>
          <w:gridAfter w:val="1"/>
          <w:wAfter w:w="31" w:type="dxa"/>
          <w:trHeight w:val="10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173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29F5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8C66" w14:textId="2976142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54 360,0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EA37" w14:textId="748063B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(48 475,9)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0C90" w14:textId="24D5023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(68 097,6)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95D9" w14:textId="21BAB5F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(48 475,9)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61C" w14:textId="616AD13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5F5F22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71,2</w:t>
            </w:r>
          </w:p>
        </w:tc>
      </w:tr>
      <w:tr w:rsidR="00F12EB7" w:rsidRPr="00157D23" w14:paraId="36D7EBBA" w14:textId="77777777" w:rsidTr="00074CF6">
        <w:trPr>
          <w:gridAfter w:val="1"/>
          <w:wAfter w:w="31" w:type="dxa"/>
          <w:trHeight w:val="9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8D5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на послуги, матеріали та сировину, в т. ч.: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221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1227" w14:textId="5DB3E91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3 664,0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5E05" w14:textId="289C8B3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(5 763,8)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EFAE" w14:textId="5922B37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(5 757,2)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ECE" w14:textId="1E7B097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(5 763,8)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3C4" w14:textId="7643396D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100,1</w:t>
            </w:r>
            <w:r w:rsidR="00953DC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2EB7" w:rsidRPr="00202493" w14:paraId="20458153" w14:textId="77777777" w:rsidTr="008238A4">
        <w:trPr>
          <w:gridAfter w:val="1"/>
          <w:wAfter w:w="31" w:type="dxa"/>
          <w:trHeight w:val="10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C6C" w14:textId="4C37ED38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Витрати на канцтовари, офісне приладдя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A8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0DD0" w14:textId="7344A2E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F9D35" w14:textId="2A43BD1B" w:rsidR="00953DC4" w:rsidRPr="008238A4" w:rsidRDefault="00953DC4" w:rsidP="00953DC4">
            <w:pPr>
              <w:jc w:val="right"/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(161,9)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E061" w14:textId="3D94FF30" w:rsidR="00953DC4" w:rsidRPr="008238A4" w:rsidRDefault="00953DC4" w:rsidP="00953DC4">
            <w:pPr>
              <w:jc w:val="right"/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(170,0)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D92F" w14:textId="2608801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(161,9)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1CA" w14:textId="22BEEAA8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95,2</w:t>
            </w:r>
          </w:p>
        </w:tc>
      </w:tr>
      <w:tr w:rsidR="00F12EB7" w:rsidRPr="00202493" w14:paraId="02329A99" w14:textId="77777777" w:rsidTr="00074CF6">
        <w:trPr>
          <w:gridAfter w:val="1"/>
          <w:wAfter w:w="31" w:type="dxa"/>
          <w:trHeight w:val="10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6CF" w14:textId="0CED22BE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Продукти харчування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BE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57EC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C2C4" w14:textId="128F944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(897,5)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9E5C" w14:textId="78B0CB2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( 807,2)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225C" w14:textId="6DDBEAF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(897,5)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15D6" w14:textId="6F5454E8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111,2</w:t>
            </w:r>
          </w:p>
        </w:tc>
      </w:tr>
      <w:tr w:rsidR="00F12EB7" w:rsidRPr="00202493" w14:paraId="0770128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9C4" w14:textId="2C960649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Комп'ютерне обладнання та інші малоцінні предмети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829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E335" w14:textId="44FA1A4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720B" w14:textId="5397ADB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(84,3)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11B3" w14:textId="1548A25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(80,0)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C3B0" w14:textId="2C153CF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(84,3)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199" w14:textId="3C0D935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F5F22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105,4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0BBFD6DB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197A" w14:textId="56B1E2B3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захищені носії особистих ключів та товари санітарно-гігієнічного призначення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160B" w14:textId="7DA068EE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6ABB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4D64" w14:textId="73CB8FA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(120,0)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DDC6" w14:textId="0E700CD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FD13" w14:textId="45D0960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D64" w14:textId="29FE3CC5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100,0</w:t>
            </w:r>
          </w:p>
        </w:tc>
      </w:tr>
      <w:tr w:rsidR="00F12EB7" w:rsidRPr="00202493" w14:paraId="32CBFB5E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0FD" w14:textId="35B506DB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Ремонт та запасні частини до транспортних засобів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996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BD1E" w14:textId="64C7183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50,0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D17D" w14:textId="02EB7D1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(83,1)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549E" w14:textId="2179813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(90,0)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11AE" w14:textId="23FE850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(83,1)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9B5" w14:textId="613A857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F5F22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92,3</w:t>
            </w:r>
          </w:p>
        </w:tc>
      </w:tr>
      <w:tr w:rsidR="00F12EB7" w:rsidRPr="00202493" w14:paraId="16CF882B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D3A" w14:textId="0C1DD5CF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Господарчі товари, предмети, матеріали, обладнання та інвентар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03C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A26F" w14:textId="5E271DD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3E7C" w14:textId="6FC106B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(620,0)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03CD" w14:textId="17B561A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(600,0)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08D" w14:textId="7D2CE99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(620,0)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A17" w14:textId="27C28E90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103,3</w:t>
            </w:r>
            <w:r w:rsidR="00953DC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0A15D984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BDC" w14:textId="6C3F50EE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Вакцина-туберкулін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046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6F6" w14:textId="53DB0CD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2 997,0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3D09" w14:textId="249A6BE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4AE1" w14:textId="26AD0B6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(180,0)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4D97" w14:textId="7BB20F0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802" w14:textId="7DE352F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5,4 </w:t>
            </w:r>
          </w:p>
        </w:tc>
      </w:tr>
      <w:tr w:rsidR="00F12EB7" w:rsidRPr="00202493" w14:paraId="7EBF7EE8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6B1" w14:textId="1FEFE7DA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Медикаменти, перев’язувальні матеріали та витрати на заходи для запобігання, занесенню і поширенню гострої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распіраторної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хвороби, спричиненої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короновірусом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nCov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E7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2374" w14:textId="291A561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1A65" w14:textId="5FF1B6F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(641,6)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54E7" w14:textId="236053ED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(480,0)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154F" w14:textId="25435A7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(641,6)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70C" w14:textId="24D9B8C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133,7</w:t>
            </w:r>
          </w:p>
        </w:tc>
      </w:tr>
      <w:tr w:rsidR="00F12EB7" w:rsidRPr="00202493" w14:paraId="3C8D16C8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BAF" w14:textId="44E10A9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Відшкодування за лабораторні аналізи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6B9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525B" w14:textId="02DB2C6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3 605,8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3D4E" w14:textId="1DA5A54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(3 265,7)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7C9" w14:textId="7DB8B74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(3 230,0)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1374" w14:textId="1981BFF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(3 265,7)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425" w14:textId="77DDB29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101,1</w:t>
            </w:r>
          </w:p>
        </w:tc>
      </w:tr>
      <w:tr w:rsidR="00F12EB7" w:rsidRPr="00202493" w14:paraId="5A2E0E35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7FF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паливо-мастильні матеріали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7418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C157" w14:textId="0D90C29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1 200,0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13EE" w14:textId="59AA294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(414,3)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458A" w14:textId="22BB945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(450,0)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7BD4" w14:textId="1F722A3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(414,3)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370" w14:textId="1C0D7F2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92,1 </w:t>
            </w:r>
          </w:p>
        </w:tc>
      </w:tr>
      <w:tr w:rsidR="00F12EB7" w:rsidRPr="00202493" w14:paraId="17A50774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E19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Витрати на комунальні послуги та енергоносії, в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2C90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7516" w14:textId="02084B4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2 107,8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D8F6" w14:textId="1A3AF85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(1 989,3)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489" w14:textId="1691FA9D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(2 630,0)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83F8" w14:textId="08CCEA5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(1 989,3)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D69" w14:textId="76621CE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75,6  </w:t>
            </w:r>
          </w:p>
        </w:tc>
      </w:tr>
      <w:tr w:rsidR="00F12EB7" w:rsidRPr="00202493" w14:paraId="6E913010" w14:textId="77777777" w:rsidTr="00074CF6">
        <w:trPr>
          <w:gridAfter w:val="1"/>
          <w:wAfter w:w="31" w:type="dxa"/>
          <w:trHeight w:val="128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C9B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електроенергію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8A6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7D70" w14:textId="29C1821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EF21" w14:textId="0D7017D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(886,6)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9CBB" w14:textId="1F71DD5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(1 076,0)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04F" w14:textId="2BCA78F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(886,6)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064" w14:textId="1AB1207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82,4</w:t>
            </w:r>
          </w:p>
        </w:tc>
      </w:tr>
      <w:tr w:rsidR="00F12EB7" w:rsidRPr="00202493" w14:paraId="0C971F6A" w14:textId="77777777" w:rsidTr="00074CF6">
        <w:trPr>
          <w:gridAfter w:val="1"/>
          <w:wAfter w:w="31" w:type="dxa"/>
          <w:trHeight w:val="273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771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водопостачання та водовідведення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5DF8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A680" w14:textId="72DBC2E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20D8" w14:textId="62F1829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B59E" w14:textId="73F05C5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(387,0)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43C3F" w14:textId="618E48F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287" w14:textId="043D555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46,7</w:t>
            </w:r>
          </w:p>
        </w:tc>
      </w:tr>
      <w:tr w:rsidR="00F12EB7" w:rsidRPr="00202493" w14:paraId="289D318C" w14:textId="77777777" w:rsidTr="00074CF6">
        <w:trPr>
          <w:gridAfter w:val="1"/>
          <w:wAfter w:w="31" w:type="dxa"/>
          <w:trHeight w:val="26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C18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природній газ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233C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8D2D" w14:textId="1B6B139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89,7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C760" w14:textId="3D266CB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(49,5)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610E" w14:textId="155BFC1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(74,8)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0BE2" w14:textId="43C64BD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(49,5)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6F9" w14:textId="3F4203F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66,2  </w:t>
            </w:r>
          </w:p>
        </w:tc>
      </w:tr>
      <w:tr w:rsidR="00F12EB7" w:rsidRPr="00202493" w14:paraId="44B16567" w14:textId="77777777" w:rsidTr="00074CF6">
        <w:trPr>
          <w:gridAfter w:val="1"/>
          <w:wAfter w:w="31" w:type="dxa"/>
          <w:trHeight w:val="1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1B3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теплопостачання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21B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A96B" w14:textId="5349931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3C2D" w14:textId="6C65E04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(652,7)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36B4" w14:textId="7A091DD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(852,9)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859C" w14:textId="3F7EBF0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(652,7)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9301" w14:textId="43459DA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76,5  </w:t>
            </w:r>
          </w:p>
        </w:tc>
      </w:tr>
      <w:tr w:rsidR="00F12EB7" w:rsidRPr="00202493" w14:paraId="385B512F" w14:textId="77777777" w:rsidTr="00074CF6">
        <w:trPr>
          <w:gridAfter w:val="1"/>
          <w:wAfter w:w="31" w:type="dxa"/>
          <w:trHeight w:val="11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AAA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оплату інших енергоносіїв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0B53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5ABF" w14:textId="660E102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4B4B" w14:textId="7B73A1D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(219,8)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6A77" w14:textId="77F649C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(239,3)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387E" w14:textId="0A6F3CC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(219,8)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469" w14:textId="30EF3E0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91,9 </w:t>
            </w:r>
          </w:p>
        </w:tc>
      </w:tr>
      <w:tr w:rsidR="00F12EB7" w:rsidRPr="00202493" w14:paraId="52B51683" w14:textId="77777777" w:rsidTr="00074CF6">
        <w:trPr>
          <w:gridAfter w:val="1"/>
          <w:wAfter w:w="31" w:type="dxa"/>
          <w:trHeight w:val="11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9791" w14:textId="484EBF76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отримання ліцензії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6506" w14:textId="1B056FDB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7EBC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A6D3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BACCB" w14:textId="034F65B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0ADCE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B4E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12EB7" w:rsidRPr="00202493" w14:paraId="6414C43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507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E5EC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7A68" w14:textId="5F46A8E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25 214,0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C25F" w14:textId="2316AD7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(29 799,9)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8125" w14:textId="6607069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(35 012,8)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189F" w14:textId="3D1C3EE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(29 799,9)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DBB" w14:textId="7B0BFC7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85,1  </w:t>
            </w:r>
          </w:p>
        </w:tc>
      </w:tr>
      <w:tr w:rsidR="00F12EB7" w:rsidRPr="00202493" w14:paraId="1ABED05C" w14:textId="77777777" w:rsidTr="00074CF6">
        <w:trPr>
          <w:gridAfter w:val="1"/>
          <w:wAfter w:w="31" w:type="dxa"/>
          <w:trHeight w:val="12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659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8231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4B91" w14:textId="66AADD2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5 500,0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FB9A" w14:textId="1ABBF53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(6 556,0)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1B96" w14:textId="31C187C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(7 636,8)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EC2" w14:textId="21016AC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(6 556,0)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D71" w14:textId="05950B2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85,8  </w:t>
            </w:r>
          </w:p>
        </w:tc>
      </w:tr>
      <w:tr w:rsidR="00F12EB7" w:rsidRPr="00202493" w14:paraId="3B4AD6DD" w14:textId="77777777" w:rsidTr="00074CF6">
        <w:trPr>
          <w:gridAfter w:val="1"/>
          <w:wAfter w:w="31" w:type="dxa"/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7C4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по виконанню цільових програм всього, в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7279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759B" w14:textId="1ADB192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3 481,3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99A5" w14:textId="2D27A91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(3 952,6)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CB8" w14:textId="212EADC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(4 500,0)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8726" w14:textId="2EDC165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(3 952,6)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182" w14:textId="7EE48EB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87,8 </w:t>
            </w:r>
          </w:p>
        </w:tc>
      </w:tr>
      <w:tr w:rsidR="00F12EB7" w:rsidRPr="00202493" w14:paraId="409B6D39" w14:textId="77777777" w:rsidTr="00074CF6">
        <w:trPr>
          <w:gridAfter w:val="1"/>
          <w:wAfter w:w="31" w:type="dxa"/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5CD3" w14:textId="076EDEB3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F31A" w14:textId="22F189A9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254E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FAB9" w14:textId="10EF9E8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(2 494,9)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F7FCB" w14:textId="6AA32FF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(3 000,0)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80DD" w14:textId="667FDEB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(2 494,9)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A44" w14:textId="4809FF5D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83,2</w:t>
            </w:r>
          </w:p>
        </w:tc>
      </w:tr>
      <w:tr w:rsidR="00F12EB7" w:rsidRPr="00202493" w14:paraId="22188D36" w14:textId="77777777" w:rsidTr="00074CF6">
        <w:trPr>
          <w:gridAfter w:val="1"/>
          <w:wAfter w:w="31" w:type="dxa"/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5D7F" w14:textId="017915E3" w:rsidR="00C83022" w:rsidRPr="000877EA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Програма про забезпечення інвалідів та дітей-інвалідів технічними засобами та виробами медичного призначення, згідно реабілітаційної програм МСЕК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A3C0" w14:textId="63C76A9D" w:rsidR="00C83022" w:rsidRPr="000877EA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A702" w14:textId="77777777" w:rsidR="00C83022" w:rsidRPr="000877EA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E2A7" w14:textId="173C1A4E" w:rsidR="00C83022" w:rsidRPr="000877EA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1 457,7)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DD" w14:textId="1CE92F1B" w:rsidR="00C83022" w:rsidRPr="000877EA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(1 500,0)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73CB" w14:textId="0DB16A24" w:rsidR="00C83022" w:rsidRPr="00187D42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1 457,7)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09A9" w14:textId="3EFF59AA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97,2</w:t>
            </w:r>
          </w:p>
        </w:tc>
      </w:tr>
      <w:tr w:rsidR="00F12EB7" w:rsidRPr="00202493" w14:paraId="0779AC2E" w14:textId="77777777" w:rsidTr="00074CF6">
        <w:trPr>
          <w:gridAfter w:val="1"/>
          <w:wAfter w:w="31" w:type="dxa"/>
          <w:trHeight w:val="35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9F9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цільового фінансування на товари, роботи, послуги ( придбання основних засобів та інше)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8239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AAE9" w14:textId="2BEFE2D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7D32" w14:textId="3F6E846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(371,7)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A4C1" w14:textId="7021796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(370,0)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65CB" w14:textId="7553E2E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(371,7)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E2E1" w14:textId="6B6AF89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100,5</w:t>
            </w:r>
          </w:p>
        </w:tc>
      </w:tr>
      <w:tr w:rsidR="00F12EB7" w:rsidRPr="00202493" w14:paraId="25233A4F" w14:textId="77777777" w:rsidTr="0034661F">
        <w:trPr>
          <w:gridAfter w:val="1"/>
          <w:wAfter w:w="31" w:type="dxa"/>
          <w:trHeight w:val="30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67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Витрати, що здійснюються для підтримання об’єкта в робочому стані (проведення ремонту, технічного огляду, нагляду, обслуговування, повірка тощо)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D733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B71C" w14:textId="15DEAF9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315,0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A97B" w14:textId="1067A9B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(132,8)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9459" w14:textId="0CBF93A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(150,0)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EACF" w14:textId="3A3FEFB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(132,8)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C30" w14:textId="7460D44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88,5  </w:t>
            </w:r>
          </w:p>
        </w:tc>
      </w:tr>
      <w:tr w:rsidR="00F12EB7" w:rsidRPr="00202493" w14:paraId="6271B100" w14:textId="77777777" w:rsidTr="00B855DC">
        <w:trPr>
          <w:gridAfter w:val="1"/>
          <w:wAfter w:w="31" w:type="dxa"/>
          <w:trHeight w:val="303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F9D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DEDA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0B7C" w14:textId="5F8B854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485,6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A063" w14:textId="56657D1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(666,1)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D80C" w14:textId="16D9887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(661,6)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1547" w14:textId="2F04472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(666,1)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4B97" w14:textId="3FD2399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100,7 </w:t>
            </w:r>
          </w:p>
        </w:tc>
      </w:tr>
      <w:tr w:rsidR="00F12EB7" w:rsidRPr="00202493" w14:paraId="0BC00326" w14:textId="77777777" w:rsidTr="0034661F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257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витрати (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заземл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інше)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C851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948F" w14:textId="34E4CC4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60,0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F036" w14:textId="77B7C7A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45A7" w14:textId="7777777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(60,0)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CFCA" w14:textId="56BF446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418" w14:textId="7881D3F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 </w:t>
            </w:r>
          </w:p>
        </w:tc>
      </w:tr>
      <w:tr w:rsidR="00F12EB7" w:rsidRPr="00202493" w14:paraId="4F7B4A64" w14:textId="77777777" w:rsidTr="0034661F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7E5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отримання ліцензії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33C8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6676" w14:textId="2378826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786F" w14:textId="60743CE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23AD" w14:textId="0A13FBC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6629" w14:textId="5F7B107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337" w14:textId="32AA544B" w:rsidR="00C83022" w:rsidRPr="008238A4" w:rsidRDefault="008238A4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F12EB7" w:rsidRPr="00202493" w14:paraId="5FA06904" w14:textId="77777777" w:rsidTr="0034661F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D07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Адміністративні витрати,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7164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A36" w14:textId="011244C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3 769,6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EE24" w14:textId="4E6F125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(9 888,3)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8A5C" w14:textId="1DD0609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(8 268,2)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B67F" w14:textId="70E7EBA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(9 888,3)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67D" w14:textId="61F4414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119,6  </w:t>
            </w:r>
          </w:p>
        </w:tc>
      </w:tr>
      <w:tr w:rsidR="00F12EB7" w:rsidRPr="00202493" w14:paraId="381A3FE0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B88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витрати на страхові послуги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5A2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80E7" w14:textId="37D80AA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EAB8" w14:textId="52636665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(4,2)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75A7" w14:textId="00CCA48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(5,0)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5538" w14:textId="59E78120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(4,2)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F1C" w14:textId="48DFF82A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84,0 </w:t>
            </w:r>
          </w:p>
        </w:tc>
      </w:tr>
      <w:tr w:rsidR="00F12EB7" w:rsidRPr="00202493" w14:paraId="05018A06" w14:textId="77777777" w:rsidTr="00074CF6">
        <w:trPr>
          <w:gridAfter w:val="1"/>
          <w:wAfter w:w="31" w:type="dxa"/>
          <w:trHeight w:val="30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1E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придбання та супровід програмного забезпечення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3F51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5B4" w14:textId="59479F9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34,0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149B" w14:textId="3B9DA51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(33,0)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83AE" w14:textId="519DA05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(30,0)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9056" w14:textId="4EA8052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(33,0)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342" w14:textId="6EFA40E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110,0  </w:t>
            </w:r>
          </w:p>
        </w:tc>
      </w:tr>
      <w:tr w:rsidR="00F12EB7" w:rsidRPr="00202493" w14:paraId="2F817406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300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технічне обслуговування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A107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7511" w14:textId="160B7F9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22,0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D9D4" w14:textId="2542DD3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(80,2)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6CE4" w14:textId="66158E1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(84,0)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643" w14:textId="59F0693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(80,2)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AFF" w14:textId="77AF874C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95,5 </w:t>
            </w:r>
          </w:p>
        </w:tc>
      </w:tr>
      <w:tr w:rsidR="00F12EB7" w:rsidRPr="00202493" w14:paraId="733E3FAA" w14:textId="77777777" w:rsidTr="00B855DC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42D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зв’язок та інтернет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C73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7A45" w14:textId="4558853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47,0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7187" w14:textId="5936697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(301,1)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EDF6" w14:textId="0807177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(310,0)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A666" w14:textId="2054814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(301,1)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97A" w14:textId="17EF471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97,1  </w:t>
            </w:r>
          </w:p>
        </w:tc>
      </w:tr>
      <w:tr w:rsidR="00F12EB7" w:rsidRPr="00202493" w14:paraId="1A60D9BD" w14:textId="77777777" w:rsidTr="00B855DC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E80" w14:textId="7D8B9308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5427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12DF" w14:textId="140F013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990D" w14:textId="5D5D233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(95,6)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6FB9" w14:textId="1F5DC35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(100,0)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EA8B" w14:textId="5A602F9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(95,6)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445" w14:textId="2D39E52C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95,6  </w:t>
            </w:r>
          </w:p>
        </w:tc>
      </w:tr>
      <w:tr w:rsidR="00F12EB7" w:rsidRPr="00202493" w14:paraId="2C93E621" w14:textId="77777777" w:rsidTr="00B855DC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E601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CA3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6C80" w14:textId="216DEE2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4 120,0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48B0" w14:textId="6B0FEEA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(7 628,3)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47C7" w14:textId="3F20E5C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(6 022,0)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6DD8" w14:textId="2FB5A54C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(7 628,3)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50E" w14:textId="0F8E367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126,7</w:t>
            </w:r>
          </w:p>
        </w:tc>
      </w:tr>
      <w:tr w:rsidR="00F12EB7" w:rsidRPr="00202493" w14:paraId="539B67D5" w14:textId="77777777" w:rsidTr="00B855DC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63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CD92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38FA" w14:textId="614051F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879D" w14:textId="301BF29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(1 525,9)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861A" w14:textId="6D8B210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(1 325,2)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54DC" w14:textId="355E9AF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(1 525,9)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559" w14:textId="7A766EA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115,1</w:t>
            </w:r>
          </w:p>
        </w:tc>
      </w:tr>
      <w:tr w:rsidR="00F12EB7" w:rsidRPr="00202493" w14:paraId="6446BDB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401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службові відрядження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83DF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F3FB" w14:textId="35CB856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A23A" w14:textId="20D78CD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(59,7)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4DD5" w14:textId="2A682F0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B826" w14:textId="27DEF6F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(59,7)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67F" w14:textId="2773064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74,6</w:t>
            </w:r>
          </w:p>
        </w:tc>
      </w:tr>
      <w:tr w:rsidR="00F12EB7" w:rsidRPr="00202493" w14:paraId="318E4E4F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246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юридичні та нотаріальні послуги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D87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036E" w14:textId="1155976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4F35" w14:textId="5A5B2A3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(11,4)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593B" w14:textId="6B2AB10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(12,0)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F004" w14:textId="3630D88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383" w14:textId="71A3968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95,0</w:t>
            </w:r>
          </w:p>
        </w:tc>
      </w:tr>
      <w:tr w:rsidR="00F12EB7" w:rsidRPr="00202493" w14:paraId="6C620CB9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EBF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охорону праці та навчання працівників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BB41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8C98" w14:textId="12A71F7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9735" w14:textId="1CD881A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(148,9)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ACFD" w14:textId="7B28B1E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2C7E" w14:textId="76B389D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(148,9)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BBAA" w14:textId="46F4734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49,6</w:t>
            </w:r>
          </w:p>
        </w:tc>
      </w:tr>
      <w:tr w:rsidR="00F12EB7" w:rsidRPr="00202493" w14:paraId="263298AF" w14:textId="77777777" w:rsidTr="00F200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63E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адміністративні витрати (розшифрувати)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4B0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AEAD" w14:textId="306EEC4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1C457" w14:textId="4EE156E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(65,5)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1EDD" w14:textId="7777777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D56F" w14:textId="60BBA38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24C" w14:textId="63D5289C" w:rsidR="00C83022" w:rsidRPr="008238A4" w:rsidRDefault="008238A4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202493" w14:paraId="6A0DB45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AB3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доходи від операційної діяльності, в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F006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C790" w14:textId="711E45F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8755" w14:textId="505A889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6BD7" w14:textId="1A8B5B1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C285" w14:textId="0EE219C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9BA" w14:textId="5089517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202493" w14:paraId="4A17FF4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DED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інші фінансові доходи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A448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2710" w14:textId="669AC6C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608A" w14:textId="2B8BEB0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BCD" w14:textId="6BFABE1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BDC1" w14:textId="1DAA7F8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D7D" w14:textId="26B53F51" w:rsidR="00C83022" w:rsidRPr="008238A4" w:rsidRDefault="008238A4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202493" w14:paraId="3EFC3BD8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D1D" w14:textId="41676B35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дохід від реалізації необоротних активів(благодійні внески)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798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95B0" w14:textId="4353A17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681E" w14:textId="26F367C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FEF3" w14:textId="7FC1056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5EA9" w14:textId="74B5595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D94" w14:textId="22979F3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8238A4" w14:paraId="7D2625F5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9B3" w14:textId="77777777" w:rsidR="000C4C11" w:rsidRPr="00202493" w:rsidRDefault="000C4C11" w:rsidP="000C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A1D" w14:textId="77777777" w:rsidR="000C4C11" w:rsidRPr="00202493" w:rsidRDefault="000C4C11" w:rsidP="000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BC50" w14:textId="38A0A315" w:rsidR="000C4C11" w:rsidRPr="00202493" w:rsidRDefault="000C4C11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1 900,0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4AD6" w14:textId="280C43E8" w:rsidR="000C4C11" w:rsidRPr="000C4C11" w:rsidRDefault="000C4C11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CB5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01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B5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01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E4A8" w14:textId="25CD2067" w:rsidR="000C4C11" w:rsidRPr="000C4C11" w:rsidRDefault="000C4C11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(2 300,0)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F6F8" w14:textId="12D22210" w:rsidR="000C4C11" w:rsidRPr="000C4C11" w:rsidRDefault="00CB571D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2 125</w:t>
            </w: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E2F" w14:textId="622CBCC3" w:rsidR="000C4C11" w:rsidRPr="008238A4" w:rsidRDefault="00CB571D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92,4</w:t>
            </w:r>
            <w:r w:rsidR="000C4C1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8238A4" w14:paraId="1377E01F" w14:textId="77777777" w:rsidTr="000C4C11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3D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DE6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DC45" w14:textId="350D712B" w:rsidR="00CB571D" w:rsidRPr="00202493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3A5A" w14:textId="700C2295" w:rsidR="00CB571D" w:rsidRPr="000C4C11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6F21" w14:textId="4B00B6CE" w:rsidR="00CB571D" w:rsidRPr="000C4C11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1610" w14:textId="095DE35F" w:rsidR="00CB571D" w:rsidRPr="000C4C11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BD2" w14:textId="36633592" w:rsidR="00CB571D" w:rsidRPr="008238A4" w:rsidRDefault="00F12EB7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60,0</w:t>
            </w:r>
          </w:p>
        </w:tc>
      </w:tr>
      <w:tr w:rsidR="00F12EB7" w:rsidRPr="00202493" w14:paraId="3073DB41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E04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(сума рядків 400 - 440)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79A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9B5E" w14:textId="7C1CC14E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1 900,0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38B2" w14:textId="54799963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( 2 305,0)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CC71" w14:textId="07B67A96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(2 600,0)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20BB3" w14:textId="799342CC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( 2 305,0)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D82" w14:textId="1A39606E" w:rsidR="00CB571D" w:rsidRPr="008238A4" w:rsidRDefault="00174B90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88,7   </w:t>
            </w:r>
          </w:p>
        </w:tc>
      </w:tr>
      <w:tr w:rsidR="00F12EB7" w:rsidRPr="00202493" w14:paraId="0F774FCF" w14:textId="77777777" w:rsidTr="006C4D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45A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Капітальні інвестиції, усього,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B1A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A615" w14:textId="1ED7CDB8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51F7" w14:textId="129E7080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(5 200,8)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3E82" w14:textId="4C75C1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(6 115,5)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1C988" w14:textId="5B95AEF2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(5 200,8)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B1D" w14:textId="10E27FA4" w:rsidR="00CB571D" w:rsidRPr="008238A4" w:rsidRDefault="00174B90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85,0</w:t>
            </w:r>
            <w:r w:rsidR="00CB571D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</w:t>
            </w:r>
          </w:p>
        </w:tc>
      </w:tr>
      <w:tr w:rsidR="00F12EB7" w:rsidRPr="00202493" w14:paraId="20062F48" w14:textId="77777777" w:rsidTr="006C4D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B7B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23C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17B7" w14:textId="57FBBDF8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78A3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BEB0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725A0" w14:textId="05C8DC92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41A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2D3E0151" w14:textId="77777777" w:rsidTr="006C4D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BB9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(виготовлення)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562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EDE3" w14:textId="6FB3C0C9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FCC6" w14:textId="3BE0F9ED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(714,0)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1391" w14:textId="3921EB4C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(720,0)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38123" w14:textId="0F5F156F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(714,0)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EEC" w14:textId="45D5E810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99,2         </w:t>
            </w:r>
          </w:p>
        </w:tc>
      </w:tr>
      <w:tr w:rsidR="00F12EB7" w:rsidRPr="00202493" w14:paraId="4F1A6A71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463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A24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D831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A3B9" w14:textId="04EA9F70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1 182,3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B479" w14:textId="443759E4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(975,0)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2546" w14:textId="43FBA304" w:rsidR="00CB571D" w:rsidRPr="008238A4" w:rsidRDefault="00DC13CB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(1 182,3)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BC9" w14:textId="2C51E153" w:rsidR="00CB571D" w:rsidRPr="008238A4" w:rsidRDefault="00174B90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74,7</w:t>
            </w:r>
            <w:r w:rsidR="00CB571D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313843A5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485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(створення) нематеріальних активів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97F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52E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30D1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C7A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8308" w14:textId="18A3AE53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B62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29EB88A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7F100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198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0D4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1256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7AF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145" w14:textId="346339C5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C7D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498A4CD0" w14:textId="77777777" w:rsidTr="00A94612">
        <w:trPr>
          <w:gridAfter w:val="1"/>
          <w:wAfter w:w="31" w:type="dxa"/>
          <w:trHeight w:val="27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84CB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6B3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A88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E483" w14:textId="19F6BFAC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304,5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F04" w14:textId="253B767D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(4 420,5)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5CF" w14:textId="7463121B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304,5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14B" w14:textId="77777777" w:rsidR="00C062A6" w:rsidRPr="008238A4" w:rsidRDefault="00C062A6" w:rsidP="00A9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6AD76CF" w14:textId="51E061A1" w:rsidR="00174B90" w:rsidRPr="008238A4" w:rsidRDefault="00174B90" w:rsidP="00A9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85,0</w:t>
            </w:r>
          </w:p>
          <w:p w14:paraId="240E095F" w14:textId="604F20E2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093E84D2" w14:textId="77777777" w:rsidTr="00074CF6">
        <w:trPr>
          <w:gridAfter w:val="1"/>
          <w:wAfter w:w="31" w:type="dxa"/>
          <w:trHeight w:val="11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58F" w14:textId="77777777" w:rsidR="00F12EB7" w:rsidRPr="008238A4" w:rsidRDefault="00F12EB7" w:rsidP="00F12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Усього доходів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B5E8" w14:textId="77777777" w:rsidR="00F12EB7" w:rsidRPr="008238A4" w:rsidRDefault="00F12EB7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892" w14:textId="707A89C8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54 390,0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816" w14:textId="76DB1E2B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ECF" w14:textId="778926A3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74 746,3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B98" w14:textId="0241403B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B61" w14:textId="10F9BE94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234C4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90,1</w:t>
            </w:r>
          </w:p>
        </w:tc>
      </w:tr>
      <w:tr w:rsidR="006222BE" w:rsidRPr="00202493" w14:paraId="5E92323F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1D4" w14:textId="77777777" w:rsidR="00F12EB7" w:rsidRPr="008238A4" w:rsidRDefault="00F12EB7" w:rsidP="00F12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Усього витрат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BED" w14:textId="77777777" w:rsidR="00F12EB7" w:rsidRPr="008238A4" w:rsidRDefault="00F12EB7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219" w14:textId="33EAE575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53 626,2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4C9" w14:textId="19127F8D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(67 040,6)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F07" w14:textId="050B6B63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(74 213,1)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FAB3" w14:textId="36433067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(67 040,6)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F9F" w14:textId="04B1C135" w:rsidR="00F12EB7" w:rsidRPr="008238A4" w:rsidRDefault="00234C44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90,3</w:t>
            </w:r>
            <w:r w:rsidR="00F12EB7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2EB7" w:rsidRPr="00202493" w14:paraId="67CF5507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E92C6" w14:textId="77777777" w:rsidR="00F12EB7" w:rsidRPr="008238A4" w:rsidRDefault="00F12EB7" w:rsidP="00F1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Нерозподілені доходи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8162" w14:textId="77777777" w:rsidR="00F12EB7" w:rsidRPr="008238A4" w:rsidRDefault="00F12EB7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6311" w14:textId="28A1AADA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763,8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748C" w14:textId="76337148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1 264,6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CB98" w14:textId="753EBE9D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4A8E" w14:textId="56CE8524" w:rsidR="00F12EB7" w:rsidRPr="008238A4" w:rsidRDefault="00DC13CB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1 264</w:t>
            </w:r>
            <w:r w:rsidR="00F12EB7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63E" w14:textId="03960B76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4724A3AE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DE9B4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VI. Додаткова інформація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10C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4BD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D62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E9C8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E0C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DE2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7BF781C6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8161D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Штатна чисельність працівників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3073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46B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D225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220,0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DAE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220,0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471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80CA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100,0  </w:t>
            </w:r>
          </w:p>
        </w:tc>
      </w:tr>
      <w:tr w:rsidR="00F12EB7" w:rsidRPr="00202493" w14:paraId="2966F8E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234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6AD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9FE6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6681,2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51D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7 048,0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2C0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7 048,0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F7B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7 048,0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036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100,0</w:t>
            </w:r>
          </w:p>
        </w:tc>
      </w:tr>
      <w:tr w:rsidR="006222BE" w:rsidRPr="00202493" w14:paraId="43452399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198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заборгованість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699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874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12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9AC6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41B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FCC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28674A1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0EF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5E2F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175B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F3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A74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43D4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4FD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60A6CF07" w14:textId="77777777" w:rsidTr="00074CF6">
        <w:trPr>
          <w:gridAfter w:val="1"/>
          <w:wAfter w:w="31" w:type="dxa"/>
          <w:trHeight w:val="70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BD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69D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140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2FDA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99D6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5FD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E50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2BE" w:rsidRPr="00202493" w14:paraId="12B73DA2" w14:textId="77777777" w:rsidTr="00074CF6">
        <w:trPr>
          <w:gridAfter w:val="1"/>
          <w:wAfter w:w="31" w:type="dxa"/>
          <w:trHeight w:val="300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511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218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BEA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9F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6ED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C6F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9DA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2BE" w:rsidRPr="00202493" w14:paraId="7656E331" w14:textId="77777777" w:rsidTr="00074CF6">
        <w:trPr>
          <w:gridAfter w:val="1"/>
          <w:wAfter w:w="31" w:type="dxa"/>
          <w:trHeight w:val="146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6BC" w14:textId="5DB22CE4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 комунального некомерційного підприємства "ЦПМСД"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Звягельської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DB0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6F8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0C1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D6D9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AB0" w14:textId="177112E1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Вошко</w:t>
            </w:r>
          </w:p>
        </w:tc>
      </w:tr>
      <w:tr w:rsidR="006222BE" w:rsidRPr="00202493" w14:paraId="75799764" w14:textId="77777777" w:rsidTr="00074CF6">
        <w:trPr>
          <w:gridAfter w:val="1"/>
          <w:wAfter w:w="31" w:type="dxa"/>
          <w:trHeight w:val="157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628" w14:textId="6A93CE80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(посада)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A5E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28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075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2A1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58B" w14:textId="25B38740" w:rsidR="00CB571D" w:rsidRPr="00202493" w:rsidRDefault="00CB571D" w:rsidP="004A5881">
            <w:pPr>
              <w:spacing w:after="0" w:line="240" w:lineRule="auto"/>
              <w:ind w:left="-39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(ініціали, прізвище)</w:t>
            </w:r>
          </w:p>
        </w:tc>
      </w:tr>
    </w:tbl>
    <w:p w14:paraId="54B1C59F" w14:textId="77777777" w:rsidR="00021F17" w:rsidRPr="00202493" w:rsidRDefault="00021F17" w:rsidP="005E0480">
      <w:pPr>
        <w:spacing w:line="240" w:lineRule="auto"/>
        <w:rPr>
          <w:sz w:val="24"/>
          <w:szCs w:val="24"/>
          <w:lang w:val="uk-UA"/>
        </w:rPr>
      </w:pPr>
    </w:p>
    <w:sectPr w:rsidR="00021F17" w:rsidRPr="00202493" w:rsidSect="00572350">
      <w:pgSz w:w="16838" w:h="11906" w:orient="landscape"/>
      <w:pgMar w:top="709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A9B"/>
    <w:multiLevelType w:val="hybridMultilevel"/>
    <w:tmpl w:val="D46E0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431"/>
    <w:multiLevelType w:val="hybridMultilevel"/>
    <w:tmpl w:val="7C74E7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B6"/>
    <w:rsid w:val="00005C9C"/>
    <w:rsid w:val="00014B2B"/>
    <w:rsid w:val="00021F17"/>
    <w:rsid w:val="00050261"/>
    <w:rsid w:val="0005120C"/>
    <w:rsid w:val="00060784"/>
    <w:rsid w:val="0006710B"/>
    <w:rsid w:val="00074CF6"/>
    <w:rsid w:val="00080859"/>
    <w:rsid w:val="00083306"/>
    <w:rsid w:val="000877EA"/>
    <w:rsid w:val="000B6063"/>
    <w:rsid w:val="000B6114"/>
    <w:rsid w:val="000C00EA"/>
    <w:rsid w:val="000C4C11"/>
    <w:rsid w:val="000C6957"/>
    <w:rsid w:val="000E3774"/>
    <w:rsid w:val="000F7EE3"/>
    <w:rsid w:val="001013BE"/>
    <w:rsid w:val="00133EBA"/>
    <w:rsid w:val="001345D9"/>
    <w:rsid w:val="00150A40"/>
    <w:rsid w:val="00157D23"/>
    <w:rsid w:val="001606FA"/>
    <w:rsid w:val="00171E3C"/>
    <w:rsid w:val="001742A5"/>
    <w:rsid w:val="00174B90"/>
    <w:rsid w:val="00187D42"/>
    <w:rsid w:val="001959BA"/>
    <w:rsid w:val="001A73DA"/>
    <w:rsid w:val="001D5588"/>
    <w:rsid w:val="001F62F4"/>
    <w:rsid w:val="00202493"/>
    <w:rsid w:val="00226935"/>
    <w:rsid w:val="00234C44"/>
    <w:rsid w:val="002B3F74"/>
    <w:rsid w:val="002B62C0"/>
    <w:rsid w:val="002C516D"/>
    <w:rsid w:val="002D0E88"/>
    <w:rsid w:val="002E107B"/>
    <w:rsid w:val="002E2020"/>
    <w:rsid w:val="002E6E31"/>
    <w:rsid w:val="00307F33"/>
    <w:rsid w:val="00324DE9"/>
    <w:rsid w:val="0034661F"/>
    <w:rsid w:val="00355A67"/>
    <w:rsid w:val="00361962"/>
    <w:rsid w:val="00381553"/>
    <w:rsid w:val="003920A6"/>
    <w:rsid w:val="00395F67"/>
    <w:rsid w:val="00396E68"/>
    <w:rsid w:val="003B213C"/>
    <w:rsid w:val="003C36A7"/>
    <w:rsid w:val="003D4A6E"/>
    <w:rsid w:val="003E6539"/>
    <w:rsid w:val="00401725"/>
    <w:rsid w:val="00401A0E"/>
    <w:rsid w:val="00425C1F"/>
    <w:rsid w:val="00437F9F"/>
    <w:rsid w:val="00480460"/>
    <w:rsid w:val="00493815"/>
    <w:rsid w:val="004A5881"/>
    <w:rsid w:val="004B1AAC"/>
    <w:rsid w:val="004B7517"/>
    <w:rsid w:val="004C1CEC"/>
    <w:rsid w:val="004C4E05"/>
    <w:rsid w:val="004C6448"/>
    <w:rsid w:val="00510FE1"/>
    <w:rsid w:val="0051459E"/>
    <w:rsid w:val="00523C2E"/>
    <w:rsid w:val="00527FE0"/>
    <w:rsid w:val="00534E08"/>
    <w:rsid w:val="00540474"/>
    <w:rsid w:val="00545EFA"/>
    <w:rsid w:val="00563D74"/>
    <w:rsid w:val="00572350"/>
    <w:rsid w:val="00573406"/>
    <w:rsid w:val="00581B64"/>
    <w:rsid w:val="005E0480"/>
    <w:rsid w:val="005F4426"/>
    <w:rsid w:val="005F5F22"/>
    <w:rsid w:val="00617263"/>
    <w:rsid w:val="006222BE"/>
    <w:rsid w:val="00631F8A"/>
    <w:rsid w:val="0065318E"/>
    <w:rsid w:val="00673408"/>
    <w:rsid w:val="0067459B"/>
    <w:rsid w:val="00692AA6"/>
    <w:rsid w:val="006973E4"/>
    <w:rsid w:val="006A0606"/>
    <w:rsid w:val="006B7C8D"/>
    <w:rsid w:val="006C4D8B"/>
    <w:rsid w:val="006E003F"/>
    <w:rsid w:val="006E1687"/>
    <w:rsid w:val="006E1777"/>
    <w:rsid w:val="00700793"/>
    <w:rsid w:val="00712769"/>
    <w:rsid w:val="00715252"/>
    <w:rsid w:val="0072657A"/>
    <w:rsid w:val="00737D99"/>
    <w:rsid w:val="007534D4"/>
    <w:rsid w:val="00784E44"/>
    <w:rsid w:val="00795BCB"/>
    <w:rsid w:val="007974B9"/>
    <w:rsid w:val="00797ED6"/>
    <w:rsid w:val="00797F79"/>
    <w:rsid w:val="007B46C2"/>
    <w:rsid w:val="007D2BD0"/>
    <w:rsid w:val="007D64F6"/>
    <w:rsid w:val="007E64EA"/>
    <w:rsid w:val="007F14E3"/>
    <w:rsid w:val="00803C25"/>
    <w:rsid w:val="008238A4"/>
    <w:rsid w:val="00826473"/>
    <w:rsid w:val="00843090"/>
    <w:rsid w:val="00891042"/>
    <w:rsid w:val="00897D74"/>
    <w:rsid w:val="00897DA9"/>
    <w:rsid w:val="008A28F9"/>
    <w:rsid w:val="008A3170"/>
    <w:rsid w:val="00912949"/>
    <w:rsid w:val="00943BC1"/>
    <w:rsid w:val="0094695F"/>
    <w:rsid w:val="00953DC4"/>
    <w:rsid w:val="00974F88"/>
    <w:rsid w:val="00994D52"/>
    <w:rsid w:val="009A40C1"/>
    <w:rsid w:val="009B1BAC"/>
    <w:rsid w:val="009B6068"/>
    <w:rsid w:val="009D7970"/>
    <w:rsid w:val="009F4A32"/>
    <w:rsid w:val="00A026FB"/>
    <w:rsid w:val="00A15887"/>
    <w:rsid w:val="00A25ED7"/>
    <w:rsid w:val="00A3358B"/>
    <w:rsid w:val="00A473DA"/>
    <w:rsid w:val="00A77795"/>
    <w:rsid w:val="00A84C97"/>
    <w:rsid w:val="00A855CE"/>
    <w:rsid w:val="00A94612"/>
    <w:rsid w:val="00A97BB0"/>
    <w:rsid w:val="00AB449C"/>
    <w:rsid w:val="00AB651C"/>
    <w:rsid w:val="00AB6CC6"/>
    <w:rsid w:val="00AC34E3"/>
    <w:rsid w:val="00AC7AEB"/>
    <w:rsid w:val="00AE2DF5"/>
    <w:rsid w:val="00AF3830"/>
    <w:rsid w:val="00AF5B1F"/>
    <w:rsid w:val="00B37307"/>
    <w:rsid w:val="00B407F9"/>
    <w:rsid w:val="00B4108C"/>
    <w:rsid w:val="00B44FB8"/>
    <w:rsid w:val="00B67113"/>
    <w:rsid w:val="00B7090C"/>
    <w:rsid w:val="00B855DC"/>
    <w:rsid w:val="00BB22C4"/>
    <w:rsid w:val="00BC0A42"/>
    <w:rsid w:val="00BC7000"/>
    <w:rsid w:val="00BD3EB6"/>
    <w:rsid w:val="00C0200C"/>
    <w:rsid w:val="00C03522"/>
    <w:rsid w:val="00C0605B"/>
    <w:rsid w:val="00C062A6"/>
    <w:rsid w:val="00C10664"/>
    <w:rsid w:val="00C155E1"/>
    <w:rsid w:val="00C179E5"/>
    <w:rsid w:val="00C40B1D"/>
    <w:rsid w:val="00C522A3"/>
    <w:rsid w:val="00C534EF"/>
    <w:rsid w:val="00C554CD"/>
    <w:rsid w:val="00C61508"/>
    <w:rsid w:val="00C61D9C"/>
    <w:rsid w:val="00C75C51"/>
    <w:rsid w:val="00C83022"/>
    <w:rsid w:val="00CA0455"/>
    <w:rsid w:val="00CB0E70"/>
    <w:rsid w:val="00CB571D"/>
    <w:rsid w:val="00CC11A5"/>
    <w:rsid w:val="00CC731E"/>
    <w:rsid w:val="00CE122E"/>
    <w:rsid w:val="00CF77D4"/>
    <w:rsid w:val="00D03D83"/>
    <w:rsid w:val="00D06896"/>
    <w:rsid w:val="00D22F95"/>
    <w:rsid w:val="00D41E98"/>
    <w:rsid w:val="00D446CC"/>
    <w:rsid w:val="00D51F32"/>
    <w:rsid w:val="00D527A4"/>
    <w:rsid w:val="00D546EC"/>
    <w:rsid w:val="00D6147F"/>
    <w:rsid w:val="00D77442"/>
    <w:rsid w:val="00D81EF0"/>
    <w:rsid w:val="00D973B2"/>
    <w:rsid w:val="00DA32EC"/>
    <w:rsid w:val="00DC13CB"/>
    <w:rsid w:val="00DC379C"/>
    <w:rsid w:val="00DD7C33"/>
    <w:rsid w:val="00DE5918"/>
    <w:rsid w:val="00E017D3"/>
    <w:rsid w:val="00E01DDD"/>
    <w:rsid w:val="00E34A35"/>
    <w:rsid w:val="00E4019C"/>
    <w:rsid w:val="00E452D0"/>
    <w:rsid w:val="00E74F16"/>
    <w:rsid w:val="00E75839"/>
    <w:rsid w:val="00E81A24"/>
    <w:rsid w:val="00EB010F"/>
    <w:rsid w:val="00EC38F4"/>
    <w:rsid w:val="00EF7D09"/>
    <w:rsid w:val="00F12EB7"/>
    <w:rsid w:val="00F1712C"/>
    <w:rsid w:val="00F2008B"/>
    <w:rsid w:val="00F21F67"/>
    <w:rsid w:val="00F23757"/>
    <w:rsid w:val="00F250F0"/>
    <w:rsid w:val="00F37648"/>
    <w:rsid w:val="00F5250F"/>
    <w:rsid w:val="00F528A9"/>
    <w:rsid w:val="00F73617"/>
    <w:rsid w:val="00F74AE5"/>
    <w:rsid w:val="00F77D80"/>
    <w:rsid w:val="00FA4D9B"/>
    <w:rsid w:val="00FC6EAB"/>
    <w:rsid w:val="00FD1A2C"/>
    <w:rsid w:val="00FF0081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EB8B"/>
  <w15:chartTrackingRefBased/>
  <w15:docId w15:val="{C3FD5C95-FAB3-4E19-80F5-738BE4E3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C"/>
  </w:style>
  <w:style w:type="paragraph" w:styleId="1">
    <w:name w:val="heading 1"/>
    <w:basedOn w:val="a"/>
    <w:next w:val="a"/>
    <w:link w:val="10"/>
    <w:qFormat/>
    <w:rsid w:val="00510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510F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B2B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0077-A87C-4099-8C81-E697BFE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2023-05-05T13:02:00Z</cp:lastPrinted>
  <dcterms:created xsi:type="dcterms:W3CDTF">2024-02-06T13:32:00Z</dcterms:created>
  <dcterms:modified xsi:type="dcterms:W3CDTF">2024-02-15T06:21:00Z</dcterms:modified>
</cp:coreProperties>
</file>