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3220D3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1052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542D5B">
        <w:rPr>
          <w:sz w:val="28"/>
          <w:szCs w:val="28"/>
          <w:lang w:val="uk-UA"/>
        </w:rPr>
        <w:t>управління житлово-комунального господарства та екології Звягельської міської ради від 01.02.2023 № 59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542D5B" w:rsidRPr="00542D5B" w:rsidRDefault="005A1ED9" w:rsidP="00542D5B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542D5B">
        <w:rPr>
          <w:sz w:val="28"/>
          <w:szCs w:val="28"/>
          <w:lang w:val="uk-UA"/>
        </w:rPr>
        <w:t>Затвердити текст оголошення про проведення аукціону з передачі в оренду</w:t>
      </w:r>
      <w:r w:rsidR="00542D5B" w:rsidRPr="00542D5B">
        <w:rPr>
          <w:sz w:val="28"/>
          <w:szCs w:val="28"/>
          <w:lang w:val="uk-UA"/>
        </w:rPr>
        <w:t xml:space="preserve"> нежитлових приміщень та розмістити їх в </w:t>
      </w:r>
      <w:r w:rsidR="00542D5B" w:rsidRPr="00542D5B">
        <w:rPr>
          <w:sz w:val="28"/>
          <w:szCs w:val="28"/>
          <w:shd w:val="clear" w:color="auto" w:fill="FFFFFF"/>
          <w:lang w:val="uk-UA"/>
        </w:rPr>
        <w:t>електронній торговій системі, а саме:</w:t>
      </w:r>
    </w:p>
    <w:p w:rsidR="00542D5B" w:rsidRDefault="005A1ED9" w:rsidP="00542D5B">
      <w:pPr>
        <w:pStyle w:val="a6"/>
        <w:numPr>
          <w:ilvl w:val="1"/>
          <w:numId w:val="7"/>
        </w:numPr>
        <w:tabs>
          <w:tab w:val="left" w:pos="1068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нежитлового приміщення на 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кв.м,  </w:t>
      </w:r>
      <w:r w:rsidRPr="00DC06CF">
        <w:rPr>
          <w:sz w:val="28"/>
          <w:szCs w:val="28"/>
          <w:lang w:val="uk-UA"/>
        </w:rPr>
        <w:t>що додається</w:t>
      </w:r>
      <w:r w:rsidR="00542D5B">
        <w:rPr>
          <w:sz w:val="28"/>
          <w:szCs w:val="28"/>
          <w:lang w:val="uk-UA"/>
        </w:rPr>
        <w:t>;</w:t>
      </w:r>
    </w:p>
    <w:p w:rsidR="00506614" w:rsidRDefault="00542D5B" w:rsidP="00542D5B">
      <w:pPr>
        <w:pStyle w:val="a6"/>
        <w:numPr>
          <w:ilvl w:val="1"/>
          <w:numId w:val="7"/>
        </w:numPr>
        <w:tabs>
          <w:tab w:val="left" w:pos="1068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нежитлового приміщення на вул. Київська, 8-А, загальною площею 78,16 кв.м, що додається.</w:t>
      </w:r>
      <w:r w:rsidR="005A1ED9" w:rsidRPr="00DC06CF">
        <w:rPr>
          <w:sz w:val="28"/>
          <w:szCs w:val="28"/>
          <w:lang w:val="uk-UA"/>
        </w:rPr>
        <w:t xml:space="preserve"> </w:t>
      </w:r>
    </w:p>
    <w:p w:rsidR="00F448B3" w:rsidRPr="00B55981" w:rsidRDefault="00542D5B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E01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E013C9" w:rsidRDefault="00E013C9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9965D7"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="009965D7"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965D7"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570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9965D7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542D5B">
        <w:rPr>
          <w:color w:val="000000"/>
          <w:sz w:val="28"/>
          <w:szCs w:val="28"/>
          <w:lang w:val="uk-UA"/>
        </w:rPr>
        <w:t>________</w:t>
      </w:r>
      <w:r w:rsidR="009965D7">
        <w:rPr>
          <w:color w:val="000000"/>
          <w:sz w:val="28"/>
          <w:szCs w:val="28"/>
          <w:lang w:val="uk-UA"/>
        </w:rPr>
        <w:t xml:space="preserve">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542D5B">
        <w:rPr>
          <w:color w:val="000000"/>
          <w:sz w:val="28"/>
          <w:szCs w:val="28"/>
          <w:lang w:val="uk-UA"/>
        </w:rPr>
        <w:t>_____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4742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загальною</w:t>
            </w:r>
            <w:proofErr w:type="gramEnd"/>
            <w:r>
              <w:rPr>
                <w:color w:val="000000"/>
              </w:rPr>
              <w:t xml:space="preserve"> площею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кв.м за адресою: вул.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542C34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</w:t>
            </w:r>
            <w:r>
              <w:rPr>
                <w:color w:val="000000"/>
                <w:lang w:val="uk-UA"/>
              </w:rPr>
              <w:t>’єкта</w:t>
            </w:r>
            <w:r>
              <w:rPr>
                <w:color w:val="000000"/>
              </w:rPr>
              <w:t>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42D5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Залишкова вартість – </w:t>
            </w:r>
            <w:r w:rsidR="00542D5B">
              <w:rPr>
                <w:color w:val="000000"/>
                <w:lang w:val="uk-UA"/>
              </w:rPr>
              <w:t>125 174,99</w:t>
            </w:r>
            <w:r>
              <w:rPr>
                <w:color w:val="000000"/>
                <w:lang w:val="uk-UA"/>
              </w:rPr>
              <w:t xml:space="preserve">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 xml:space="preserve">, вул.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542D5B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1 251,75</w:t>
            </w:r>
            <w:r w:rsidR="003E5909" w:rsidRPr="00054105">
              <w:rPr>
                <w:color w:val="000000" w:themeColor="text1"/>
                <w:lang w:val="uk-UA"/>
              </w:rPr>
              <w:t xml:space="preserve"> (</w:t>
            </w:r>
            <w:r w:rsidR="003E5909"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дна тисяча двісті п’ятдесят одна</w:t>
            </w:r>
            <w:r w:rsidR="003E5909" w:rsidRPr="00054105">
              <w:rPr>
                <w:color w:val="000000" w:themeColor="text1"/>
                <w:lang w:val="uk-UA"/>
              </w:rPr>
              <w:t xml:space="preserve"> грн.</w:t>
            </w:r>
            <w:r>
              <w:rPr>
                <w:color w:val="000000" w:themeColor="text1"/>
                <w:lang w:val="uk-UA"/>
              </w:rPr>
              <w:t>75</w:t>
            </w:r>
            <w:r w:rsidR="003E5909"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  <w:lang w:val="uk-UA"/>
              </w:rPr>
              <w:t>коп)</w:t>
            </w:r>
            <w:r w:rsidR="003E5909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3E5909" w:rsidRPr="00054105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625,88</w:t>
            </w:r>
            <w:r w:rsidR="003E5909">
              <w:rPr>
                <w:color w:val="000000" w:themeColor="text1"/>
                <w:lang w:val="uk-UA"/>
              </w:rPr>
              <w:t xml:space="preserve"> (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>
              <w:rPr>
                <w:color w:val="000000" w:themeColor="text1"/>
                <w:lang w:val="uk-UA"/>
              </w:rPr>
              <w:t xml:space="preserve">шістсот </w:t>
            </w:r>
            <w:r>
              <w:rPr>
                <w:color w:val="000000" w:themeColor="text1"/>
                <w:lang w:val="uk-UA"/>
              </w:rPr>
              <w:t>двадцять п’ять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грн.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="003E5909" w:rsidRPr="00054105">
              <w:rPr>
                <w:color w:val="000000" w:themeColor="text1"/>
              </w:rPr>
              <w:t xml:space="preserve"> коп.)-для </w:t>
            </w:r>
            <w:proofErr w:type="gramStart"/>
            <w:r w:rsidR="003E5909" w:rsidRPr="00054105">
              <w:rPr>
                <w:color w:val="000000" w:themeColor="text1"/>
              </w:rPr>
              <w:t>електронного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аукціону</w:t>
            </w:r>
            <w:proofErr w:type="gram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із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зниженням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стартової 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ціни;</w:t>
            </w:r>
          </w:p>
          <w:p w:rsidR="003E5909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625,88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двадцять п’ять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Pr="00054105">
              <w:rPr>
                <w:color w:val="000000" w:themeColor="text1"/>
              </w:rPr>
              <w:t xml:space="preserve"> коп.)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– для електронного аукціону за методом</w:t>
            </w:r>
            <w:r>
              <w:rPr>
                <w:color w:val="000000"/>
              </w:rPr>
              <w:t xml:space="preserve"> покрокового </w:t>
            </w:r>
            <w:r w:rsidR="003E5909">
              <w:rPr>
                <w:color w:val="000000"/>
              </w:rPr>
              <w:t>зниження</w:t>
            </w:r>
            <w:r>
              <w:rPr>
                <w:color w:val="000000"/>
                <w:lang w:val="uk-UA"/>
              </w:rPr>
              <w:t xml:space="preserve"> </w:t>
            </w:r>
            <w:r w:rsidR="003E5909">
              <w:rPr>
                <w:color w:val="000000"/>
              </w:rPr>
              <w:t>стартової</w:t>
            </w:r>
            <w:r>
              <w:rPr>
                <w:color w:val="000000"/>
                <w:lang w:val="uk-UA"/>
              </w:rPr>
              <w:t xml:space="preserve"> </w:t>
            </w:r>
            <w:r w:rsidR="003E5909">
              <w:rPr>
                <w:color w:val="000000"/>
              </w:rPr>
              <w:t>орендної плати та подальшого</w:t>
            </w:r>
            <w:r>
              <w:rPr>
                <w:color w:val="000000"/>
                <w:lang w:val="uk-UA"/>
              </w:rPr>
              <w:t xml:space="preserve"> </w:t>
            </w:r>
            <w:r w:rsidR="003E5909">
              <w:rPr>
                <w:color w:val="000000"/>
              </w:rPr>
              <w:t>подання</w:t>
            </w:r>
            <w:r>
              <w:rPr>
                <w:color w:val="000000"/>
                <w:lang w:val="uk-UA"/>
              </w:rPr>
              <w:t xml:space="preserve"> </w:t>
            </w:r>
            <w:r w:rsidR="003E5909">
              <w:rPr>
                <w:color w:val="000000"/>
              </w:rPr>
              <w:t>цінових</w:t>
            </w:r>
            <w:r>
              <w:rPr>
                <w:color w:val="000000"/>
                <w:lang w:val="uk-UA"/>
              </w:rPr>
              <w:t xml:space="preserve"> </w:t>
            </w:r>
            <w:r w:rsidR="003E5909">
              <w:rPr>
                <w:color w:val="000000"/>
              </w:rPr>
              <w:t>пропозицій.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проведення аукціону </w:t>
            </w:r>
            <w:r w:rsidR="00364289">
              <w:rPr>
                <w:color w:val="000000"/>
                <w:lang w:val="uk-UA"/>
              </w:rPr>
              <w:t>06</w:t>
            </w:r>
            <w:r w:rsidR="000F018D">
              <w:rPr>
                <w:color w:val="000000"/>
                <w:lang w:val="uk-UA"/>
              </w:rPr>
              <w:t>.0</w:t>
            </w:r>
            <w:r w:rsidR="00364289">
              <w:rPr>
                <w:color w:val="000000"/>
                <w:lang w:val="uk-UA"/>
              </w:rPr>
              <w:t>3</w:t>
            </w:r>
            <w:bookmarkStart w:id="0" w:name="_GoBack"/>
            <w:bookmarkEnd w:id="0"/>
            <w:r w:rsidR="000F018D">
              <w:rPr>
                <w:color w:val="000000"/>
                <w:lang w:val="uk-UA"/>
              </w:rPr>
              <w:t>.2024р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дню проведення електронного аукціону.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>
              <w:rPr>
                <w:color w:val="000000" w:themeColor="text1"/>
                <w:lang w:val="uk-UA"/>
              </w:rPr>
              <w:t>12,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> грн</w:t>
            </w:r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 w:rsidR="005157D5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Pr="005157D5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Розмір гарантійного внеску </w:t>
            </w:r>
            <w:r w:rsidRPr="000F018D">
              <w:rPr>
                <w:color w:val="FF0000"/>
              </w:rPr>
              <w:t>–</w:t>
            </w:r>
            <w:r w:rsidR="00525F0B" w:rsidRPr="000F018D">
              <w:rPr>
                <w:color w:val="FF0000"/>
                <w:lang w:val="uk-UA"/>
              </w:rPr>
              <w:t xml:space="preserve"> </w:t>
            </w:r>
            <w:r w:rsidR="005157D5" w:rsidRPr="005157D5">
              <w:rPr>
                <w:color w:val="000000" w:themeColor="text1"/>
                <w:lang w:val="uk-UA"/>
              </w:rPr>
              <w:t>5066,20</w:t>
            </w:r>
            <w:r w:rsidR="00525F0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r w:rsidRPr="005157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157D5">
              <w:rPr>
                <w:color w:val="000000"/>
                <w:lang w:val="uk-UA"/>
              </w:rPr>
              <w:t xml:space="preserve">П’ять тисяч шістсот </w:t>
            </w:r>
            <w:proofErr w:type="gramStart"/>
            <w:r w:rsidR="005157D5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</w:t>
            </w:r>
            <w:r w:rsidRPr="005157D5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 w:rsidRPr="005157D5">
              <w:rPr>
                <w:color w:val="000000"/>
                <w:lang w:val="uk-UA"/>
              </w:rPr>
              <w:t xml:space="preserve"> </w:t>
            </w:r>
            <w:r w:rsidR="005157D5">
              <w:rPr>
                <w:color w:val="000000"/>
                <w:lang w:val="uk-UA"/>
              </w:rPr>
              <w:t>20</w:t>
            </w:r>
            <w:r w:rsidRPr="005157D5">
              <w:rPr>
                <w:color w:val="000000"/>
                <w:lang w:val="uk-UA"/>
              </w:rPr>
              <w:t xml:space="preserve"> коп).</w:t>
            </w:r>
          </w:p>
          <w:p w:rsidR="003E5909" w:rsidRDefault="003E5909" w:rsidP="005157D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5157D5">
              <w:rPr>
                <w:color w:val="000000"/>
                <w:lang w:val="uk-UA"/>
              </w:rPr>
              <w:t>Розмір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>реєстраційного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 xml:space="preserve">внеску – </w:t>
            </w:r>
            <w:r>
              <w:rPr>
                <w:color w:val="000000"/>
                <w:lang w:val="uk-UA"/>
              </w:rPr>
              <w:t>7</w:t>
            </w:r>
            <w:r w:rsidR="005157D5"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5157D5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013C9" w:rsidRDefault="00E013C9">
      <w:pPr>
        <w:rPr>
          <w:color w:val="000000"/>
        </w:rPr>
      </w:pPr>
    </w:p>
    <w:p w:rsidR="00E013C9" w:rsidRDefault="00E013C9">
      <w:pPr>
        <w:rPr>
          <w:color w:val="000000"/>
        </w:rPr>
      </w:pPr>
    </w:p>
    <w:p w:rsidR="00E013C9" w:rsidRPr="00CE4839" w:rsidRDefault="00E013C9" w:rsidP="00E013C9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E013C9" w:rsidRDefault="00E013C9" w:rsidP="00E013C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E013C9" w:rsidRDefault="00E013C9">
      <w:pPr>
        <w:rPr>
          <w:color w:val="000000"/>
        </w:rPr>
      </w:pPr>
      <w:r>
        <w:rPr>
          <w:color w:val="000000"/>
        </w:rPr>
        <w:br w:type="page"/>
      </w:r>
    </w:p>
    <w:p w:rsidR="00E013C9" w:rsidRDefault="00E013C9" w:rsidP="00E013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ЗАТВЕРДЖЕНО</w:t>
      </w:r>
    </w:p>
    <w:p w:rsidR="00E013C9" w:rsidRDefault="00E013C9" w:rsidP="00E013C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 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E013C9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Pr="00282A90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 ________          </w:t>
      </w:r>
      <w:r w:rsidRPr="00282A90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_____</w:t>
      </w: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013C9" w:rsidRDefault="00E013C9" w:rsidP="00F72B3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F72B37" w:rsidRDefault="00F72B37" w:rsidP="00F72B37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F72B37" w:rsidRDefault="00F72B37" w:rsidP="00F72B3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 проведення аукціону</w:t>
      </w:r>
    </w:p>
    <w:p w:rsidR="00F72B37" w:rsidRPr="00FC1385" w:rsidRDefault="00F72B37" w:rsidP="00F72B3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передачі в оренду </w:t>
      </w:r>
      <w:proofErr w:type="gramStart"/>
      <w:r>
        <w:rPr>
          <w:color w:val="000000"/>
          <w:sz w:val="28"/>
          <w:szCs w:val="28"/>
        </w:rPr>
        <w:t>частини  нежитлового</w:t>
      </w:r>
      <w:proofErr w:type="gramEnd"/>
      <w:r>
        <w:rPr>
          <w:color w:val="000000"/>
          <w:sz w:val="28"/>
          <w:szCs w:val="28"/>
        </w:rPr>
        <w:t xml:space="preserve"> приміщення 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</w:rPr>
        <w:t>площею </w:t>
      </w:r>
      <w:r>
        <w:rPr>
          <w:color w:val="000000"/>
          <w:sz w:val="28"/>
          <w:szCs w:val="28"/>
          <w:lang w:val="uk-UA"/>
        </w:rPr>
        <w:t xml:space="preserve">78,16 </w:t>
      </w:r>
      <w:r>
        <w:rPr>
          <w:color w:val="000000"/>
          <w:sz w:val="28"/>
          <w:szCs w:val="28"/>
        </w:rPr>
        <w:t>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8-А,</w:t>
      </w:r>
      <w:r>
        <w:rPr>
          <w:color w:val="000000"/>
          <w:sz w:val="28"/>
          <w:szCs w:val="28"/>
        </w:rPr>
        <w:t xml:space="preserve">  м. </w:t>
      </w:r>
      <w:r>
        <w:rPr>
          <w:color w:val="000000"/>
          <w:sz w:val="28"/>
          <w:szCs w:val="28"/>
          <w:lang w:val="uk-UA"/>
        </w:rPr>
        <w:t>Звягель</w:t>
      </w:r>
    </w:p>
    <w:p w:rsidR="00F72B37" w:rsidRDefault="00F72B37" w:rsidP="00F72B37">
      <w:pPr>
        <w:pStyle w:val="ac"/>
        <w:spacing w:before="0" w:beforeAutospacing="0" w:after="0" w:afterAutospacing="0"/>
        <w:jc w:val="center"/>
      </w:pPr>
    </w:p>
    <w:tbl>
      <w:tblPr>
        <w:tblW w:w="1004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5103"/>
      </w:tblGrid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78,16 кв.м за адресою: вул. Київська,8-А , м. Звягель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RPr="00364289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Виконавчий комітет Звягельської міської ради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Код ЄДРПОУ 04053571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72B37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Тел. 04141-3-54-42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Е-</w:t>
            </w:r>
            <w:r w:rsidRPr="00F72B37">
              <w:rPr>
                <w:color w:val="000000"/>
                <w:lang w:val="en-US" w:eastAsia="uk-UA"/>
              </w:rPr>
              <w:t>mail</w:t>
            </w:r>
            <w:r w:rsidRPr="00F72B37">
              <w:rPr>
                <w:color w:val="000000"/>
                <w:lang w:val="uk-UA" w:eastAsia="uk-UA"/>
              </w:rPr>
              <w:t xml:space="preserve">: </w:t>
            </w:r>
            <w:r w:rsidRPr="00F72B37">
              <w:rPr>
                <w:color w:val="000000"/>
                <w:lang w:val="en-US" w:eastAsia="uk-UA"/>
              </w:rPr>
              <w:t>zviahelrada</w:t>
            </w:r>
            <w:r w:rsidRPr="00F72B37">
              <w:rPr>
                <w:color w:val="000000"/>
                <w:lang w:val="uk-UA" w:eastAsia="uk-UA"/>
              </w:rPr>
              <w:t xml:space="preserve">@ </w:t>
            </w:r>
            <w:r w:rsidRPr="00F72B37">
              <w:rPr>
                <w:color w:val="000000"/>
                <w:lang w:val="en-US" w:eastAsia="uk-UA"/>
              </w:rPr>
              <w:t>zviahelrada</w:t>
            </w:r>
            <w:r w:rsidRPr="00F72B37">
              <w:rPr>
                <w:color w:val="000000"/>
                <w:lang w:val="uk-UA" w:eastAsia="uk-UA"/>
              </w:rPr>
              <w:t>.</w:t>
            </w:r>
            <w:r w:rsidRPr="00F72B37">
              <w:rPr>
                <w:color w:val="000000"/>
                <w:lang w:val="en-US" w:eastAsia="uk-UA"/>
              </w:rPr>
              <w:t>gov</w:t>
            </w:r>
            <w:r w:rsidRPr="00F72B37">
              <w:rPr>
                <w:color w:val="000000"/>
                <w:lang w:val="uk-UA" w:eastAsia="uk-UA"/>
              </w:rPr>
              <w:t>.</w:t>
            </w:r>
            <w:r w:rsidRPr="00F72B37">
              <w:rPr>
                <w:color w:val="000000"/>
                <w:lang w:val="en-US" w:eastAsia="uk-UA"/>
              </w:rPr>
              <w:t>ua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/>
              </w:rPr>
              <w:t xml:space="preserve">Управління житлово-комунального господарства та екології Звягельської міської ради </w:t>
            </w:r>
            <w:r w:rsidRPr="00F72B37">
              <w:rPr>
                <w:color w:val="000000"/>
                <w:lang w:val="uk-UA" w:eastAsia="uk-UA"/>
              </w:rPr>
              <w:t>Код ЄДРПОУ 34648973</w:t>
            </w:r>
          </w:p>
          <w:p w:rsidR="00F72B37" w:rsidRPr="00F72B37" w:rsidRDefault="00F72B37" w:rsidP="004B49D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Місцезнаходження:</w:t>
            </w:r>
            <w:r w:rsidR="004B49DD">
              <w:rPr>
                <w:color w:val="000000"/>
                <w:lang w:val="uk-UA" w:eastAsia="uk-UA"/>
              </w:rPr>
              <w:t xml:space="preserve"> </w:t>
            </w:r>
            <w:r w:rsidRPr="00F72B37">
              <w:rPr>
                <w:color w:val="000000"/>
                <w:lang w:val="uk-UA" w:eastAsia="uk-UA"/>
              </w:rPr>
              <w:t>вул. Шевченка,16,</w:t>
            </w:r>
            <w:r w:rsidRPr="00F72B37">
              <w:rPr>
                <w:color w:val="000000"/>
                <w:lang w:val="uk-UA" w:eastAsia="uk-UA"/>
              </w:rPr>
              <w:br/>
              <w:t>м. Звягель</w:t>
            </w:r>
            <w:r w:rsidR="004B49DD">
              <w:rPr>
                <w:color w:val="000000"/>
                <w:lang w:val="uk-UA" w:eastAsia="uk-UA"/>
              </w:rPr>
              <w:t xml:space="preserve"> </w:t>
            </w:r>
            <w:r w:rsidRPr="00F72B37">
              <w:rPr>
                <w:color w:val="000000"/>
                <w:lang w:val="uk-UA" w:eastAsia="uk-UA"/>
              </w:rPr>
              <w:t>Тел. 04141-3-51-63</w:t>
            </w:r>
          </w:p>
        </w:tc>
      </w:tr>
      <w:tr w:rsidR="00F72B37" w:rsidTr="00F72B37">
        <w:trPr>
          <w:trHeight w:val="54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Частина нежитлового приміщення загальною площею 78,16 кв.м, корисною площею 62,2 кв.м що розташована за адресою: вул. Київська,8-А, м. Звягель, Звягельський район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319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Перший</w:t>
            </w:r>
          </w:p>
        </w:tc>
      </w:tr>
      <w:tr w:rsidR="00F72B37" w:rsidTr="00F72B37">
        <w:trPr>
          <w:trHeight w:val="20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Вартість об’єкта 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Залишкова вартість об’єкта оренди -  342 058,46 грн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255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5 років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F72B37" w:rsidTr="00F72B37">
        <w:trPr>
          <w:trHeight w:val="428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м. Звягель,  вул. Київська,8-А.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78,16  кв.м</w:t>
            </w:r>
          </w:p>
        </w:tc>
      </w:tr>
      <w:tr w:rsidR="00F72B37" w:rsidTr="00F72B37">
        <w:trPr>
          <w:trHeight w:val="424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Частина нежитлового приміщення, площею 78,16  кв.м. 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  <w:r w:rsidRPr="00F72B37"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Наявність погодження органу </w:t>
            </w:r>
            <w:r w:rsidRPr="00F72B37">
              <w:rPr>
                <w:color w:val="000000"/>
                <w:lang w:val="uk-UA" w:eastAsia="uk-UA"/>
              </w:rPr>
              <w:lastRenderedPageBreak/>
              <w:t>охорони культурної спадщини на передачу об’єкта в оренду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lastRenderedPageBreak/>
              <w:t>Не потребує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lastRenderedPageBreak/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rHeight w:val="349"/>
          <w:tblCellSpacing w:w="0" w:type="dxa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5 років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3 420,58 грн (Три тисячі чотириста двадцять грн. 58 коп.) - для електронного аукціону;</w:t>
            </w:r>
          </w:p>
          <w:p w:rsid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1 710,29грн (Одна тисяча сімсот десять  грн. 29 коп) - для електронного аукціону із зниженням стартовоїціни;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1 710,29 грн (Одна тисяча сімсот десять  грн. 29 коп) 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Без цільового призначення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 w:rsidRPr="00F72B37"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-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F72B3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72B37">
              <w:rPr>
                <w:color w:val="000000" w:themeColor="text1"/>
              </w:rPr>
              <w:t>Майно передається в оренду з прав</w:t>
            </w:r>
            <w:r w:rsidRPr="00F72B37">
              <w:rPr>
                <w:color w:val="000000" w:themeColor="text1"/>
                <w:lang w:val="uk-UA"/>
              </w:rPr>
              <w:t>ом</w:t>
            </w:r>
            <w:r w:rsidRPr="00F72B37">
              <w:rPr>
                <w:color w:val="000000" w:themeColor="text1"/>
              </w:rPr>
              <w:t xml:space="preserve"> передачі в суборенду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 w:rsidRPr="00F72B37"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 w:rsidRPr="00F72B37"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Киреєва Людмила Віталіївна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0639670817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lang w:val="uk-UA" w:eastAsia="uk-UA"/>
              </w:rPr>
              <w:t> 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Дата проведення аукціону 29.02.2024. Час проведення аукціону встановлюється електронною торговою системою відповідно до вимог Порядку проведення електронних аукціонів.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F72B37" w:rsidRP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Розмір мінімального кроку підвищення стартової орендної плати під час аукціону 1% стартової орендної плати – 34,21  грн. (Тридцять чотири  грн. 21 коп).</w:t>
            </w:r>
          </w:p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Розмір гарантійного внеску – 11 411,36 грн. (Одинадцять тисяч чотириста одинадцять  грн. 36 коп).</w:t>
            </w:r>
          </w:p>
          <w:p w:rsidR="00F72B37" w:rsidRPr="00F72B37" w:rsidRDefault="00F72B37" w:rsidP="00F72B3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Розмір реєстраційного внеску – 710,00 грн. (Сімсот десять грн. 00 коп).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Організатор аукціону Виконавчий комітет Звягельської міської ради, код ЄДРПОУ 04053571, місцезнаходження: </w:t>
            </w:r>
            <w:r w:rsidRPr="00F72B37">
              <w:rPr>
                <w:color w:val="000000"/>
                <w:lang w:val="uk-UA" w:eastAsia="uk-UA"/>
              </w:rPr>
              <w:br/>
              <w:t xml:space="preserve"> м. Звягель, вул. Шевченка, 16, 11700,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Телефон для довідок: тел. 0639670817 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9" w:history="1">
              <w:r w:rsidRPr="00F72B37"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Pr="00F72B37"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 w:rsidRPr="00F72B37"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F72B37" w:rsidTr="00F72B37">
        <w:trPr>
          <w:trHeight w:val="1106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F72B37" w:rsidTr="00F72B37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37" w:rsidRPr="00F72B37" w:rsidRDefault="00F72B37" w:rsidP="007E22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Pr="00F72B37"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10" w:history="1">
              <w:r w:rsidRPr="00F72B37"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 w:rsidRPr="00F72B37">
              <w:rPr>
                <w:color w:val="000000"/>
                <w:lang w:val="uk-UA" w:eastAsia="uk-UA"/>
              </w:rPr>
              <w:t>.</w:t>
            </w:r>
          </w:p>
          <w:p w:rsidR="00F72B37" w:rsidRPr="00F72B37" w:rsidRDefault="00F72B37" w:rsidP="007E2244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72B37"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F72B37" w:rsidRDefault="00F72B37" w:rsidP="00F72B37">
      <w:pPr>
        <w:pStyle w:val="ac"/>
        <w:spacing w:before="0" w:beforeAutospacing="0" w:after="0" w:afterAutospacing="0"/>
      </w:pPr>
      <w:r>
        <w:t> </w:t>
      </w:r>
    </w:p>
    <w:p w:rsidR="00F72B37" w:rsidRDefault="00F72B37" w:rsidP="00F72B37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423C7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5807537"/>
    <w:multiLevelType w:val="hybridMultilevel"/>
    <w:tmpl w:val="C338CFFA"/>
    <w:lvl w:ilvl="0" w:tplc="5038E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018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20D3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64289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23C79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49DD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7D5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2D5B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529B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3C9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B37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C279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78CF-DF53-4AF3-8FEA-38A54219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7</Pages>
  <Words>8215</Words>
  <Characters>4684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290</cp:revision>
  <cp:lastPrinted>2024-02-08T14:28:00Z</cp:lastPrinted>
  <dcterms:created xsi:type="dcterms:W3CDTF">2019-05-27T11:43:00Z</dcterms:created>
  <dcterms:modified xsi:type="dcterms:W3CDTF">2024-02-22T13:06:00Z</dcterms:modified>
</cp:coreProperties>
</file>