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F9" w:rsidRPr="00CA12A8" w:rsidRDefault="00D94CF9" w:rsidP="00D94CF9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A12A8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4CA532C6" wp14:editId="7899BF0D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F9" w:rsidRPr="00CA12A8" w:rsidRDefault="00D94CF9" w:rsidP="00D94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2A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D94CF9" w:rsidRPr="00CA12A8" w:rsidRDefault="00D94CF9" w:rsidP="00D94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2A8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:rsidR="00D94CF9" w:rsidRDefault="00D94CF9" w:rsidP="00D94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2A8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D94CF9" w:rsidRPr="00CA12A8" w:rsidRDefault="00D94CF9" w:rsidP="00D94C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CF9" w:rsidRDefault="00D94CF9" w:rsidP="00D94C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2A8">
        <w:rPr>
          <w:rFonts w:ascii="Times New Roman" w:hAnsi="Times New Roman" w:cs="Times New Roman"/>
          <w:sz w:val="28"/>
          <w:szCs w:val="28"/>
          <w:lang w:val="uk-UA"/>
        </w:rPr>
        <w:t xml:space="preserve">_________________   </w:t>
      </w:r>
      <w:r w:rsidRPr="00CA12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12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12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№___________</w:t>
      </w:r>
    </w:p>
    <w:p w:rsidR="00D94CF9" w:rsidRDefault="00D94CF9" w:rsidP="00D94C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4CF9" w:rsidRPr="00CA12A8" w:rsidRDefault="00D94CF9" w:rsidP="00D94C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4CF9" w:rsidRDefault="00D94CF9" w:rsidP="00D94CF9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клопотання щодо представлення </w:t>
      </w:r>
    </w:p>
    <w:p w:rsidR="00D94CF9" w:rsidRDefault="00D94CF9" w:rsidP="00D94CF9">
      <w:pPr>
        <w:keepNext/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державної нагороди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Полтавченко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Л.В.</w:t>
      </w: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Default="00D94CF9" w:rsidP="00D94CF9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Керуючись частиною другою статті 42 Закону України „Про місцеве самоврядування в Україні“, </w:t>
      </w:r>
      <w:r w:rsidRPr="00901E5D">
        <w:rPr>
          <w:rFonts w:ascii="Times New Roman" w:hAnsi="Times New Roman" w:cs="Times New Roman"/>
          <w:sz w:val="28"/>
          <w:szCs w:val="28"/>
          <w:lang w:val="uk-UA"/>
        </w:rPr>
        <w:t>Законом України „Про державні нагороди Украї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ни“, Указом Президента України </w:t>
      </w:r>
      <w:r w:rsidRPr="00901E5D">
        <w:rPr>
          <w:rFonts w:ascii="Times New Roman" w:hAnsi="Times New Roman" w:cs="Times New Roman"/>
          <w:sz w:val="28"/>
          <w:szCs w:val="28"/>
          <w:lang w:val="uk-UA"/>
        </w:rPr>
        <w:t>„Про порядок  представлення до нагородження та вручення державних нагород України“,</w:t>
      </w:r>
      <w:r w:rsidRPr="00901E5D">
        <w:rPr>
          <w:lang w:val="uk-UA"/>
        </w:rPr>
        <w:t xml:space="preserve"> </w:t>
      </w:r>
      <w:r w:rsidRPr="002F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раховуючи клопотання начальника управління культури і туризму міської ради                      О.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Широкопояса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 05.08.2024 №144, виконавчий комітет міської ради </w:t>
      </w: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Default="00D94CF9" w:rsidP="00D9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:rsidR="00D94CF9" w:rsidRDefault="00D94CF9" w:rsidP="00D9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94CF9" w:rsidRDefault="00D94CF9" w:rsidP="00D94CF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 Підтримати кандидатуру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Полтавченко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Лілії Володимирівни,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школи мистецтв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„Заслужений працівник культури України“ за багаторічну сумлінну працю, високий професіоналізм,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вагомий особистий внесок у розвиток галузі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активну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участь у житті територіальної громади міста. </w:t>
      </w: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Default="00D94CF9" w:rsidP="00D94CF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 Контроль за виконанням цього рішення покласти на заступника міського голови Борис Н.П.</w:t>
      </w: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Default="00D94CF9" w:rsidP="00D9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CF9" w:rsidRPr="00901E5D" w:rsidRDefault="00D94CF9" w:rsidP="00D9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Микола БОРОВЕЦЬ</w:t>
      </w:r>
    </w:p>
    <w:p w:rsidR="00D94CF9" w:rsidRPr="00CA12A8" w:rsidRDefault="00D94CF9" w:rsidP="00D94CF9">
      <w:pPr>
        <w:rPr>
          <w:lang w:val="uk-UA"/>
        </w:rPr>
      </w:pPr>
    </w:p>
    <w:p w:rsidR="00803268" w:rsidRDefault="00803268"/>
    <w:sectPr w:rsidR="00803268" w:rsidSect="00CA12A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CB"/>
    <w:rsid w:val="00803268"/>
    <w:rsid w:val="00B440CB"/>
    <w:rsid w:val="00D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4237"/>
  <w15:chartTrackingRefBased/>
  <w15:docId w15:val="{30E9D6EE-FF09-478B-B6B0-B91C14EB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F9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D94C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C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4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2</cp:revision>
  <cp:lastPrinted>2024-08-06T07:20:00Z</cp:lastPrinted>
  <dcterms:created xsi:type="dcterms:W3CDTF">2024-08-06T07:17:00Z</dcterms:created>
  <dcterms:modified xsi:type="dcterms:W3CDTF">2024-08-06T07:20:00Z</dcterms:modified>
</cp:coreProperties>
</file>