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156076" w:rsidRDefault="00156076" w:rsidP="00663123">
      <w:pPr>
        <w:jc w:val="both"/>
        <w:rPr>
          <w:sz w:val="28"/>
          <w:szCs w:val="28"/>
          <w:lang w:val="uk-UA"/>
        </w:rPr>
      </w:pPr>
    </w:p>
    <w:p w:rsidR="00663123" w:rsidRDefault="005812C0" w:rsidP="006631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14.05.2024</w:t>
      </w:r>
      <w:r w:rsidR="00156076">
        <w:rPr>
          <w:sz w:val="28"/>
          <w:szCs w:val="28"/>
          <w:lang w:val="uk-UA"/>
        </w:rPr>
        <w:t xml:space="preserve">    </w:t>
      </w:r>
      <w:r w:rsidR="00663123">
        <w:rPr>
          <w:sz w:val="28"/>
          <w:szCs w:val="28"/>
          <w:lang w:val="uk-UA"/>
        </w:rPr>
        <w:t xml:space="preserve">   </w:t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663123">
        <w:rPr>
          <w:sz w:val="28"/>
          <w:szCs w:val="28"/>
          <w:lang w:val="uk-UA"/>
        </w:rPr>
        <w:tab/>
      </w:r>
      <w:r w:rsidR="004968C0">
        <w:rPr>
          <w:sz w:val="28"/>
          <w:szCs w:val="28"/>
          <w:lang w:val="uk-UA"/>
        </w:rPr>
        <w:t xml:space="preserve">                                 </w:t>
      </w:r>
      <w:r w:rsidR="001922F4">
        <w:rPr>
          <w:sz w:val="28"/>
          <w:szCs w:val="28"/>
          <w:lang w:val="uk-UA"/>
        </w:rPr>
        <w:t xml:space="preserve">                     </w:t>
      </w:r>
      <w:r w:rsidR="00156076">
        <w:rPr>
          <w:sz w:val="28"/>
          <w:szCs w:val="28"/>
          <w:lang w:val="uk-UA"/>
        </w:rPr>
        <w:t xml:space="preserve"> </w:t>
      </w:r>
      <w:r w:rsidR="00663123" w:rsidRPr="00E75D88">
        <w:rPr>
          <w:sz w:val="28"/>
          <w:szCs w:val="28"/>
          <w:lang w:val="uk-UA"/>
        </w:rPr>
        <w:t>№</w:t>
      </w:r>
      <w:r w:rsidR="001560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136(о)</w:t>
      </w:r>
    </w:p>
    <w:p w:rsidR="004968C0" w:rsidRPr="005812C0" w:rsidRDefault="004968C0" w:rsidP="004968C0">
      <w:pPr>
        <w:jc w:val="center"/>
        <w:rPr>
          <w:lang w:val="en-US"/>
        </w:rPr>
      </w:pPr>
      <w:r>
        <w:rPr>
          <w:sz w:val="28"/>
          <w:szCs w:val="28"/>
          <w:lang w:val="uk-UA"/>
        </w:rPr>
        <w:t xml:space="preserve">  </w:t>
      </w:r>
    </w:p>
    <w:p w:rsidR="004968C0" w:rsidRPr="004968C0" w:rsidRDefault="004968C0" w:rsidP="00080231">
      <w:pPr>
        <w:tabs>
          <w:tab w:val="left" w:pos="4087"/>
          <w:tab w:val="left" w:pos="5103"/>
        </w:tabs>
        <w:snapToGrid w:val="0"/>
        <w:ind w:right="4252"/>
        <w:jc w:val="both"/>
        <w:rPr>
          <w:bCs/>
          <w:sz w:val="28"/>
          <w:szCs w:val="28"/>
          <w:lang w:val="uk-UA"/>
        </w:rPr>
      </w:pPr>
      <w:r w:rsidRPr="004968C0">
        <w:rPr>
          <w:bCs/>
          <w:sz w:val="28"/>
          <w:szCs w:val="28"/>
          <w:lang w:val="uk-UA"/>
        </w:rPr>
        <w:t xml:space="preserve">Про обстеження технічного стану </w:t>
      </w:r>
      <w:r w:rsidR="004403F8">
        <w:rPr>
          <w:bCs/>
          <w:sz w:val="28"/>
          <w:szCs w:val="28"/>
          <w:lang w:val="uk-UA"/>
        </w:rPr>
        <w:t xml:space="preserve">елементів </w:t>
      </w:r>
      <w:r w:rsidR="00080231">
        <w:rPr>
          <w:bCs/>
          <w:sz w:val="28"/>
          <w:szCs w:val="28"/>
          <w:lang w:val="uk-UA"/>
        </w:rPr>
        <w:t>житлових приміщень</w:t>
      </w:r>
      <w:r w:rsidR="001922F4">
        <w:rPr>
          <w:bCs/>
          <w:sz w:val="28"/>
          <w:szCs w:val="28"/>
          <w:lang w:val="uk-UA"/>
        </w:rPr>
        <w:t xml:space="preserve"> (квартир) </w:t>
      </w:r>
      <w:r w:rsidRPr="004968C0">
        <w:rPr>
          <w:bCs/>
          <w:sz w:val="28"/>
          <w:szCs w:val="28"/>
          <w:lang w:val="uk-UA"/>
        </w:rPr>
        <w:t xml:space="preserve">багатоквартирного житлового будинку </w:t>
      </w:r>
    </w:p>
    <w:p w:rsidR="004968C0" w:rsidRPr="005812C0" w:rsidRDefault="004968C0" w:rsidP="004968C0">
      <w:pPr>
        <w:jc w:val="center"/>
        <w:rPr>
          <w:lang w:val="en-US"/>
        </w:rPr>
      </w:pPr>
    </w:p>
    <w:p w:rsidR="00F04C4E" w:rsidRPr="002A2314" w:rsidRDefault="004968C0" w:rsidP="002A2314">
      <w:pPr>
        <w:pStyle w:val="21"/>
        <w:ind w:firstLine="567"/>
        <w:rPr>
          <w:rFonts w:ascii="Consolas" w:hAnsi="Consolas"/>
          <w:color w:val="212529"/>
          <w:sz w:val="32"/>
          <w:szCs w:val="32"/>
          <w:shd w:val="clear" w:color="auto" w:fill="FFFFFF"/>
          <w:lang w:val="ru-RU"/>
        </w:rPr>
      </w:pPr>
      <w:r w:rsidRPr="00BC7D1F">
        <w:rPr>
          <w:sz w:val="28"/>
          <w:szCs w:val="28"/>
        </w:rPr>
        <w:t xml:space="preserve">Керуючись </w:t>
      </w:r>
      <w:r w:rsidRPr="00BC7D1F">
        <w:rPr>
          <w:iCs/>
          <w:sz w:val="28"/>
          <w:szCs w:val="28"/>
          <w:shd w:val="clear" w:color="auto" w:fill="FFFFFF"/>
        </w:rPr>
        <w:t>пунктом 20</w:t>
      </w:r>
      <w:r w:rsidR="00E3526E" w:rsidRPr="00BC7D1F">
        <w:rPr>
          <w:iCs/>
          <w:sz w:val="28"/>
          <w:szCs w:val="28"/>
          <w:shd w:val="clear" w:color="auto" w:fill="FFFFFF"/>
        </w:rPr>
        <w:t xml:space="preserve"> </w:t>
      </w:r>
      <w:r w:rsidRPr="00BC7D1F">
        <w:rPr>
          <w:iCs/>
          <w:sz w:val="28"/>
          <w:szCs w:val="28"/>
          <w:shd w:val="clear" w:color="auto" w:fill="FFFFFF"/>
        </w:rPr>
        <w:t xml:space="preserve">частини </w:t>
      </w:r>
      <w:r w:rsidR="00E3526E" w:rsidRPr="00BC7D1F">
        <w:rPr>
          <w:iCs/>
          <w:sz w:val="28"/>
          <w:szCs w:val="28"/>
          <w:shd w:val="clear" w:color="auto" w:fill="FFFFFF"/>
        </w:rPr>
        <w:t xml:space="preserve">четвертої </w:t>
      </w:r>
      <w:r w:rsidRPr="00BC7D1F">
        <w:rPr>
          <w:iCs/>
          <w:sz w:val="28"/>
          <w:szCs w:val="28"/>
          <w:shd w:val="clear" w:color="auto" w:fill="FFFFFF"/>
        </w:rPr>
        <w:t>статті 42</w:t>
      </w:r>
      <w:r w:rsidR="00E3526E" w:rsidRPr="00BC7D1F">
        <w:rPr>
          <w:bCs/>
          <w:sz w:val="28"/>
          <w:szCs w:val="28"/>
        </w:rPr>
        <w:t xml:space="preserve"> Закону України «Про місцеве самоврядування в Україні»</w:t>
      </w:r>
      <w:r w:rsidR="00E3526E" w:rsidRPr="00BC7D1F">
        <w:rPr>
          <w:sz w:val="28"/>
          <w:szCs w:val="28"/>
        </w:rPr>
        <w:t xml:space="preserve">, </w:t>
      </w:r>
      <w:r w:rsidR="00E3526E" w:rsidRPr="00BC7D1F">
        <w:rPr>
          <w:sz w:val="28"/>
          <w:szCs w:val="28"/>
          <w:lang w:eastAsia="ru-RU"/>
        </w:rPr>
        <w:t>ст</w:t>
      </w:r>
      <w:r w:rsidR="00F04C4E" w:rsidRPr="00BC7D1F">
        <w:rPr>
          <w:sz w:val="28"/>
          <w:szCs w:val="28"/>
          <w:lang w:eastAsia="ru-RU"/>
        </w:rPr>
        <w:t xml:space="preserve">аттею </w:t>
      </w:r>
      <w:r w:rsidR="00E3526E" w:rsidRPr="00BC7D1F">
        <w:rPr>
          <w:sz w:val="28"/>
          <w:szCs w:val="28"/>
          <w:lang w:eastAsia="ru-RU"/>
        </w:rPr>
        <w:t>28 Закону України «П</w:t>
      </w:r>
      <w:r w:rsidR="00F04C4E" w:rsidRPr="00BC7D1F">
        <w:rPr>
          <w:sz w:val="28"/>
          <w:szCs w:val="28"/>
          <w:lang w:eastAsia="ru-RU"/>
        </w:rPr>
        <w:t xml:space="preserve">ро архітектурну діяльність», статтею </w:t>
      </w:r>
      <w:r w:rsidR="00E32087" w:rsidRPr="00BC7D1F">
        <w:rPr>
          <w:sz w:val="28"/>
          <w:szCs w:val="28"/>
          <w:lang w:eastAsia="ru-RU"/>
        </w:rPr>
        <w:t>14</w:t>
      </w:r>
      <w:r w:rsidR="00E3526E" w:rsidRPr="00BC7D1F">
        <w:rPr>
          <w:sz w:val="28"/>
          <w:szCs w:val="28"/>
          <w:lang w:eastAsia="ru-RU"/>
        </w:rPr>
        <w:t xml:space="preserve"> Закону України «Про основи містобудування»,</w:t>
      </w:r>
      <w:r w:rsidR="007B1A2E" w:rsidRPr="007B1A2E">
        <w:rPr>
          <w:sz w:val="28"/>
          <w:szCs w:val="28"/>
          <w:lang w:eastAsia="ru-RU"/>
        </w:rPr>
        <w:t xml:space="preserve"> частиною другою </w:t>
      </w:r>
      <w:r w:rsidR="00E3526E" w:rsidRPr="007B1A2E">
        <w:rPr>
          <w:sz w:val="28"/>
          <w:szCs w:val="28"/>
          <w:lang w:eastAsia="ru-RU"/>
        </w:rPr>
        <w:t>ст</w:t>
      </w:r>
      <w:r w:rsidR="00F04C4E" w:rsidRPr="007B1A2E">
        <w:rPr>
          <w:sz w:val="28"/>
          <w:szCs w:val="28"/>
          <w:lang w:eastAsia="ru-RU"/>
        </w:rPr>
        <w:t>атт</w:t>
      </w:r>
      <w:r w:rsidR="007B1A2E" w:rsidRPr="007B1A2E">
        <w:rPr>
          <w:sz w:val="28"/>
          <w:szCs w:val="28"/>
          <w:lang w:eastAsia="ru-RU"/>
        </w:rPr>
        <w:t>і</w:t>
      </w:r>
      <w:r w:rsidR="00E3526E" w:rsidRPr="007B1A2E">
        <w:rPr>
          <w:sz w:val="28"/>
          <w:szCs w:val="28"/>
          <w:lang w:eastAsia="ru-RU"/>
        </w:rPr>
        <w:t xml:space="preserve"> 22 Закону України «Про забезпечення санітарного та епідемічного благополуччя населення»,</w:t>
      </w:r>
      <w:r w:rsidR="00E3526E" w:rsidRPr="00BC7D1F">
        <w:rPr>
          <w:sz w:val="28"/>
          <w:szCs w:val="28"/>
          <w:lang w:eastAsia="ru-RU"/>
        </w:rPr>
        <w:t xml:space="preserve"> </w:t>
      </w:r>
      <w:r w:rsidR="002A2314" w:rsidRPr="002A2314">
        <w:rPr>
          <w:sz w:val="28"/>
          <w:szCs w:val="28"/>
          <w:lang w:eastAsia="ru-RU"/>
        </w:rPr>
        <w:t xml:space="preserve">пунктом 4.3. наказу Державного комітету з питань </w:t>
      </w:r>
      <w:proofErr w:type="spellStart"/>
      <w:r w:rsidR="002A2314">
        <w:rPr>
          <w:sz w:val="28"/>
          <w:szCs w:val="28"/>
          <w:lang w:val="ru-RU" w:eastAsia="ru-RU"/>
        </w:rPr>
        <w:t>житлово-комунального</w:t>
      </w:r>
      <w:proofErr w:type="spellEnd"/>
      <w:r w:rsidR="002A2314">
        <w:rPr>
          <w:sz w:val="28"/>
          <w:szCs w:val="28"/>
          <w:lang w:val="ru-RU" w:eastAsia="ru-RU"/>
        </w:rPr>
        <w:t xml:space="preserve"> </w:t>
      </w:r>
      <w:proofErr w:type="spellStart"/>
      <w:r w:rsidR="002A2314">
        <w:rPr>
          <w:sz w:val="28"/>
          <w:szCs w:val="28"/>
          <w:lang w:val="ru-RU" w:eastAsia="ru-RU"/>
        </w:rPr>
        <w:t>господарства</w:t>
      </w:r>
      <w:proofErr w:type="spellEnd"/>
      <w:r w:rsidR="002A2314">
        <w:rPr>
          <w:sz w:val="28"/>
          <w:szCs w:val="28"/>
          <w:lang w:val="ru-RU" w:eastAsia="ru-RU"/>
        </w:rPr>
        <w:t xml:space="preserve"> </w:t>
      </w:r>
      <w:r w:rsidR="002A2314" w:rsidRPr="002A2314">
        <w:rPr>
          <w:sz w:val="28"/>
          <w:szCs w:val="28"/>
          <w:lang w:val="ru-RU" w:eastAsia="ru-RU"/>
        </w:rPr>
        <w:t>«</w:t>
      </w:r>
      <w:r w:rsidR="002A2314" w:rsidRPr="002A2314">
        <w:rPr>
          <w:sz w:val="28"/>
          <w:szCs w:val="28"/>
          <w:shd w:val="clear" w:color="auto" w:fill="FFFFFF"/>
        </w:rPr>
        <w:t>Про затвердження Правил утримання жилих будинків та прибудинкових територій</w:t>
      </w:r>
      <w:r w:rsidR="002A2314" w:rsidRPr="002A2314">
        <w:rPr>
          <w:sz w:val="28"/>
          <w:szCs w:val="28"/>
          <w:lang w:val="ru-RU" w:eastAsia="ru-RU"/>
        </w:rPr>
        <w:t>»</w:t>
      </w:r>
      <w:r w:rsidR="004403F8">
        <w:rPr>
          <w:sz w:val="28"/>
          <w:szCs w:val="28"/>
          <w:lang w:val="ru-RU" w:eastAsia="ru-RU"/>
        </w:rPr>
        <w:t>,</w:t>
      </w:r>
      <w:r w:rsidR="002A2314" w:rsidRPr="004403F8">
        <w:rPr>
          <w:sz w:val="28"/>
          <w:szCs w:val="28"/>
          <w:lang w:eastAsia="ru-RU"/>
        </w:rPr>
        <w:t xml:space="preserve"> </w:t>
      </w:r>
      <w:r w:rsidR="00F04C4E" w:rsidRPr="00BC7D1F">
        <w:rPr>
          <w:sz w:val="28"/>
          <w:szCs w:val="28"/>
          <w:lang w:eastAsia="ru-RU"/>
        </w:rPr>
        <w:t xml:space="preserve">враховуючи звернення </w:t>
      </w:r>
      <w:r w:rsidR="001922F4" w:rsidRPr="00BC7D1F">
        <w:rPr>
          <w:bCs/>
          <w:iCs/>
          <w:sz w:val="28"/>
          <w:szCs w:val="28"/>
          <w:shd w:val="clear" w:color="auto" w:fill="FFFFFF"/>
        </w:rPr>
        <w:t xml:space="preserve">громадян з приводу руйнування елементів перекриття </w:t>
      </w:r>
      <w:r w:rsidR="007B1A2E" w:rsidRPr="007B1A2E">
        <w:rPr>
          <w:bCs/>
          <w:iCs/>
          <w:sz w:val="28"/>
          <w:szCs w:val="28"/>
          <w:shd w:val="clear" w:color="auto" w:fill="FFFFFF"/>
        </w:rPr>
        <w:t xml:space="preserve">(стелі) </w:t>
      </w:r>
      <w:r w:rsidR="00F04C4E" w:rsidRPr="00BC7D1F">
        <w:rPr>
          <w:sz w:val="28"/>
          <w:szCs w:val="28"/>
          <w:lang w:eastAsia="ru-RU"/>
        </w:rPr>
        <w:t xml:space="preserve">багатоквартирного будинку </w:t>
      </w:r>
      <w:r w:rsidR="001922F4" w:rsidRPr="00BC7D1F">
        <w:rPr>
          <w:sz w:val="28"/>
          <w:szCs w:val="28"/>
          <w:lang w:eastAsia="ru-RU"/>
        </w:rPr>
        <w:t>на вул.</w:t>
      </w:r>
      <w:r w:rsidR="004403F8">
        <w:rPr>
          <w:sz w:val="28"/>
          <w:szCs w:val="28"/>
          <w:lang w:val="ru-RU" w:eastAsia="ru-RU"/>
        </w:rPr>
        <w:t> </w:t>
      </w:r>
      <w:proofErr w:type="spellStart"/>
      <w:r w:rsidR="00BC7D1F" w:rsidRPr="00BC7D1F">
        <w:rPr>
          <w:sz w:val="28"/>
          <w:szCs w:val="28"/>
          <w:lang w:val="ru-RU" w:eastAsia="ru-RU"/>
        </w:rPr>
        <w:t>Соборності</w:t>
      </w:r>
      <w:proofErr w:type="spellEnd"/>
      <w:r w:rsidR="00BC7D1F" w:rsidRPr="00BC7D1F">
        <w:rPr>
          <w:sz w:val="28"/>
          <w:szCs w:val="28"/>
          <w:lang w:val="ru-RU" w:eastAsia="ru-RU"/>
        </w:rPr>
        <w:t>, 11 м.</w:t>
      </w:r>
      <w:proofErr w:type="spellStart"/>
      <w:r w:rsidR="00F04C4E" w:rsidRPr="00BC7D1F">
        <w:rPr>
          <w:sz w:val="28"/>
          <w:szCs w:val="28"/>
          <w:lang w:eastAsia="ru-RU"/>
        </w:rPr>
        <w:t>Звягель</w:t>
      </w:r>
      <w:proofErr w:type="spellEnd"/>
      <w:r w:rsidR="00F04C4E" w:rsidRPr="00BC7D1F">
        <w:rPr>
          <w:sz w:val="28"/>
          <w:szCs w:val="28"/>
          <w:lang w:eastAsia="ru-RU"/>
        </w:rPr>
        <w:t xml:space="preserve"> від </w:t>
      </w:r>
      <w:r w:rsidR="00BC7D1F" w:rsidRPr="00BC7D1F">
        <w:rPr>
          <w:sz w:val="28"/>
          <w:szCs w:val="28"/>
          <w:lang w:val="ru-RU" w:eastAsia="ru-RU"/>
        </w:rPr>
        <w:t>29.</w:t>
      </w:r>
      <w:r w:rsidR="00F04C4E" w:rsidRPr="00BC7D1F">
        <w:rPr>
          <w:sz w:val="28"/>
          <w:szCs w:val="28"/>
          <w:lang w:eastAsia="ru-RU"/>
        </w:rPr>
        <w:t>04.202</w:t>
      </w:r>
      <w:r w:rsidR="00F30391">
        <w:rPr>
          <w:sz w:val="28"/>
          <w:szCs w:val="28"/>
          <w:lang w:val="ru-RU" w:eastAsia="ru-RU"/>
        </w:rPr>
        <w:t>4, 02.05.2024, 07.</w:t>
      </w:r>
      <w:r w:rsidR="00BC7D1F" w:rsidRPr="00BC7D1F">
        <w:rPr>
          <w:sz w:val="28"/>
          <w:szCs w:val="28"/>
          <w:lang w:val="ru-RU" w:eastAsia="ru-RU"/>
        </w:rPr>
        <w:t>05.2024</w:t>
      </w:r>
      <w:r w:rsidR="00F04C4E" w:rsidRPr="00BC7D1F">
        <w:rPr>
          <w:sz w:val="28"/>
          <w:szCs w:val="28"/>
          <w:lang w:eastAsia="ru-RU"/>
        </w:rPr>
        <w:t xml:space="preserve"> та з метою </w:t>
      </w:r>
      <w:proofErr w:type="spellStart"/>
      <w:r w:rsidR="00BC7D1F" w:rsidRPr="00BC7D1F">
        <w:rPr>
          <w:sz w:val="28"/>
          <w:szCs w:val="28"/>
          <w:lang w:val="ru-RU" w:eastAsia="ru-RU"/>
        </w:rPr>
        <w:t>обстеження</w:t>
      </w:r>
      <w:proofErr w:type="spellEnd"/>
      <w:r w:rsidR="00BC7D1F" w:rsidRPr="00BC7D1F">
        <w:rPr>
          <w:sz w:val="28"/>
          <w:szCs w:val="28"/>
          <w:lang w:val="ru-RU" w:eastAsia="ru-RU"/>
        </w:rPr>
        <w:t xml:space="preserve"> </w:t>
      </w:r>
      <w:r w:rsidR="00BC7D1F" w:rsidRPr="00BC7D1F">
        <w:rPr>
          <w:bCs/>
          <w:sz w:val="28"/>
          <w:szCs w:val="28"/>
        </w:rPr>
        <w:t xml:space="preserve">технічного стану </w:t>
      </w:r>
      <w:proofErr w:type="spellStart"/>
      <w:r w:rsidR="00080231">
        <w:rPr>
          <w:bCs/>
          <w:sz w:val="28"/>
          <w:szCs w:val="28"/>
          <w:lang w:val="ru-RU"/>
        </w:rPr>
        <w:t>елемен</w:t>
      </w:r>
      <w:r w:rsidR="004403F8">
        <w:rPr>
          <w:bCs/>
          <w:sz w:val="28"/>
          <w:szCs w:val="28"/>
          <w:lang w:val="ru-RU"/>
        </w:rPr>
        <w:t>тів</w:t>
      </w:r>
      <w:proofErr w:type="spellEnd"/>
      <w:r w:rsidR="004403F8">
        <w:rPr>
          <w:bCs/>
          <w:sz w:val="28"/>
          <w:szCs w:val="28"/>
          <w:lang w:val="ru-RU"/>
        </w:rPr>
        <w:t xml:space="preserve"> </w:t>
      </w:r>
      <w:r w:rsidR="00BC7D1F" w:rsidRPr="00BC7D1F">
        <w:rPr>
          <w:bCs/>
          <w:sz w:val="28"/>
          <w:szCs w:val="28"/>
        </w:rPr>
        <w:t xml:space="preserve">житлових </w:t>
      </w:r>
      <w:r w:rsidR="00383A9E">
        <w:rPr>
          <w:bCs/>
          <w:sz w:val="28"/>
          <w:szCs w:val="28"/>
        </w:rPr>
        <w:t xml:space="preserve">приміщень </w:t>
      </w:r>
      <w:r w:rsidR="00BC7D1F" w:rsidRPr="00BC7D1F">
        <w:rPr>
          <w:bCs/>
          <w:sz w:val="28"/>
          <w:szCs w:val="28"/>
        </w:rPr>
        <w:t xml:space="preserve">(квартир) </w:t>
      </w:r>
      <w:r w:rsidR="00F04C4E" w:rsidRPr="00BC7D1F">
        <w:rPr>
          <w:sz w:val="28"/>
          <w:szCs w:val="28"/>
          <w:lang w:eastAsia="ru-RU"/>
        </w:rPr>
        <w:t>багатоквартирного житлового будинку:</w:t>
      </w:r>
    </w:p>
    <w:p w:rsidR="00E3526E" w:rsidRDefault="00E3526E" w:rsidP="004968C0">
      <w:pPr>
        <w:pStyle w:val="21"/>
        <w:ind w:firstLine="567"/>
        <w:rPr>
          <w:sz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</w:p>
    <w:p w:rsidR="00A8762E" w:rsidRDefault="004968C0" w:rsidP="00A8762E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Створити комісію для обстеження технічного стану </w:t>
      </w:r>
      <w:r w:rsidR="007B1A2E" w:rsidRPr="00BC7D1F">
        <w:rPr>
          <w:bCs/>
          <w:iCs/>
          <w:sz w:val="28"/>
          <w:szCs w:val="28"/>
          <w:shd w:val="clear" w:color="auto" w:fill="FFFFFF"/>
          <w:lang w:val="uk-UA"/>
        </w:rPr>
        <w:t xml:space="preserve">елементів </w:t>
      </w:r>
      <w:r w:rsidR="00080231">
        <w:rPr>
          <w:bCs/>
          <w:sz w:val="28"/>
          <w:szCs w:val="28"/>
          <w:lang w:val="uk-UA"/>
        </w:rPr>
        <w:t>житлових приміщен</w:t>
      </w:r>
      <w:r w:rsidR="00890186">
        <w:rPr>
          <w:bCs/>
          <w:sz w:val="28"/>
          <w:szCs w:val="28"/>
          <w:lang w:val="uk-UA"/>
        </w:rPr>
        <w:t>ь</w:t>
      </w:r>
      <w:r w:rsidR="007B1A2E" w:rsidRPr="00BC7D1F">
        <w:rPr>
          <w:bCs/>
          <w:sz w:val="28"/>
          <w:szCs w:val="28"/>
          <w:lang w:val="uk-UA"/>
        </w:rPr>
        <w:t xml:space="preserve"> (квартир) </w:t>
      </w:r>
      <w:r>
        <w:rPr>
          <w:sz w:val="28"/>
          <w:szCs w:val="28"/>
          <w:lang w:val="uk-UA"/>
        </w:rPr>
        <w:t xml:space="preserve">багатоквартирного житлового будинку № </w:t>
      </w:r>
      <w:r w:rsidR="007B1A2E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="00927F5B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вулиці </w:t>
      </w:r>
      <w:r w:rsidR="007B1A2E">
        <w:rPr>
          <w:sz w:val="28"/>
          <w:szCs w:val="28"/>
          <w:lang w:val="uk-UA"/>
        </w:rPr>
        <w:t>Соборності</w:t>
      </w:r>
      <w:r>
        <w:rPr>
          <w:sz w:val="28"/>
          <w:szCs w:val="28"/>
          <w:lang w:val="uk-UA"/>
        </w:rPr>
        <w:t xml:space="preserve"> </w:t>
      </w:r>
      <w:r w:rsidR="002C0BC0">
        <w:rPr>
          <w:sz w:val="28"/>
          <w:szCs w:val="28"/>
          <w:lang w:val="uk-UA"/>
        </w:rPr>
        <w:t>(</w:t>
      </w:r>
      <w:r w:rsidR="00927F5B">
        <w:rPr>
          <w:sz w:val="28"/>
          <w:lang w:val="uk-UA"/>
        </w:rPr>
        <w:t xml:space="preserve">далі - Комісія) та затвердити її склад </w:t>
      </w:r>
      <w:r w:rsidR="00927F5B" w:rsidRPr="00800020">
        <w:rPr>
          <w:sz w:val="28"/>
          <w:lang w:val="uk-UA"/>
        </w:rPr>
        <w:t>згідно додатк</w:t>
      </w:r>
      <w:r w:rsidR="00927F5B">
        <w:rPr>
          <w:sz w:val="28"/>
          <w:lang w:val="uk-UA"/>
        </w:rPr>
        <w:t>у</w:t>
      </w:r>
      <w:r w:rsidR="00927F5B" w:rsidRPr="00800020">
        <w:rPr>
          <w:sz w:val="28"/>
          <w:lang w:val="uk-UA"/>
        </w:rPr>
        <w:t>.</w:t>
      </w:r>
    </w:p>
    <w:p w:rsidR="00A8762E" w:rsidRPr="00A8762E" w:rsidRDefault="004968C0" w:rsidP="00A8762E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lang w:val="uk-UA"/>
        </w:rPr>
      </w:pPr>
      <w:r w:rsidRPr="00A8762E">
        <w:rPr>
          <w:sz w:val="28"/>
          <w:szCs w:val="28"/>
          <w:lang w:val="uk-UA"/>
        </w:rPr>
        <w:t xml:space="preserve">Комісії </w:t>
      </w:r>
      <w:r w:rsidR="00A8762E" w:rsidRPr="00A8762E">
        <w:rPr>
          <w:sz w:val="28"/>
          <w:szCs w:val="28"/>
          <w:lang w:val="uk-UA"/>
        </w:rPr>
        <w:t xml:space="preserve">до </w:t>
      </w:r>
      <w:r w:rsidR="007B1A2E">
        <w:rPr>
          <w:sz w:val="28"/>
          <w:szCs w:val="28"/>
          <w:lang w:val="uk-UA"/>
        </w:rPr>
        <w:t>2</w:t>
      </w:r>
      <w:r w:rsidR="00080231">
        <w:rPr>
          <w:sz w:val="28"/>
          <w:szCs w:val="28"/>
          <w:lang w:val="uk-UA"/>
        </w:rPr>
        <w:t>5</w:t>
      </w:r>
      <w:r w:rsidR="00A8762E" w:rsidRPr="00A8762E">
        <w:rPr>
          <w:sz w:val="28"/>
          <w:szCs w:val="28"/>
          <w:lang w:val="uk-UA"/>
        </w:rPr>
        <w:t>.05.202</w:t>
      </w:r>
      <w:r w:rsidR="007B1A2E">
        <w:rPr>
          <w:sz w:val="28"/>
          <w:szCs w:val="28"/>
          <w:lang w:val="uk-UA"/>
        </w:rPr>
        <w:t>4</w:t>
      </w:r>
      <w:r w:rsidR="00A8762E" w:rsidRPr="00A8762E">
        <w:rPr>
          <w:sz w:val="28"/>
          <w:szCs w:val="28"/>
          <w:lang w:val="uk-UA"/>
        </w:rPr>
        <w:t xml:space="preserve"> року </w:t>
      </w:r>
      <w:r w:rsidRPr="00A8762E">
        <w:rPr>
          <w:sz w:val="28"/>
          <w:szCs w:val="28"/>
          <w:lang w:val="uk-UA"/>
        </w:rPr>
        <w:t>забезпечити належне обстеження</w:t>
      </w:r>
      <w:r w:rsidR="00F04C4E">
        <w:rPr>
          <w:sz w:val="28"/>
          <w:szCs w:val="28"/>
          <w:lang w:val="uk-UA"/>
        </w:rPr>
        <w:t xml:space="preserve"> технічного стану</w:t>
      </w:r>
      <w:r w:rsidRPr="00A8762E">
        <w:rPr>
          <w:sz w:val="28"/>
          <w:szCs w:val="28"/>
          <w:lang w:val="uk-UA"/>
        </w:rPr>
        <w:t xml:space="preserve"> </w:t>
      </w:r>
      <w:r w:rsidR="00383A9E">
        <w:rPr>
          <w:sz w:val="28"/>
          <w:szCs w:val="28"/>
          <w:lang w:val="uk-UA"/>
        </w:rPr>
        <w:t>перекриття (стелі)</w:t>
      </w:r>
      <w:r w:rsidRPr="00A8762E">
        <w:rPr>
          <w:sz w:val="28"/>
          <w:szCs w:val="28"/>
          <w:lang w:val="uk-UA"/>
        </w:rPr>
        <w:t xml:space="preserve"> вищевказаного  житлового будинку, </w:t>
      </w:r>
      <w:r w:rsidR="00A8762E" w:rsidRPr="00A8762E">
        <w:rPr>
          <w:sz w:val="28"/>
          <w:lang w:val="uk-UA"/>
        </w:rPr>
        <w:t xml:space="preserve">за результатами обстеження </w:t>
      </w:r>
      <w:r w:rsidR="00D7457E">
        <w:rPr>
          <w:sz w:val="28"/>
          <w:szCs w:val="28"/>
          <w:lang w:val="uk-UA"/>
        </w:rPr>
        <w:t>надати пропозиції</w:t>
      </w:r>
      <w:r w:rsidR="00531E94">
        <w:rPr>
          <w:sz w:val="28"/>
          <w:szCs w:val="28"/>
          <w:lang w:val="uk-UA"/>
        </w:rPr>
        <w:t>,</w:t>
      </w:r>
      <w:r w:rsidR="00D7457E" w:rsidRPr="00A8762E">
        <w:rPr>
          <w:color w:val="222222"/>
          <w:sz w:val="28"/>
          <w:szCs w:val="28"/>
          <w:lang w:val="uk-UA"/>
        </w:rPr>
        <w:t xml:space="preserve"> </w:t>
      </w:r>
      <w:r w:rsidR="00A8762E" w:rsidRPr="00A8762E">
        <w:rPr>
          <w:sz w:val="28"/>
          <w:lang w:val="uk-UA"/>
        </w:rPr>
        <w:t>скласти відповідний акт.</w:t>
      </w:r>
    </w:p>
    <w:p w:rsidR="004968C0" w:rsidRDefault="004968C0" w:rsidP="00927F5B">
      <w:pPr>
        <w:shd w:val="clear" w:color="auto" w:fill="FFFFFF"/>
        <w:spacing w:line="317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Контроль за виконанням цього розпорядження покласти на заступника міського голови </w:t>
      </w:r>
      <w:r w:rsidR="007B1A2E">
        <w:rPr>
          <w:sz w:val="28"/>
          <w:szCs w:val="28"/>
          <w:lang w:val="uk-UA"/>
        </w:rPr>
        <w:t>згідно з розподілом обов’язків.</w:t>
      </w:r>
    </w:p>
    <w:p w:rsidR="004968C0" w:rsidRDefault="004968C0" w:rsidP="004968C0">
      <w:pPr>
        <w:jc w:val="both"/>
        <w:rPr>
          <w:sz w:val="28"/>
          <w:szCs w:val="28"/>
          <w:lang w:val="uk-UA"/>
        </w:rPr>
      </w:pPr>
    </w:p>
    <w:p w:rsidR="00E87CCE" w:rsidRDefault="00E87CCE" w:rsidP="004968C0">
      <w:pPr>
        <w:ind w:right="-1"/>
        <w:jc w:val="both"/>
        <w:rPr>
          <w:sz w:val="26"/>
          <w:szCs w:val="26"/>
          <w:lang w:val="uk-UA"/>
        </w:rPr>
      </w:pPr>
    </w:p>
    <w:p w:rsidR="00E87CCE" w:rsidRDefault="00E87CCE" w:rsidP="004968C0">
      <w:pPr>
        <w:ind w:right="-1"/>
        <w:jc w:val="both"/>
        <w:rPr>
          <w:sz w:val="26"/>
          <w:szCs w:val="26"/>
          <w:lang w:val="uk-UA"/>
        </w:rPr>
      </w:pPr>
    </w:p>
    <w:p w:rsidR="004968C0" w:rsidRPr="002C0BC0" w:rsidRDefault="00A8762E" w:rsidP="004968C0">
      <w:pPr>
        <w:ind w:right="-1"/>
        <w:jc w:val="both"/>
        <w:rPr>
          <w:sz w:val="28"/>
          <w:szCs w:val="28"/>
          <w:lang w:val="uk-UA"/>
        </w:rPr>
      </w:pPr>
      <w:r w:rsidRPr="002C0BC0">
        <w:rPr>
          <w:sz w:val="28"/>
          <w:szCs w:val="28"/>
          <w:lang w:val="uk-UA"/>
        </w:rPr>
        <w:t>Міський голова                                                                       Микола БОРОВЕЦЬ</w:t>
      </w:r>
    </w:p>
    <w:p w:rsidR="007B6B17" w:rsidRDefault="007B6B17" w:rsidP="004968C0">
      <w:pPr>
        <w:ind w:right="-1"/>
        <w:jc w:val="both"/>
        <w:rPr>
          <w:sz w:val="26"/>
          <w:szCs w:val="26"/>
          <w:lang w:val="uk-UA"/>
        </w:rPr>
      </w:pPr>
    </w:p>
    <w:p w:rsidR="00080231" w:rsidRDefault="00080231" w:rsidP="00A8762E">
      <w:pPr>
        <w:ind w:firstLine="5103"/>
        <w:jc w:val="both"/>
        <w:outlineLvl w:val="0"/>
        <w:rPr>
          <w:sz w:val="28"/>
          <w:szCs w:val="28"/>
          <w:lang w:val="uk-UA"/>
        </w:rPr>
      </w:pPr>
    </w:p>
    <w:p w:rsidR="00080231" w:rsidRDefault="00080231" w:rsidP="00A8762E">
      <w:pPr>
        <w:ind w:firstLine="5103"/>
        <w:jc w:val="both"/>
        <w:outlineLvl w:val="0"/>
        <w:rPr>
          <w:sz w:val="28"/>
          <w:szCs w:val="28"/>
          <w:lang w:val="uk-UA"/>
        </w:rPr>
      </w:pPr>
    </w:p>
    <w:p w:rsidR="00080231" w:rsidRDefault="00080231" w:rsidP="00A8762E">
      <w:pPr>
        <w:ind w:firstLine="5103"/>
        <w:jc w:val="both"/>
        <w:outlineLvl w:val="0"/>
        <w:rPr>
          <w:sz w:val="28"/>
          <w:szCs w:val="28"/>
          <w:lang w:val="uk-UA"/>
        </w:rPr>
      </w:pPr>
    </w:p>
    <w:p w:rsidR="00080231" w:rsidRDefault="00080231" w:rsidP="00A8762E">
      <w:pPr>
        <w:ind w:firstLine="5103"/>
        <w:jc w:val="both"/>
        <w:outlineLvl w:val="0"/>
        <w:rPr>
          <w:sz w:val="28"/>
          <w:szCs w:val="28"/>
          <w:lang w:val="uk-UA"/>
        </w:rPr>
      </w:pPr>
    </w:p>
    <w:p w:rsidR="00080231" w:rsidRDefault="00080231" w:rsidP="00A8762E">
      <w:pPr>
        <w:ind w:firstLine="5103"/>
        <w:jc w:val="both"/>
        <w:outlineLvl w:val="0"/>
        <w:rPr>
          <w:sz w:val="28"/>
          <w:szCs w:val="28"/>
          <w:lang w:val="uk-UA"/>
        </w:rPr>
      </w:pPr>
    </w:p>
    <w:p w:rsidR="00080231" w:rsidRDefault="00080231" w:rsidP="00A8762E">
      <w:pPr>
        <w:ind w:firstLine="5103"/>
        <w:jc w:val="both"/>
        <w:outlineLvl w:val="0"/>
        <w:rPr>
          <w:sz w:val="28"/>
          <w:szCs w:val="28"/>
          <w:lang w:val="uk-UA"/>
        </w:rPr>
      </w:pPr>
    </w:p>
    <w:p w:rsidR="00383A9E" w:rsidRDefault="00383A9E" w:rsidP="00A8762E">
      <w:pPr>
        <w:ind w:firstLine="5103"/>
        <w:jc w:val="both"/>
        <w:outlineLvl w:val="0"/>
        <w:rPr>
          <w:sz w:val="28"/>
          <w:szCs w:val="28"/>
          <w:lang w:val="uk-UA"/>
        </w:rPr>
      </w:pPr>
    </w:p>
    <w:p w:rsidR="00A8762E" w:rsidRDefault="00A8762E" w:rsidP="00A8762E">
      <w:pPr>
        <w:ind w:firstLine="510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</w:p>
    <w:p w:rsidR="00A8762E" w:rsidRDefault="00A8762E" w:rsidP="00A8762E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 міського голови</w:t>
      </w:r>
    </w:p>
    <w:p w:rsidR="00A8762E" w:rsidRDefault="00A8762E" w:rsidP="00A8762E">
      <w:pPr>
        <w:ind w:firstLine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5812C0">
        <w:rPr>
          <w:sz w:val="28"/>
          <w:szCs w:val="28"/>
          <w:lang w:val="uk-UA"/>
        </w:rPr>
        <w:t>14.05.2024</w:t>
      </w:r>
      <w:bookmarkStart w:id="0" w:name="_GoBack"/>
      <w:bookmarkEnd w:id="0"/>
      <w:r>
        <w:rPr>
          <w:sz w:val="28"/>
          <w:szCs w:val="28"/>
          <w:lang w:val="uk-UA"/>
        </w:rPr>
        <w:t xml:space="preserve"> № </w:t>
      </w:r>
      <w:r w:rsidR="005812C0">
        <w:rPr>
          <w:sz w:val="28"/>
          <w:szCs w:val="28"/>
          <w:lang w:val="uk-UA"/>
        </w:rPr>
        <w:t>136(о)</w:t>
      </w:r>
      <w:r>
        <w:rPr>
          <w:sz w:val="28"/>
          <w:szCs w:val="28"/>
          <w:lang w:val="uk-UA"/>
        </w:rPr>
        <w:t xml:space="preserve"> </w:t>
      </w:r>
    </w:p>
    <w:p w:rsidR="00A8762E" w:rsidRDefault="00A8762E" w:rsidP="00A8762E">
      <w:pPr>
        <w:jc w:val="both"/>
        <w:rPr>
          <w:sz w:val="28"/>
          <w:szCs w:val="28"/>
          <w:lang w:val="uk-UA"/>
        </w:rPr>
      </w:pPr>
    </w:p>
    <w:p w:rsidR="00A8762E" w:rsidRPr="00A8762E" w:rsidRDefault="00A8762E" w:rsidP="00A8762E">
      <w:pPr>
        <w:jc w:val="center"/>
        <w:outlineLvl w:val="0"/>
        <w:rPr>
          <w:sz w:val="28"/>
          <w:szCs w:val="28"/>
          <w:lang w:val="uk-UA"/>
        </w:rPr>
      </w:pPr>
      <w:r w:rsidRPr="00A8762E">
        <w:rPr>
          <w:sz w:val="28"/>
          <w:szCs w:val="28"/>
          <w:lang w:val="uk-UA"/>
        </w:rPr>
        <w:t>Склад</w:t>
      </w:r>
    </w:p>
    <w:p w:rsidR="004968C0" w:rsidRPr="00A8762E" w:rsidRDefault="004968C0" w:rsidP="00A8762E">
      <w:pPr>
        <w:jc w:val="center"/>
        <w:rPr>
          <w:sz w:val="28"/>
          <w:szCs w:val="28"/>
          <w:lang w:val="uk-UA"/>
        </w:rPr>
      </w:pPr>
      <w:r w:rsidRPr="00A8762E">
        <w:rPr>
          <w:sz w:val="28"/>
          <w:szCs w:val="28"/>
          <w:lang w:val="uk-UA"/>
        </w:rPr>
        <w:t>комісії</w:t>
      </w:r>
      <w:r w:rsidR="00A8762E" w:rsidRPr="00A8762E">
        <w:rPr>
          <w:sz w:val="28"/>
          <w:szCs w:val="28"/>
          <w:lang w:val="uk-UA"/>
        </w:rPr>
        <w:t xml:space="preserve"> для обстеження технічного стану </w:t>
      </w:r>
      <w:r w:rsidR="004403F8">
        <w:rPr>
          <w:sz w:val="28"/>
          <w:szCs w:val="28"/>
          <w:lang w:val="uk-UA"/>
        </w:rPr>
        <w:t xml:space="preserve">елементів житлових приміщень (квартир) </w:t>
      </w:r>
      <w:r w:rsidR="00A8762E" w:rsidRPr="00A8762E">
        <w:rPr>
          <w:sz w:val="28"/>
          <w:szCs w:val="28"/>
          <w:lang w:val="uk-UA"/>
        </w:rPr>
        <w:t xml:space="preserve"> багатоквартирного</w:t>
      </w:r>
      <w:r w:rsidR="004403F8">
        <w:rPr>
          <w:sz w:val="28"/>
          <w:szCs w:val="28"/>
          <w:lang w:val="uk-UA"/>
        </w:rPr>
        <w:t xml:space="preserve"> </w:t>
      </w:r>
      <w:r w:rsidR="00A8762E" w:rsidRPr="00A8762E">
        <w:rPr>
          <w:sz w:val="28"/>
          <w:szCs w:val="28"/>
          <w:lang w:val="uk-UA"/>
        </w:rPr>
        <w:t xml:space="preserve">житлового будинку № </w:t>
      </w:r>
      <w:r w:rsidR="004403F8">
        <w:rPr>
          <w:sz w:val="28"/>
          <w:szCs w:val="28"/>
          <w:lang w:val="uk-UA"/>
        </w:rPr>
        <w:t>11</w:t>
      </w:r>
      <w:r w:rsidR="00A8762E" w:rsidRPr="00A8762E">
        <w:rPr>
          <w:sz w:val="28"/>
          <w:szCs w:val="28"/>
          <w:lang w:val="uk-UA"/>
        </w:rPr>
        <w:t xml:space="preserve"> на вулиці </w:t>
      </w:r>
      <w:r w:rsidR="004403F8">
        <w:rPr>
          <w:sz w:val="28"/>
          <w:szCs w:val="28"/>
          <w:lang w:val="uk-UA"/>
        </w:rPr>
        <w:t>Соборності</w:t>
      </w:r>
    </w:p>
    <w:p w:rsidR="00A8762E" w:rsidRPr="00352BAF" w:rsidRDefault="00A8762E" w:rsidP="004968C0">
      <w:pPr>
        <w:jc w:val="both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5"/>
        <w:gridCol w:w="4785"/>
      </w:tblGrid>
      <w:tr w:rsidR="004403F8" w:rsidRPr="004403F8" w:rsidTr="00853455">
        <w:tc>
          <w:tcPr>
            <w:tcW w:w="4361" w:type="dxa"/>
          </w:tcPr>
          <w:p w:rsidR="004403F8" w:rsidRDefault="004403F8" w:rsidP="001C1C2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 Вікторович</w:t>
            </w:r>
          </w:p>
        </w:tc>
        <w:tc>
          <w:tcPr>
            <w:tcW w:w="425" w:type="dxa"/>
          </w:tcPr>
          <w:p w:rsidR="004403F8" w:rsidRDefault="004403F8" w:rsidP="001C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85" w:type="dxa"/>
          </w:tcPr>
          <w:p w:rsidR="004403F8" w:rsidRDefault="004403F8" w:rsidP="001C1C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екології міської ради, голова комісії;</w:t>
            </w:r>
          </w:p>
        </w:tc>
      </w:tr>
      <w:tr w:rsidR="004403F8" w:rsidRPr="004403F8" w:rsidTr="00853455">
        <w:tc>
          <w:tcPr>
            <w:tcW w:w="4361" w:type="dxa"/>
          </w:tcPr>
          <w:p w:rsidR="004403F8" w:rsidRDefault="004403F8" w:rsidP="001C1C2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Анатолій Степанович </w:t>
            </w:r>
          </w:p>
        </w:tc>
        <w:tc>
          <w:tcPr>
            <w:tcW w:w="425" w:type="dxa"/>
          </w:tcPr>
          <w:p w:rsidR="004403F8" w:rsidRDefault="004403F8" w:rsidP="001C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85" w:type="dxa"/>
          </w:tcPr>
          <w:p w:rsidR="004403F8" w:rsidRDefault="004403F8" w:rsidP="001C1C29">
            <w:pPr>
              <w:jc w:val="both"/>
              <w:rPr>
                <w:sz w:val="28"/>
                <w:szCs w:val="28"/>
                <w:lang w:val="uk-UA"/>
              </w:rPr>
            </w:pPr>
            <w:r w:rsidRPr="001138FB">
              <w:rPr>
                <w:sz w:val="28"/>
                <w:szCs w:val="28"/>
                <w:lang w:val="uk-UA"/>
              </w:rPr>
              <w:t>директора комунального підприємства Звягельської міської ради «</w:t>
            </w:r>
            <w:proofErr w:type="spellStart"/>
            <w:r w:rsidRPr="001138FB">
              <w:rPr>
                <w:sz w:val="28"/>
                <w:szCs w:val="28"/>
                <w:lang w:val="uk-UA"/>
              </w:rPr>
              <w:t>Звягельсервіс</w:t>
            </w:r>
            <w:proofErr w:type="spellEnd"/>
            <w:r w:rsidRPr="001138FB">
              <w:rPr>
                <w:sz w:val="28"/>
                <w:szCs w:val="28"/>
                <w:lang w:val="uk-UA"/>
              </w:rPr>
              <w:t>»</w:t>
            </w:r>
            <w:r>
              <w:rPr>
                <w:sz w:val="28"/>
                <w:szCs w:val="28"/>
                <w:lang w:val="uk-UA"/>
              </w:rPr>
              <w:t>, заступник голови комісії;</w:t>
            </w:r>
          </w:p>
        </w:tc>
      </w:tr>
      <w:tr w:rsidR="004403F8" w:rsidRPr="004403F8" w:rsidTr="00853455">
        <w:tc>
          <w:tcPr>
            <w:tcW w:w="4361" w:type="dxa"/>
          </w:tcPr>
          <w:p w:rsidR="004403F8" w:rsidRDefault="004403F8" w:rsidP="00F3039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</w:t>
            </w:r>
            <w:r w:rsidR="00F30391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ропіта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Аліна Русланівна</w:t>
            </w:r>
          </w:p>
        </w:tc>
        <w:tc>
          <w:tcPr>
            <w:tcW w:w="425" w:type="dxa"/>
          </w:tcPr>
          <w:p w:rsidR="004403F8" w:rsidRDefault="004403F8" w:rsidP="001C1C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785" w:type="dxa"/>
          </w:tcPr>
          <w:p w:rsidR="004403F8" w:rsidRPr="001138FB" w:rsidRDefault="004403F8" w:rsidP="001C1C2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капітального будівництва управління житлово-комунального господарства та екології міської ради, секретар комісії</w:t>
            </w:r>
            <w:r w:rsidR="00080231">
              <w:rPr>
                <w:sz w:val="28"/>
                <w:szCs w:val="28"/>
                <w:lang w:val="uk-UA"/>
              </w:rPr>
              <w:t>.</w:t>
            </w:r>
          </w:p>
        </w:tc>
      </w:tr>
      <w:tr w:rsidR="00A8762E" w:rsidTr="00853455">
        <w:tc>
          <w:tcPr>
            <w:tcW w:w="4361" w:type="dxa"/>
          </w:tcPr>
          <w:p w:rsidR="00A8762E" w:rsidRDefault="00A8762E" w:rsidP="00A8762E">
            <w:pPr>
              <w:tabs>
                <w:tab w:val="left" w:pos="338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A8762E" w:rsidRDefault="00A8762E" w:rsidP="00EF7A6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853455" w:rsidRDefault="00853455" w:rsidP="00954A0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54A08" w:rsidTr="00BF1B63">
        <w:tc>
          <w:tcPr>
            <w:tcW w:w="9571" w:type="dxa"/>
            <w:gridSpan w:val="3"/>
          </w:tcPr>
          <w:p w:rsidR="00954A08" w:rsidRDefault="00954A08" w:rsidP="00954A0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</w:tc>
      </w:tr>
      <w:tr w:rsidR="00890186" w:rsidRPr="007F2452" w:rsidTr="00853455">
        <w:tc>
          <w:tcPr>
            <w:tcW w:w="4361" w:type="dxa"/>
          </w:tcPr>
          <w:p w:rsidR="00890186" w:rsidRDefault="00890186" w:rsidP="00A5181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Благодир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Володимир Юрійович</w:t>
            </w:r>
          </w:p>
        </w:tc>
        <w:tc>
          <w:tcPr>
            <w:tcW w:w="425" w:type="dxa"/>
          </w:tcPr>
          <w:p w:rsidR="00890186" w:rsidRDefault="00890186" w:rsidP="00A518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85" w:type="dxa"/>
          </w:tcPr>
          <w:p w:rsidR="00890186" w:rsidRPr="00154D29" w:rsidRDefault="00890186" w:rsidP="0008023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інженер з технічного нагляду управління житлово-комунального господарства та екології міської ради;</w:t>
            </w:r>
          </w:p>
        </w:tc>
      </w:tr>
      <w:tr w:rsidR="00890186" w:rsidRPr="007F2452" w:rsidTr="00853455">
        <w:tc>
          <w:tcPr>
            <w:tcW w:w="4361" w:type="dxa"/>
          </w:tcPr>
          <w:p w:rsidR="00890186" w:rsidRDefault="00890186" w:rsidP="00FF774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Кирилюк Руслан Миколайович</w:t>
            </w:r>
          </w:p>
        </w:tc>
        <w:tc>
          <w:tcPr>
            <w:tcW w:w="425" w:type="dxa"/>
          </w:tcPr>
          <w:p w:rsidR="00890186" w:rsidRDefault="00890186" w:rsidP="00FF774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85" w:type="dxa"/>
          </w:tcPr>
          <w:p w:rsidR="00890186" w:rsidRPr="00154D29" w:rsidRDefault="00890186" w:rsidP="00890186">
            <w:pPr>
              <w:jc w:val="both"/>
              <w:rPr>
                <w:sz w:val="28"/>
                <w:szCs w:val="28"/>
                <w:lang w:val="uk-UA"/>
              </w:rPr>
            </w:pPr>
            <w:r w:rsidRPr="00154D29">
              <w:rPr>
                <w:sz w:val="28"/>
                <w:szCs w:val="28"/>
                <w:lang w:val="uk-UA"/>
              </w:rPr>
              <w:t>начальник відділу з питань цивільного захисту</w:t>
            </w:r>
            <w:r>
              <w:rPr>
                <w:sz w:val="28"/>
                <w:szCs w:val="28"/>
                <w:lang w:val="uk-UA"/>
              </w:rPr>
              <w:t xml:space="preserve"> міської ради;</w:t>
            </w:r>
          </w:p>
        </w:tc>
      </w:tr>
      <w:tr w:rsidR="00890186" w:rsidRPr="005812C0" w:rsidTr="00853455">
        <w:tc>
          <w:tcPr>
            <w:tcW w:w="4361" w:type="dxa"/>
          </w:tcPr>
          <w:p w:rsidR="00890186" w:rsidRDefault="00890186" w:rsidP="00FD4185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Лузан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Володимирович</w:t>
            </w:r>
          </w:p>
        </w:tc>
        <w:tc>
          <w:tcPr>
            <w:tcW w:w="425" w:type="dxa"/>
          </w:tcPr>
          <w:p w:rsidR="00890186" w:rsidRDefault="00890186" w:rsidP="00FD41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85" w:type="dxa"/>
          </w:tcPr>
          <w:p w:rsidR="00890186" w:rsidRDefault="00890186" w:rsidP="00FD418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інженер з технічного нагляду </w:t>
            </w:r>
            <w:r w:rsidRPr="001138FB">
              <w:rPr>
                <w:sz w:val="28"/>
                <w:szCs w:val="28"/>
                <w:lang w:val="uk-UA"/>
              </w:rPr>
              <w:t>комунального підприємства Звягельської</w:t>
            </w:r>
            <w:r w:rsidRPr="003554AE">
              <w:rPr>
                <w:sz w:val="27"/>
                <w:szCs w:val="27"/>
                <w:lang w:val="uk-UA"/>
              </w:rPr>
              <w:t xml:space="preserve"> міської ради «</w:t>
            </w:r>
            <w:proofErr w:type="spellStart"/>
            <w:r>
              <w:rPr>
                <w:sz w:val="27"/>
                <w:szCs w:val="27"/>
                <w:lang w:val="uk-UA"/>
              </w:rPr>
              <w:t>Звягельсервіс</w:t>
            </w:r>
            <w:proofErr w:type="spellEnd"/>
            <w:r w:rsidRPr="003554AE">
              <w:rPr>
                <w:sz w:val="27"/>
                <w:szCs w:val="27"/>
                <w:lang w:val="uk-UA"/>
              </w:rPr>
              <w:t>»;</w:t>
            </w:r>
          </w:p>
        </w:tc>
      </w:tr>
      <w:tr w:rsidR="00890186" w:rsidRPr="005812C0" w:rsidTr="00853455">
        <w:tc>
          <w:tcPr>
            <w:tcW w:w="4361" w:type="dxa"/>
          </w:tcPr>
          <w:p w:rsidR="00890186" w:rsidRPr="00080231" w:rsidRDefault="00890186" w:rsidP="00080231">
            <w:pPr>
              <w:ind w:left="4" w:right="-108"/>
              <w:jc w:val="both"/>
              <w:rPr>
                <w:sz w:val="27"/>
                <w:szCs w:val="27"/>
                <w:lang w:val="uk-UA"/>
              </w:rPr>
            </w:pPr>
            <w:proofErr w:type="spellStart"/>
            <w:r w:rsidRPr="003554AE">
              <w:rPr>
                <w:sz w:val="27"/>
                <w:szCs w:val="27"/>
                <w:lang w:val="uk-UA"/>
              </w:rPr>
              <w:t>Пузовик</w:t>
            </w:r>
            <w:proofErr w:type="spellEnd"/>
            <w:r w:rsidRPr="003554AE">
              <w:rPr>
                <w:sz w:val="27"/>
                <w:szCs w:val="27"/>
                <w:lang w:val="uk-UA"/>
              </w:rPr>
              <w:t xml:space="preserve"> Василь Григорович </w:t>
            </w:r>
          </w:p>
        </w:tc>
        <w:tc>
          <w:tcPr>
            <w:tcW w:w="425" w:type="dxa"/>
          </w:tcPr>
          <w:p w:rsidR="00890186" w:rsidRDefault="00890186" w:rsidP="009C0B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85" w:type="dxa"/>
          </w:tcPr>
          <w:p w:rsidR="00890186" w:rsidRDefault="00890186" w:rsidP="004403F8">
            <w:pPr>
              <w:jc w:val="both"/>
              <w:rPr>
                <w:sz w:val="28"/>
                <w:szCs w:val="28"/>
                <w:lang w:val="uk-UA"/>
              </w:rPr>
            </w:pPr>
            <w:r w:rsidRPr="003554AE">
              <w:rPr>
                <w:sz w:val="27"/>
                <w:szCs w:val="27"/>
                <w:lang w:val="uk-UA"/>
              </w:rPr>
              <w:t xml:space="preserve">майстер дільниці з експлуатації ремонтно-житлового фонду </w:t>
            </w:r>
            <w:r w:rsidRPr="001138FB">
              <w:rPr>
                <w:sz w:val="28"/>
                <w:szCs w:val="28"/>
                <w:lang w:val="uk-UA"/>
              </w:rPr>
              <w:t>комунального підприємства Звягельської</w:t>
            </w:r>
            <w:r w:rsidRPr="003554AE">
              <w:rPr>
                <w:sz w:val="27"/>
                <w:szCs w:val="27"/>
                <w:lang w:val="uk-UA"/>
              </w:rPr>
              <w:t xml:space="preserve"> міської ради «</w:t>
            </w:r>
            <w:proofErr w:type="spellStart"/>
            <w:r>
              <w:rPr>
                <w:sz w:val="27"/>
                <w:szCs w:val="27"/>
                <w:lang w:val="uk-UA"/>
              </w:rPr>
              <w:t>Звягельсервіс</w:t>
            </w:r>
            <w:proofErr w:type="spellEnd"/>
            <w:r w:rsidRPr="003554AE">
              <w:rPr>
                <w:sz w:val="27"/>
                <w:szCs w:val="27"/>
                <w:lang w:val="uk-UA"/>
              </w:rPr>
              <w:t>»;</w:t>
            </w:r>
          </w:p>
        </w:tc>
      </w:tr>
      <w:tr w:rsidR="00890186" w:rsidRPr="005812C0" w:rsidTr="00853455">
        <w:tc>
          <w:tcPr>
            <w:tcW w:w="4361" w:type="dxa"/>
          </w:tcPr>
          <w:p w:rsidR="00890186" w:rsidRPr="00890186" w:rsidRDefault="00890186" w:rsidP="004D67CA">
            <w:pPr>
              <w:ind w:left="4" w:right="-108"/>
              <w:jc w:val="both"/>
              <w:rPr>
                <w:sz w:val="28"/>
                <w:szCs w:val="28"/>
                <w:lang w:val="uk-UA"/>
              </w:rPr>
            </w:pPr>
            <w:r w:rsidRPr="00890186">
              <w:rPr>
                <w:sz w:val="28"/>
                <w:szCs w:val="28"/>
                <w:lang w:val="uk-UA"/>
              </w:rPr>
              <w:t>Семенюк Мар’яна Борисівна</w:t>
            </w:r>
          </w:p>
        </w:tc>
        <w:tc>
          <w:tcPr>
            <w:tcW w:w="425" w:type="dxa"/>
          </w:tcPr>
          <w:p w:rsidR="00890186" w:rsidRDefault="00890186" w:rsidP="009C0B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4785" w:type="dxa"/>
          </w:tcPr>
          <w:p w:rsidR="00890186" w:rsidRPr="007F2452" w:rsidRDefault="00890186" w:rsidP="004403F8">
            <w:pPr>
              <w:jc w:val="both"/>
              <w:rPr>
                <w:sz w:val="28"/>
                <w:szCs w:val="28"/>
                <w:lang w:val="uk-UA"/>
              </w:rPr>
            </w:pPr>
            <w:r w:rsidRPr="007F2452">
              <w:rPr>
                <w:sz w:val="28"/>
                <w:szCs w:val="28"/>
                <w:lang w:val="uk-UA"/>
              </w:rPr>
              <w:t>начальник відділу містобудування та архітектури управління містобудування, архітектури та земельних відносин міської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4968C0" w:rsidRDefault="004968C0" w:rsidP="004968C0">
      <w:pPr>
        <w:jc w:val="both"/>
        <w:rPr>
          <w:sz w:val="28"/>
          <w:szCs w:val="28"/>
          <w:lang w:val="uk-UA"/>
        </w:rPr>
      </w:pPr>
    </w:p>
    <w:p w:rsidR="00E87CCE" w:rsidRDefault="00E87CCE" w:rsidP="00E87CC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</w:t>
      </w:r>
    </w:p>
    <w:p w:rsidR="00663123" w:rsidRDefault="00E87CCE" w:rsidP="008901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міської ради                                          Олександр ДОЛЯ</w:t>
      </w:r>
    </w:p>
    <w:sectPr w:rsidR="00663123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27800"/>
    <w:multiLevelType w:val="multilevel"/>
    <w:tmpl w:val="C42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D01DF"/>
    <w:multiLevelType w:val="multilevel"/>
    <w:tmpl w:val="02302E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5D716E"/>
    <w:multiLevelType w:val="hybridMultilevel"/>
    <w:tmpl w:val="19F8BC7A"/>
    <w:lvl w:ilvl="0" w:tplc="698EE050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3123"/>
    <w:rsid w:val="00080231"/>
    <w:rsid w:val="000A1300"/>
    <w:rsid w:val="000F48D6"/>
    <w:rsid w:val="00154D29"/>
    <w:rsid w:val="00156076"/>
    <w:rsid w:val="001922F4"/>
    <w:rsid w:val="002A2314"/>
    <w:rsid w:val="002C0BC0"/>
    <w:rsid w:val="00383A9E"/>
    <w:rsid w:val="00430D16"/>
    <w:rsid w:val="004403F8"/>
    <w:rsid w:val="0047178D"/>
    <w:rsid w:val="004968C0"/>
    <w:rsid w:val="004D1D96"/>
    <w:rsid w:val="004D67CA"/>
    <w:rsid w:val="00531E94"/>
    <w:rsid w:val="005812C0"/>
    <w:rsid w:val="00611605"/>
    <w:rsid w:val="00663123"/>
    <w:rsid w:val="00681142"/>
    <w:rsid w:val="00722D1E"/>
    <w:rsid w:val="007429B2"/>
    <w:rsid w:val="007B1A2E"/>
    <w:rsid w:val="007B6B17"/>
    <w:rsid w:val="007F2452"/>
    <w:rsid w:val="008001E9"/>
    <w:rsid w:val="00807E5C"/>
    <w:rsid w:val="00823CA3"/>
    <w:rsid w:val="00853455"/>
    <w:rsid w:val="00890186"/>
    <w:rsid w:val="008C27E4"/>
    <w:rsid w:val="008C7EC5"/>
    <w:rsid w:val="00927F5B"/>
    <w:rsid w:val="00954A08"/>
    <w:rsid w:val="00A05066"/>
    <w:rsid w:val="00A8762E"/>
    <w:rsid w:val="00B62708"/>
    <w:rsid w:val="00BC7D1F"/>
    <w:rsid w:val="00C2499A"/>
    <w:rsid w:val="00C31882"/>
    <w:rsid w:val="00C92481"/>
    <w:rsid w:val="00CF51CB"/>
    <w:rsid w:val="00D7457E"/>
    <w:rsid w:val="00E1722E"/>
    <w:rsid w:val="00E25660"/>
    <w:rsid w:val="00E32087"/>
    <w:rsid w:val="00E3526E"/>
    <w:rsid w:val="00E87CCE"/>
    <w:rsid w:val="00EA359C"/>
    <w:rsid w:val="00F04C4E"/>
    <w:rsid w:val="00F30391"/>
    <w:rsid w:val="00FD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4DDA"/>
  <w15:docId w15:val="{9D90B1AE-01E2-4437-BEBC-9B98D1EC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4968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8C0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1">
    <w:name w:val="Основной текст 21"/>
    <w:basedOn w:val="a"/>
    <w:rsid w:val="004968C0"/>
    <w:pPr>
      <w:suppressAutoHyphens/>
      <w:jc w:val="both"/>
    </w:pPr>
    <w:rPr>
      <w:sz w:val="23"/>
      <w:lang w:val="uk-UA" w:eastAsia="ar-SA"/>
    </w:rPr>
  </w:style>
  <w:style w:type="table" w:styleId="a5">
    <w:name w:val="Table Grid"/>
    <w:basedOn w:val="a1"/>
    <w:uiPriority w:val="59"/>
    <w:rsid w:val="004968C0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E352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3526E"/>
    <w:pPr>
      <w:ind w:left="708"/>
    </w:pPr>
  </w:style>
  <w:style w:type="character" w:customStyle="1" w:styleId="a8">
    <w:name w:val="Основной текст_"/>
    <w:basedOn w:val="a0"/>
    <w:link w:val="11"/>
    <w:rsid w:val="00954A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954A08"/>
    <w:pPr>
      <w:widowControl w:val="0"/>
      <w:shd w:val="clear" w:color="auto" w:fill="FFFFFF"/>
      <w:spacing w:line="252" w:lineRule="auto"/>
    </w:pPr>
    <w:rPr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1973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2024-05-14T06:28:00Z</cp:lastPrinted>
  <dcterms:created xsi:type="dcterms:W3CDTF">2023-04-28T08:47:00Z</dcterms:created>
  <dcterms:modified xsi:type="dcterms:W3CDTF">2024-05-14T08:51:00Z</dcterms:modified>
</cp:coreProperties>
</file>