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8B" w:rsidRPr="00FE698B" w:rsidRDefault="00FE698B" w:rsidP="00E46C68">
      <w:pPr>
        <w:keepNext/>
        <w:spacing w:after="0" w:line="240" w:lineRule="auto"/>
        <w:jc w:val="center"/>
        <w:outlineLvl w:val="0"/>
        <w:rPr>
          <w:rFonts w:ascii="Arial" w:eastAsia="Times New Roman" w:hAnsi="Arial" w:cs="Arial"/>
          <w:bCs/>
          <w:kern w:val="32"/>
          <w:sz w:val="28"/>
          <w:szCs w:val="28"/>
          <w:lang w:val="en-US" w:eastAsia="ru-RU"/>
        </w:rPr>
      </w:pPr>
      <w:r w:rsidRPr="00FE698B">
        <w:rPr>
          <w:rFonts w:ascii="Arial" w:eastAsia="Times New Roman" w:hAnsi="Arial" w:cs="Arial"/>
          <w:bCs/>
          <w:noProof/>
          <w:kern w:val="32"/>
          <w:sz w:val="28"/>
          <w:szCs w:val="28"/>
          <w:lang w:val="ru-RU" w:eastAsia="ru-RU"/>
        </w:rPr>
        <w:drawing>
          <wp:inline distT="0" distB="0" distL="0" distR="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FE698B" w:rsidRPr="00FE698B" w:rsidRDefault="00FE698B" w:rsidP="00E46C68">
      <w:pPr>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ЗВЯГЕЛЬСЬКА МІСЬКА РАДА</w:t>
      </w:r>
    </w:p>
    <w:p w:rsidR="00FE698B" w:rsidRPr="00FE698B" w:rsidRDefault="00FE698B" w:rsidP="00E46C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РІШЕННЯ</w:t>
      </w:r>
    </w:p>
    <w:p w:rsidR="00FE698B" w:rsidRPr="00FE698B" w:rsidRDefault="00FE698B" w:rsidP="00E46C68">
      <w:pPr>
        <w:spacing w:after="0" w:line="240" w:lineRule="auto"/>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jc w:val="both"/>
        <w:rPr>
          <w:rFonts w:ascii="Times New Roman" w:eastAsia="Times New Roman" w:hAnsi="Times New Roman" w:cs="Times New Roman"/>
          <w:sz w:val="28"/>
          <w:szCs w:val="28"/>
          <w:lang w:eastAsia="ru-RU"/>
        </w:rPr>
      </w:pPr>
    </w:p>
    <w:p w:rsidR="00FE698B" w:rsidRPr="00FE698B" w:rsidRDefault="00050AD3" w:rsidP="00E46C68">
      <w:pPr>
        <w:spacing w:after="0" w:line="240" w:lineRule="auto"/>
        <w:ind w:right="-5"/>
        <w:rPr>
          <w:rFonts w:ascii="Times New Roman" w:eastAsia="Times New Roman" w:hAnsi="Times New Roman" w:cs="Times New Roman"/>
          <w:sz w:val="28"/>
          <w:szCs w:val="28"/>
          <w:lang w:eastAsia="ru-RU"/>
        </w:rPr>
      </w:pPr>
      <w:r w:rsidRPr="00050AD3">
        <w:rPr>
          <w:rStyle w:val="docdata"/>
          <w:rFonts w:ascii="Times New Roman" w:hAnsi="Times New Roman" w:cs="Times New Roman"/>
          <w:color w:val="000000"/>
          <w:sz w:val="28"/>
          <w:szCs w:val="28"/>
        </w:rPr>
        <w:t xml:space="preserve">п’ятдесят </w:t>
      </w:r>
      <w:r w:rsidR="00FE698B" w:rsidRPr="00FE698B">
        <w:rPr>
          <w:rFonts w:ascii="Times New Roman" w:eastAsia="Times New Roman" w:hAnsi="Times New Roman" w:cs="Times New Roman"/>
          <w:sz w:val="28"/>
          <w:szCs w:val="28"/>
          <w:lang w:eastAsia="ru-RU"/>
        </w:rPr>
        <w:t>третя сесія</w:t>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FD2E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t>восьмого скликання</w:t>
      </w:r>
    </w:p>
    <w:p w:rsidR="00FE698B" w:rsidRPr="00FE698B" w:rsidRDefault="00FE698B" w:rsidP="00E46C68">
      <w:pPr>
        <w:spacing w:after="0" w:line="240" w:lineRule="auto"/>
        <w:rPr>
          <w:rFonts w:ascii="Times New Roman" w:eastAsia="Times New Roman" w:hAnsi="Times New Roman" w:cs="Times New Roman"/>
          <w:sz w:val="28"/>
          <w:szCs w:val="28"/>
          <w:lang w:eastAsia="ru-RU"/>
        </w:rPr>
      </w:pPr>
    </w:p>
    <w:p w:rsidR="00FE698B" w:rsidRPr="00FE698B" w:rsidRDefault="00FD2E0D" w:rsidP="00E46C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12.09.2024</w:t>
      </w:r>
      <w:r w:rsidR="00FE698B" w:rsidRPr="00FE698B">
        <w:rPr>
          <w:rFonts w:ascii="Times New Roman" w:eastAsia="Times New Roman" w:hAnsi="Times New Roman" w:cs="Times New Roman"/>
          <w:sz w:val="28"/>
          <w:szCs w:val="28"/>
          <w:lang w:eastAsia="ru-RU"/>
        </w:rPr>
        <w:t xml:space="preserve">                                     </w:t>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FE698B" w:rsidRPr="00FE698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1309</w:t>
      </w:r>
    </w:p>
    <w:p w:rsidR="00FE698B" w:rsidRPr="00FE698B" w:rsidRDefault="00FE698B" w:rsidP="00E46C68">
      <w:pPr>
        <w:spacing w:after="0" w:line="240" w:lineRule="auto"/>
        <w:rPr>
          <w:rFonts w:ascii="Times New Roman" w:eastAsia="Times New Roman" w:hAnsi="Times New Roman" w:cs="Times New Roman"/>
          <w:sz w:val="24"/>
          <w:szCs w:val="24"/>
          <w:lang w:eastAsia="ru-RU"/>
        </w:rPr>
      </w:pPr>
    </w:p>
    <w:p w:rsidR="00050AD3" w:rsidRPr="00255F9A" w:rsidRDefault="00050AD3" w:rsidP="00E46C68">
      <w:pPr>
        <w:spacing w:after="0" w:line="240" w:lineRule="auto"/>
        <w:rPr>
          <w:rFonts w:ascii="Times New Roman" w:hAnsi="Times New Roman" w:cs="Times New Roman"/>
          <w:sz w:val="28"/>
          <w:szCs w:val="28"/>
        </w:rPr>
      </w:pPr>
      <w:r w:rsidRPr="00255F9A">
        <w:rPr>
          <w:rFonts w:ascii="Times New Roman" w:hAnsi="Times New Roman" w:cs="Times New Roman"/>
          <w:bCs/>
          <w:sz w:val="28"/>
          <w:szCs w:val="28"/>
        </w:rPr>
        <w:t>Про </w:t>
      </w:r>
      <w:r w:rsidR="005E06E0">
        <w:rPr>
          <w:rFonts w:ascii="Times New Roman" w:hAnsi="Times New Roman" w:cs="Times New Roman"/>
          <w:bCs/>
          <w:sz w:val="28"/>
          <w:szCs w:val="28"/>
        </w:rPr>
        <w:t>затвердження</w:t>
      </w:r>
      <w:r w:rsidRPr="00255F9A">
        <w:rPr>
          <w:rFonts w:ascii="Times New Roman" w:hAnsi="Times New Roman" w:cs="Times New Roman"/>
          <w:bCs/>
          <w:sz w:val="28"/>
          <w:szCs w:val="28"/>
        </w:rPr>
        <w:t xml:space="preserve"> </w:t>
      </w:r>
      <w:r w:rsidRPr="00255F9A">
        <w:rPr>
          <w:rFonts w:ascii="Times New Roman" w:hAnsi="Times New Roman" w:cs="Times New Roman"/>
          <w:sz w:val="28"/>
          <w:szCs w:val="28"/>
        </w:rPr>
        <w:t xml:space="preserve">Програми безпеки </w:t>
      </w:r>
    </w:p>
    <w:p w:rsidR="00050AD3" w:rsidRPr="00255F9A" w:rsidRDefault="00050AD3" w:rsidP="00E46C68">
      <w:pPr>
        <w:spacing w:after="0" w:line="240" w:lineRule="auto"/>
        <w:rPr>
          <w:rFonts w:ascii="Times New Roman" w:hAnsi="Times New Roman" w:cs="Times New Roman"/>
          <w:sz w:val="28"/>
          <w:szCs w:val="28"/>
        </w:rPr>
      </w:pPr>
      <w:r w:rsidRPr="00255F9A">
        <w:rPr>
          <w:rFonts w:ascii="Times New Roman" w:hAnsi="Times New Roman" w:cs="Times New Roman"/>
          <w:sz w:val="28"/>
          <w:szCs w:val="28"/>
        </w:rPr>
        <w:t xml:space="preserve">життєдіяльності Звягельської міської </w:t>
      </w:r>
    </w:p>
    <w:p w:rsidR="00050AD3" w:rsidRPr="00255F9A" w:rsidRDefault="00050AD3" w:rsidP="00E46C68">
      <w:pPr>
        <w:spacing w:after="0" w:line="240" w:lineRule="auto"/>
        <w:rPr>
          <w:rFonts w:ascii="Times New Roman" w:hAnsi="Times New Roman" w:cs="Times New Roman"/>
          <w:sz w:val="28"/>
          <w:szCs w:val="28"/>
        </w:rPr>
      </w:pPr>
      <w:r w:rsidRPr="00255F9A">
        <w:rPr>
          <w:rFonts w:ascii="Times New Roman" w:hAnsi="Times New Roman" w:cs="Times New Roman"/>
          <w:sz w:val="28"/>
          <w:szCs w:val="28"/>
        </w:rPr>
        <w:t>територіальної громади (Безпечна громада)</w:t>
      </w:r>
    </w:p>
    <w:p w:rsidR="00050AD3" w:rsidRPr="00255F9A" w:rsidRDefault="0012514F" w:rsidP="00E46C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w:t>
      </w:r>
      <w:r w:rsidR="00050AD3" w:rsidRPr="00255F9A">
        <w:rPr>
          <w:rFonts w:ascii="Times New Roman" w:hAnsi="Times New Roman" w:cs="Times New Roman"/>
          <w:sz w:val="28"/>
          <w:szCs w:val="28"/>
        </w:rPr>
        <w:t>2024-2027 роки</w:t>
      </w:r>
    </w:p>
    <w:p w:rsidR="00050AD3" w:rsidRPr="00255F9A" w:rsidRDefault="00050AD3" w:rsidP="00E46C68">
      <w:pPr>
        <w:spacing w:after="0" w:line="240" w:lineRule="auto"/>
        <w:rPr>
          <w:rFonts w:ascii="Times New Roman" w:hAnsi="Times New Roman" w:cs="Times New Roman"/>
          <w:sz w:val="28"/>
          <w:szCs w:val="28"/>
        </w:rPr>
      </w:pPr>
    </w:p>
    <w:p w:rsidR="00050AD3" w:rsidRPr="005E06E0" w:rsidRDefault="0012514F" w:rsidP="0012514F">
      <w:pPr>
        <w:pStyle w:val="af1"/>
        <w:spacing w:before="0" w:beforeAutospacing="0" w:after="0" w:afterAutospacing="0"/>
        <w:ind w:right="-1" w:firstLine="567"/>
        <w:jc w:val="both"/>
        <w:rPr>
          <w:sz w:val="28"/>
          <w:lang w:val="uk-UA"/>
        </w:rPr>
      </w:pPr>
      <w:r>
        <w:rPr>
          <w:sz w:val="28"/>
          <w:szCs w:val="28"/>
          <w:lang w:val="uk-UA"/>
        </w:rPr>
        <w:t>1. </w:t>
      </w:r>
      <w:r w:rsidR="009713EF" w:rsidRPr="006F1EFC">
        <w:rPr>
          <w:rFonts w:eastAsia="Calibri"/>
          <w:color w:val="000000"/>
          <w:sz w:val="28"/>
          <w:szCs w:val="28"/>
          <w:lang w:val="uk-UA" w:eastAsia="ar-SA"/>
        </w:rPr>
        <w:t xml:space="preserve">Керуючись статтею 25, пунктом 22 частини </w:t>
      </w:r>
      <w:r w:rsidR="009713EF">
        <w:rPr>
          <w:rFonts w:eastAsia="Calibri"/>
          <w:color w:val="000000"/>
          <w:sz w:val="28"/>
          <w:szCs w:val="28"/>
          <w:lang w:val="uk-UA" w:eastAsia="ar-SA"/>
        </w:rPr>
        <w:t xml:space="preserve">першої </w:t>
      </w:r>
      <w:r w:rsidR="009713EF" w:rsidRPr="006F1EFC">
        <w:rPr>
          <w:rFonts w:eastAsia="Calibri"/>
          <w:color w:val="000000"/>
          <w:sz w:val="28"/>
          <w:szCs w:val="28"/>
          <w:lang w:val="uk-UA" w:eastAsia="ar-SA"/>
        </w:rPr>
        <w:t xml:space="preserve"> статті 26 Закону України «Про місцеве самоврядування в Україні»</w:t>
      </w:r>
      <w:r w:rsidR="00050AD3" w:rsidRPr="005E06E0">
        <w:rPr>
          <w:sz w:val="28"/>
          <w:szCs w:val="28"/>
          <w:lang w:val="uk-UA"/>
        </w:rPr>
        <w:t xml:space="preserve">, враховуючи Комплексну програму забезпечення охорони прав  і свобод людини, протидії злочинності, підтримання публічної безпеки і порядку у Звягельській міській територіальній громаді </w:t>
      </w:r>
      <w:r w:rsidR="00CB0C81">
        <w:rPr>
          <w:sz w:val="28"/>
          <w:szCs w:val="28"/>
          <w:lang w:val="uk-UA"/>
        </w:rPr>
        <w:t xml:space="preserve">на 2021-2025 роки, затверджену </w:t>
      </w:r>
      <w:r w:rsidR="00050AD3" w:rsidRPr="005E06E0">
        <w:rPr>
          <w:sz w:val="28"/>
          <w:szCs w:val="28"/>
          <w:lang w:val="uk-UA"/>
        </w:rPr>
        <w:t xml:space="preserve">рішенням міської ради від 04.03.2021 № 82, рішення міської ради від 25.04.2024 №1188 «Про  </w:t>
      </w:r>
      <w:r w:rsidR="00050AD3" w:rsidRPr="005E06E0">
        <w:rPr>
          <w:color w:val="000000"/>
          <w:sz w:val="28"/>
          <w:szCs w:val="28"/>
          <w:lang w:val="uk-UA"/>
        </w:rPr>
        <w:t>Порядок розроблення, виконання, моніторингу місцевих цільових програм та звітності про їх виконання</w:t>
      </w:r>
      <w:r w:rsidR="00050AD3" w:rsidRPr="005E06E0">
        <w:rPr>
          <w:sz w:val="28"/>
          <w:szCs w:val="28"/>
          <w:lang w:val="uk-UA"/>
        </w:rPr>
        <w:t>», розпорядження міського голови від 18.03.2024 №70(о) «Про створення Робочої групи з питань розробки Програми Звягельської міської територіальної громади «Безпечне місто» на 2024-2026 роки»</w:t>
      </w:r>
      <w:r w:rsidR="005E06E0" w:rsidRPr="005E06E0">
        <w:rPr>
          <w:sz w:val="28"/>
          <w:szCs w:val="28"/>
          <w:lang w:val="uk-UA"/>
        </w:rPr>
        <w:t xml:space="preserve">, </w:t>
      </w:r>
      <w:r w:rsidR="005E06E0" w:rsidRPr="00CB0C81">
        <w:rPr>
          <w:sz w:val="28"/>
          <w:szCs w:val="28"/>
          <w:lang w:val="uk-UA"/>
        </w:rPr>
        <w:t>рішення викон</w:t>
      </w:r>
      <w:r w:rsidR="00CB0C81" w:rsidRPr="00CB0C81">
        <w:rPr>
          <w:sz w:val="28"/>
          <w:szCs w:val="28"/>
          <w:lang w:val="uk-UA"/>
        </w:rPr>
        <w:t xml:space="preserve">авчого комітету </w:t>
      </w:r>
      <w:r w:rsidR="005E06E0" w:rsidRPr="00CB0C81">
        <w:rPr>
          <w:sz w:val="28"/>
          <w:szCs w:val="28"/>
          <w:lang w:val="uk-UA"/>
        </w:rPr>
        <w:t xml:space="preserve"> </w:t>
      </w:r>
      <w:r w:rsidR="005E06E0" w:rsidRPr="005E06E0">
        <w:rPr>
          <w:sz w:val="28"/>
          <w:szCs w:val="28"/>
          <w:lang w:val="uk-UA"/>
        </w:rPr>
        <w:t xml:space="preserve">Звягельської міської ради від </w:t>
      </w:r>
      <w:r w:rsidR="009713EF">
        <w:rPr>
          <w:sz w:val="28"/>
          <w:szCs w:val="28"/>
          <w:lang w:val="uk-UA"/>
        </w:rPr>
        <w:t>14.</w:t>
      </w:r>
      <w:r w:rsidR="005E06E0" w:rsidRPr="009713EF">
        <w:rPr>
          <w:sz w:val="28"/>
          <w:szCs w:val="28"/>
          <w:lang w:val="uk-UA"/>
        </w:rPr>
        <w:t xml:space="preserve">08.2024 </w:t>
      </w:r>
      <w:r w:rsidR="005E06E0" w:rsidRPr="005E06E0">
        <w:rPr>
          <w:sz w:val="28"/>
          <w:szCs w:val="28"/>
          <w:lang w:val="uk-UA"/>
        </w:rPr>
        <w:t>№1220  «</w:t>
      </w:r>
      <w:r w:rsidR="005E06E0" w:rsidRPr="005E06E0">
        <w:rPr>
          <w:color w:val="000000"/>
          <w:sz w:val="28"/>
          <w:szCs w:val="28"/>
          <w:lang w:val="uk-UA"/>
        </w:rPr>
        <w:t>Про схвалення проєкту Програми безпеки життєдіяльності Звягельської міської територіальної громади (Безпечна громада) 2024-2027роки»</w:t>
      </w:r>
      <w:r w:rsidR="005E06E0">
        <w:rPr>
          <w:color w:val="000000"/>
          <w:sz w:val="28"/>
          <w:szCs w:val="28"/>
          <w:lang w:val="uk-UA"/>
        </w:rPr>
        <w:t xml:space="preserve"> </w:t>
      </w:r>
      <w:r w:rsidR="00050AD3" w:rsidRPr="005E06E0">
        <w:rPr>
          <w:sz w:val="28"/>
          <w:szCs w:val="28"/>
          <w:lang w:val="uk-UA"/>
        </w:rPr>
        <w:t>та з метою сприяння створенню безпечних та комфортних умов проживання, особистої та колективної безпеки дітей, жінок і чоловіків різних вікових та соціальних груп, забезпечення своєчасного та ефективного реагування на аварії (події) і надзвичайні ситуації, попередження та оперативного виявлення правопорушень, підвищення рівня безпеки мешканців громади в умовах воєнного стану</w:t>
      </w:r>
      <w:r w:rsidR="00050AD3" w:rsidRPr="005E06E0">
        <w:rPr>
          <w:color w:val="000000"/>
          <w:sz w:val="28"/>
          <w:szCs w:val="28"/>
          <w:lang w:val="uk-UA"/>
        </w:rPr>
        <w:t>,</w:t>
      </w:r>
      <w:r w:rsidR="005E06E0" w:rsidRPr="005E06E0">
        <w:rPr>
          <w:color w:val="000000"/>
          <w:sz w:val="28"/>
          <w:szCs w:val="28"/>
          <w:lang w:val="uk-UA"/>
        </w:rPr>
        <w:t xml:space="preserve">  міська рада</w:t>
      </w:r>
      <w:r w:rsidR="00050AD3" w:rsidRPr="005E06E0">
        <w:rPr>
          <w:sz w:val="28"/>
          <w:lang w:val="uk-UA"/>
        </w:rPr>
        <w:t xml:space="preserve"> </w:t>
      </w:r>
    </w:p>
    <w:p w:rsidR="00050AD3" w:rsidRPr="00255F9A" w:rsidRDefault="00050AD3" w:rsidP="00E46C68">
      <w:pPr>
        <w:spacing w:after="0" w:line="240" w:lineRule="auto"/>
        <w:ind w:firstLine="708"/>
        <w:jc w:val="both"/>
        <w:rPr>
          <w:rFonts w:ascii="Times New Roman" w:eastAsia="Times New Roman" w:hAnsi="Times New Roman" w:cs="Times New Roman"/>
          <w:sz w:val="28"/>
          <w:szCs w:val="28"/>
        </w:rPr>
      </w:pPr>
      <w:r w:rsidRPr="00255F9A">
        <w:rPr>
          <w:rFonts w:ascii="Times New Roman" w:eastAsia="Times New Roman" w:hAnsi="Times New Roman" w:cs="Times New Roman"/>
          <w:sz w:val="28"/>
          <w:szCs w:val="24"/>
        </w:rPr>
        <w:t xml:space="preserve"> </w:t>
      </w:r>
    </w:p>
    <w:p w:rsidR="00050AD3" w:rsidRPr="00255F9A" w:rsidRDefault="00050AD3" w:rsidP="00E46C68">
      <w:pPr>
        <w:shd w:val="clear" w:color="auto" w:fill="FFFFFF"/>
        <w:spacing w:after="0" w:line="240" w:lineRule="auto"/>
        <w:ind w:right="-1"/>
        <w:rPr>
          <w:rFonts w:ascii="Times New Roman" w:eastAsia="Times New Roman" w:hAnsi="Times New Roman" w:cs="Times New Roman"/>
          <w:sz w:val="28"/>
          <w:szCs w:val="28"/>
          <w:lang w:eastAsia="ar-SA"/>
        </w:rPr>
      </w:pPr>
      <w:r w:rsidRPr="00255F9A">
        <w:rPr>
          <w:rFonts w:ascii="Times New Roman" w:eastAsia="Times New Roman" w:hAnsi="Times New Roman" w:cs="Times New Roman"/>
          <w:sz w:val="28"/>
          <w:szCs w:val="28"/>
          <w:lang w:eastAsia="ar-SA"/>
        </w:rPr>
        <w:t>ВИРІШИ</w:t>
      </w:r>
      <w:r w:rsidR="005E06E0">
        <w:rPr>
          <w:rFonts w:ascii="Times New Roman" w:eastAsia="Times New Roman" w:hAnsi="Times New Roman" w:cs="Times New Roman"/>
          <w:sz w:val="28"/>
          <w:szCs w:val="28"/>
          <w:lang w:eastAsia="ar-SA"/>
        </w:rPr>
        <w:t>ЛА</w:t>
      </w:r>
      <w:r w:rsidRPr="00255F9A">
        <w:rPr>
          <w:rFonts w:ascii="Times New Roman" w:eastAsia="Times New Roman" w:hAnsi="Times New Roman" w:cs="Times New Roman"/>
          <w:sz w:val="28"/>
          <w:szCs w:val="28"/>
          <w:lang w:eastAsia="ar-SA"/>
        </w:rPr>
        <w:t>:</w:t>
      </w:r>
    </w:p>
    <w:p w:rsidR="00050AD3" w:rsidRPr="00255F9A" w:rsidRDefault="00050AD3" w:rsidP="00E46C68">
      <w:pPr>
        <w:shd w:val="clear" w:color="auto" w:fill="FFFFFF"/>
        <w:spacing w:after="0" w:line="240" w:lineRule="auto"/>
        <w:ind w:right="-1" w:firstLine="709"/>
        <w:jc w:val="center"/>
        <w:rPr>
          <w:rFonts w:ascii="Times New Roman" w:eastAsia="Times New Roman" w:hAnsi="Times New Roman" w:cs="Times New Roman"/>
          <w:b/>
          <w:sz w:val="28"/>
          <w:szCs w:val="28"/>
          <w:lang w:eastAsia="ar-SA"/>
        </w:rPr>
      </w:pPr>
    </w:p>
    <w:p w:rsidR="00050AD3" w:rsidRPr="00291C51" w:rsidRDefault="00050AD3" w:rsidP="00E46C68">
      <w:pPr>
        <w:pStyle w:val="af"/>
        <w:shd w:val="clear" w:color="auto" w:fill="FFFFFF"/>
        <w:ind w:firstLine="708"/>
        <w:jc w:val="both"/>
        <w:rPr>
          <w:rFonts w:ascii="Times New Roman" w:hAnsi="Times New Roman" w:cs="Times New Roman"/>
          <w:color w:val="333333"/>
          <w:sz w:val="21"/>
          <w:szCs w:val="21"/>
        </w:rPr>
      </w:pPr>
      <w:r w:rsidRPr="00255F9A">
        <w:rPr>
          <w:color w:val="000000"/>
          <w:sz w:val="28"/>
          <w:szCs w:val="28"/>
          <w:bdr w:val="none" w:sz="0" w:space="0" w:color="auto" w:frame="1"/>
          <w:shd w:val="clear" w:color="auto" w:fill="FFFFFF"/>
        </w:rPr>
        <w:t>1.</w:t>
      </w:r>
      <w:r w:rsidR="005E06E0">
        <w:rPr>
          <w:color w:val="000000"/>
          <w:sz w:val="28"/>
          <w:szCs w:val="28"/>
          <w:bdr w:val="none" w:sz="0" w:space="0" w:color="auto" w:frame="1"/>
          <w:shd w:val="clear" w:color="auto" w:fill="FFFFFF"/>
        </w:rPr>
        <w:t xml:space="preserve"> </w:t>
      </w:r>
      <w:r w:rsidR="005E06E0" w:rsidRPr="005E06E0">
        <w:rPr>
          <w:rFonts w:ascii="Times New Roman" w:hAnsi="Times New Roman" w:cs="Times New Roman"/>
          <w:color w:val="000000"/>
          <w:sz w:val="28"/>
          <w:szCs w:val="28"/>
          <w:bdr w:val="none" w:sz="0" w:space="0" w:color="auto" w:frame="1"/>
          <w:shd w:val="clear" w:color="auto" w:fill="FFFFFF"/>
        </w:rPr>
        <w:t>Затвердити</w:t>
      </w:r>
      <w:r w:rsidR="005E06E0">
        <w:rPr>
          <w:color w:val="000000"/>
          <w:sz w:val="28"/>
          <w:szCs w:val="28"/>
          <w:bdr w:val="none" w:sz="0" w:space="0" w:color="auto" w:frame="1"/>
          <w:shd w:val="clear" w:color="auto" w:fill="FFFFFF"/>
        </w:rPr>
        <w:t xml:space="preserve"> </w:t>
      </w:r>
      <w:r w:rsidRPr="004B2CD7">
        <w:rPr>
          <w:rFonts w:ascii="Times New Roman" w:hAnsi="Times New Roman" w:cs="Times New Roman"/>
          <w:color w:val="000000"/>
          <w:sz w:val="28"/>
          <w:szCs w:val="28"/>
          <w:bdr w:val="none" w:sz="0" w:space="0" w:color="auto" w:frame="1"/>
          <w:shd w:val="clear" w:color="auto" w:fill="FFFFFF"/>
        </w:rPr>
        <w:t xml:space="preserve"> Програм</w:t>
      </w:r>
      <w:r w:rsidR="005E06E0">
        <w:rPr>
          <w:rFonts w:ascii="Times New Roman" w:hAnsi="Times New Roman" w:cs="Times New Roman"/>
          <w:color w:val="000000"/>
          <w:sz w:val="28"/>
          <w:szCs w:val="28"/>
          <w:bdr w:val="none" w:sz="0" w:space="0" w:color="auto" w:frame="1"/>
          <w:shd w:val="clear" w:color="auto" w:fill="FFFFFF"/>
        </w:rPr>
        <w:t>у</w:t>
      </w:r>
      <w:r w:rsidRPr="004B2CD7">
        <w:rPr>
          <w:rFonts w:ascii="Times New Roman" w:hAnsi="Times New Roman" w:cs="Times New Roman"/>
          <w:color w:val="000000"/>
          <w:sz w:val="28"/>
          <w:szCs w:val="28"/>
          <w:bdr w:val="none" w:sz="0" w:space="0" w:color="auto" w:frame="1"/>
          <w:shd w:val="clear" w:color="auto" w:fill="FFFFFF"/>
        </w:rPr>
        <w:t xml:space="preserve"> безпеки життєдіяльності Звягельської міської територіальної громади (Безпечна громада) </w:t>
      </w:r>
      <w:r w:rsidR="0012514F">
        <w:rPr>
          <w:rFonts w:ascii="Times New Roman" w:hAnsi="Times New Roman" w:cs="Times New Roman"/>
          <w:color w:val="000000"/>
          <w:sz w:val="28"/>
          <w:szCs w:val="28"/>
          <w:bdr w:val="none" w:sz="0" w:space="0" w:color="auto" w:frame="1"/>
          <w:shd w:val="clear" w:color="auto" w:fill="FFFFFF"/>
        </w:rPr>
        <w:t xml:space="preserve">на </w:t>
      </w:r>
      <w:r w:rsidRPr="004B2CD7">
        <w:rPr>
          <w:rFonts w:ascii="Times New Roman" w:hAnsi="Times New Roman" w:cs="Times New Roman"/>
          <w:color w:val="000000"/>
          <w:sz w:val="28"/>
          <w:szCs w:val="28"/>
          <w:bdr w:val="none" w:sz="0" w:space="0" w:color="auto" w:frame="1"/>
          <w:shd w:val="clear" w:color="auto" w:fill="FFFFFF"/>
        </w:rPr>
        <w:t>2024-2027 роки</w:t>
      </w:r>
      <w:r w:rsidR="00291C51">
        <w:rPr>
          <w:rFonts w:ascii="Times New Roman" w:hAnsi="Times New Roman" w:cs="Times New Roman"/>
          <w:color w:val="000000"/>
          <w:sz w:val="28"/>
          <w:szCs w:val="28"/>
          <w:bdr w:val="none" w:sz="0" w:space="0" w:color="auto" w:frame="1"/>
          <w:shd w:val="clear" w:color="auto" w:fill="FFFFFF"/>
        </w:rPr>
        <w:t xml:space="preserve"> (</w:t>
      </w:r>
      <w:r w:rsidRPr="004B2CD7">
        <w:rPr>
          <w:rFonts w:ascii="Times New Roman" w:hAnsi="Times New Roman" w:cs="Times New Roman"/>
          <w:color w:val="000000"/>
          <w:sz w:val="28"/>
          <w:szCs w:val="28"/>
          <w:bdr w:val="none" w:sz="0" w:space="0" w:color="auto" w:frame="1"/>
          <w:shd w:val="clear" w:color="auto" w:fill="FFFFFF"/>
        </w:rPr>
        <w:t>додається</w:t>
      </w:r>
      <w:r w:rsidR="00291C51">
        <w:rPr>
          <w:rFonts w:ascii="Times New Roman" w:hAnsi="Times New Roman" w:cs="Times New Roman"/>
          <w:color w:val="000000"/>
          <w:sz w:val="28"/>
          <w:szCs w:val="28"/>
          <w:bdr w:val="none" w:sz="0" w:space="0" w:color="auto" w:frame="1"/>
          <w:shd w:val="clear" w:color="auto" w:fill="FFFFFF"/>
        </w:rPr>
        <w:t>)</w:t>
      </w:r>
      <w:r w:rsidRPr="004B2CD7">
        <w:rPr>
          <w:rFonts w:ascii="Times New Roman" w:hAnsi="Times New Roman" w:cs="Times New Roman"/>
          <w:color w:val="000000"/>
          <w:sz w:val="28"/>
          <w:szCs w:val="28"/>
          <w:bdr w:val="none" w:sz="0" w:space="0" w:color="auto" w:frame="1"/>
          <w:shd w:val="clear" w:color="auto" w:fill="FFFFFF"/>
        </w:rPr>
        <w:t>.</w:t>
      </w:r>
    </w:p>
    <w:p w:rsidR="00291C51" w:rsidRDefault="00291C51" w:rsidP="00E46C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50AD3" w:rsidRPr="00255F9A">
        <w:rPr>
          <w:rFonts w:ascii="Times New Roman" w:hAnsi="Times New Roman" w:cs="Times New Roman"/>
          <w:sz w:val="28"/>
          <w:szCs w:val="28"/>
        </w:rPr>
        <w:t xml:space="preserve">. Контроль за виконанням цього рішення покласти на </w:t>
      </w:r>
      <w:r>
        <w:rPr>
          <w:rFonts w:ascii="Times New Roman" w:hAnsi="Times New Roman" w:cs="Times New Roman"/>
          <w:sz w:val="28"/>
          <w:szCs w:val="28"/>
        </w:rPr>
        <w:t>постійну комісію з питань бюджету територіальної громади, комунальної вла</w:t>
      </w:r>
      <w:r w:rsidR="0012514F">
        <w:rPr>
          <w:rFonts w:ascii="Times New Roman" w:hAnsi="Times New Roman" w:cs="Times New Roman"/>
          <w:sz w:val="28"/>
          <w:szCs w:val="28"/>
        </w:rPr>
        <w:t>сності та економічного розвитку</w:t>
      </w:r>
      <w:r>
        <w:rPr>
          <w:rFonts w:ascii="Times New Roman" w:hAnsi="Times New Roman" w:cs="Times New Roman"/>
          <w:sz w:val="28"/>
          <w:szCs w:val="28"/>
        </w:rPr>
        <w:t xml:space="preserve">,  </w:t>
      </w:r>
      <w:r w:rsidR="00050AD3" w:rsidRPr="00255F9A">
        <w:rPr>
          <w:rFonts w:ascii="Times New Roman" w:hAnsi="Times New Roman" w:cs="Times New Roman"/>
          <w:sz w:val="28"/>
          <w:szCs w:val="28"/>
        </w:rPr>
        <w:t>заступника міського голови Гудзя Д.С.</w:t>
      </w:r>
    </w:p>
    <w:p w:rsidR="009713EF" w:rsidRDefault="009713EF" w:rsidP="00E46C68">
      <w:pPr>
        <w:spacing w:after="0" w:line="240" w:lineRule="auto"/>
        <w:jc w:val="both"/>
        <w:rPr>
          <w:rFonts w:ascii="Times New Roman" w:hAnsi="Times New Roman" w:cs="Times New Roman"/>
          <w:sz w:val="28"/>
          <w:szCs w:val="28"/>
        </w:rPr>
      </w:pPr>
    </w:p>
    <w:p w:rsidR="00050AD3" w:rsidRPr="00291C51" w:rsidRDefault="00050AD3" w:rsidP="00E46C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Міський голова                                                  </w:t>
      </w:r>
      <w:r w:rsidR="00291C51">
        <w:rPr>
          <w:rFonts w:ascii="Times New Roman" w:hAnsi="Times New Roman" w:cs="Times New Roman"/>
          <w:sz w:val="28"/>
          <w:szCs w:val="28"/>
        </w:rPr>
        <w:t xml:space="preserve">                     </w:t>
      </w:r>
      <w:r>
        <w:rPr>
          <w:rFonts w:ascii="Times New Roman" w:hAnsi="Times New Roman" w:cs="Times New Roman"/>
          <w:sz w:val="28"/>
          <w:szCs w:val="28"/>
        </w:rPr>
        <w:t xml:space="preserve">   Микола БОРОВЕЦЬ</w:t>
      </w:r>
    </w:p>
    <w:p w:rsidR="009713EF" w:rsidRDefault="009713EF" w:rsidP="00E46C68">
      <w:pPr>
        <w:spacing w:after="0" w:line="240" w:lineRule="auto"/>
        <w:ind w:left="6237" w:right="57"/>
        <w:rPr>
          <w:rFonts w:ascii="Times New Roman" w:eastAsia="Times New Roman" w:hAnsi="Times New Roman" w:cs="Times New Roman"/>
          <w:sz w:val="28"/>
          <w:szCs w:val="28"/>
        </w:rPr>
      </w:pPr>
    </w:p>
    <w:p w:rsidR="009713EF" w:rsidRDefault="009713EF" w:rsidP="00E46C68">
      <w:pPr>
        <w:spacing w:after="0" w:line="240" w:lineRule="auto"/>
        <w:ind w:left="6237" w:right="57"/>
        <w:rPr>
          <w:rFonts w:ascii="Times New Roman" w:eastAsia="Times New Roman" w:hAnsi="Times New Roman" w:cs="Times New Roman"/>
          <w:sz w:val="28"/>
          <w:szCs w:val="28"/>
        </w:rPr>
      </w:pPr>
    </w:p>
    <w:p w:rsidR="00050AD3" w:rsidRDefault="00050AD3" w:rsidP="00E46C68">
      <w:pPr>
        <w:spacing w:after="0" w:line="240" w:lineRule="auto"/>
        <w:ind w:left="623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w:t>
      </w:r>
    </w:p>
    <w:p w:rsidR="00050AD3" w:rsidRDefault="00050AD3" w:rsidP="00E46C68">
      <w:pPr>
        <w:spacing w:after="0" w:line="240" w:lineRule="auto"/>
        <w:ind w:left="623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до рішення   міської ради</w:t>
      </w:r>
    </w:p>
    <w:p w:rsidR="00050AD3" w:rsidRDefault="00050AD3" w:rsidP="00E46C68">
      <w:pPr>
        <w:spacing w:after="0" w:line="240" w:lineRule="auto"/>
        <w:ind w:left="623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від</w:t>
      </w:r>
      <w:r w:rsidR="00FD2E0D">
        <w:rPr>
          <w:rFonts w:ascii="Times New Roman" w:eastAsia="Times New Roman" w:hAnsi="Times New Roman" w:cs="Times New Roman"/>
          <w:sz w:val="28"/>
          <w:szCs w:val="28"/>
        </w:rPr>
        <w:t xml:space="preserve"> 12.09.2024</w:t>
      </w:r>
      <w:r>
        <w:rPr>
          <w:rFonts w:ascii="Times New Roman" w:eastAsia="Times New Roman" w:hAnsi="Times New Roman" w:cs="Times New Roman"/>
          <w:sz w:val="28"/>
          <w:szCs w:val="28"/>
        </w:rPr>
        <w:t xml:space="preserve">  №</w:t>
      </w:r>
      <w:r w:rsidR="00FD2E0D">
        <w:rPr>
          <w:rFonts w:ascii="Times New Roman" w:eastAsia="Times New Roman" w:hAnsi="Times New Roman" w:cs="Times New Roman"/>
          <w:sz w:val="28"/>
          <w:szCs w:val="28"/>
        </w:rPr>
        <w:t xml:space="preserve"> 1309</w:t>
      </w:r>
      <w:bookmarkStart w:id="0" w:name="_GoBack"/>
      <w:bookmarkEnd w:id="0"/>
    </w:p>
    <w:p w:rsidR="00050AD3" w:rsidRDefault="00050AD3" w:rsidP="00E46C68">
      <w:pPr>
        <w:spacing w:after="0" w:line="24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ПРОГРАМА </w:t>
      </w:r>
    </w:p>
    <w:p w:rsidR="00050AD3" w:rsidRDefault="00050AD3" w:rsidP="00E46C68">
      <w:pPr>
        <w:spacing w:after="0" w:line="24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безпеки життєдіяльності </w:t>
      </w:r>
    </w:p>
    <w:p w:rsidR="00050AD3" w:rsidRDefault="00050AD3" w:rsidP="00E46C68">
      <w:pPr>
        <w:spacing w:after="0" w:line="24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Звягельської міської територіальної громади (Безпечна громада)</w:t>
      </w:r>
    </w:p>
    <w:p w:rsidR="00050AD3" w:rsidRDefault="0012514F" w:rsidP="00E46C68">
      <w:pPr>
        <w:spacing w:after="0" w:line="24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w:t>
      </w:r>
      <w:r w:rsidR="00050AD3">
        <w:rPr>
          <w:rFonts w:ascii="Times New Roman" w:eastAsia="Times New Roman" w:hAnsi="Times New Roman" w:cs="Times New Roman"/>
          <w:b/>
          <w:sz w:val="28"/>
          <w:szCs w:val="28"/>
        </w:rPr>
        <w:t>2024-2027 роки</w:t>
      </w:r>
    </w:p>
    <w:p w:rsidR="00050AD3" w:rsidRDefault="00050AD3" w:rsidP="00E46C68">
      <w:pPr>
        <w:pStyle w:val="1"/>
        <w:widowControl w:val="0"/>
        <w:spacing w:before="0" w:after="0" w:line="240" w:lineRule="auto"/>
        <w:ind w:right="57"/>
        <w:jc w:val="center"/>
        <w:rPr>
          <w:rFonts w:ascii="Times New Roman" w:eastAsia="Times New Roman" w:hAnsi="Times New Roman" w:cs="Times New Roman"/>
          <w:sz w:val="28"/>
          <w:szCs w:val="28"/>
        </w:rPr>
      </w:pPr>
      <w:bookmarkStart w:id="1" w:name="_heading=h.ue34x54ap0ut" w:colFirst="0" w:colLast="0"/>
      <w:bookmarkEnd w:id="1"/>
      <w:r>
        <w:rPr>
          <w:rFonts w:ascii="Times New Roman" w:eastAsia="Times New Roman" w:hAnsi="Times New Roman" w:cs="Times New Roman"/>
          <w:sz w:val="28"/>
          <w:szCs w:val="28"/>
        </w:rPr>
        <w:t>І. ПАСПОРТ ПРОГРАМИ</w:t>
      </w:r>
      <w:r>
        <w:br/>
      </w:r>
      <w:r>
        <w:rPr>
          <w:rFonts w:ascii="Times New Roman" w:eastAsia="Times New Roman" w:hAnsi="Times New Roman" w:cs="Times New Roman"/>
          <w:sz w:val="28"/>
          <w:szCs w:val="28"/>
        </w:rPr>
        <w:t>(загальна характеристика програми)</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0"/>
        <w:gridCol w:w="3874"/>
        <w:gridCol w:w="5105"/>
      </w:tblGrid>
      <w:tr w:rsidR="00050AD3" w:rsidTr="00CB0C81">
        <w:tc>
          <w:tcPr>
            <w:tcW w:w="650" w:type="dxa"/>
          </w:tcPr>
          <w:p w:rsidR="00050AD3" w:rsidRDefault="00050AD3" w:rsidP="00E46C68">
            <w:pPr>
              <w:numPr>
                <w:ilvl w:val="0"/>
                <w:numId w:val="2"/>
              </w:numPr>
              <w:pBdr>
                <w:top w:val="nil"/>
                <w:left w:val="nil"/>
                <w:bottom w:val="nil"/>
                <w:right w:val="nil"/>
                <w:between w:val="nil"/>
              </w:pBdr>
              <w:spacing w:after="0" w:line="240" w:lineRule="auto"/>
              <w:ind w:left="0" w:right="57" w:firstLine="0"/>
              <w:rPr>
                <w:rFonts w:ascii="Times New Roman" w:eastAsia="Times New Roman" w:hAnsi="Times New Roman" w:cs="Times New Roman"/>
                <w:color w:val="000000"/>
                <w:sz w:val="28"/>
                <w:szCs w:val="28"/>
              </w:rPr>
            </w:pPr>
          </w:p>
        </w:tc>
        <w:tc>
          <w:tcPr>
            <w:tcW w:w="3874" w:type="dxa"/>
          </w:tcPr>
          <w:p w:rsidR="00050AD3" w:rsidRDefault="00050AD3" w:rsidP="00E46C68">
            <w:pPr>
              <w:widowControl w:val="0"/>
              <w:pBdr>
                <w:top w:val="nil"/>
                <w:left w:val="nil"/>
                <w:bottom w:val="nil"/>
                <w:right w:val="nil"/>
                <w:between w:val="nil"/>
              </w:pBdr>
              <w:spacing w:after="0" w:line="240"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Назва Програми</w:t>
            </w:r>
          </w:p>
        </w:tc>
        <w:tc>
          <w:tcPr>
            <w:tcW w:w="5105" w:type="dxa"/>
            <w:vAlign w:val="bottom"/>
          </w:tcPr>
          <w:p w:rsidR="00050AD3" w:rsidRDefault="00050AD3" w:rsidP="00E46C68">
            <w:pPr>
              <w:widowControl w:val="0"/>
              <w:pBdr>
                <w:top w:val="nil"/>
                <w:left w:val="nil"/>
                <w:bottom w:val="nil"/>
                <w:right w:val="nil"/>
                <w:between w:val="nil"/>
              </w:pBdr>
              <w:spacing w:after="0" w:line="240"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Програма безпеки життєдіяльності Звягельської міської територіальної громади (Безпечна громада)</w:t>
            </w:r>
          </w:p>
        </w:tc>
      </w:tr>
      <w:tr w:rsidR="00050AD3" w:rsidTr="00CB0C81">
        <w:tc>
          <w:tcPr>
            <w:tcW w:w="650" w:type="dxa"/>
          </w:tcPr>
          <w:p w:rsidR="00050AD3" w:rsidRDefault="00050AD3" w:rsidP="00E46C68">
            <w:pPr>
              <w:numPr>
                <w:ilvl w:val="0"/>
                <w:numId w:val="2"/>
              </w:numPr>
              <w:pBdr>
                <w:top w:val="nil"/>
                <w:left w:val="nil"/>
                <w:bottom w:val="nil"/>
                <w:right w:val="nil"/>
                <w:between w:val="nil"/>
              </w:pBdr>
              <w:spacing w:after="0" w:line="240" w:lineRule="auto"/>
              <w:ind w:left="0" w:right="57" w:firstLine="0"/>
              <w:rPr>
                <w:rFonts w:ascii="Times New Roman" w:eastAsia="Times New Roman" w:hAnsi="Times New Roman" w:cs="Times New Roman"/>
                <w:color w:val="000000"/>
                <w:sz w:val="28"/>
                <w:szCs w:val="28"/>
              </w:rPr>
            </w:pPr>
          </w:p>
        </w:tc>
        <w:tc>
          <w:tcPr>
            <w:tcW w:w="3874" w:type="dxa"/>
          </w:tcPr>
          <w:p w:rsidR="00050AD3" w:rsidRDefault="00050AD3" w:rsidP="00E46C68">
            <w:pPr>
              <w:widowControl w:val="0"/>
              <w:pBdr>
                <w:top w:val="nil"/>
                <w:left w:val="nil"/>
                <w:bottom w:val="nil"/>
                <w:right w:val="nil"/>
                <w:between w:val="nil"/>
              </w:pBdr>
              <w:spacing w:after="0" w:line="240"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Ініціатор розроблення Програми</w:t>
            </w:r>
          </w:p>
        </w:tc>
        <w:tc>
          <w:tcPr>
            <w:tcW w:w="5105" w:type="dxa"/>
          </w:tcPr>
          <w:p w:rsidR="00050AD3" w:rsidRDefault="00050AD3" w:rsidP="00E46C68">
            <w:pPr>
              <w:widowControl w:val="0"/>
              <w:pBdr>
                <w:top w:val="nil"/>
                <w:left w:val="nil"/>
                <w:bottom w:val="nil"/>
                <w:right w:val="nil"/>
                <w:between w:val="nil"/>
              </w:pBdr>
              <w:spacing w:after="0" w:line="240" w:lineRule="auto"/>
              <w:ind w:right="57"/>
              <w:rPr>
                <w:rFonts w:ascii="Times New Roman" w:eastAsia="Times New Roman" w:hAnsi="Times New Roman" w:cs="Times New Roman"/>
                <w:sz w:val="28"/>
                <w:szCs w:val="28"/>
                <w:highlight w:val="yellow"/>
              </w:rPr>
            </w:pPr>
            <w:r>
              <w:rPr>
                <w:rFonts w:ascii="Times New Roman" w:eastAsia="Times New Roman" w:hAnsi="Times New Roman" w:cs="Times New Roman"/>
                <w:color w:val="000000"/>
                <w:sz w:val="28"/>
                <w:szCs w:val="28"/>
              </w:rPr>
              <w:t>Відділ з питань цивільного захисту міської ради</w:t>
            </w:r>
          </w:p>
        </w:tc>
      </w:tr>
      <w:tr w:rsidR="00050AD3" w:rsidTr="00CB0C81">
        <w:tc>
          <w:tcPr>
            <w:tcW w:w="650" w:type="dxa"/>
          </w:tcPr>
          <w:p w:rsidR="00050AD3" w:rsidRDefault="00050AD3" w:rsidP="00E46C68">
            <w:pPr>
              <w:numPr>
                <w:ilvl w:val="0"/>
                <w:numId w:val="2"/>
              </w:numPr>
              <w:pBdr>
                <w:top w:val="nil"/>
                <w:left w:val="nil"/>
                <w:bottom w:val="nil"/>
                <w:right w:val="nil"/>
                <w:between w:val="nil"/>
              </w:pBdr>
              <w:spacing w:after="0" w:line="240" w:lineRule="auto"/>
              <w:ind w:left="0" w:right="57" w:firstLine="0"/>
              <w:rPr>
                <w:rFonts w:ascii="Times New Roman" w:eastAsia="Times New Roman" w:hAnsi="Times New Roman" w:cs="Times New Roman"/>
                <w:color w:val="000000"/>
                <w:sz w:val="28"/>
                <w:szCs w:val="28"/>
              </w:rPr>
            </w:pPr>
          </w:p>
        </w:tc>
        <w:tc>
          <w:tcPr>
            <w:tcW w:w="3874" w:type="dxa"/>
            <w:vAlign w:val="bottom"/>
          </w:tcPr>
          <w:p w:rsidR="00050AD3" w:rsidRDefault="00050AD3" w:rsidP="00E46C68">
            <w:pPr>
              <w:widowControl w:val="0"/>
              <w:pBdr>
                <w:top w:val="nil"/>
                <w:left w:val="nil"/>
                <w:bottom w:val="nil"/>
                <w:right w:val="nil"/>
                <w:between w:val="nil"/>
              </w:pBdr>
              <w:spacing w:after="0" w:line="240"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Дата, номер і назва розпорядчого документа про розроблення Програми</w:t>
            </w:r>
          </w:p>
        </w:tc>
        <w:tc>
          <w:tcPr>
            <w:tcW w:w="5105" w:type="dxa"/>
          </w:tcPr>
          <w:p w:rsidR="00050AD3" w:rsidRDefault="00050AD3" w:rsidP="00E46C68">
            <w:pPr>
              <w:widowControl w:val="0"/>
              <w:pBdr>
                <w:top w:val="nil"/>
                <w:left w:val="nil"/>
                <w:bottom w:val="nil"/>
                <w:right w:val="nil"/>
                <w:between w:val="nil"/>
              </w:pBdr>
              <w:spacing w:after="0" w:line="240"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Розпорядження міського голови від </w:t>
            </w:r>
            <w:r>
              <w:rPr>
                <w:rFonts w:ascii="Times New Roman" w:eastAsia="Times New Roman" w:hAnsi="Times New Roman" w:cs="Times New Roman"/>
                <w:sz w:val="28"/>
                <w:szCs w:val="28"/>
                <w:highlight w:val="white"/>
              </w:rPr>
              <w:t xml:space="preserve">18.03.2024 </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sz w:val="28"/>
                <w:szCs w:val="28"/>
                <w:highlight w:val="white"/>
              </w:rPr>
              <w:t>70 (о)</w:t>
            </w:r>
          </w:p>
        </w:tc>
      </w:tr>
      <w:tr w:rsidR="00050AD3" w:rsidTr="00CB0C81">
        <w:tc>
          <w:tcPr>
            <w:tcW w:w="650" w:type="dxa"/>
          </w:tcPr>
          <w:p w:rsidR="00050AD3" w:rsidRDefault="00050AD3" w:rsidP="00E46C68">
            <w:pPr>
              <w:numPr>
                <w:ilvl w:val="0"/>
                <w:numId w:val="2"/>
              </w:numPr>
              <w:pBdr>
                <w:top w:val="nil"/>
                <w:left w:val="nil"/>
                <w:bottom w:val="nil"/>
                <w:right w:val="nil"/>
                <w:between w:val="nil"/>
              </w:pBdr>
              <w:spacing w:after="0" w:line="240" w:lineRule="auto"/>
              <w:ind w:left="0" w:right="57" w:firstLine="0"/>
              <w:rPr>
                <w:rFonts w:ascii="Times New Roman" w:eastAsia="Times New Roman" w:hAnsi="Times New Roman" w:cs="Times New Roman"/>
                <w:color w:val="000000"/>
                <w:sz w:val="28"/>
                <w:szCs w:val="28"/>
              </w:rPr>
            </w:pPr>
          </w:p>
        </w:tc>
        <w:tc>
          <w:tcPr>
            <w:tcW w:w="3874" w:type="dxa"/>
            <w:vAlign w:val="bottom"/>
          </w:tcPr>
          <w:p w:rsidR="00050AD3" w:rsidRDefault="00050AD3" w:rsidP="00E46C68">
            <w:pPr>
              <w:widowControl w:val="0"/>
              <w:pBdr>
                <w:top w:val="nil"/>
                <w:left w:val="nil"/>
                <w:bottom w:val="nil"/>
                <w:right w:val="nil"/>
                <w:between w:val="nil"/>
              </w:pBdr>
              <w:spacing w:after="0" w:line="240"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Головний розробник Програми</w:t>
            </w:r>
          </w:p>
        </w:tc>
        <w:tc>
          <w:tcPr>
            <w:tcW w:w="5105" w:type="dxa"/>
            <w:vAlign w:val="bottom"/>
          </w:tcPr>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Відділ з питань цивільного захисту міської ради</w:t>
            </w:r>
          </w:p>
        </w:tc>
      </w:tr>
      <w:tr w:rsidR="00050AD3" w:rsidTr="00CB0C81">
        <w:tc>
          <w:tcPr>
            <w:tcW w:w="650" w:type="dxa"/>
          </w:tcPr>
          <w:p w:rsidR="00050AD3" w:rsidRDefault="00050AD3" w:rsidP="00E46C68">
            <w:pPr>
              <w:numPr>
                <w:ilvl w:val="0"/>
                <w:numId w:val="2"/>
              </w:numPr>
              <w:pBdr>
                <w:top w:val="nil"/>
                <w:left w:val="nil"/>
                <w:bottom w:val="nil"/>
                <w:right w:val="nil"/>
                <w:between w:val="nil"/>
              </w:pBdr>
              <w:spacing w:after="0" w:line="240" w:lineRule="auto"/>
              <w:ind w:left="0" w:right="57" w:firstLine="0"/>
              <w:rPr>
                <w:rFonts w:ascii="Times New Roman" w:eastAsia="Times New Roman" w:hAnsi="Times New Roman" w:cs="Times New Roman"/>
                <w:color w:val="000000"/>
                <w:sz w:val="28"/>
                <w:szCs w:val="28"/>
              </w:rPr>
            </w:pPr>
          </w:p>
        </w:tc>
        <w:tc>
          <w:tcPr>
            <w:tcW w:w="3874" w:type="dxa"/>
          </w:tcPr>
          <w:p w:rsidR="00050AD3" w:rsidRDefault="00050AD3" w:rsidP="00E46C68">
            <w:pPr>
              <w:widowControl w:val="0"/>
              <w:pBdr>
                <w:top w:val="nil"/>
                <w:left w:val="nil"/>
                <w:bottom w:val="nil"/>
                <w:right w:val="nil"/>
                <w:between w:val="nil"/>
              </w:pBdr>
              <w:spacing w:after="0" w:line="240"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Співрозробники Програми</w:t>
            </w:r>
          </w:p>
        </w:tc>
        <w:tc>
          <w:tcPr>
            <w:tcW w:w="5105" w:type="dxa"/>
            <w:vAlign w:val="bottom"/>
          </w:tcPr>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Управління ж</w:t>
            </w:r>
            <w:r w:rsidR="00EA2B4E">
              <w:rPr>
                <w:rFonts w:ascii="Times New Roman" w:eastAsia="Times New Roman" w:hAnsi="Times New Roman" w:cs="Times New Roman"/>
                <w:color w:val="000000"/>
                <w:sz w:val="28"/>
                <w:szCs w:val="28"/>
                <w:highlight w:val="white"/>
              </w:rPr>
              <w:t>итлово-комунального господарства</w:t>
            </w:r>
            <w:r>
              <w:rPr>
                <w:rFonts w:ascii="Times New Roman" w:eastAsia="Times New Roman" w:hAnsi="Times New Roman" w:cs="Times New Roman"/>
                <w:color w:val="000000"/>
                <w:sz w:val="28"/>
                <w:szCs w:val="28"/>
                <w:highlight w:val="white"/>
              </w:rPr>
              <w:t xml:space="preserve"> та екології міської ради,</w:t>
            </w:r>
          </w:p>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відділ програмно-комп'ютерного забезпечення міської ради, робоча група з питань розробки Програми (розпорядження міського голови від </w:t>
            </w:r>
            <w:r>
              <w:rPr>
                <w:rFonts w:ascii="Times New Roman" w:eastAsia="Times New Roman" w:hAnsi="Times New Roman" w:cs="Times New Roman"/>
                <w:sz w:val="28"/>
                <w:szCs w:val="28"/>
                <w:highlight w:val="white"/>
              </w:rPr>
              <w:t>18.03.2024 №70 (о)</w:t>
            </w:r>
          </w:p>
        </w:tc>
      </w:tr>
      <w:tr w:rsidR="00050AD3" w:rsidTr="00CB0C81">
        <w:tc>
          <w:tcPr>
            <w:tcW w:w="650" w:type="dxa"/>
          </w:tcPr>
          <w:p w:rsidR="00050AD3" w:rsidRDefault="00050AD3" w:rsidP="00E46C68">
            <w:pPr>
              <w:numPr>
                <w:ilvl w:val="0"/>
                <w:numId w:val="2"/>
              </w:numPr>
              <w:pBdr>
                <w:top w:val="nil"/>
                <w:left w:val="nil"/>
                <w:bottom w:val="nil"/>
                <w:right w:val="nil"/>
                <w:between w:val="nil"/>
              </w:pBdr>
              <w:spacing w:after="0" w:line="240" w:lineRule="auto"/>
              <w:ind w:left="0" w:right="57" w:firstLine="0"/>
              <w:rPr>
                <w:rFonts w:ascii="Times New Roman" w:eastAsia="Times New Roman" w:hAnsi="Times New Roman" w:cs="Times New Roman"/>
                <w:color w:val="000000"/>
                <w:sz w:val="28"/>
                <w:szCs w:val="28"/>
              </w:rPr>
            </w:pPr>
          </w:p>
        </w:tc>
        <w:tc>
          <w:tcPr>
            <w:tcW w:w="3874" w:type="dxa"/>
            <w:vAlign w:val="bottom"/>
          </w:tcPr>
          <w:p w:rsidR="00050AD3" w:rsidRDefault="00050AD3" w:rsidP="00E46C68">
            <w:pPr>
              <w:widowControl w:val="0"/>
              <w:pBdr>
                <w:top w:val="nil"/>
                <w:left w:val="nil"/>
                <w:bottom w:val="nil"/>
                <w:right w:val="nil"/>
                <w:between w:val="nil"/>
              </w:pBdr>
              <w:spacing w:after="0" w:line="240"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Відповідальний виконавець Програми</w:t>
            </w:r>
          </w:p>
        </w:tc>
        <w:tc>
          <w:tcPr>
            <w:tcW w:w="5105" w:type="dxa"/>
            <w:vAlign w:val="bottom"/>
          </w:tcPr>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Відділ з питань цивільного захисту міської ради</w:t>
            </w:r>
          </w:p>
        </w:tc>
      </w:tr>
      <w:tr w:rsidR="00050AD3" w:rsidTr="00CB0C81">
        <w:tc>
          <w:tcPr>
            <w:tcW w:w="650" w:type="dxa"/>
          </w:tcPr>
          <w:p w:rsidR="00050AD3" w:rsidRDefault="00050AD3" w:rsidP="00E46C68">
            <w:pPr>
              <w:numPr>
                <w:ilvl w:val="0"/>
                <w:numId w:val="2"/>
              </w:numPr>
              <w:pBdr>
                <w:top w:val="nil"/>
                <w:left w:val="nil"/>
                <w:bottom w:val="nil"/>
                <w:right w:val="nil"/>
                <w:between w:val="nil"/>
              </w:pBdr>
              <w:spacing w:after="0" w:line="240" w:lineRule="auto"/>
              <w:ind w:left="0" w:right="57" w:firstLine="0"/>
              <w:rPr>
                <w:rFonts w:ascii="Times New Roman" w:eastAsia="Times New Roman" w:hAnsi="Times New Roman" w:cs="Times New Roman"/>
                <w:color w:val="000000"/>
                <w:sz w:val="28"/>
                <w:szCs w:val="28"/>
              </w:rPr>
            </w:pPr>
          </w:p>
        </w:tc>
        <w:tc>
          <w:tcPr>
            <w:tcW w:w="3874" w:type="dxa"/>
          </w:tcPr>
          <w:p w:rsidR="00050AD3" w:rsidRDefault="00050AD3" w:rsidP="00E46C68">
            <w:pPr>
              <w:widowControl w:val="0"/>
              <w:pBdr>
                <w:top w:val="nil"/>
                <w:left w:val="nil"/>
                <w:bottom w:val="nil"/>
                <w:right w:val="nil"/>
                <w:between w:val="nil"/>
              </w:pBdr>
              <w:spacing w:after="0" w:line="240" w:lineRule="auto"/>
              <w:ind w:right="5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Співвиконавці Програми</w:t>
            </w:r>
          </w:p>
        </w:tc>
        <w:tc>
          <w:tcPr>
            <w:tcW w:w="5105" w:type="dxa"/>
            <w:vAlign w:val="bottom"/>
          </w:tcPr>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Відділ програмно-комп'ютерного забезпечення міської ради, </w:t>
            </w:r>
          </w:p>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управління ж</w:t>
            </w:r>
            <w:r w:rsidR="00EA2B4E">
              <w:rPr>
                <w:rFonts w:ascii="Times New Roman" w:eastAsia="Times New Roman" w:hAnsi="Times New Roman" w:cs="Times New Roman"/>
                <w:sz w:val="28"/>
                <w:szCs w:val="28"/>
                <w:highlight w:val="white"/>
              </w:rPr>
              <w:t>итлово-комунального господарства</w:t>
            </w:r>
            <w:r>
              <w:rPr>
                <w:rFonts w:ascii="Times New Roman" w:eastAsia="Times New Roman" w:hAnsi="Times New Roman" w:cs="Times New Roman"/>
                <w:sz w:val="28"/>
                <w:szCs w:val="28"/>
                <w:highlight w:val="white"/>
              </w:rPr>
              <w:t xml:space="preserve"> та екології міської ради, </w:t>
            </w:r>
          </w:p>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управління освіти і науки міської ради,</w:t>
            </w:r>
          </w:p>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відділ економічного планування та підприємницької діяльності міської ради,</w:t>
            </w:r>
          </w:p>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об’єднання співвласників багатоквартирних будинків,</w:t>
            </w:r>
          </w:p>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відділ інформації міської ради, </w:t>
            </w:r>
          </w:p>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Комунальна установа «Служба охорони громадського порядку» міської ради,</w:t>
            </w:r>
          </w:p>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Комунальна установа «Рятувальна станція на воді»</w:t>
            </w:r>
          </w:p>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Звягельське районне управління та                    4 державний пожежно-рятувальний загін  Головного управління державної </w:t>
            </w:r>
            <w:r>
              <w:rPr>
                <w:rFonts w:ascii="Times New Roman" w:eastAsia="Times New Roman" w:hAnsi="Times New Roman" w:cs="Times New Roman"/>
                <w:sz w:val="28"/>
                <w:szCs w:val="28"/>
                <w:highlight w:val="white"/>
              </w:rPr>
              <w:lastRenderedPageBreak/>
              <w:t>служби України з надзвичайних ситуацій у Житомирській області (за згодою),</w:t>
            </w:r>
          </w:p>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Звягельське районне управління Головного управління Держпродспоживслужби в Житомирській області (за згодою)</w:t>
            </w:r>
          </w:p>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Звягельський районний відділ поліції Головного управління національної поліції України в Житомирській області (за згодою)</w:t>
            </w:r>
          </w:p>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Центр інфраструктури та технологій МВС України (за згодою)</w:t>
            </w:r>
          </w:p>
        </w:tc>
      </w:tr>
      <w:tr w:rsidR="00050AD3" w:rsidTr="00CB0C81">
        <w:trPr>
          <w:trHeight w:val="225"/>
        </w:trPr>
        <w:tc>
          <w:tcPr>
            <w:tcW w:w="650" w:type="dxa"/>
          </w:tcPr>
          <w:p w:rsidR="00050AD3" w:rsidRDefault="00050AD3" w:rsidP="00E46C68">
            <w:pPr>
              <w:numPr>
                <w:ilvl w:val="0"/>
                <w:numId w:val="2"/>
              </w:numPr>
              <w:pBdr>
                <w:top w:val="nil"/>
                <w:left w:val="nil"/>
                <w:bottom w:val="nil"/>
                <w:right w:val="nil"/>
                <w:between w:val="nil"/>
              </w:pBdr>
              <w:spacing w:after="0" w:line="240" w:lineRule="auto"/>
              <w:ind w:left="0" w:right="57" w:firstLine="0"/>
              <w:rPr>
                <w:rFonts w:ascii="Times New Roman" w:eastAsia="Times New Roman" w:hAnsi="Times New Roman" w:cs="Times New Roman"/>
                <w:color w:val="000000"/>
                <w:sz w:val="28"/>
                <w:szCs w:val="28"/>
              </w:rPr>
            </w:pPr>
          </w:p>
        </w:tc>
        <w:tc>
          <w:tcPr>
            <w:tcW w:w="3874" w:type="dxa"/>
            <w:vAlign w:val="bottom"/>
          </w:tcPr>
          <w:p w:rsidR="00050AD3" w:rsidRDefault="00050AD3" w:rsidP="00E46C68">
            <w:pPr>
              <w:widowControl w:val="0"/>
              <w:pBdr>
                <w:top w:val="nil"/>
                <w:left w:val="nil"/>
                <w:bottom w:val="nil"/>
                <w:right w:val="nil"/>
                <w:between w:val="nil"/>
              </w:pBdr>
              <w:spacing w:after="0" w:line="240"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Термін реалізації Програми</w:t>
            </w:r>
          </w:p>
        </w:tc>
        <w:tc>
          <w:tcPr>
            <w:tcW w:w="5105" w:type="dxa"/>
            <w:vAlign w:val="bottom"/>
          </w:tcPr>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2024-2027 роки</w:t>
            </w:r>
          </w:p>
        </w:tc>
      </w:tr>
      <w:tr w:rsidR="00050AD3" w:rsidTr="00CB0C81">
        <w:tc>
          <w:tcPr>
            <w:tcW w:w="650" w:type="dxa"/>
          </w:tcPr>
          <w:p w:rsidR="00050AD3" w:rsidRDefault="00050AD3" w:rsidP="00E46C68">
            <w:pPr>
              <w:numPr>
                <w:ilvl w:val="0"/>
                <w:numId w:val="2"/>
              </w:numPr>
              <w:pBdr>
                <w:top w:val="nil"/>
                <w:left w:val="nil"/>
                <w:bottom w:val="nil"/>
                <w:right w:val="nil"/>
                <w:between w:val="nil"/>
              </w:pBdr>
              <w:spacing w:after="0" w:line="240" w:lineRule="auto"/>
              <w:ind w:left="0" w:right="57" w:firstLine="0"/>
              <w:rPr>
                <w:rFonts w:ascii="Times New Roman" w:eastAsia="Times New Roman" w:hAnsi="Times New Roman" w:cs="Times New Roman"/>
                <w:color w:val="000000"/>
                <w:sz w:val="28"/>
                <w:szCs w:val="28"/>
              </w:rPr>
            </w:pPr>
          </w:p>
        </w:tc>
        <w:tc>
          <w:tcPr>
            <w:tcW w:w="3874" w:type="dxa"/>
          </w:tcPr>
          <w:p w:rsidR="00050AD3" w:rsidRDefault="00050AD3" w:rsidP="00E46C68">
            <w:pPr>
              <w:widowControl w:val="0"/>
              <w:pBdr>
                <w:top w:val="nil"/>
                <w:left w:val="nil"/>
                <w:bottom w:val="nil"/>
                <w:right w:val="nil"/>
                <w:between w:val="nil"/>
              </w:pBdr>
              <w:spacing w:after="0" w:line="240"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Мета Програми</w:t>
            </w:r>
          </w:p>
        </w:tc>
        <w:tc>
          <w:tcPr>
            <w:tcW w:w="5105" w:type="dxa"/>
          </w:tcPr>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Створення безпечних та комфортних умов проживання на території громади</w:t>
            </w:r>
          </w:p>
        </w:tc>
      </w:tr>
      <w:tr w:rsidR="00050AD3" w:rsidTr="00CB0C81">
        <w:tc>
          <w:tcPr>
            <w:tcW w:w="650" w:type="dxa"/>
          </w:tcPr>
          <w:p w:rsidR="00050AD3" w:rsidRDefault="00050AD3" w:rsidP="00E46C68">
            <w:pPr>
              <w:numPr>
                <w:ilvl w:val="0"/>
                <w:numId w:val="2"/>
              </w:numPr>
              <w:pBdr>
                <w:top w:val="nil"/>
                <w:left w:val="nil"/>
                <w:bottom w:val="nil"/>
                <w:right w:val="nil"/>
                <w:between w:val="nil"/>
              </w:pBdr>
              <w:spacing w:after="0" w:line="240" w:lineRule="auto"/>
              <w:ind w:left="0" w:right="57" w:firstLine="0"/>
              <w:rPr>
                <w:rFonts w:ascii="Times New Roman" w:eastAsia="Times New Roman" w:hAnsi="Times New Roman" w:cs="Times New Roman"/>
                <w:color w:val="000000"/>
                <w:sz w:val="28"/>
                <w:szCs w:val="28"/>
              </w:rPr>
            </w:pPr>
          </w:p>
        </w:tc>
        <w:tc>
          <w:tcPr>
            <w:tcW w:w="3874" w:type="dxa"/>
          </w:tcPr>
          <w:p w:rsidR="00050AD3" w:rsidRDefault="00050AD3" w:rsidP="00E46C68">
            <w:pPr>
              <w:widowControl w:val="0"/>
              <w:pBdr>
                <w:top w:val="nil"/>
                <w:left w:val="nil"/>
                <w:bottom w:val="nil"/>
                <w:right w:val="nil"/>
                <w:between w:val="nil"/>
              </w:pBdr>
              <w:spacing w:after="0" w:line="240"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Загальний обсяг фінансових ресурсів, необхідних для реалізації Програми, всього: в тому числі</w:t>
            </w:r>
          </w:p>
        </w:tc>
        <w:tc>
          <w:tcPr>
            <w:tcW w:w="5105" w:type="dxa"/>
          </w:tcPr>
          <w:p w:rsidR="00050AD3" w:rsidRDefault="00050AD3" w:rsidP="0012514F">
            <w:pPr>
              <w:widowControl w:val="0"/>
              <w:pBdr>
                <w:top w:val="nil"/>
                <w:left w:val="nil"/>
                <w:bottom w:val="nil"/>
                <w:right w:val="nil"/>
                <w:between w:val="nil"/>
              </w:pBdr>
              <w:tabs>
                <w:tab w:val="left" w:pos="901"/>
              </w:tabs>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Кошти місцевого бюд</w:t>
            </w:r>
            <w:r>
              <w:rPr>
                <w:rFonts w:ascii="Times New Roman" w:eastAsia="Times New Roman" w:hAnsi="Times New Roman" w:cs="Times New Roman"/>
                <w:sz w:val="28"/>
                <w:szCs w:val="28"/>
              </w:rPr>
              <w:t xml:space="preserve">жету, </w:t>
            </w:r>
            <w:r>
              <w:rPr>
                <w:rFonts w:ascii="Times New Roman" w:eastAsia="Times New Roman" w:hAnsi="Times New Roman" w:cs="Times New Roman"/>
                <w:color w:val="000000"/>
                <w:sz w:val="28"/>
                <w:szCs w:val="28"/>
              </w:rPr>
              <w:t>залучення грантових коштів, інші джерела фінансування, не заборонені законодавством України</w:t>
            </w:r>
          </w:p>
        </w:tc>
      </w:tr>
      <w:tr w:rsidR="00050AD3" w:rsidTr="00CB0C81">
        <w:tc>
          <w:tcPr>
            <w:tcW w:w="650" w:type="dxa"/>
          </w:tcPr>
          <w:p w:rsidR="00050AD3" w:rsidRDefault="00050AD3" w:rsidP="00E46C68">
            <w:pPr>
              <w:numPr>
                <w:ilvl w:val="0"/>
                <w:numId w:val="2"/>
              </w:numPr>
              <w:pBdr>
                <w:top w:val="nil"/>
                <w:left w:val="nil"/>
                <w:bottom w:val="nil"/>
                <w:right w:val="nil"/>
                <w:between w:val="nil"/>
              </w:pBdr>
              <w:spacing w:after="0" w:line="240" w:lineRule="auto"/>
              <w:ind w:left="0" w:right="57" w:firstLine="0"/>
              <w:rPr>
                <w:rFonts w:ascii="Times New Roman" w:eastAsia="Times New Roman" w:hAnsi="Times New Roman" w:cs="Times New Roman"/>
                <w:color w:val="000000"/>
                <w:sz w:val="28"/>
                <w:szCs w:val="28"/>
              </w:rPr>
            </w:pPr>
          </w:p>
        </w:tc>
        <w:tc>
          <w:tcPr>
            <w:tcW w:w="3874" w:type="dxa"/>
          </w:tcPr>
          <w:p w:rsidR="00050AD3" w:rsidRDefault="00050AD3" w:rsidP="00E46C68">
            <w:pPr>
              <w:widowControl w:val="0"/>
              <w:pBdr>
                <w:top w:val="nil"/>
                <w:left w:val="nil"/>
                <w:bottom w:val="nil"/>
                <w:right w:val="nil"/>
                <w:between w:val="nil"/>
              </w:pBdr>
              <w:spacing w:after="0" w:line="240"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Очікувані результати виконання</w:t>
            </w:r>
          </w:p>
        </w:tc>
        <w:tc>
          <w:tcPr>
            <w:tcW w:w="5105" w:type="dxa"/>
            <w:vAlign w:val="bottom"/>
          </w:tcPr>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Реалізація Програми дозволить забезпечити:</w:t>
            </w:r>
          </w:p>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оперативне оповіщення населення громади про надзвичайні ситуації та порядок дій у разі їх виникнення;</w:t>
            </w:r>
          </w:p>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своєчасне та ефективне реагування на аварії (події) і надзвичайні ситуації екстрених служб із залученням (у разі потреби) підприємств життєзабезпечення громади;</w:t>
            </w:r>
          </w:p>
          <w:p w:rsidR="00050AD3" w:rsidRDefault="00050AD3" w:rsidP="0012514F">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sz w:val="28"/>
                <w:szCs w:val="28"/>
                <w:highlight w:val="white"/>
              </w:rPr>
              <w:t>створення безпечних умов відпочинку громадян біля водних об’єктів;</w:t>
            </w:r>
          </w:p>
          <w:p w:rsidR="00050AD3" w:rsidRDefault="00050AD3" w:rsidP="0012514F">
            <w:pPr>
              <w:widowControl w:val="0"/>
              <w:numPr>
                <w:ilvl w:val="0"/>
                <w:numId w:val="7"/>
              </w:numPr>
              <w:pBdr>
                <w:top w:val="nil"/>
                <w:left w:val="nil"/>
                <w:bottom w:val="nil"/>
                <w:right w:val="nil"/>
                <w:between w:val="nil"/>
              </w:pBdr>
              <w:tabs>
                <w:tab w:val="left" w:pos="138"/>
              </w:tabs>
              <w:spacing w:after="0" w:line="240" w:lineRule="auto"/>
              <w:ind w:right="57"/>
              <w:jc w:val="both"/>
            </w:pPr>
            <w:r>
              <w:rPr>
                <w:rFonts w:ascii="Times New Roman" w:eastAsia="Times New Roman" w:hAnsi="Times New Roman" w:cs="Times New Roman"/>
                <w:color w:val="000000"/>
                <w:sz w:val="28"/>
                <w:szCs w:val="28"/>
                <w:highlight w:val="white"/>
              </w:rPr>
              <w:t>безпечні і комфортні умови проживання, особисту та колективну безпеку дітей, жінок і чоловіків різних вікових та соціальних груп;</w:t>
            </w:r>
          </w:p>
          <w:p w:rsidR="00050AD3" w:rsidRDefault="00050AD3" w:rsidP="0012514F">
            <w:pPr>
              <w:widowControl w:val="0"/>
              <w:numPr>
                <w:ilvl w:val="0"/>
                <w:numId w:val="7"/>
              </w:numPr>
              <w:pBdr>
                <w:top w:val="nil"/>
                <w:left w:val="nil"/>
                <w:bottom w:val="nil"/>
                <w:right w:val="nil"/>
                <w:between w:val="nil"/>
              </w:pBdr>
              <w:tabs>
                <w:tab w:val="left" w:pos="138"/>
              </w:tabs>
              <w:spacing w:after="0" w:line="240" w:lineRule="auto"/>
              <w:ind w:right="57"/>
              <w:jc w:val="both"/>
            </w:pPr>
            <w:r>
              <w:rPr>
                <w:rFonts w:ascii="Times New Roman" w:eastAsia="Times New Roman" w:hAnsi="Times New Roman" w:cs="Times New Roman"/>
                <w:color w:val="000000"/>
                <w:sz w:val="28"/>
                <w:szCs w:val="28"/>
                <w:highlight w:val="white"/>
              </w:rPr>
              <w:t>підвищення рівня контролю за дотриманням правил громадського порядку та дорожнього руху, благоустрою, руху громадського транспорту;</w:t>
            </w:r>
          </w:p>
          <w:p w:rsidR="00050AD3" w:rsidRDefault="00050AD3" w:rsidP="0012514F">
            <w:pPr>
              <w:widowControl w:val="0"/>
              <w:numPr>
                <w:ilvl w:val="0"/>
                <w:numId w:val="7"/>
              </w:numPr>
              <w:pBdr>
                <w:top w:val="nil"/>
                <w:left w:val="nil"/>
                <w:bottom w:val="nil"/>
                <w:right w:val="nil"/>
                <w:between w:val="nil"/>
              </w:pBdr>
              <w:spacing w:after="0" w:line="240" w:lineRule="auto"/>
              <w:ind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контроль за ефективною роботою служб та підприємств життєзабезпечення громади</w:t>
            </w:r>
          </w:p>
          <w:p w:rsidR="00050AD3" w:rsidRDefault="00050AD3" w:rsidP="0012514F">
            <w:pPr>
              <w:widowControl w:val="0"/>
              <w:numPr>
                <w:ilvl w:val="0"/>
                <w:numId w:val="7"/>
              </w:numPr>
              <w:pBdr>
                <w:top w:val="nil"/>
                <w:left w:val="nil"/>
                <w:bottom w:val="nil"/>
                <w:right w:val="nil"/>
                <w:between w:val="nil"/>
              </w:pBdr>
              <w:spacing w:after="0" w:line="240" w:lineRule="auto"/>
              <w:ind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підвищення оперативності та ефективності реагування на </w:t>
            </w:r>
            <w:r>
              <w:rPr>
                <w:rFonts w:ascii="Times New Roman" w:eastAsia="Times New Roman" w:hAnsi="Times New Roman" w:cs="Times New Roman"/>
                <w:color w:val="000000"/>
                <w:sz w:val="28"/>
                <w:szCs w:val="28"/>
              </w:rPr>
              <w:lastRenderedPageBreak/>
              <w:t>правопорушення</w:t>
            </w:r>
          </w:p>
          <w:p w:rsidR="00050AD3" w:rsidRDefault="00050AD3" w:rsidP="0012514F">
            <w:pPr>
              <w:widowControl w:val="0"/>
              <w:numPr>
                <w:ilvl w:val="0"/>
                <w:numId w:val="7"/>
              </w:numPr>
              <w:pBdr>
                <w:top w:val="nil"/>
                <w:left w:val="nil"/>
                <w:bottom w:val="nil"/>
                <w:right w:val="nil"/>
                <w:between w:val="nil"/>
              </w:pBdr>
              <w:spacing w:after="0" w:line="240" w:lineRule="auto"/>
              <w:ind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вдосконалення раціонального використання сил та засобів, задіяних до боротьби зі злочинністю</w:t>
            </w:r>
          </w:p>
          <w:p w:rsidR="00050AD3" w:rsidRDefault="00050AD3" w:rsidP="0012514F">
            <w:pPr>
              <w:widowControl w:val="0"/>
              <w:numPr>
                <w:ilvl w:val="0"/>
                <w:numId w:val="7"/>
              </w:numPr>
              <w:pBdr>
                <w:top w:val="nil"/>
                <w:left w:val="nil"/>
                <w:bottom w:val="nil"/>
                <w:right w:val="nil"/>
                <w:between w:val="nil"/>
              </w:pBdr>
              <w:spacing w:after="0" w:line="240" w:lineRule="auto"/>
              <w:ind w:right="57"/>
              <w:jc w:val="both"/>
            </w:pPr>
            <w:r>
              <w:rPr>
                <w:rFonts w:ascii="Times New Roman" w:eastAsia="Times New Roman" w:hAnsi="Times New Roman" w:cs="Times New Roman"/>
                <w:color w:val="000000"/>
                <w:sz w:val="28"/>
                <w:szCs w:val="28"/>
              </w:rPr>
              <w:t>зростання превентивного впливу на криміногенну ситуацію</w:t>
            </w:r>
          </w:p>
          <w:p w:rsidR="00050AD3" w:rsidRDefault="00050AD3" w:rsidP="0012514F">
            <w:pPr>
              <w:widowControl w:val="0"/>
              <w:numPr>
                <w:ilvl w:val="0"/>
                <w:numId w:val="7"/>
              </w:numPr>
              <w:pBdr>
                <w:top w:val="nil"/>
                <w:left w:val="nil"/>
                <w:bottom w:val="nil"/>
                <w:right w:val="nil"/>
                <w:between w:val="nil"/>
              </w:pBdr>
              <w:spacing w:after="0" w:line="240" w:lineRule="auto"/>
              <w:ind w:right="57"/>
              <w:jc w:val="both"/>
            </w:pPr>
            <w:r>
              <w:rPr>
                <w:rFonts w:ascii="Times New Roman" w:eastAsia="Times New Roman" w:hAnsi="Times New Roman" w:cs="Times New Roman"/>
                <w:color w:val="000000"/>
                <w:sz w:val="28"/>
                <w:szCs w:val="28"/>
              </w:rPr>
              <w:t>покращання рівня безпеки в громаді</w:t>
            </w:r>
          </w:p>
        </w:tc>
      </w:tr>
      <w:tr w:rsidR="00050AD3" w:rsidTr="00CB0C81">
        <w:tc>
          <w:tcPr>
            <w:tcW w:w="650" w:type="dxa"/>
          </w:tcPr>
          <w:p w:rsidR="00050AD3" w:rsidRDefault="00050AD3" w:rsidP="00E46C68">
            <w:pPr>
              <w:numPr>
                <w:ilvl w:val="0"/>
                <w:numId w:val="2"/>
              </w:numPr>
              <w:pBdr>
                <w:top w:val="nil"/>
                <w:left w:val="nil"/>
                <w:bottom w:val="nil"/>
                <w:right w:val="nil"/>
                <w:between w:val="nil"/>
              </w:pBdr>
              <w:spacing w:after="0" w:line="240" w:lineRule="auto"/>
              <w:ind w:left="0" w:right="57" w:firstLine="0"/>
              <w:rPr>
                <w:rFonts w:ascii="Times New Roman" w:eastAsia="Times New Roman" w:hAnsi="Times New Roman" w:cs="Times New Roman"/>
                <w:color w:val="000000"/>
                <w:sz w:val="28"/>
                <w:szCs w:val="28"/>
              </w:rPr>
            </w:pPr>
          </w:p>
        </w:tc>
        <w:tc>
          <w:tcPr>
            <w:tcW w:w="3874" w:type="dxa"/>
          </w:tcPr>
          <w:p w:rsidR="00050AD3" w:rsidRDefault="00050AD3" w:rsidP="00E46C68">
            <w:pPr>
              <w:widowControl w:val="0"/>
              <w:pBdr>
                <w:top w:val="nil"/>
                <w:left w:val="nil"/>
                <w:bottom w:val="nil"/>
                <w:right w:val="nil"/>
                <w:between w:val="nil"/>
              </w:pBdr>
              <w:spacing w:after="0" w:line="240"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Ключові показники ефективності</w:t>
            </w:r>
          </w:p>
        </w:tc>
        <w:tc>
          <w:tcPr>
            <w:tcW w:w="5105" w:type="dxa"/>
            <w:vAlign w:val="bottom"/>
          </w:tcPr>
          <w:p w:rsidR="00050AD3" w:rsidRDefault="00050AD3" w:rsidP="0012514F">
            <w:pPr>
              <w:widowControl w:val="0"/>
              <w:numPr>
                <w:ilvl w:val="0"/>
                <w:numId w:val="1"/>
              </w:numPr>
              <w:pBdr>
                <w:top w:val="nil"/>
                <w:left w:val="nil"/>
                <w:bottom w:val="nil"/>
                <w:right w:val="nil"/>
                <w:between w:val="nil"/>
              </w:pBdr>
              <w:tabs>
                <w:tab w:val="left" w:pos="138"/>
              </w:tabs>
              <w:spacing w:after="0" w:line="240" w:lineRule="auto"/>
              <w:ind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рівень реагування екстрених служб та служб життєзабезпечення на надзвичайні ситуації та події;</w:t>
            </w:r>
          </w:p>
          <w:p w:rsidR="00050AD3" w:rsidRDefault="00050AD3" w:rsidP="0012514F">
            <w:pPr>
              <w:widowControl w:val="0"/>
              <w:numPr>
                <w:ilvl w:val="0"/>
                <w:numId w:val="1"/>
              </w:numPr>
              <w:pBdr>
                <w:top w:val="nil"/>
                <w:left w:val="nil"/>
                <w:bottom w:val="nil"/>
                <w:right w:val="nil"/>
                <w:between w:val="nil"/>
              </w:pBdr>
              <w:tabs>
                <w:tab w:val="left" w:pos="134"/>
              </w:tabs>
              <w:spacing w:after="0" w:line="240" w:lineRule="auto"/>
              <w:ind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частка злочинів, що вдалося розкрити за результатами використання системи відеоспостереження та відеоаналітики в загальній кількості злочинів та превентивних заходів, в тому числі в порівнянні з попереднім періодом;</w:t>
            </w:r>
          </w:p>
          <w:p w:rsidR="00050AD3" w:rsidRDefault="00050AD3" w:rsidP="0012514F">
            <w:pPr>
              <w:widowControl w:val="0"/>
              <w:numPr>
                <w:ilvl w:val="0"/>
                <w:numId w:val="1"/>
              </w:numPr>
              <w:pBdr>
                <w:top w:val="nil"/>
                <w:left w:val="nil"/>
                <w:bottom w:val="nil"/>
                <w:right w:val="nil"/>
                <w:between w:val="nil"/>
              </w:pBdr>
              <w:tabs>
                <w:tab w:val="left" w:pos="134"/>
              </w:tabs>
              <w:spacing w:after="0" w:line="240" w:lineRule="auto"/>
              <w:ind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динаміка надзвичайних ситуацій (подій), в порівнянні з попереднім періодом.</w:t>
            </w:r>
          </w:p>
        </w:tc>
      </w:tr>
    </w:tbl>
    <w:p w:rsidR="00050AD3" w:rsidRDefault="00050AD3" w:rsidP="00E46C68">
      <w:pPr>
        <w:pStyle w:val="1"/>
        <w:widowControl w:val="0"/>
        <w:tabs>
          <w:tab w:val="left" w:pos="983"/>
        </w:tabs>
        <w:spacing w:before="0" w:after="0" w:line="240" w:lineRule="auto"/>
        <w:jc w:val="right"/>
        <w:rPr>
          <w:rFonts w:ascii="Times New Roman" w:eastAsia="Times New Roman" w:hAnsi="Times New Roman" w:cs="Times New Roman"/>
          <w:sz w:val="28"/>
          <w:szCs w:val="28"/>
        </w:rPr>
      </w:pPr>
      <w:bookmarkStart w:id="2" w:name="_heading=h.w58yhvykp77p" w:colFirst="0" w:colLast="0"/>
      <w:bookmarkEnd w:id="2"/>
      <w:r>
        <w:rPr>
          <w:rFonts w:ascii="Times New Roman" w:eastAsia="Times New Roman" w:hAnsi="Times New Roman" w:cs="Times New Roman"/>
          <w:sz w:val="28"/>
          <w:szCs w:val="28"/>
        </w:rPr>
        <w:t>ІІ. Визначення проблеми, на розв’язання якої спрямована Програма</w:t>
      </w:r>
    </w:p>
    <w:p w:rsidR="00050AD3" w:rsidRDefault="00050AD3" w:rsidP="00E46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Проблеми щодо безпеки життєдіяльності визначалися:</w:t>
      </w:r>
    </w:p>
    <w:p w:rsidR="00050AD3" w:rsidRDefault="00050AD3" w:rsidP="0012514F">
      <w:pPr>
        <w:numPr>
          <w:ilvl w:val="0"/>
          <w:numId w:val="1"/>
        </w:numPr>
        <w:spacing w:after="0" w:line="240" w:lineRule="auto"/>
        <w:ind w:firstLine="567"/>
        <w:jc w:val="both"/>
        <w:rPr>
          <w:sz w:val="28"/>
          <w:szCs w:val="28"/>
        </w:rPr>
      </w:pPr>
      <w:r>
        <w:rPr>
          <w:rFonts w:ascii="Times New Roman" w:eastAsia="Times New Roman" w:hAnsi="Times New Roman" w:cs="Times New Roman"/>
          <w:sz w:val="28"/>
          <w:szCs w:val="28"/>
        </w:rPr>
        <w:t>під час стратегічних сесій;</w:t>
      </w:r>
      <w:r>
        <w:t xml:space="preserve"> </w:t>
      </w:r>
    </w:p>
    <w:p w:rsidR="00050AD3" w:rsidRDefault="00050AD3" w:rsidP="0012514F">
      <w:pPr>
        <w:numPr>
          <w:ilvl w:val="0"/>
          <w:numId w:val="1"/>
        </w:numPr>
        <w:spacing w:after="0" w:line="240" w:lineRule="auto"/>
        <w:ind w:firstLine="567"/>
        <w:jc w:val="both"/>
        <w:rPr>
          <w:sz w:val="28"/>
          <w:szCs w:val="28"/>
        </w:rPr>
      </w:pPr>
      <w:r>
        <w:rPr>
          <w:rFonts w:ascii="Times New Roman" w:eastAsia="Times New Roman" w:hAnsi="Times New Roman" w:cs="Times New Roman"/>
          <w:sz w:val="28"/>
          <w:szCs w:val="28"/>
        </w:rPr>
        <w:t>аналізуючи звернення громадян (письмові, усні, прийоми громадян);</w:t>
      </w:r>
    </w:p>
    <w:p w:rsidR="00050AD3" w:rsidRDefault="00050AD3" w:rsidP="0012514F">
      <w:pPr>
        <w:numPr>
          <w:ilvl w:val="0"/>
          <w:numId w:val="1"/>
        </w:numPr>
        <w:spacing w:after="0" w:line="240" w:lineRule="auto"/>
        <w:ind w:firstLine="567"/>
        <w:jc w:val="both"/>
        <w:rPr>
          <w:sz w:val="28"/>
          <w:szCs w:val="28"/>
        </w:rPr>
      </w:pPr>
      <w:r>
        <w:rPr>
          <w:rFonts w:ascii="Times New Roman" w:eastAsia="Times New Roman" w:hAnsi="Times New Roman" w:cs="Times New Roman"/>
          <w:sz w:val="28"/>
          <w:szCs w:val="28"/>
        </w:rPr>
        <w:t xml:space="preserve">проведенням опитування населення через ОСББ щодо способів покращення правопорядку в місті та спальних мікрорайонах. </w:t>
      </w:r>
    </w:p>
    <w:p w:rsidR="00050AD3" w:rsidRDefault="00050AD3" w:rsidP="0012514F">
      <w:pPr>
        <w:numPr>
          <w:ilvl w:val="0"/>
          <w:numId w:val="1"/>
        </w:numPr>
        <w:spacing w:after="0" w:line="240" w:lineRule="auto"/>
        <w:ind w:firstLine="567"/>
        <w:jc w:val="both"/>
        <w:rPr>
          <w:sz w:val="28"/>
          <w:szCs w:val="28"/>
        </w:rPr>
      </w:pPr>
      <w:r>
        <w:rPr>
          <w:rFonts w:ascii="Times New Roman" w:eastAsia="Times New Roman" w:hAnsi="Times New Roman" w:cs="Times New Roman"/>
          <w:sz w:val="28"/>
          <w:szCs w:val="28"/>
        </w:rPr>
        <w:t>проведенням опитування на офіційному сайті Звягельської міської ради за допомогою офіційних каналів Telegram та Facebook, залучивши різні верстви населення.</w:t>
      </w:r>
    </w:p>
    <w:p w:rsidR="00050AD3" w:rsidRDefault="00050AD3" w:rsidP="0012514F">
      <w:pPr>
        <w:spacing w:after="0" w:line="240" w:lineRule="auto"/>
        <w:ind w:firstLine="567"/>
        <w:jc w:val="both"/>
        <w:rPr>
          <w:rFonts w:ascii="Times New Roman" w:eastAsia="Times New Roman" w:hAnsi="Times New Roman" w:cs="Times New Roman"/>
          <w:sz w:val="28"/>
          <w:szCs w:val="28"/>
        </w:rPr>
      </w:pPr>
    </w:p>
    <w:p w:rsidR="00050AD3" w:rsidRDefault="00050AD3" w:rsidP="0012514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скаргами громадян були:</w:t>
      </w:r>
    </w:p>
    <w:p w:rsidR="00050AD3" w:rsidRDefault="00050AD3" w:rsidP="0012514F">
      <w:pPr>
        <w:numPr>
          <w:ilvl w:val="0"/>
          <w:numId w:val="1"/>
        </w:numPr>
        <w:spacing w:after="0" w:line="240" w:lineRule="auto"/>
        <w:ind w:firstLine="567"/>
        <w:jc w:val="both"/>
        <w:rPr>
          <w:sz w:val="28"/>
          <w:szCs w:val="28"/>
        </w:rPr>
      </w:pPr>
      <w:r>
        <w:rPr>
          <w:rFonts w:ascii="Times New Roman" w:eastAsia="Times New Roman" w:hAnsi="Times New Roman" w:cs="Times New Roman"/>
          <w:sz w:val="28"/>
          <w:szCs w:val="28"/>
        </w:rPr>
        <w:t>порушення громадського порядку;</w:t>
      </w:r>
    </w:p>
    <w:p w:rsidR="00050AD3" w:rsidRDefault="00050AD3" w:rsidP="0012514F">
      <w:pPr>
        <w:numPr>
          <w:ilvl w:val="0"/>
          <w:numId w:val="1"/>
        </w:numPr>
        <w:spacing w:after="0" w:line="240" w:lineRule="auto"/>
        <w:ind w:firstLine="567"/>
        <w:jc w:val="both"/>
        <w:rPr>
          <w:sz w:val="28"/>
          <w:szCs w:val="28"/>
        </w:rPr>
      </w:pPr>
      <w:r>
        <w:rPr>
          <w:rFonts w:ascii="Times New Roman" w:eastAsia="Times New Roman" w:hAnsi="Times New Roman" w:cs="Times New Roman"/>
          <w:sz w:val="28"/>
          <w:szCs w:val="28"/>
        </w:rPr>
        <w:t>псування майна в громадських місцях;</w:t>
      </w:r>
    </w:p>
    <w:p w:rsidR="00050AD3" w:rsidRDefault="00050AD3" w:rsidP="0012514F">
      <w:pPr>
        <w:numPr>
          <w:ilvl w:val="0"/>
          <w:numId w:val="1"/>
        </w:numPr>
        <w:spacing w:after="0" w:line="240" w:lineRule="auto"/>
        <w:ind w:firstLine="567"/>
        <w:jc w:val="both"/>
        <w:rPr>
          <w:sz w:val="28"/>
          <w:szCs w:val="28"/>
        </w:rPr>
      </w:pPr>
      <w:r>
        <w:rPr>
          <w:rFonts w:ascii="Times New Roman" w:eastAsia="Times New Roman" w:hAnsi="Times New Roman" w:cs="Times New Roman"/>
          <w:sz w:val="28"/>
          <w:szCs w:val="28"/>
        </w:rPr>
        <w:t>перегони у вечірній та нічний час на території міста;</w:t>
      </w:r>
    </w:p>
    <w:p w:rsidR="00050AD3" w:rsidRDefault="00050AD3" w:rsidP="0012514F">
      <w:pPr>
        <w:numPr>
          <w:ilvl w:val="0"/>
          <w:numId w:val="1"/>
        </w:numPr>
        <w:spacing w:after="0" w:line="240" w:lineRule="auto"/>
        <w:ind w:firstLine="567"/>
        <w:jc w:val="both"/>
        <w:rPr>
          <w:sz w:val="28"/>
          <w:szCs w:val="28"/>
        </w:rPr>
      </w:pPr>
      <w:r>
        <w:rPr>
          <w:rFonts w:ascii="Times New Roman" w:eastAsia="Times New Roman" w:hAnsi="Times New Roman" w:cs="Times New Roman"/>
          <w:sz w:val="28"/>
          <w:szCs w:val="28"/>
        </w:rPr>
        <w:t>проїзд великовагового транспорту поряд з вікнами житлових будинків, що призводить до псуванням майна;</w:t>
      </w:r>
    </w:p>
    <w:p w:rsidR="00050AD3" w:rsidRDefault="00050AD3" w:rsidP="0012514F">
      <w:pPr>
        <w:numPr>
          <w:ilvl w:val="0"/>
          <w:numId w:val="1"/>
        </w:num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руйнування ливневих колодязів через збільшення кількості транспортних засобів, збільшення тонажності автотранспорту на дорогах громади;</w:t>
      </w:r>
    </w:p>
    <w:p w:rsidR="00050AD3" w:rsidRDefault="00050AD3" w:rsidP="0012514F">
      <w:pPr>
        <w:numPr>
          <w:ilvl w:val="0"/>
          <w:numId w:val="1"/>
        </w:numPr>
        <w:spacing w:after="0" w:line="240" w:lineRule="auto"/>
        <w:ind w:firstLine="567"/>
        <w:jc w:val="both"/>
        <w:rPr>
          <w:sz w:val="28"/>
          <w:szCs w:val="28"/>
        </w:rPr>
      </w:pPr>
      <w:r>
        <w:rPr>
          <w:rFonts w:ascii="Times New Roman" w:eastAsia="Times New Roman" w:hAnsi="Times New Roman" w:cs="Times New Roman"/>
          <w:sz w:val="28"/>
          <w:szCs w:val="28"/>
        </w:rPr>
        <w:t>задимленість в наслідок паління листя на території громади;</w:t>
      </w:r>
    </w:p>
    <w:p w:rsidR="00050AD3" w:rsidRDefault="00050AD3" w:rsidP="0012514F">
      <w:pPr>
        <w:numPr>
          <w:ilvl w:val="0"/>
          <w:numId w:val="1"/>
        </w:numPr>
        <w:spacing w:after="0" w:line="240" w:lineRule="auto"/>
        <w:ind w:firstLine="567"/>
        <w:jc w:val="both"/>
        <w:rPr>
          <w:sz w:val="28"/>
          <w:szCs w:val="28"/>
        </w:rPr>
      </w:pPr>
      <w:r>
        <w:rPr>
          <w:rFonts w:ascii="Times New Roman" w:eastAsia="Times New Roman" w:hAnsi="Times New Roman" w:cs="Times New Roman"/>
          <w:sz w:val="28"/>
          <w:szCs w:val="28"/>
        </w:rPr>
        <w:t>звернення громадян щодо потреби  встановлення камер відеоспостереження на дорогах та територіях громади.</w:t>
      </w:r>
    </w:p>
    <w:p w:rsidR="00050AD3" w:rsidRDefault="00050AD3" w:rsidP="0012514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Проведене опитування громадян у 2024 році за допомогою офіційних каналів Telegram та Facebook, в якому взяли участь 107 респондентів дало можливість  оцінити рівень безпеки у громаді за шкалою від 1 до 10:</w:t>
      </w:r>
    </w:p>
    <w:p w:rsidR="00050AD3" w:rsidRDefault="00050AD3" w:rsidP="00E46C68">
      <w:pPr>
        <w:spacing w:after="0" w:line="240" w:lineRule="auto"/>
        <w:ind w:left="720"/>
        <w:jc w:val="both"/>
        <w:rPr>
          <w:rFonts w:ascii="Times New Roman" w:eastAsia="Times New Roman" w:hAnsi="Times New Roman" w:cs="Times New Roman"/>
          <w:sz w:val="28"/>
          <w:szCs w:val="28"/>
        </w:rPr>
      </w:pPr>
      <w:r>
        <w:lastRenderedPageBreak/>
        <w:t xml:space="preserve"> </w:t>
      </w:r>
      <w:r>
        <w:rPr>
          <w:noProof/>
          <w:lang w:val="ru-RU" w:eastAsia="ru-RU"/>
        </w:rPr>
        <w:drawing>
          <wp:anchor distT="0" distB="0" distL="114300" distR="114300" simplePos="0" relativeHeight="251659264" behindDoc="0" locked="0" layoutInCell="1" hidden="0" allowOverlap="1" wp14:anchorId="4EE58A09" wp14:editId="56ED6777">
            <wp:simplePos x="0" y="0"/>
            <wp:positionH relativeFrom="column">
              <wp:posOffset>69378</wp:posOffset>
            </wp:positionH>
            <wp:positionV relativeFrom="paragraph">
              <wp:posOffset>101088</wp:posOffset>
            </wp:positionV>
            <wp:extent cx="5982732" cy="3446462"/>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3996" t="30180" r="24849" b="17505"/>
                    <a:stretch>
                      <a:fillRect/>
                    </a:stretch>
                  </pic:blipFill>
                  <pic:spPr>
                    <a:xfrm>
                      <a:off x="0" y="0"/>
                      <a:ext cx="5982732" cy="3446462"/>
                    </a:xfrm>
                    <a:prstGeom prst="rect">
                      <a:avLst/>
                    </a:prstGeom>
                    <a:ln/>
                  </pic:spPr>
                </pic:pic>
              </a:graphicData>
            </a:graphic>
          </wp:anchor>
        </w:drawing>
      </w:r>
    </w:p>
    <w:p w:rsidR="00050AD3" w:rsidRDefault="00050AD3" w:rsidP="00E46C6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Більшість респондентів власну безпеку описали, як відсутність будь-яких загроз життю та здоров’ю, оперативну роботу екстрених служб, наявність укриттів.</w:t>
      </w:r>
    </w:p>
    <w:p w:rsidR="00050AD3" w:rsidRDefault="00050AD3" w:rsidP="00E46C6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для підвищення рівня безпеки у громаді респонденти пропонують додаткове встановлення відеокамер, облаштування укриттів, покращення рівня роботи поліції.</w:t>
      </w:r>
    </w:p>
    <w:p w:rsidR="00050AD3" w:rsidRDefault="00050AD3" w:rsidP="00E46C6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запитання про те, як особисто можна покращити безпекове середовище 85% опитуваних відповіли про дотримання вимог чинного законодавства.</w:t>
      </w:r>
    </w:p>
    <w:p w:rsidR="00050AD3" w:rsidRDefault="00050AD3" w:rsidP="0012514F">
      <w:pPr>
        <w:widowControl w:val="0"/>
        <w:pBdr>
          <w:top w:val="nil"/>
          <w:left w:val="nil"/>
          <w:bottom w:val="nil"/>
          <w:right w:val="nil"/>
          <w:between w:val="nil"/>
        </w:pBdr>
        <w:spacing w:after="0" w:line="240" w:lineRule="auto"/>
        <w:ind w:firstLine="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Криміногенна ситуація</w:t>
      </w:r>
    </w:p>
    <w:p w:rsidR="00050AD3" w:rsidRDefault="00050AD3" w:rsidP="0012514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показників щодо стану злочинності, боротьби із злочинністю, охорони громадського порядку за результатами діяльності Звягельського районного відділу поліції:</w:t>
      </w:r>
    </w:p>
    <w:p w:rsidR="00050AD3" w:rsidRDefault="00050AD3" w:rsidP="0012514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Звягельського районного відділу поліції протягом 2022-2023 років надійшло 18742 повідомлення, які внесені до єдиного обліку заяв і повідомлень про вчинені кримінальні правопорушення та інші події;</w:t>
      </w:r>
    </w:p>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із загальної кількості отриманих повідомлень 1125 звернень мали склад кримінального правопорушення, з яких у 640 випадках особи були встановлені. З них: 41 - особливо тяжких (по 17 з яких особам оголошено про підозру); </w:t>
      </w:r>
    </w:p>
    <w:p w:rsidR="00050AD3" w:rsidRDefault="00050AD3" w:rsidP="00E46C68">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640 - тяжких (по 380 з яких особам оголошено про підозру).</w:t>
      </w:r>
    </w:p>
    <w:p w:rsidR="00050AD3" w:rsidRDefault="00050AD3" w:rsidP="00E46C68">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структурі злочинності домінують злочини проти власності (крадіжки,</w:t>
      </w:r>
    </w:p>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шахрайства, розбої, грабежі) - 473 злочини, що становить 42% від загальної кількості.</w:t>
      </w:r>
    </w:p>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видам злочинів: </w:t>
      </w:r>
    </w:p>
    <w:p w:rsidR="00050AD3" w:rsidRDefault="00050AD3" w:rsidP="00E46C68">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умисне вбивство: зареєстровано 4 , розкрито 4;</w:t>
      </w:r>
    </w:p>
    <w:p w:rsidR="00050AD3" w:rsidRDefault="00050AD3" w:rsidP="00E46C68">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тяжкі тілесні ушкодження:  зареєстровано 12, розкрито 12;</w:t>
      </w:r>
    </w:p>
    <w:p w:rsidR="00050AD3" w:rsidRDefault="00050AD3" w:rsidP="00E46C68">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розбійні напади: зареєстровано 2, розкрито 2;</w:t>
      </w:r>
    </w:p>
    <w:p w:rsidR="00050AD3" w:rsidRDefault="00050AD3" w:rsidP="00E46C68">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грабіж: зареєстровано 5, розкрито 5;</w:t>
      </w:r>
    </w:p>
    <w:p w:rsidR="00050AD3" w:rsidRDefault="00050AD3" w:rsidP="00E46C68">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зґвалтування: зареєстровано 1 , розкрито 1;</w:t>
      </w:r>
    </w:p>
    <w:p w:rsidR="00050AD3" w:rsidRDefault="00050AD3" w:rsidP="00E46C68">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крадіжки: зареєстровано 254, розкрито 105, що становить 41,3%;</w:t>
      </w:r>
    </w:p>
    <w:p w:rsidR="00050AD3" w:rsidRDefault="00050AD3" w:rsidP="00E46C68">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незаконні заволодіння транспортними засобами: зареєстровано 4, розкрито 4;</w:t>
      </w:r>
    </w:p>
    <w:p w:rsidR="00050AD3" w:rsidRDefault="00050AD3" w:rsidP="00E46C68">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шахрайство: зареєстровано 212, розкрито 80, що становить 37,7 %.</w:t>
      </w:r>
    </w:p>
    <w:p w:rsidR="00050AD3" w:rsidRDefault="00050AD3" w:rsidP="00E46C68">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виявлення зброї: (263 КК України) зареєстровано 11, з них по 9 оголошено повідомлення про підозру;</w:t>
      </w:r>
    </w:p>
    <w:p w:rsidR="00050AD3" w:rsidRDefault="00050AD3" w:rsidP="00E46C68">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наркозлочини: протягом 2023 року зареєстровано 200 злочинів у сфері незаконного обігу наркотичних засобів, у тому числі 160 фактів збуту наркотичних засобів.</w:t>
      </w:r>
      <w:r>
        <w:rPr>
          <w:noProof/>
          <w:lang w:val="ru-RU" w:eastAsia="ru-RU"/>
        </w:rPr>
        <w:drawing>
          <wp:anchor distT="114300" distB="114300" distL="114300" distR="114300" simplePos="0" relativeHeight="251660288" behindDoc="0" locked="0" layoutInCell="1" hidden="0" allowOverlap="1" wp14:anchorId="6CA72528" wp14:editId="63496312">
            <wp:simplePos x="0" y="0"/>
            <wp:positionH relativeFrom="column">
              <wp:posOffset>2914650</wp:posOffset>
            </wp:positionH>
            <wp:positionV relativeFrom="paragraph">
              <wp:posOffset>852876</wp:posOffset>
            </wp:positionV>
            <wp:extent cx="3540231" cy="2126012"/>
            <wp:effectExtent l="0" t="0" r="0" b="0"/>
            <wp:wrapSquare wrapText="bothSides" distT="114300" distB="11430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540231" cy="2126012"/>
                    </a:xfrm>
                    <a:prstGeom prst="rect">
                      <a:avLst/>
                    </a:prstGeom>
                    <a:ln/>
                  </pic:spPr>
                </pic:pic>
              </a:graphicData>
            </a:graphic>
          </wp:anchor>
        </w:drawing>
      </w:r>
    </w:p>
    <w:p w:rsidR="00050AD3" w:rsidRDefault="00050AD3" w:rsidP="00E46C68">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Аналізом динаміки вчинення окремих категорій кримінальних правопорушень встановлено певне зниження злочинів, вчинених у громадських місцях, і водночас, збільшення продуктивності роботи (збільшився відсоток встановлення винних осіб). </w:t>
      </w:r>
    </w:p>
    <w:p w:rsidR="00050AD3" w:rsidRDefault="00050AD3" w:rsidP="00E46C68">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Наприклад, в 2020 році вчинено 33 дорожньо- транспортні пригоди, в 2021 році зареєстровано 33 ДТП, в 2022 році зареєстровано 30 ДТП, в 2023 році зареєстровано 25 ДТП. </w:t>
      </w:r>
    </w:p>
    <w:p w:rsidR="00050AD3" w:rsidRDefault="00050AD3" w:rsidP="00E46C68">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noProof/>
          <w:lang w:val="ru-RU" w:eastAsia="ru-RU"/>
        </w:rPr>
        <w:drawing>
          <wp:anchor distT="114300" distB="114300" distL="114300" distR="114300" simplePos="0" relativeHeight="251661312" behindDoc="0" locked="0" layoutInCell="1" hidden="0" allowOverlap="1" wp14:anchorId="116A86FA" wp14:editId="3EC8EBB4">
            <wp:simplePos x="0" y="0"/>
            <wp:positionH relativeFrom="margin">
              <wp:align>left</wp:align>
            </wp:positionH>
            <wp:positionV relativeFrom="paragraph">
              <wp:posOffset>212725</wp:posOffset>
            </wp:positionV>
            <wp:extent cx="3400739" cy="2038331"/>
            <wp:effectExtent l="0" t="0" r="0" b="635"/>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400739" cy="2038331"/>
                    </a:xfrm>
                    <a:prstGeom prst="rect">
                      <a:avLst/>
                    </a:prstGeom>
                    <a:ln/>
                  </pic:spPr>
                </pic:pic>
              </a:graphicData>
            </a:graphic>
          </wp:anchor>
        </w:drawing>
      </w:r>
      <w:r>
        <w:rPr>
          <w:rFonts w:ascii="Times New Roman" w:eastAsia="Times New Roman" w:hAnsi="Times New Roman" w:cs="Times New Roman"/>
          <w:sz w:val="28"/>
          <w:szCs w:val="28"/>
        </w:rPr>
        <w:t>Майже аналогічна ситуація з пограбуваннями: в 2020 році вчинено 19 пограбувань, в 2021 році зареєстровано 24 пограбування, в 2022 році вчинено 10 пограбувань, в 2023 році зареєстровано 5 пограбувань.</w:t>
      </w:r>
    </w:p>
    <w:p w:rsidR="00050AD3" w:rsidRDefault="00050AD3" w:rsidP="00E46C68">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Цей аналіз показує що система відеоспостереження та відеоаналітики забезпечила як превентивну функцію, так і допоміжну у розкритті та розслідуванні злочинів. </w:t>
      </w:r>
    </w:p>
    <w:p w:rsidR="00050AD3" w:rsidRDefault="00050AD3" w:rsidP="00E46C68">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Разом з цим, зі статистичних даних видно, що чимала кількість злочинів залишаються не розкритими, в першу чергу це стосується крадіжок. Також слід звернути увагу на наркозлочинність та шахрайства, які мають досить суттєве поширення на території держави, в т.ч. у Звягельській громаді. Зазначені факти свідчать про необхідність розширення системи відеоспостереження, оскільки більшість районів міста у недостатній мірі забезпечені відеокамерами, що дає можливість злочинцям залишитись непокараними. </w:t>
      </w:r>
    </w:p>
    <w:p w:rsidR="00050AD3" w:rsidRDefault="00050AD3" w:rsidP="00E46C68">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sz w:val="28"/>
          <w:szCs w:val="28"/>
        </w:rPr>
      </w:pPr>
    </w:p>
    <w:p w:rsidR="00050AD3" w:rsidRDefault="00050AD3" w:rsidP="0012514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Пожежна безпека</w:t>
      </w:r>
    </w:p>
    <w:p w:rsidR="00050AD3" w:rsidRDefault="00050AD3" w:rsidP="0012514F">
      <w:pPr>
        <w:widowControl w:val="0"/>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статистичними даними Звягельського районного управління ГУ ДСНС України у Житомирській області протягом 2019-2023 років вогонь забрав життя </w:t>
      </w:r>
      <w:r>
        <w:rPr>
          <w:rFonts w:ascii="Times New Roman" w:eastAsia="Times New Roman" w:hAnsi="Times New Roman" w:cs="Times New Roman"/>
          <w:sz w:val="28"/>
          <w:szCs w:val="28"/>
        </w:rPr>
        <w:lastRenderedPageBreak/>
        <w:t>8 осіб.</w:t>
      </w:r>
    </w:p>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Дані щодо кількості пожеж та загиблих на них протягом 2019-2023 років</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10"/>
        <w:gridCol w:w="3210"/>
      </w:tblGrid>
      <w:tr w:rsidR="00050AD3" w:rsidTr="00CB0C81">
        <w:tc>
          <w:tcPr>
            <w:tcW w:w="3209"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Рік</w:t>
            </w:r>
          </w:p>
        </w:tc>
        <w:tc>
          <w:tcPr>
            <w:tcW w:w="3210"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пожеж</w:t>
            </w:r>
          </w:p>
        </w:tc>
        <w:tc>
          <w:tcPr>
            <w:tcW w:w="3210"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загиблих</w:t>
            </w:r>
          </w:p>
        </w:tc>
      </w:tr>
      <w:tr w:rsidR="00050AD3" w:rsidTr="00CB0C81">
        <w:tc>
          <w:tcPr>
            <w:tcW w:w="3209"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3210"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c>
          <w:tcPr>
            <w:tcW w:w="3210"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50AD3" w:rsidTr="00CB0C81">
        <w:tc>
          <w:tcPr>
            <w:tcW w:w="3209"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c>
          <w:tcPr>
            <w:tcW w:w="3210"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3210"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50AD3" w:rsidTr="00CB0C81">
        <w:tc>
          <w:tcPr>
            <w:tcW w:w="3209"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p>
        </w:tc>
        <w:tc>
          <w:tcPr>
            <w:tcW w:w="3210"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3210"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50AD3" w:rsidTr="00CB0C81">
        <w:tc>
          <w:tcPr>
            <w:tcW w:w="3209"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p>
        </w:tc>
        <w:tc>
          <w:tcPr>
            <w:tcW w:w="3210"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3210"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50AD3" w:rsidTr="00CB0C81">
        <w:tc>
          <w:tcPr>
            <w:tcW w:w="3209"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p>
        </w:tc>
        <w:tc>
          <w:tcPr>
            <w:tcW w:w="3210"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3210" w:type="dxa"/>
          </w:tcPr>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Станом на 01.04. 2024 року на території громади сталося 47 пожеж, загинула 1 людина.</w:t>
      </w:r>
    </w:p>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2060"/>
          <w:sz w:val="28"/>
          <w:szCs w:val="28"/>
        </w:rPr>
      </w:pPr>
      <w:r>
        <w:rPr>
          <w:rFonts w:ascii="Times New Roman" w:eastAsia="Times New Roman" w:hAnsi="Times New Roman" w:cs="Times New Roman"/>
          <w:noProof/>
          <w:color w:val="002060"/>
          <w:sz w:val="28"/>
          <w:szCs w:val="28"/>
          <w:lang w:val="ru-RU" w:eastAsia="ru-RU"/>
        </w:rPr>
        <w:drawing>
          <wp:inline distT="114300" distB="114300" distL="114300" distR="114300" wp14:anchorId="3D072BC9" wp14:editId="57279E3A">
            <wp:extent cx="5184173" cy="2455127"/>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184173" cy="2455127"/>
                    </a:xfrm>
                    <a:prstGeom prst="rect">
                      <a:avLst/>
                    </a:prstGeom>
                    <a:ln/>
                  </pic:spPr>
                </pic:pic>
              </a:graphicData>
            </a:graphic>
          </wp:inline>
        </w:drawing>
      </w:r>
    </w:p>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p w:rsidR="00050AD3" w:rsidRDefault="00050AD3" w:rsidP="00E46C6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Перешкодами на шляху до безпечного середовища у громаді є:</w:t>
      </w:r>
    </w:p>
    <w:p w:rsidR="00050AD3" w:rsidRDefault="00050AD3" w:rsidP="0012514F">
      <w:pPr>
        <w:widowControl w:val="0"/>
        <w:numPr>
          <w:ilvl w:val="0"/>
          <w:numId w:val="1"/>
        </w:numPr>
        <w:pBdr>
          <w:top w:val="nil"/>
          <w:left w:val="nil"/>
          <w:bottom w:val="nil"/>
          <w:right w:val="nil"/>
          <w:between w:val="nil"/>
        </w:pBdr>
        <w:spacing w:after="0" w:line="240" w:lineRule="auto"/>
        <w:ind w:firstLine="567"/>
        <w:jc w:val="both"/>
      </w:pPr>
      <w:r>
        <w:rPr>
          <w:rFonts w:ascii="Times New Roman" w:eastAsia="Times New Roman" w:hAnsi="Times New Roman" w:cs="Times New Roman"/>
          <w:color w:val="000000"/>
          <w:sz w:val="28"/>
          <w:szCs w:val="28"/>
        </w:rPr>
        <w:t>війна, яка призводить до відсутності відчуття безпеки;</w:t>
      </w:r>
    </w:p>
    <w:p w:rsidR="00050AD3" w:rsidRDefault="00050AD3" w:rsidP="0012514F">
      <w:pPr>
        <w:widowControl w:val="0"/>
        <w:numPr>
          <w:ilvl w:val="0"/>
          <w:numId w:val="1"/>
        </w:numPr>
        <w:pBdr>
          <w:top w:val="nil"/>
          <w:left w:val="nil"/>
          <w:bottom w:val="nil"/>
          <w:right w:val="nil"/>
          <w:between w:val="nil"/>
        </w:pBdr>
        <w:spacing w:after="0" w:line="240" w:lineRule="auto"/>
        <w:ind w:firstLine="567"/>
        <w:jc w:val="both"/>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відсутність освітлення на вулицях громади;</w:t>
      </w:r>
    </w:p>
    <w:p w:rsidR="00050AD3" w:rsidRDefault="00050AD3" w:rsidP="0012514F">
      <w:pPr>
        <w:widowControl w:val="0"/>
        <w:numPr>
          <w:ilvl w:val="0"/>
          <w:numId w:val="1"/>
        </w:numPr>
        <w:pBdr>
          <w:top w:val="nil"/>
          <w:left w:val="nil"/>
          <w:bottom w:val="nil"/>
          <w:right w:val="nil"/>
          <w:between w:val="nil"/>
        </w:pBdr>
        <w:spacing w:after="0" w:line="240" w:lineRule="auto"/>
        <w:ind w:firstLine="567"/>
        <w:jc w:val="both"/>
      </w:pPr>
      <w:r>
        <w:rPr>
          <w:rFonts w:ascii="Times New Roman" w:eastAsia="Times New Roman" w:hAnsi="Times New Roman" w:cs="Times New Roman"/>
          <w:sz w:val="28"/>
          <w:szCs w:val="28"/>
        </w:rPr>
        <w:t>пошкодження ливневих колодязів та каналізаційній люків на дорогах громади;</w:t>
      </w:r>
    </w:p>
    <w:p w:rsidR="00050AD3" w:rsidRDefault="00050AD3" w:rsidP="0012514F">
      <w:pPr>
        <w:widowControl w:val="0"/>
        <w:numPr>
          <w:ilvl w:val="0"/>
          <w:numId w:val="1"/>
        </w:numPr>
        <w:pBdr>
          <w:top w:val="nil"/>
          <w:left w:val="nil"/>
          <w:bottom w:val="nil"/>
          <w:right w:val="nil"/>
          <w:between w:val="nil"/>
        </w:pBdr>
        <w:spacing w:after="0" w:line="240" w:lineRule="auto"/>
        <w:ind w:firstLine="567"/>
        <w:jc w:val="both"/>
      </w:pPr>
      <w:r>
        <w:rPr>
          <w:rFonts w:ascii="Times New Roman" w:eastAsia="Times New Roman" w:hAnsi="Times New Roman" w:cs="Times New Roman"/>
          <w:color w:val="000000"/>
          <w:sz w:val="28"/>
          <w:szCs w:val="28"/>
        </w:rPr>
        <w:t>відсутн</w:t>
      </w:r>
      <w:r>
        <w:rPr>
          <w:rFonts w:ascii="Times New Roman" w:eastAsia="Times New Roman" w:hAnsi="Times New Roman" w:cs="Times New Roman"/>
          <w:sz w:val="28"/>
          <w:szCs w:val="28"/>
        </w:rPr>
        <w:t>ість</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плану заходів </w:t>
      </w:r>
      <w:r>
        <w:rPr>
          <w:rFonts w:ascii="Times New Roman" w:eastAsia="Times New Roman" w:hAnsi="Times New Roman" w:cs="Times New Roman"/>
          <w:color w:val="000000"/>
          <w:sz w:val="28"/>
          <w:szCs w:val="28"/>
        </w:rPr>
        <w:t>превентивної діяльності на конкретній території громади (інформаційна та просвітницька робота);</w:t>
      </w:r>
    </w:p>
    <w:p w:rsidR="00050AD3" w:rsidRDefault="00050AD3" w:rsidP="0012514F">
      <w:pPr>
        <w:widowControl w:val="0"/>
        <w:numPr>
          <w:ilvl w:val="0"/>
          <w:numId w:val="1"/>
        </w:numPr>
        <w:pBdr>
          <w:top w:val="nil"/>
          <w:left w:val="nil"/>
          <w:bottom w:val="nil"/>
          <w:right w:val="nil"/>
          <w:between w:val="nil"/>
        </w:pBdr>
        <w:spacing w:after="0" w:line="240" w:lineRule="auto"/>
        <w:ind w:firstLine="567"/>
        <w:jc w:val="both"/>
      </w:pPr>
      <w:r>
        <w:rPr>
          <w:rFonts w:ascii="Times New Roman" w:eastAsia="Times New Roman" w:hAnsi="Times New Roman" w:cs="Times New Roman"/>
          <w:color w:val="000000"/>
          <w:sz w:val="28"/>
          <w:szCs w:val="28"/>
        </w:rPr>
        <w:t xml:space="preserve">значна віддаленість певних населених пунктів громади </w:t>
      </w:r>
      <w:r>
        <w:rPr>
          <w:rFonts w:ascii="Times New Roman" w:eastAsia="Times New Roman" w:hAnsi="Times New Roman" w:cs="Times New Roman"/>
          <w:sz w:val="28"/>
          <w:szCs w:val="28"/>
        </w:rPr>
        <w:t>від</w:t>
      </w:r>
      <w:r>
        <w:rPr>
          <w:rFonts w:ascii="Times New Roman" w:eastAsia="Times New Roman" w:hAnsi="Times New Roman" w:cs="Times New Roman"/>
          <w:color w:val="000000"/>
          <w:sz w:val="28"/>
          <w:szCs w:val="28"/>
        </w:rPr>
        <w:t xml:space="preserve"> місця дислокації підрозділу ДСНС (</w:t>
      </w:r>
      <w:r>
        <w:rPr>
          <w:rFonts w:ascii="Times New Roman" w:eastAsia="Times New Roman" w:hAnsi="Times New Roman" w:cs="Times New Roman"/>
          <w:sz w:val="28"/>
          <w:szCs w:val="28"/>
        </w:rPr>
        <w:t>пожежно-рятувальні підрозділи відповідно до вимог державних будівельних норм розміщуються із розрахунку прибуття до місця виклику за час, що не перевищує для сільських населених пунктів – 20 хв. При цьому, перевищено цей показник для сіл Великий Молодьків, Груд, Багате, Дідовичі, Борисівка; крім того у разі закритого залізничного переїзду час прибуття пожежно-рятувальних підрозділів збільшується до населених пунктів Майстрівського, Пилиповецького, Дідовецького, Велико-Молодьківського старостинських округів)</w:t>
      </w:r>
      <w:r>
        <w:rPr>
          <w:rFonts w:ascii="Times New Roman" w:eastAsia="Times New Roman" w:hAnsi="Times New Roman" w:cs="Times New Roman"/>
          <w:color w:val="000000"/>
          <w:sz w:val="28"/>
          <w:szCs w:val="28"/>
        </w:rPr>
        <w:t>;</w:t>
      </w:r>
    </w:p>
    <w:p w:rsidR="00050AD3" w:rsidRDefault="00050AD3" w:rsidP="0012514F">
      <w:pPr>
        <w:widowControl w:val="0"/>
        <w:numPr>
          <w:ilvl w:val="0"/>
          <w:numId w:val="1"/>
        </w:numPr>
        <w:pBdr>
          <w:top w:val="nil"/>
          <w:left w:val="nil"/>
          <w:bottom w:val="nil"/>
          <w:right w:val="nil"/>
          <w:between w:val="nil"/>
        </w:pBdr>
        <w:spacing w:after="0" w:line="240" w:lineRule="auto"/>
        <w:ind w:firstLine="567"/>
        <w:jc w:val="both"/>
      </w:pPr>
      <w:r>
        <w:rPr>
          <w:rFonts w:ascii="Times New Roman" w:eastAsia="Times New Roman" w:hAnsi="Times New Roman" w:cs="Times New Roman"/>
          <w:color w:val="000000"/>
          <w:sz w:val="28"/>
          <w:szCs w:val="28"/>
        </w:rPr>
        <w:t xml:space="preserve">відсутність сучасної автоматизованої системи централізованого оповіщення громадян про надзвичайні ситуації та </w:t>
      </w:r>
      <w:r>
        <w:rPr>
          <w:rFonts w:ascii="Times New Roman" w:eastAsia="Times New Roman" w:hAnsi="Times New Roman" w:cs="Times New Roman"/>
          <w:sz w:val="28"/>
          <w:szCs w:val="28"/>
        </w:rPr>
        <w:t>порядку</w:t>
      </w:r>
      <w:r>
        <w:rPr>
          <w:rFonts w:ascii="Times New Roman" w:eastAsia="Times New Roman" w:hAnsi="Times New Roman" w:cs="Times New Roman"/>
          <w:color w:val="000000"/>
          <w:sz w:val="28"/>
          <w:szCs w:val="28"/>
        </w:rPr>
        <w:t xml:space="preserve"> їх дій у разі виникнення таких </w:t>
      </w:r>
      <w:r>
        <w:rPr>
          <w:rFonts w:ascii="Times New Roman" w:eastAsia="Times New Roman" w:hAnsi="Times New Roman" w:cs="Times New Roman"/>
          <w:sz w:val="28"/>
          <w:szCs w:val="28"/>
        </w:rPr>
        <w:t>ситуацій</w:t>
      </w:r>
      <w:r>
        <w:rPr>
          <w:rFonts w:ascii="Times New Roman" w:eastAsia="Times New Roman" w:hAnsi="Times New Roman" w:cs="Times New Roman"/>
          <w:color w:val="000000"/>
          <w:sz w:val="28"/>
          <w:szCs w:val="28"/>
        </w:rPr>
        <w:t>;</w:t>
      </w:r>
    </w:p>
    <w:p w:rsidR="00050AD3" w:rsidRDefault="00050AD3" w:rsidP="0012514F">
      <w:pPr>
        <w:widowControl w:val="0"/>
        <w:numPr>
          <w:ilvl w:val="0"/>
          <w:numId w:val="1"/>
        </w:numPr>
        <w:pBdr>
          <w:top w:val="nil"/>
          <w:left w:val="nil"/>
          <w:bottom w:val="nil"/>
          <w:right w:val="nil"/>
          <w:between w:val="nil"/>
        </w:pBdr>
        <w:spacing w:after="0" w:line="240" w:lineRule="auto"/>
        <w:ind w:firstLine="567"/>
        <w:jc w:val="both"/>
      </w:pPr>
      <w:r>
        <w:rPr>
          <w:rFonts w:ascii="Times New Roman" w:eastAsia="Times New Roman" w:hAnsi="Times New Roman" w:cs="Times New Roman"/>
          <w:sz w:val="28"/>
          <w:szCs w:val="28"/>
        </w:rPr>
        <w:t>відчуття небезпеки у жителів громади виникає через потребу д</w:t>
      </w:r>
      <w:r>
        <w:rPr>
          <w:rFonts w:ascii="Times New Roman" w:eastAsia="Times New Roman" w:hAnsi="Times New Roman" w:cs="Times New Roman"/>
          <w:color w:val="000000"/>
          <w:sz w:val="28"/>
          <w:szCs w:val="28"/>
        </w:rPr>
        <w:t>одаткових рятувальних постів в місцях стихійного масового відпочинку громадян біля водних об’єктів;</w:t>
      </w:r>
    </w:p>
    <w:p w:rsidR="00050AD3" w:rsidRDefault="00050AD3" w:rsidP="0012514F">
      <w:pPr>
        <w:widowControl w:val="0"/>
        <w:numPr>
          <w:ilvl w:val="0"/>
          <w:numId w:val="1"/>
        </w:numPr>
        <w:pBdr>
          <w:top w:val="nil"/>
          <w:left w:val="nil"/>
          <w:bottom w:val="nil"/>
          <w:right w:val="nil"/>
          <w:between w:val="nil"/>
        </w:pBdr>
        <w:spacing w:after="0" w:line="240" w:lineRule="auto"/>
        <w:ind w:firstLine="567"/>
        <w:jc w:val="both"/>
      </w:pPr>
      <w:r>
        <w:rPr>
          <w:rFonts w:ascii="Times New Roman" w:eastAsia="Times New Roman" w:hAnsi="Times New Roman" w:cs="Times New Roman"/>
          <w:sz w:val="28"/>
          <w:szCs w:val="28"/>
        </w:rPr>
        <w:lastRenderedPageBreak/>
        <w:t xml:space="preserve">потреба в посиленні </w:t>
      </w:r>
      <w:r>
        <w:rPr>
          <w:rFonts w:ascii="Times New Roman" w:eastAsia="Times New Roman" w:hAnsi="Times New Roman" w:cs="Times New Roman"/>
          <w:color w:val="000000"/>
          <w:sz w:val="28"/>
          <w:szCs w:val="28"/>
        </w:rPr>
        <w:t>співпрац</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органів місцевого самоврядування із правоохоронними органами (при виникненні кризових ситуацій); </w:t>
      </w:r>
    </w:p>
    <w:p w:rsidR="00050AD3" w:rsidRDefault="00050AD3" w:rsidP="0012514F">
      <w:pPr>
        <w:widowControl w:val="0"/>
        <w:numPr>
          <w:ilvl w:val="0"/>
          <w:numId w:val="1"/>
        </w:numPr>
        <w:pBdr>
          <w:top w:val="nil"/>
          <w:left w:val="nil"/>
          <w:bottom w:val="nil"/>
          <w:right w:val="nil"/>
          <w:between w:val="nil"/>
        </w:pBdr>
        <w:spacing w:after="0" w:line="240" w:lineRule="auto"/>
        <w:ind w:firstLine="567"/>
        <w:jc w:val="both"/>
      </w:pPr>
      <w:r>
        <w:rPr>
          <w:rFonts w:ascii="Times New Roman" w:eastAsia="Times New Roman" w:hAnsi="Times New Roman" w:cs="Times New Roman"/>
          <w:color w:val="000000"/>
          <w:sz w:val="28"/>
          <w:szCs w:val="28"/>
        </w:rPr>
        <w:t>недостатн</w:t>
      </w:r>
      <w:r>
        <w:rPr>
          <w:rFonts w:ascii="Times New Roman" w:eastAsia="Times New Roman" w:hAnsi="Times New Roman" w:cs="Times New Roman"/>
          <w:sz w:val="28"/>
          <w:szCs w:val="28"/>
        </w:rPr>
        <w:t>ість</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каналів</w:t>
      </w:r>
      <w:r>
        <w:rPr>
          <w:rFonts w:ascii="Times New Roman" w:eastAsia="Times New Roman" w:hAnsi="Times New Roman" w:cs="Times New Roman"/>
          <w:color w:val="000000"/>
          <w:sz w:val="28"/>
          <w:szCs w:val="28"/>
        </w:rPr>
        <w:t xml:space="preserve"> комунікації з </w:t>
      </w:r>
      <w:r>
        <w:rPr>
          <w:rFonts w:ascii="Times New Roman" w:eastAsia="Times New Roman" w:hAnsi="Times New Roman" w:cs="Times New Roman"/>
          <w:sz w:val="28"/>
          <w:szCs w:val="28"/>
        </w:rPr>
        <w:t>населенням</w:t>
      </w:r>
      <w:r>
        <w:rPr>
          <w:rFonts w:ascii="Times New Roman" w:eastAsia="Times New Roman" w:hAnsi="Times New Roman" w:cs="Times New Roman"/>
          <w:color w:val="000000"/>
          <w:sz w:val="28"/>
          <w:szCs w:val="28"/>
        </w:rPr>
        <w:t>;</w:t>
      </w:r>
    </w:p>
    <w:p w:rsidR="00050AD3" w:rsidRDefault="00050AD3" w:rsidP="0012514F">
      <w:pPr>
        <w:widowControl w:val="0"/>
        <w:numPr>
          <w:ilvl w:val="0"/>
          <w:numId w:val="1"/>
        </w:numPr>
        <w:pBdr>
          <w:top w:val="nil"/>
          <w:left w:val="nil"/>
          <w:bottom w:val="nil"/>
          <w:right w:val="nil"/>
          <w:between w:val="nil"/>
        </w:pBdr>
        <w:spacing w:after="0" w:line="240" w:lineRule="auto"/>
        <w:ind w:firstLine="567"/>
        <w:jc w:val="both"/>
      </w:pPr>
      <w:r>
        <w:rPr>
          <w:rFonts w:ascii="Times New Roman" w:eastAsia="Times New Roman" w:hAnsi="Times New Roman" w:cs="Times New Roman"/>
          <w:color w:val="000000"/>
          <w:sz w:val="28"/>
          <w:szCs w:val="28"/>
        </w:rPr>
        <w:t xml:space="preserve">недостатньо налагоджена </w:t>
      </w:r>
      <w:r>
        <w:rPr>
          <w:rFonts w:ascii="Times New Roman" w:eastAsia="Times New Roman" w:hAnsi="Times New Roman" w:cs="Times New Roman"/>
          <w:sz w:val="28"/>
          <w:szCs w:val="28"/>
        </w:rPr>
        <w:t xml:space="preserve">координація </w:t>
      </w:r>
      <w:r>
        <w:rPr>
          <w:rFonts w:ascii="Times New Roman" w:eastAsia="Times New Roman" w:hAnsi="Times New Roman" w:cs="Times New Roman"/>
          <w:color w:val="000000"/>
          <w:sz w:val="28"/>
          <w:szCs w:val="28"/>
        </w:rPr>
        <w:t>між екстреними службами та підприємствами життєзабезпечення громади (ДСНС, поліція, водоканал, енергетики, газове господарство, екстрена медична допомога);</w:t>
      </w:r>
    </w:p>
    <w:p w:rsidR="00050AD3" w:rsidRDefault="00050AD3" w:rsidP="0012514F">
      <w:pPr>
        <w:widowControl w:val="0"/>
        <w:numPr>
          <w:ilvl w:val="0"/>
          <w:numId w:val="1"/>
        </w:numPr>
        <w:pBdr>
          <w:top w:val="nil"/>
          <w:left w:val="nil"/>
          <w:bottom w:val="nil"/>
          <w:right w:val="nil"/>
          <w:between w:val="nil"/>
        </w:pBdr>
        <w:spacing w:after="0" w:line="240" w:lineRule="auto"/>
        <w:ind w:firstLine="567"/>
        <w:jc w:val="both"/>
      </w:pPr>
      <w:r>
        <w:rPr>
          <w:rFonts w:ascii="Times New Roman" w:eastAsia="Times New Roman" w:hAnsi="Times New Roman" w:cs="Times New Roman"/>
          <w:color w:val="000000"/>
          <w:sz w:val="28"/>
          <w:szCs w:val="28"/>
        </w:rPr>
        <w:t>недостатньо інструментів для розкриття злочинів (</w:t>
      </w:r>
      <w:r>
        <w:rPr>
          <w:rFonts w:ascii="Times New Roman" w:eastAsia="Times New Roman" w:hAnsi="Times New Roman" w:cs="Times New Roman"/>
          <w:sz w:val="28"/>
          <w:szCs w:val="28"/>
        </w:rPr>
        <w:t>застаріла матеріально-технічна база, відеонагляд, які потребують оновлення та поповнення)</w:t>
      </w:r>
    </w:p>
    <w:p w:rsidR="00050AD3" w:rsidRDefault="00050AD3" w:rsidP="0012514F">
      <w:pPr>
        <w:widowControl w:val="0"/>
        <w:numPr>
          <w:ilvl w:val="0"/>
          <w:numId w:val="1"/>
        </w:numPr>
        <w:pBdr>
          <w:top w:val="nil"/>
          <w:left w:val="nil"/>
          <w:bottom w:val="nil"/>
          <w:right w:val="nil"/>
          <w:between w:val="nil"/>
        </w:pBdr>
        <w:spacing w:after="0" w:line="240" w:lineRule="auto"/>
        <w:ind w:firstLine="567"/>
        <w:jc w:val="both"/>
      </w:pPr>
      <w:r>
        <w:rPr>
          <w:rFonts w:ascii="Times New Roman" w:eastAsia="Times New Roman" w:hAnsi="Times New Roman" w:cs="Times New Roman"/>
          <w:color w:val="000000"/>
          <w:sz w:val="28"/>
          <w:szCs w:val="28"/>
        </w:rPr>
        <w:t>вико</w:t>
      </w:r>
      <w:r>
        <w:rPr>
          <w:rFonts w:ascii="Times New Roman" w:eastAsia="Times New Roman" w:hAnsi="Times New Roman" w:cs="Times New Roman"/>
          <w:sz w:val="28"/>
          <w:szCs w:val="28"/>
        </w:rPr>
        <w:t xml:space="preserve">ристання сучасних засобів комунікації для </w:t>
      </w:r>
      <w:r>
        <w:rPr>
          <w:rFonts w:ascii="Times New Roman" w:eastAsia="Times New Roman" w:hAnsi="Times New Roman" w:cs="Times New Roman"/>
          <w:color w:val="000000"/>
          <w:sz w:val="28"/>
          <w:szCs w:val="28"/>
        </w:rPr>
        <w:t>розповсюдження наркотиків переважно через телеграм-канали, інтернет-торгівл</w:t>
      </w:r>
      <w:r>
        <w:rPr>
          <w:rFonts w:ascii="Times New Roman" w:eastAsia="Times New Roman" w:hAnsi="Times New Roman" w:cs="Times New Roman"/>
          <w:sz w:val="28"/>
          <w:szCs w:val="28"/>
        </w:rPr>
        <w:t>ю</w:t>
      </w:r>
      <w:r>
        <w:rPr>
          <w:rFonts w:ascii="Times New Roman" w:eastAsia="Times New Roman" w:hAnsi="Times New Roman" w:cs="Times New Roman"/>
          <w:color w:val="000000"/>
          <w:sz w:val="28"/>
          <w:szCs w:val="28"/>
        </w:rPr>
        <w:t>;</w:t>
      </w:r>
    </w:p>
    <w:p w:rsidR="00050AD3" w:rsidRDefault="00050AD3" w:rsidP="0012514F">
      <w:pPr>
        <w:widowControl w:val="0"/>
        <w:numPr>
          <w:ilvl w:val="0"/>
          <w:numId w:val="1"/>
        </w:numPr>
        <w:pBdr>
          <w:top w:val="nil"/>
          <w:left w:val="nil"/>
          <w:bottom w:val="nil"/>
          <w:right w:val="nil"/>
          <w:between w:val="nil"/>
        </w:pBdr>
        <w:spacing w:after="0" w:line="240" w:lineRule="auto"/>
        <w:ind w:firstLine="567"/>
        <w:jc w:val="both"/>
      </w:pPr>
      <w:r>
        <w:rPr>
          <w:rFonts w:ascii="Times New Roman" w:eastAsia="Times New Roman" w:hAnsi="Times New Roman" w:cs="Times New Roman"/>
          <w:color w:val="000000"/>
          <w:sz w:val="28"/>
          <w:szCs w:val="28"/>
        </w:rPr>
        <w:t xml:space="preserve">недостатньо засобів відеонагляду для визначення об’єктивних обставин дорожньо-транспортних пригод, </w:t>
      </w:r>
      <w:r>
        <w:rPr>
          <w:rFonts w:ascii="Times New Roman" w:eastAsia="Times New Roman" w:hAnsi="Times New Roman" w:cs="Times New Roman"/>
          <w:sz w:val="28"/>
          <w:szCs w:val="28"/>
        </w:rPr>
        <w:t xml:space="preserve">недосконала </w:t>
      </w:r>
      <w:r>
        <w:rPr>
          <w:rFonts w:ascii="Times New Roman" w:eastAsia="Times New Roman" w:hAnsi="Times New Roman" w:cs="Times New Roman"/>
          <w:color w:val="000000"/>
          <w:sz w:val="28"/>
          <w:szCs w:val="28"/>
        </w:rPr>
        <w:t>дорожн</w:t>
      </w:r>
      <w:r>
        <w:rPr>
          <w:rFonts w:ascii="Times New Roman" w:eastAsia="Times New Roman" w:hAnsi="Times New Roman" w:cs="Times New Roman"/>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інфраструктура</w:t>
      </w:r>
      <w:r>
        <w:rPr>
          <w:rFonts w:ascii="Times New Roman" w:eastAsia="Times New Roman" w:hAnsi="Times New Roman" w:cs="Times New Roman"/>
          <w:color w:val="000000"/>
          <w:sz w:val="28"/>
          <w:szCs w:val="28"/>
        </w:rPr>
        <w:t>;</w:t>
      </w:r>
    </w:p>
    <w:p w:rsidR="00050AD3" w:rsidRDefault="00050AD3" w:rsidP="0012514F">
      <w:pPr>
        <w:widowControl w:val="0"/>
        <w:numPr>
          <w:ilvl w:val="0"/>
          <w:numId w:val="1"/>
        </w:numPr>
        <w:pBdr>
          <w:top w:val="nil"/>
          <w:left w:val="nil"/>
          <w:bottom w:val="nil"/>
          <w:right w:val="nil"/>
          <w:between w:val="nil"/>
        </w:pBdr>
        <w:spacing w:after="0" w:line="240" w:lineRule="auto"/>
        <w:ind w:firstLine="567"/>
        <w:jc w:val="both"/>
      </w:pPr>
      <w:r>
        <w:rPr>
          <w:rFonts w:ascii="Times New Roman" w:eastAsia="Times New Roman" w:hAnsi="Times New Roman" w:cs="Times New Roman"/>
          <w:sz w:val="28"/>
          <w:szCs w:val="28"/>
        </w:rPr>
        <w:t>інтернет-</w:t>
      </w:r>
      <w:r>
        <w:rPr>
          <w:rFonts w:ascii="Times New Roman" w:eastAsia="Times New Roman" w:hAnsi="Times New Roman" w:cs="Times New Roman"/>
          <w:color w:val="000000"/>
          <w:sz w:val="28"/>
          <w:szCs w:val="28"/>
        </w:rPr>
        <w:t xml:space="preserve">шахрайство (заволодіння коштами громадян шляхом обману, </w:t>
      </w:r>
      <w:r>
        <w:rPr>
          <w:rFonts w:ascii="Times New Roman" w:eastAsia="Times New Roman" w:hAnsi="Times New Roman" w:cs="Times New Roman"/>
          <w:sz w:val="28"/>
          <w:szCs w:val="28"/>
        </w:rPr>
        <w:t>неправомірне</w:t>
      </w:r>
      <w:r>
        <w:rPr>
          <w:rFonts w:ascii="Times New Roman" w:eastAsia="Times New Roman" w:hAnsi="Times New Roman" w:cs="Times New Roman"/>
          <w:color w:val="000000"/>
          <w:sz w:val="28"/>
          <w:szCs w:val="28"/>
        </w:rPr>
        <w:t xml:space="preserve"> використання персональних даних, розповсюдження фейкових </w:t>
      </w:r>
      <w:r>
        <w:rPr>
          <w:rFonts w:ascii="Times New Roman" w:eastAsia="Times New Roman" w:hAnsi="Times New Roman" w:cs="Times New Roman"/>
          <w:sz w:val="28"/>
          <w:szCs w:val="28"/>
        </w:rPr>
        <w:t>посилань</w:t>
      </w:r>
      <w:r>
        <w:rPr>
          <w:rFonts w:ascii="Times New Roman" w:eastAsia="Times New Roman" w:hAnsi="Times New Roman" w:cs="Times New Roman"/>
          <w:color w:val="000000"/>
          <w:sz w:val="28"/>
          <w:szCs w:val="28"/>
        </w:rPr>
        <w:t>).</w:t>
      </w:r>
    </w:p>
    <w:p w:rsidR="00050AD3" w:rsidRDefault="00050AD3" w:rsidP="00E46C68">
      <w:pPr>
        <w:pStyle w:val="1"/>
        <w:widowControl w:val="0"/>
        <w:tabs>
          <w:tab w:val="left" w:pos="3433"/>
        </w:tabs>
        <w:spacing w:before="0" w:after="0" w:line="240" w:lineRule="auto"/>
        <w:jc w:val="center"/>
        <w:rPr>
          <w:rFonts w:ascii="Times New Roman" w:eastAsia="Times New Roman" w:hAnsi="Times New Roman" w:cs="Times New Roman"/>
          <w:sz w:val="28"/>
          <w:szCs w:val="28"/>
        </w:rPr>
      </w:pPr>
      <w:bookmarkStart w:id="3" w:name="_heading=h.czbc3hxdd1po" w:colFirst="0" w:colLast="0"/>
      <w:bookmarkEnd w:id="3"/>
      <w:r>
        <w:rPr>
          <w:rFonts w:ascii="Times New Roman" w:eastAsia="Times New Roman" w:hAnsi="Times New Roman" w:cs="Times New Roman"/>
          <w:sz w:val="28"/>
          <w:szCs w:val="28"/>
        </w:rPr>
        <w:t>ІІІ. Визначення мети Програми</w:t>
      </w:r>
    </w:p>
    <w:p w:rsidR="00050AD3" w:rsidRDefault="00050AD3" w:rsidP="00E46C6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Мета Програми - сприяння створенню безпечних та комфортних умов проживання, особистої та колективної безпеки дітей, жінок і чоловіків різних вікових та соціальних груп. </w:t>
      </w:r>
    </w:p>
    <w:p w:rsidR="00050AD3" w:rsidRDefault="00050AD3" w:rsidP="00E46C6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Така мета Програми узгоджується зі стратегічною ціллю №2: створення сучасного і безпечного життєвого середовища в територіальній громаді, визначеною у Стратегії розвитку Звягельської міської територіальної громади (розділ “Безпека громади”)</w:t>
      </w:r>
    </w:p>
    <w:p w:rsidR="00050AD3" w:rsidRPr="00FF5013" w:rsidRDefault="00050AD3" w:rsidP="00E46C68">
      <w:pPr>
        <w:pStyle w:val="1"/>
        <w:widowControl w:val="0"/>
        <w:tabs>
          <w:tab w:val="left" w:pos="3433"/>
        </w:tabs>
        <w:spacing w:before="0" w:after="0" w:line="240" w:lineRule="auto"/>
        <w:jc w:val="center"/>
        <w:rPr>
          <w:rFonts w:ascii="Times New Roman" w:eastAsia="Times New Roman" w:hAnsi="Times New Roman" w:cs="Times New Roman"/>
          <w:sz w:val="28"/>
          <w:szCs w:val="28"/>
        </w:rPr>
      </w:pPr>
      <w:bookmarkStart w:id="4" w:name="_heading=h.uatrw3rk1fkn" w:colFirst="0" w:colLast="0"/>
      <w:bookmarkEnd w:id="4"/>
      <w:r>
        <w:rPr>
          <w:rFonts w:ascii="Times New Roman" w:eastAsia="Times New Roman" w:hAnsi="Times New Roman" w:cs="Times New Roman"/>
          <w:sz w:val="28"/>
          <w:szCs w:val="28"/>
        </w:rPr>
        <w:t xml:space="preserve">ІV. Обґрунтування завдань і засобів розв’язання проблеми, завдань і заходів, показників результативності </w:t>
      </w:r>
    </w:p>
    <w:p w:rsidR="00050AD3" w:rsidRDefault="00050AD3" w:rsidP="00E46C68">
      <w:pPr>
        <w:pStyle w:val="1"/>
        <w:widowControl w:val="0"/>
        <w:tabs>
          <w:tab w:val="left" w:pos="3433"/>
        </w:tabs>
        <w:spacing w:before="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4.1. Цілі та завдання програми</w:t>
      </w:r>
    </w:p>
    <w:p w:rsidR="00050AD3" w:rsidRDefault="00050AD3" w:rsidP="0012514F">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досягнення мети Програми необхідно реалізувати низку заходів, спрямованих на досягнення таких цілей: </w:t>
      </w:r>
    </w:p>
    <w:p w:rsidR="00050AD3" w:rsidRDefault="00050AD3" w:rsidP="0012514F">
      <w:pPr>
        <w:widowControl w:val="0"/>
        <w:numPr>
          <w:ilvl w:val="0"/>
          <w:numId w:val="5"/>
        </w:numPr>
        <w:pBdr>
          <w:top w:val="nil"/>
          <w:left w:val="nil"/>
          <w:bottom w:val="nil"/>
          <w:right w:val="nil"/>
          <w:between w:val="nil"/>
        </w:pBdr>
        <w:shd w:val="clear" w:color="auto" w:fill="FFFFFF"/>
        <w:spacing w:after="0" w:line="240" w:lineRule="auto"/>
        <w:ind w:left="0" w:firstLine="567"/>
        <w:jc w:val="both"/>
      </w:pPr>
      <w:r>
        <w:rPr>
          <w:rFonts w:ascii="Times New Roman" w:eastAsia="Times New Roman" w:hAnsi="Times New Roman" w:cs="Times New Roman"/>
          <w:color w:val="000000"/>
          <w:sz w:val="28"/>
          <w:szCs w:val="28"/>
        </w:rPr>
        <w:t>Співпраця з правоохоронними органами: розвиток стратегій та заходів, спрямованих на попередження злочинності, виявлення та реагування на правопорушення, розвиток механізмів співпраці між громадськістю та правоохоронними структурами для ефективної реакції на загрози безпеці.</w:t>
      </w:r>
    </w:p>
    <w:p w:rsidR="00050AD3" w:rsidRDefault="00050AD3" w:rsidP="0012514F">
      <w:pPr>
        <w:widowControl w:val="0"/>
        <w:numPr>
          <w:ilvl w:val="0"/>
          <w:numId w:val="5"/>
        </w:numPr>
        <w:pBdr>
          <w:top w:val="nil"/>
          <w:left w:val="nil"/>
          <w:bottom w:val="nil"/>
          <w:right w:val="nil"/>
          <w:between w:val="nil"/>
        </w:pBdr>
        <w:shd w:val="clear" w:color="auto" w:fill="FFFFFF"/>
        <w:spacing w:after="0" w:line="240" w:lineRule="auto"/>
        <w:ind w:left="0" w:firstLine="567"/>
        <w:jc w:val="both"/>
      </w:pPr>
      <w:r>
        <w:rPr>
          <w:rFonts w:ascii="Times New Roman" w:eastAsia="Times New Roman" w:hAnsi="Times New Roman" w:cs="Times New Roman"/>
          <w:color w:val="000000"/>
          <w:sz w:val="28"/>
          <w:szCs w:val="28"/>
        </w:rPr>
        <w:t xml:space="preserve">Організація ефективної взаємодії між службами екстреного реагування та </w:t>
      </w:r>
      <w:r>
        <w:rPr>
          <w:rFonts w:ascii="Times New Roman" w:eastAsia="Times New Roman" w:hAnsi="Times New Roman" w:cs="Times New Roman"/>
          <w:color w:val="000000"/>
          <w:sz w:val="28"/>
          <w:szCs w:val="28"/>
          <w:highlight w:val="white"/>
        </w:rPr>
        <w:t>службами життєзабезпечення.</w:t>
      </w:r>
    </w:p>
    <w:p w:rsidR="00050AD3" w:rsidRDefault="00050AD3" w:rsidP="0012514F">
      <w:pPr>
        <w:widowControl w:val="0"/>
        <w:numPr>
          <w:ilvl w:val="0"/>
          <w:numId w:val="5"/>
        </w:numPr>
        <w:pBdr>
          <w:top w:val="nil"/>
          <w:left w:val="nil"/>
          <w:bottom w:val="nil"/>
          <w:right w:val="nil"/>
          <w:between w:val="nil"/>
        </w:pBdr>
        <w:shd w:val="clear" w:color="auto" w:fill="FFFFFF"/>
        <w:spacing w:after="0" w:line="240" w:lineRule="auto"/>
        <w:ind w:left="0" w:firstLine="567"/>
        <w:jc w:val="both"/>
      </w:pPr>
      <w:r>
        <w:rPr>
          <w:rFonts w:ascii="Times New Roman" w:eastAsia="Times New Roman" w:hAnsi="Times New Roman" w:cs="Times New Roman"/>
          <w:sz w:val="28"/>
          <w:szCs w:val="28"/>
        </w:rPr>
        <w:t>Створення умов для організації та здійснення швидкого реагування на пожежі та інші надзвичайні ситуації у віддалених населених пунктах громади, а також у разі перекриття залізничного переїзду. Створення добровільного пожежно-рятувального підрозділу дозволить скоротити час прибуття на місце події з 30-35 до 10-15 хвилин. До того ж, це й додаткові сили та засоби, які можуть залучатись до гасіння масштабних пожеж (на великих підприємствах, в екосистемах та інше) та ліквідації наслідків надзвичайних ситуацій.</w:t>
      </w:r>
    </w:p>
    <w:p w:rsidR="00050AD3" w:rsidRDefault="00050AD3" w:rsidP="0012514F">
      <w:pPr>
        <w:widowControl w:val="0"/>
        <w:numPr>
          <w:ilvl w:val="0"/>
          <w:numId w:val="5"/>
        </w:numPr>
        <w:pBdr>
          <w:top w:val="nil"/>
          <w:left w:val="nil"/>
          <w:bottom w:val="nil"/>
          <w:right w:val="nil"/>
          <w:between w:val="nil"/>
        </w:pBdr>
        <w:shd w:val="clear" w:color="auto" w:fill="FFFFFF"/>
        <w:spacing w:after="0" w:line="240" w:lineRule="auto"/>
        <w:ind w:left="0" w:firstLine="567"/>
        <w:jc w:val="both"/>
      </w:pPr>
      <w:bookmarkStart w:id="5" w:name="_heading=h.30j0zll" w:colFirst="0" w:colLast="0"/>
      <w:bookmarkEnd w:id="5"/>
      <w:r>
        <w:rPr>
          <w:rFonts w:ascii="Times New Roman" w:eastAsia="Times New Roman" w:hAnsi="Times New Roman" w:cs="Times New Roman"/>
          <w:color w:val="000000"/>
          <w:sz w:val="28"/>
          <w:szCs w:val="28"/>
        </w:rPr>
        <w:t>Підвищення безпеки в громадських місцях: збільшення кількості камер відеонагляду (</w:t>
      </w:r>
      <w:r>
        <w:rPr>
          <w:rFonts w:ascii="Times New Roman" w:eastAsia="Times New Roman" w:hAnsi="Times New Roman" w:cs="Times New Roman"/>
          <w:i/>
          <w:sz w:val="28"/>
          <w:szCs w:val="28"/>
        </w:rPr>
        <w:t>на 27 камер (з 63 до 90 відеокамер)</w:t>
      </w:r>
      <w:r>
        <w:rPr>
          <w:rFonts w:ascii="Times New Roman" w:eastAsia="Times New Roman" w:hAnsi="Times New Roman" w:cs="Times New Roman"/>
          <w:color w:val="000000"/>
          <w:sz w:val="28"/>
          <w:szCs w:val="28"/>
        </w:rPr>
        <w:t>). Забе</w:t>
      </w:r>
      <w:r>
        <w:rPr>
          <w:rFonts w:ascii="Times New Roman" w:eastAsia="Times New Roman" w:hAnsi="Times New Roman" w:cs="Times New Roman"/>
          <w:sz w:val="28"/>
          <w:szCs w:val="28"/>
        </w:rPr>
        <w:t xml:space="preserve">зпечити </w:t>
      </w:r>
      <w:r>
        <w:rPr>
          <w:rFonts w:ascii="Times New Roman" w:eastAsia="Times New Roman" w:hAnsi="Times New Roman" w:cs="Times New Roman"/>
          <w:sz w:val="28"/>
          <w:szCs w:val="28"/>
          <w:highlight w:val="white"/>
        </w:rPr>
        <w:t>н</w:t>
      </w:r>
      <w:r>
        <w:rPr>
          <w:rFonts w:ascii="Times New Roman" w:eastAsia="Times New Roman" w:hAnsi="Times New Roman" w:cs="Times New Roman"/>
          <w:color w:val="000000"/>
          <w:sz w:val="28"/>
          <w:szCs w:val="28"/>
          <w:highlight w:val="white"/>
        </w:rPr>
        <w:t>аявність</w:t>
      </w:r>
      <w:r>
        <w:rPr>
          <w:rFonts w:ascii="Times New Roman" w:eastAsia="Times New Roman" w:hAnsi="Times New Roman" w:cs="Times New Roman"/>
          <w:color w:val="000000"/>
          <w:sz w:val="28"/>
          <w:szCs w:val="28"/>
        </w:rPr>
        <w:t xml:space="preserve"> тривожних кнопок у місцях скупчення населення: в міському </w:t>
      </w:r>
      <w:r>
        <w:rPr>
          <w:rFonts w:ascii="Times New Roman" w:eastAsia="Times New Roman" w:hAnsi="Times New Roman" w:cs="Times New Roman"/>
          <w:sz w:val="28"/>
          <w:szCs w:val="28"/>
        </w:rPr>
        <w:t>парку культури та відпочинку, на Площі Лесі Українки, в районі автостанції та залізничного вокзалу, на міських ринках</w:t>
      </w:r>
      <w:r>
        <w:rPr>
          <w:rFonts w:ascii="Times New Roman" w:eastAsia="Times New Roman" w:hAnsi="Times New Roman" w:cs="Times New Roman"/>
          <w:color w:val="000000"/>
          <w:sz w:val="28"/>
          <w:szCs w:val="28"/>
        </w:rPr>
        <w:t>.</w:t>
      </w:r>
    </w:p>
    <w:p w:rsidR="00050AD3" w:rsidRDefault="00050AD3" w:rsidP="0012514F">
      <w:pPr>
        <w:widowControl w:val="0"/>
        <w:numPr>
          <w:ilvl w:val="0"/>
          <w:numId w:val="5"/>
        </w:numPr>
        <w:pBdr>
          <w:top w:val="nil"/>
          <w:left w:val="nil"/>
          <w:bottom w:val="nil"/>
          <w:right w:val="nil"/>
          <w:between w:val="nil"/>
        </w:pBdr>
        <w:shd w:val="clear" w:color="auto" w:fill="FFFFFF"/>
        <w:spacing w:after="0" w:line="240" w:lineRule="auto"/>
        <w:ind w:left="0" w:firstLine="567"/>
        <w:jc w:val="both"/>
      </w:pPr>
      <w:r>
        <w:rPr>
          <w:rFonts w:ascii="Times New Roman" w:eastAsia="Times New Roman" w:hAnsi="Times New Roman" w:cs="Times New Roman"/>
          <w:color w:val="000000"/>
          <w:sz w:val="28"/>
          <w:szCs w:val="28"/>
        </w:rPr>
        <w:t xml:space="preserve">Залучення громадян до процесу </w:t>
      </w:r>
      <w:r>
        <w:rPr>
          <w:rFonts w:ascii="Times New Roman" w:eastAsia="Times New Roman" w:hAnsi="Times New Roman" w:cs="Times New Roman"/>
          <w:sz w:val="28"/>
          <w:szCs w:val="28"/>
        </w:rPr>
        <w:t>створення безпечного середовища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підвищення рівня свідомості серед населення щодо методів та засобів забезпечення особистої безпеки, створення можливостей для активної участі громадян у вирішенні проблем безпеки, створення добровольчих підрозділів.</w:t>
      </w:r>
    </w:p>
    <w:p w:rsidR="00050AD3" w:rsidRDefault="00050AD3" w:rsidP="0012514F">
      <w:pPr>
        <w:widowControl w:val="0"/>
        <w:numPr>
          <w:ilvl w:val="0"/>
          <w:numId w:val="5"/>
        </w:numPr>
        <w:pBdr>
          <w:top w:val="nil"/>
          <w:left w:val="nil"/>
          <w:bottom w:val="nil"/>
          <w:right w:val="nil"/>
          <w:between w:val="nil"/>
        </w:pBdr>
        <w:shd w:val="clear" w:color="auto" w:fill="FFFFFF"/>
        <w:spacing w:after="0" w:line="240" w:lineRule="auto"/>
        <w:ind w:left="0" w:firstLine="567"/>
        <w:jc w:val="both"/>
      </w:pPr>
      <w:r>
        <w:rPr>
          <w:rFonts w:ascii="Times New Roman" w:eastAsia="Times New Roman" w:hAnsi="Times New Roman" w:cs="Times New Roman"/>
          <w:sz w:val="28"/>
          <w:szCs w:val="28"/>
        </w:rPr>
        <w:t>Ефективна робота органів виконавчої влади та силових структур при виникненні кризових ситуацій.</w:t>
      </w:r>
    </w:p>
    <w:p w:rsidR="00050AD3" w:rsidRDefault="00050AD3" w:rsidP="0012514F">
      <w:pPr>
        <w:widowControl w:val="0"/>
        <w:numPr>
          <w:ilvl w:val="0"/>
          <w:numId w:val="5"/>
        </w:numPr>
        <w:pBdr>
          <w:top w:val="nil"/>
          <w:left w:val="nil"/>
          <w:bottom w:val="nil"/>
          <w:right w:val="nil"/>
          <w:between w:val="nil"/>
        </w:pBdr>
        <w:shd w:val="clear" w:color="auto" w:fill="FFFFFF"/>
        <w:spacing w:after="0" w:line="240" w:lineRule="auto"/>
        <w:ind w:left="0" w:firstLine="567"/>
        <w:jc w:val="both"/>
      </w:pPr>
      <w:r>
        <w:rPr>
          <w:rFonts w:ascii="Times New Roman" w:eastAsia="Times New Roman" w:hAnsi="Times New Roman" w:cs="Times New Roman"/>
          <w:sz w:val="28"/>
          <w:szCs w:val="28"/>
        </w:rPr>
        <w:t>Вдосконалення діяльності правоохоронних органів, сприяння у впровадженні новітніх методів їх роботи та прискорення розкриття злочинів та їх попередження.</w:t>
      </w:r>
    </w:p>
    <w:p w:rsidR="00050AD3" w:rsidRDefault="00050AD3" w:rsidP="0012514F">
      <w:pPr>
        <w:widowControl w:val="0"/>
        <w:numPr>
          <w:ilvl w:val="0"/>
          <w:numId w:val="5"/>
        </w:numPr>
        <w:pBdr>
          <w:top w:val="nil"/>
          <w:left w:val="nil"/>
          <w:bottom w:val="nil"/>
          <w:right w:val="nil"/>
          <w:between w:val="nil"/>
        </w:pBdr>
        <w:shd w:val="clear" w:color="auto" w:fill="FFFFFF"/>
        <w:spacing w:after="0" w:line="240" w:lineRule="auto"/>
        <w:ind w:left="0" w:firstLine="567"/>
        <w:jc w:val="both"/>
      </w:pPr>
      <w:r>
        <w:rPr>
          <w:rFonts w:ascii="Times New Roman" w:eastAsia="Times New Roman" w:hAnsi="Times New Roman" w:cs="Times New Roman"/>
          <w:sz w:val="28"/>
          <w:szCs w:val="28"/>
        </w:rPr>
        <w:t>Організація своєчасного інформування про загрозу безпеці черговими біля екранів, на яких відображається інформація з відеокамер, відповідних екстрених служб.</w:t>
      </w:r>
    </w:p>
    <w:p w:rsidR="00050AD3" w:rsidRDefault="00050AD3" w:rsidP="0012514F">
      <w:pPr>
        <w:widowControl w:val="0"/>
        <w:numPr>
          <w:ilvl w:val="0"/>
          <w:numId w:val="5"/>
        </w:numPr>
        <w:pBdr>
          <w:top w:val="nil"/>
          <w:left w:val="nil"/>
          <w:bottom w:val="nil"/>
          <w:right w:val="nil"/>
          <w:between w:val="nil"/>
        </w:pBdr>
        <w:shd w:val="clear" w:color="auto" w:fill="FFFFFF"/>
        <w:spacing w:after="0" w:line="240" w:lineRule="auto"/>
        <w:ind w:left="0" w:firstLine="567"/>
        <w:jc w:val="both"/>
      </w:pPr>
      <w:r>
        <w:rPr>
          <w:rFonts w:ascii="Times New Roman" w:eastAsia="Times New Roman" w:hAnsi="Times New Roman" w:cs="Times New Roman"/>
          <w:sz w:val="28"/>
          <w:szCs w:val="28"/>
        </w:rPr>
        <w:t>Автоматизація централізованої системи оповіщення.</w:t>
      </w:r>
    </w:p>
    <w:p w:rsidR="00050AD3" w:rsidRDefault="00050AD3" w:rsidP="0012514F">
      <w:pPr>
        <w:widowControl w:val="0"/>
        <w:numPr>
          <w:ilvl w:val="0"/>
          <w:numId w:val="5"/>
        </w:numPr>
        <w:pBdr>
          <w:top w:val="nil"/>
          <w:left w:val="nil"/>
          <w:bottom w:val="nil"/>
          <w:right w:val="nil"/>
          <w:between w:val="nil"/>
        </w:pBdr>
        <w:shd w:val="clear" w:color="auto" w:fill="FFFFFF"/>
        <w:spacing w:after="0" w:line="240" w:lineRule="auto"/>
        <w:ind w:left="0" w:firstLine="567"/>
        <w:jc w:val="both"/>
      </w:pPr>
      <w:r>
        <w:rPr>
          <w:rFonts w:ascii="Times New Roman" w:eastAsia="Times New Roman" w:hAnsi="Times New Roman" w:cs="Times New Roman"/>
          <w:sz w:val="28"/>
          <w:szCs w:val="28"/>
        </w:rPr>
        <w:t>Система відеоспостереження та відеоаналітики громади повинна забезпечувати:</w:t>
      </w:r>
    </w:p>
    <w:p w:rsidR="00050AD3" w:rsidRDefault="00050AD3" w:rsidP="0012514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зовнішнє оглядове відеоспостереження;</w:t>
      </w:r>
    </w:p>
    <w:p w:rsidR="00050AD3" w:rsidRDefault="00050AD3" w:rsidP="0012514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трансляцію потоків відеозображення у реальному часі з відеокамер до робочого місця оператора;</w:t>
      </w:r>
    </w:p>
    <w:p w:rsidR="00050AD3" w:rsidRDefault="00050AD3" w:rsidP="0012514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локальне зберігання інформації з відеокамер на карті пам'яті;</w:t>
      </w:r>
    </w:p>
    <w:p w:rsidR="00050AD3" w:rsidRDefault="00050AD3" w:rsidP="0012514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автоматичну синхронізацію локальних відеоданих з архівом збору та накопичення відеоданих.</w:t>
      </w:r>
    </w:p>
    <w:p w:rsidR="00050AD3" w:rsidRDefault="00050AD3" w:rsidP="00E46C68">
      <w:pPr>
        <w:pStyle w:val="1"/>
        <w:widowControl w:val="0"/>
        <w:spacing w:before="0" w:after="0" w:line="240" w:lineRule="auto"/>
        <w:rPr>
          <w:rFonts w:ascii="Times New Roman" w:eastAsia="Times New Roman" w:hAnsi="Times New Roman" w:cs="Times New Roman"/>
          <w:sz w:val="28"/>
          <w:szCs w:val="28"/>
        </w:rPr>
      </w:pPr>
      <w:bookmarkStart w:id="6" w:name="_heading=h.vndf3z76eies" w:colFirst="0" w:colLast="0"/>
      <w:bookmarkEnd w:id="6"/>
      <w:r>
        <w:rPr>
          <w:rFonts w:ascii="Times New Roman" w:eastAsia="Times New Roman" w:hAnsi="Times New Roman" w:cs="Times New Roman"/>
          <w:sz w:val="28"/>
          <w:szCs w:val="28"/>
        </w:rPr>
        <w:t xml:space="preserve">         4.2 Шляхи і засоби розв’язання проблеми</w:t>
      </w:r>
    </w:p>
    <w:p w:rsidR="00050AD3" w:rsidRDefault="00050AD3" w:rsidP="00E46C6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Звягельській міській територіальній громаді протягом 2021-2023 років впроваджено 2 етапи системи відеоспостереження та відеоаналітики, яка складається із 63 камер відеонагляду (36 - оглядових, 21 – номерна, 6 – роботизованих).</w:t>
      </w:r>
    </w:p>
    <w:p w:rsidR="00050AD3" w:rsidRDefault="00050AD3" w:rsidP="0012514F">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показників використання системи відеоспостереження свідчить про її високу ефективність у покращенні криміногенної обстановки, попередженні злочинів та порушень громадського порядку на території громади, підвищенні рівня особистої та колективної безпеки, забезпеченні оперативного реагування на надзвичайні ситуації, аварії та події.</w:t>
      </w:r>
    </w:p>
    <w:p w:rsidR="00050AD3" w:rsidRDefault="00050AD3" w:rsidP="0012514F">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протягом 2022 року, із архівів системи відеоспостереження надано відеоінформацію за 55 запитами юридичних осіб та 55 громадян. Вже у 2023 таких запитів було 198.</w:t>
      </w:r>
    </w:p>
    <w:p w:rsidR="00050AD3" w:rsidRDefault="00050AD3" w:rsidP="0012514F">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Позитивна динаміка в роботі правоохоронних органів стала можливою завдяки вжиттю комплексу заходів щодо розкриття злочинів та превентивних заходів. Зокрема значний вплив мало впровадження комплексної системи відеоспостереження та відеоаналітики, що забезпечило як превентивну функцію, так і великою мірою сприяло встановленню осіб, причетних до вчинення кримінальних правопорушень та формувало доказову базу щодо їх вини. Система відеоспостереження стала потужним і надійним джерелом інформації для поліцейських, зайнятих розкриттям і розслідуванням злочинів, а в багатьох випадках єдиним джерелом інформації.</w:t>
      </w:r>
    </w:p>
    <w:p w:rsidR="00050AD3" w:rsidRDefault="00050AD3" w:rsidP="0012514F">
      <w:pPr>
        <w:widowControl w:val="0"/>
        <w:spacing w:after="0" w:line="240" w:lineRule="auto"/>
        <w:ind w:firstLine="567"/>
        <w:jc w:val="both"/>
        <w:sectPr w:rsidR="00050AD3">
          <w:headerReference w:type="even" r:id="rId12"/>
          <w:pgSz w:w="11906" w:h="16838"/>
          <w:pgMar w:top="850" w:right="850" w:bottom="850" w:left="1417" w:header="708" w:footer="708" w:gutter="0"/>
          <w:pgNumType w:start="1"/>
          <w:cols w:space="720"/>
        </w:sectPr>
      </w:pPr>
      <w:r>
        <w:rPr>
          <w:rFonts w:ascii="Times New Roman" w:eastAsia="Times New Roman" w:hAnsi="Times New Roman" w:cs="Times New Roman"/>
          <w:sz w:val="28"/>
          <w:szCs w:val="28"/>
        </w:rPr>
        <w:t>Для забезпечення розв'язання проблем передбачається ряд заходів.</w:t>
      </w:r>
    </w:p>
    <w:p w:rsidR="00050AD3" w:rsidRDefault="00050AD3" w:rsidP="00E46C68">
      <w:pPr>
        <w:widowControl w:val="0"/>
        <w:pBdr>
          <w:top w:val="nil"/>
          <w:left w:val="nil"/>
          <w:bottom w:val="nil"/>
          <w:right w:val="nil"/>
          <w:between w:val="nil"/>
        </w:pBdr>
        <w:spacing w:after="0" w:line="240" w:lineRule="auto"/>
        <w:ind w:left="20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p w:rsidR="00050AD3" w:rsidRDefault="00050AD3" w:rsidP="00E46C68">
      <w:pPr>
        <w:widowControl w:val="0"/>
        <w:pBdr>
          <w:top w:val="nil"/>
          <w:left w:val="nil"/>
          <w:bottom w:val="nil"/>
          <w:right w:val="nil"/>
          <w:between w:val="nil"/>
        </w:pBdr>
        <w:spacing w:after="0" w:line="240" w:lineRule="auto"/>
        <w:ind w:left="2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Напрямки діяльності та заходи реалізації</w:t>
      </w:r>
    </w:p>
    <w:p w:rsidR="00050AD3" w:rsidRDefault="00050AD3" w:rsidP="00E46C68">
      <w:pPr>
        <w:widowControl w:val="0"/>
        <w:pBdr>
          <w:top w:val="nil"/>
          <w:left w:val="nil"/>
          <w:bottom w:val="nil"/>
          <w:right w:val="nil"/>
          <w:between w:val="nil"/>
        </w:pBdr>
        <w:spacing w:after="0" w:line="240" w:lineRule="auto"/>
        <w:ind w:left="2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Програми безпеки життєдіяльності Звягельської міської територіальної громади (Безпечна громада) на 2024-2027 роки</w:t>
      </w:r>
    </w:p>
    <w:tbl>
      <w:tblPr>
        <w:tblW w:w="14970"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1819"/>
        <w:gridCol w:w="1976"/>
        <w:gridCol w:w="1305"/>
        <w:gridCol w:w="1725"/>
        <w:gridCol w:w="1725"/>
        <w:gridCol w:w="780"/>
        <w:gridCol w:w="810"/>
        <w:gridCol w:w="810"/>
        <w:gridCol w:w="693"/>
        <w:gridCol w:w="2231"/>
      </w:tblGrid>
      <w:tr w:rsidR="00050AD3" w:rsidTr="00CB0C81">
        <w:tc>
          <w:tcPr>
            <w:tcW w:w="1095" w:type="dxa"/>
            <w:vMerge w:val="restart"/>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пріоритетність </w:t>
            </w:r>
            <w:r>
              <w:rPr>
                <w:rFonts w:ascii="Times New Roman" w:eastAsia="Times New Roman" w:hAnsi="Times New Roman" w:cs="Times New Roman"/>
                <w:b/>
              </w:rPr>
              <w:t>заходу</w:t>
            </w:r>
          </w:p>
        </w:tc>
        <w:tc>
          <w:tcPr>
            <w:tcW w:w="1819" w:type="dxa"/>
            <w:vMerge w:val="restart"/>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Завдання</w:t>
            </w:r>
          </w:p>
        </w:tc>
        <w:tc>
          <w:tcPr>
            <w:tcW w:w="1976" w:type="dxa"/>
            <w:vMerge w:val="restart"/>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Зміст заходів</w:t>
            </w:r>
          </w:p>
        </w:tc>
        <w:tc>
          <w:tcPr>
            <w:tcW w:w="1305" w:type="dxa"/>
            <w:vMerge w:val="restart"/>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Термін виконання</w:t>
            </w:r>
          </w:p>
        </w:tc>
        <w:tc>
          <w:tcPr>
            <w:tcW w:w="1725" w:type="dxa"/>
            <w:vMerge w:val="restart"/>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Виконавці</w:t>
            </w:r>
          </w:p>
        </w:tc>
        <w:tc>
          <w:tcPr>
            <w:tcW w:w="1725" w:type="dxa"/>
            <w:vMerge w:val="restart"/>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Джерела фінансування</w:t>
            </w:r>
          </w:p>
        </w:tc>
        <w:tc>
          <w:tcPr>
            <w:tcW w:w="3093" w:type="dxa"/>
            <w:gridSpan w:val="4"/>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Орієнтовний обсяг фінансування по роках</w:t>
            </w:r>
          </w:p>
        </w:tc>
        <w:tc>
          <w:tcPr>
            <w:tcW w:w="2231" w:type="dxa"/>
            <w:vMerge w:val="restart"/>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Очікуваний результат</w:t>
            </w:r>
          </w:p>
        </w:tc>
      </w:tr>
      <w:tr w:rsidR="00050AD3" w:rsidTr="00CB0C81">
        <w:tc>
          <w:tcPr>
            <w:tcW w:w="1095" w:type="dxa"/>
            <w:vMerge/>
          </w:tcPr>
          <w:p w:rsidR="00050AD3" w:rsidRDefault="00050AD3" w:rsidP="00E46C68">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c>
        <w:tc>
          <w:tcPr>
            <w:tcW w:w="1819" w:type="dxa"/>
            <w:vMerge/>
          </w:tcPr>
          <w:p w:rsidR="00050AD3" w:rsidRDefault="00050AD3" w:rsidP="00E46C68">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c>
        <w:tc>
          <w:tcPr>
            <w:tcW w:w="1976" w:type="dxa"/>
            <w:vMerge/>
          </w:tcPr>
          <w:p w:rsidR="00050AD3" w:rsidRDefault="00050AD3" w:rsidP="00E46C68">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c>
        <w:tc>
          <w:tcPr>
            <w:tcW w:w="1305" w:type="dxa"/>
            <w:vMerge/>
          </w:tcPr>
          <w:p w:rsidR="00050AD3" w:rsidRDefault="00050AD3" w:rsidP="00E46C68">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c>
        <w:tc>
          <w:tcPr>
            <w:tcW w:w="1725" w:type="dxa"/>
            <w:vMerge/>
          </w:tcPr>
          <w:p w:rsidR="00050AD3" w:rsidRDefault="00050AD3" w:rsidP="00E46C68">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c>
        <w:tc>
          <w:tcPr>
            <w:tcW w:w="1725" w:type="dxa"/>
            <w:vMerge/>
          </w:tcPr>
          <w:p w:rsidR="00050AD3" w:rsidRDefault="00050AD3" w:rsidP="00E46C68">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c>
        <w:tc>
          <w:tcPr>
            <w:tcW w:w="78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2024</w:t>
            </w:r>
          </w:p>
        </w:tc>
        <w:tc>
          <w:tcPr>
            <w:tcW w:w="81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c>
          <w:tcPr>
            <w:tcW w:w="81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c>
          <w:tcPr>
            <w:tcW w:w="693"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2027</w:t>
            </w:r>
          </w:p>
        </w:tc>
        <w:tc>
          <w:tcPr>
            <w:tcW w:w="2231" w:type="dxa"/>
            <w:vMerge/>
          </w:tcPr>
          <w:p w:rsidR="00050AD3" w:rsidRDefault="00050AD3" w:rsidP="00E46C68">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c>
      </w:tr>
      <w:tr w:rsidR="00050AD3" w:rsidTr="00CB0C81">
        <w:trPr>
          <w:trHeight w:val="562"/>
        </w:trPr>
        <w:tc>
          <w:tcPr>
            <w:tcW w:w="109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819"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976"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130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172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172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tc>
        <w:tc>
          <w:tcPr>
            <w:tcW w:w="78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81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81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693"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2231"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r>
      <w:tr w:rsidR="00050AD3" w:rsidTr="00CB0C81">
        <w:trPr>
          <w:trHeight w:val="220"/>
        </w:trPr>
        <w:tc>
          <w:tcPr>
            <w:tcW w:w="14969" w:type="dxa"/>
            <w:gridSpan w:val="11"/>
          </w:tcPr>
          <w:p w:rsidR="00050AD3" w:rsidRDefault="00050AD3" w:rsidP="00E46C68">
            <w:pPr>
              <w:widowControl w:val="0"/>
              <w:numPr>
                <w:ilvl w:val="0"/>
                <w:numId w:val="3"/>
              </w:num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Захист прав і свобод громадян. Підтримка громадського порядку</w:t>
            </w: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Підвищення ефективності роботи поліцейського офіцера громади</w:t>
            </w:r>
          </w:p>
        </w:tc>
        <w:tc>
          <w:tcPr>
            <w:tcW w:w="1976"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Забезпечити поліцейського офіцера громади необхідним інструментарієм (набір автомобільних ключів, бензопила, пошуковий ліхтар, компресор для підкачки шин, гідравлічні ножиці), потрібним для повноцінного надання допомоги громадянам у разі потреби, а також газоаналізатором, встановлення камер відеоспостереження на території його обслуговування.</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50AD3" w:rsidRDefault="00050AD3" w:rsidP="00E46C68">
            <w:pPr>
              <w:widowControl w:val="0"/>
              <w:spacing w:after="0" w:line="240" w:lineRule="auto"/>
              <w:ind w:right="57"/>
              <w:rPr>
                <w:rFonts w:ascii="Times New Roman" w:eastAsia="Times New Roman" w:hAnsi="Times New Roman" w:cs="Times New Roman"/>
              </w:rPr>
            </w:pPr>
            <w:r>
              <w:rPr>
                <w:rFonts w:ascii="Times New Roman" w:eastAsia="Times New Roman" w:hAnsi="Times New Roman" w:cs="Times New Roman"/>
              </w:rPr>
              <w:t>Звягельський районний відділ поліції, відділ з питань цивільного захисту міської ради</w:t>
            </w:r>
          </w:p>
          <w:p w:rsidR="00050AD3" w:rsidRDefault="00050AD3" w:rsidP="00E46C68">
            <w:pPr>
              <w:widowControl w:val="0"/>
              <w:spacing w:after="0" w:line="240" w:lineRule="auto"/>
              <w:ind w:right="57"/>
              <w:rPr>
                <w:rFonts w:ascii="Times New Roman" w:eastAsia="Times New Roman" w:hAnsi="Times New Roman" w:cs="Times New Roman"/>
              </w:rPr>
            </w:pP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 тис. грн.</w:t>
            </w:r>
          </w:p>
        </w:tc>
        <w:tc>
          <w:tcPr>
            <w:tcW w:w="810" w:type="dxa"/>
          </w:tcPr>
          <w:p w:rsidR="00050AD3" w:rsidRPr="00151F6C" w:rsidRDefault="00050AD3" w:rsidP="00E46C68">
            <w:pPr>
              <w:pStyle w:val="af"/>
              <w:rPr>
                <w:rFonts w:ascii="Times New Roman" w:hAnsi="Times New Roman" w:cs="Times New Roman"/>
              </w:rPr>
            </w:pPr>
            <w:r w:rsidRPr="00151F6C">
              <w:rPr>
                <w:rFonts w:ascii="Times New Roman" w:hAnsi="Times New Roman" w:cs="Times New Roman"/>
              </w:rPr>
              <w:t>100 тис.</w:t>
            </w:r>
          </w:p>
          <w:p w:rsidR="00050AD3" w:rsidRPr="00151F6C" w:rsidRDefault="00050AD3" w:rsidP="00E46C68">
            <w:pPr>
              <w:pStyle w:val="af"/>
              <w:rPr>
                <w:rFonts w:ascii="Times New Roman" w:hAnsi="Times New Roman" w:cs="Times New Roman"/>
              </w:rPr>
            </w:pPr>
            <w:r w:rsidRPr="00151F6C">
              <w:rPr>
                <w:rFonts w:ascii="Times New Roman" w:hAnsi="Times New Roman" w:cs="Times New Roman"/>
              </w:rPr>
              <w:t>грн.</w:t>
            </w:r>
          </w:p>
        </w:tc>
        <w:tc>
          <w:tcPr>
            <w:tcW w:w="810" w:type="dxa"/>
          </w:tcPr>
          <w:p w:rsidR="00050AD3" w:rsidRPr="00151F6C" w:rsidRDefault="00050AD3" w:rsidP="00E46C68">
            <w:pPr>
              <w:pStyle w:val="af"/>
              <w:rPr>
                <w:rFonts w:ascii="Times New Roman" w:hAnsi="Times New Roman" w:cs="Times New Roman"/>
              </w:rPr>
            </w:pPr>
            <w:r w:rsidRPr="00151F6C">
              <w:rPr>
                <w:rFonts w:ascii="Times New Roman" w:hAnsi="Times New Roman" w:cs="Times New Roman"/>
              </w:rPr>
              <w:t>100 тис.</w:t>
            </w:r>
          </w:p>
          <w:p w:rsidR="00050AD3" w:rsidRPr="00151F6C" w:rsidRDefault="00050AD3" w:rsidP="00E46C68">
            <w:pPr>
              <w:pStyle w:val="af"/>
              <w:rPr>
                <w:rFonts w:ascii="Times New Roman" w:hAnsi="Times New Roman" w:cs="Times New Roman"/>
              </w:rPr>
            </w:pPr>
            <w:r w:rsidRPr="00151F6C">
              <w:rPr>
                <w:rFonts w:ascii="Times New Roman" w:hAnsi="Times New Roman" w:cs="Times New Roman"/>
              </w:rPr>
              <w:t>грн.</w:t>
            </w:r>
          </w:p>
        </w:tc>
        <w:tc>
          <w:tcPr>
            <w:tcW w:w="693" w:type="dxa"/>
          </w:tcPr>
          <w:p w:rsidR="00050AD3" w:rsidRPr="00151F6C" w:rsidRDefault="00050AD3" w:rsidP="00E46C68">
            <w:pPr>
              <w:pStyle w:val="af"/>
              <w:rPr>
                <w:rFonts w:ascii="Times New Roman" w:hAnsi="Times New Roman" w:cs="Times New Roman"/>
              </w:rPr>
            </w:pPr>
            <w:r w:rsidRPr="00151F6C">
              <w:rPr>
                <w:rFonts w:ascii="Times New Roman" w:hAnsi="Times New Roman" w:cs="Times New Roman"/>
              </w:rPr>
              <w:t>100 тис.</w:t>
            </w:r>
          </w:p>
          <w:p w:rsidR="00050AD3" w:rsidRPr="00151F6C" w:rsidRDefault="00050AD3" w:rsidP="00E46C68">
            <w:pPr>
              <w:pStyle w:val="af"/>
              <w:rPr>
                <w:rFonts w:ascii="Times New Roman" w:hAnsi="Times New Roman" w:cs="Times New Roman"/>
              </w:rPr>
            </w:pPr>
            <w:r w:rsidRPr="00151F6C">
              <w:rPr>
                <w:rFonts w:ascii="Times New Roman" w:hAnsi="Times New Roman" w:cs="Times New Roman"/>
              </w:rPr>
              <w:t>грн.</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Підвищення швидкості та якості роботи поліцейського офіцера громади, збільшення його спроможностей у виконанні службових завдань</w:t>
            </w: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Підготовка умов для роботи </w:t>
            </w:r>
            <w:r>
              <w:rPr>
                <w:rFonts w:ascii="Times New Roman" w:eastAsia="Times New Roman" w:hAnsi="Times New Roman" w:cs="Times New Roman"/>
              </w:rPr>
              <w:lastRenderedPageBreak/>
              <w:t>майбутніх поліцейських офіцерів громади у відповідності до реформи, яка запроваджується в системі НПУ, досягнення більш раціонального використання сил та засобів</w:t>
            </w:r>
          </w:p>
        </w:tc>
        <w:tc>
          <w:tcPr>
            <w:tcW w:w="1976"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lastRenderedPageBreak/>
              <w:t xml:space="preserve">Створення 8 поліцейських </w:t>
            </w:r>
            <w:r>
              <w:rPr>
                <w:rFonts w:ascii="Times New Roman" w:eastAsia="Times New Roman" w:hAnsi="Times New Roman" w:cs="Times New Roman"/>
              </w:rPr>
              <w:lastRenderedPageBreak/>
              <w:t>станцій в різних районах міста, де будуть працювати поліцейські офіцери громади, забезпечення їх всім необхідним для повноцінного несення служби</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lastRenderedPageBreak/>
              <w:t>2024-2027</w:t>
            </w:r>
          </w:p>
        </w:tc>
        <w:tc>
          <w:tcPr>
            <w:tcW w:w="1725" w:type="dxa"/>
          </w:tcPr>
          <w:p w:rsidR="00050AD3" w:rsidRDefault="00050AD3" w:rsidP="00E46C68">
            <w:pPr>
              <w:widowControl w:val="0"/>
              <w:spacing w:after="0" w:line="240" w:lineRule="auto"/>
              <w:ind w:right="57"/>
              <w:rPr>
                <w:rFonts w:ascii="Times New Roman" w:eastAsia="Times New Roman" w:hAnsi="Times New Roman" w:cs="Times New Roman"/>
                <w:b/>
                <w:color w:val="FF0000"/>
              </w:rPr>
            </w:pPr>
            <w:r>
              <w:rPr>
                <w:rFonts w:ascii="Times New Roman" w:eastAsia="Times New Roman" w:hAnsi="Times New Roman" w:cs="Times New Roman"/>
              </w:rPr>
              <w:t xml:space="preserve">Звягельський районний </w:t>
            </w:r>
            <w:r>
              <w:rPr>
                <w:rFonts w:ascii="Times New Roman" w:eastAsia="Times New Roman" w:hAnsi="Times New Roman" w:cs="Times New Roman"/>
              </w:rPr>
              <w:lastRenderedPageBreak/>
              <w:t>відділ поліції, відділ з питань цивільного захисту міської ради</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Бюджет міської територіальної </w:t>
            </w:r>
            <w:r>
              <w:rPr>
                <w:rFonts w:ascii="Times New Roman" w:eastAsia="Times New Roman" w:hAnsi="Times New Roman" w:cs="Times New Roman"/>
              </w:rPr>
              <w:lastRenderedPageBreak/>
              <w:t xml:space="preserve">громади та інші джерела фінансування не заборонені законодавством України </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7,5 млн. </w:t>
            </w:r>
            <w:r>
              <w:rPr>
                <w:rFonts w:ascii="Times New Roman" w:eastAsia="Times New Roman" w:hAnsi="Times New Roman" w:cs="Times New Roman"/>
              </w:rPr>
              <w:lastRenderedPageBreak/>
              <w:t>грн.</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1,7 млн. </w:t>
            </w:r>
            <w:r>
              <w:rPr>
                <w:rFonts w:ascii="Times New Roman" w:eastAsia="Times New Roman" w:hAnsi="Times New Roman" w:cs="Times New Roman"/>
              </w:rPr>
              <w:lastRenderedPageBreak/>
              <w:t>грн.</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1,7 млн. </w:t>
            </w:r>
            <w:r>
              <w:rPr>
                <w:rFonts w:ascii="Times New Roman" w:eastAsia="Times New Roman" w:hAnsi="Times New Roman" w:cs="Times New Roman"/>
              </w:rPr>
              <w:lastRenderedPageBreak/>
              <w:t>грн.</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Наближення поліцейських послуг </w:t>
            </w:r>
            <w:r>
              <w:rPr>
                <w:rFonts w:ascii="Times New Roman" w:eastAsia="Times New Roman" w:hAnsi="Times New Roman" w:cs="Times New Roman"/>
              </w:rPr>
              <w:lastRenderedPageBreak/>
              <w:t>до жителів громади, зміцнення довіри між поліцією та громадянами, покращення співпраці між поліцією та органами місцевого самоврядування, більш глибоке знання поліцейським безпекової ситуації та території громади, виявлення негативних явищ на ранніх стадіях та реагування на них</w:t>
            </w: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Підвищення рівня правосвідомості у дітей, формування у них позитивного ставлення до законодавства формування стійкої вмотивованості до здорового способу життя та дотримання норм законодавства</w:t>
            </w:r>
          </w:p>
        </w:tc>
        <w:tc>
          <w:tcPr>
            <w:tcW w:w="1976"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безпекових майданчиків у закладах освіти, на яких будуть працювати з дітьми працівники ювенальної превенції та офіцери освітньої безпеки, створення  навчальних матеріалів на відповідну тематику</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50AD3" w:rsidRDefault="00050AD3" w:rsidP="00E46C68">
            <w:pPr>
              <w:widowControl w:val="0"/>
              <w:spacing w:after="0" w:line="240" w:lineRule="auto"/>
              <w:ind w:right="57"/>
              <w:rPr>
                <w:rFonts w:ascii="Times New Roman" w:eastAsia="Times New Roman" w:hAnsi="Times New Roman" w:cs="Times New Roman"/>
                <w:b/>
                <w:color w:val="FF0000"/>
              </w:rPr>
            </w:pPr>
            <w:r>
              <w:rPr>
                <w:rFonts w:ascii="Times New Roman" w:eastAsia="Times New Roman" w:hAnsi="Times New Roman" w:cs="Times New Roman"/>
              </w:rPr>
              <w:t>Звягельський районний відділ поліції, управління освіти і науки міської ради, відділ інформації міської ради</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Pr="00151F6C" w:rsidRDefault="00050AD3" w:rsidP="00E46C68">
            <w:pPr>
              <w:pStyle w:val="af"/>
              <w:rPr>
                <w:rFonts w:ascii="Times New Roman" w:hAnsi="Times New Roman" w:cs="Times New Roman"/>
              </w:rPr>
            </w:pPr>
            <w:r w:rsidRPr="00151F6C">
              <w:rPr>
                <w:rFonts w:ascii="Times New Roman" w:hAnsi="Times New Roman" w:cs="Times New Roman"/>
              </w:rPr>
              <w:t>250 тис.</w:t>
            </w:r>
          </w:p>
          <w:p w:rsidR="00050AD3" w:rsidRPr="00151F6C" w:rsidRDefault="00050AD3" w:rsidP="00E46C68">
            <w:pPr>
              <w:pStyle w:val="af"/>
              <w:rPr>
                <w:rFonts w:ascii="Times New Roman" w:hAnsi="Times New Roman" w:cs="Times New Roman"/>
                <w:b/>
              </w:rPr>
            </w:pPr>
            <w:r w:rsidRPr="00151F6C">
              <w:rPr>
                <w:rFonts w:ascii="Times New Roman" w:hAnsi="Times New Roman" w:cs="Times New Roman"/>
              </w:rPr>
              <w:t>грн</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Формування у дітей навичок грамотної та правосвідомої поведінки у суспільстві, мотивації до здорового способу життя, мінімізація негативного впливу кримінальної субкультури на світогляд дітей, вироблення у них стійкості до негативного середовища на їх життєву філософію, як результат зниження рівня злочинності у громаді у майбутньому</w:t>
            </w: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Підвищення превентивного впливу щодо розповсюдження наркоманії</w:t>
            </w:r>
          </w:p>
        </w:tc>
        <w:tc>
          <w:tcPr>
            <w:tcW w:w="1976"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Створення відповідного інформаційного матеріалу на тему шкоди наркотиків, систематичні викладання такого матеріалу в закладах освіти, розповсюдження в ЗМІ тощо</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2024-2027 (постійно)</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rPr>
              <w:t>Відділ інформації міської ради, Звягельський районний відділ поліції</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Зменшення рівня наркозлочинності в громаді</w:t>
            </w: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Підвищення превентивного впливу щодо вчинення шахрайств відносно громадян</w:t>
            </w:r>
          </w:p>
        </w:tc>
        <w:tc>
          <w:tcPr>
            <w:tcW w:w="1976"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Залучення до роз’яснювальної роботи працівників підприємств, установ, організацій, в т.ч. працівників банківських установ, створення інформаційного матеріалу (в т.ч. відео), систематичне його розповсюдження в навчальних закладах, громадських місцях, ЗМІ тощо</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2024-2027 (постійно)</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rPr>
              <w:t>Відділ інформації міської ради, Звягельський районний відділ поліції</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Зменшення кількості інтернет-шахрайств</w:t>
            </w: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Підвищення оперативності та ефективності реагування на правопорушення, підвищення рівня безпеки в </w:t>
            </w:r>
            <w:r>
              <w:rPr>
                <w:rFonts w:ascii="Times New Roman" w:eastAsia="Times New Roman" w:hAnsi="Times New Roman" w:cs="Times New Roman"/>
              </w:rPr>
              <w:lastRenderedPageBreak/>
              <w:t>громаді</w:t>
            </w:r>
          </w:p>
        </w:tc>
        <w:tc>
          <w:tcPr>
            <w:tcW w:w="1976"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lastRenderedPageBreak/>
              <w:t xml:space="preserve">Інтегрування системи відеоспостереження в обласну систему, забезпечення подачі </w:t>
            </w:r>
            <w:r>
              <w:rPr>
                <w:rFonts w:ascii="Times New Roman" w:eastAsia="Times New Roman" w:hAnsi="Times New Roman" w:cs="Times New Roman"/>
              </w:rPr>
              <w:lastRenderedPageBreak/>
              <w:t>безперервного сигналу до чергової частини Звягельського районного відділу поліції</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lastRenderedPageBreak/>
              <w:t>2024-2027</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rPr>
              <w:t xml:space="preserve">Звягельський районний відділ поліції, відділ програмно-комп’ютерного забезпечення </w:t>
            </w:r>
            <w:r>
              <w:rPr>
                <w:rFonts w:ascii="Times New Roman" w:eastAsia="Times New Roman" w:hAnsi="Times New Roman" w:cs="Times New Roman"/>
              </w:rPr>
              <w:lastRenderedPageBreak/>
              <w:t>міської ради</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Не потребує фінансування</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Зменшення часу реагування та правопорушення на інші події</w:t>
            </w: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Підвищення оперативності та ефективності реагування на правопорушення, підвищення рівня безпеки в громаді</w:t>
            </w:r>
          </w:p>
        </w:tc>
        <w:tc>
          <w:tcPr>
            <w:tcW w:w="1976"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Реорганізація комунальної установи “Служба охорони громадського порядку” Звягельської міської ради</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КУ “Служба охорони громадського порядку” Звягельської міської ради</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Захист життя і здоров'я, прав і свобод громадян, збереження комунального майна.</w:t>
            </w: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Підвищення рівня обізнаності громадян щодо ментального здоров’я</w:t>
            </w:r>
          </w:p>
        </w:tc>
        <w:tc>
          <w:tcPr>
            <w:tcW w:w="1976"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highlight w:val="white"/>
              </w:rPr>
              <w:t>Висвітлення інформації в ЗМІ, інтернет – ресурсах</w:t>
            </w:r>
            <w:r>
              <w:rPr>
                <w:rFonts w:ascii="Times New Roman" w:eastAsia="Times New Roman" w:hAnsi="Times New Roman" w:cs="Times New Roman"/>
              </w:rPr>
              <w:t xml:space="preserve"> та підвищення рівня обізнаності громадян щодо ментального здоров’я</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Відділ інформаційної діяльності міської ради</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Створення сприятливого середовища для ментального здоров’я громади</w:t>
            </w:r>
          </w:p>
        </w:tc>
      </w:tr>
      <w:tr w:rsidR="00050AD3" w:rsidTr="00CB0C81">
        <w:trPr>
          <w:trHeight w:val="240"/>
        </w:trPr>
        <w:tc>
          <w:tcPr>
            <w:tcW w:w="14969" w:type="dxa"/>
            <w:gridSpan w:val="11"/>
          </w:tcPr>
          <w:p w:rsidR="00050AD3" w:rsidRDefault="00050AD3" w:rsidP="00E46C68">
            <w:pPr>
              <w:widowControl w:val="0"/>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2. Співпраця між службами швидкого реагування</w:t>
            </w: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Створення місцевої автоматизованої системи централізованого оповіщення</w:t>
            </w:r>
          </w:p>
        </w:tc>
        <w:tc>
          <w:tcPr>
            <w:tcW w:w="1976"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Проєктування автоматизованої системи централізованого оповіщення, придбання, монтаж та налагодження роботи обладнання</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Відділ з питань цивільного захисту міської ради</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50AD3" w:rsidRPr="00151F6C" w:rsidRDefault="00050AD3" w:rsidP="00E46C68">
            <w:pPr>
              <w:pStyle w:val="af"/>
              <w:rPr>
                <w:rFonts w:ascii="Times New Roman" w:hAnsi="Times New Roman" w:cs="Times New Roman"/>
              </w:rPr>
            </w:pPr>
            <w:r w:rsidRPr="00151F6C">
              <w:rPr>
                <w:rFonts w:ascii="Times New Roman" w:hAnsi="Times New Roman" w:cs="Times New Roman"/>
              </w:rPr>
              <w:t>3млн.</w:t>
            </w:r>
          </w:p>
          <w:p w:rsidR="00050AD3" w:rsidRDefault="00050AD3" w:rsidP="00E46C68">
            <w:pPr>
              <w:pStyle w:val="af"/>
            </w:pPr>
            <w:r w:rsidRPr="00151F6C">
              <w:rPr>
                <w:rFonts w:ascii="Times New Roman" w:hAnsi="Times New Roman" w:cs="Times New Roman"/>
              </w:rPr>
              <w:t>грн.</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млн. грн.</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млн. грн.</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Чітке та автоматизоване оповіщення відповідних органів виконавчої влади та органів місцевого самоврядування,  сил цивільного захисту та населення у разі загрози виникнення або виникнення надзвичайних ситуацій</w:t>
            </w: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 xml:space="preserve">Створення системи взаємодії між </w:t>
            </w:r>
            <w:r>
              <w:rPr>
                <w:rFonts w:ascii="Times New Roman" w:eastAsia="Times New Roman" w:hAnsi="Times New Roman" w:cs="Times New Roman"/>
                <w:highlight w:val="white"/>
              </w:rPr>
              <w:t>екстреними службами та службами життєзабезпечення</w:t>
            </w:r>
          </w:p>
        </w:tc>
        <w:tc>
          <w:tcPr>
            <w:tcW w:w="1976" w:type="dxa"/>
          </w:tcPr>
          <w:p w:rsidR="00050AD3" w:rsidRDefault="00050AD3" w:rsidP="00E46C68">
            <w:pPr>
              <w:spacing w:after="0" w:line="240" w:lineRule="auto"/>
              <w:rPr>
                <w:b/>
                <w:color w:val="FF0000"/>
              </w:rPr>
            </w:pPr>
            <w:r>
              <w:rPr>
                <w:rFonts w:ascii="Times New Roman" w:eastAsia="Times New Roman" w:hAnsi="Times New Roman" w:cs="Times New Roman"/>
              </w:rPr>
              <w:t>Проведення інструктажів працівників диспетчерських служб з питання виконання заходів, передбачених інструкціями взаємодії та інших розпорядчих документів у питанні обміну та надання інформації у разі виникнення надзвичайної ситуації(події)</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2024-2027 (постійно)</w:t>
            </w:r>
          </w:p>
          <w:p w:rsidR="00050AD3" w:rsidRDefault="00050AD3" w:rsidP="00E46C68">
            <w:pPr>
              <w:widowControl w:val="0"/>
              <w:spacing w:after="0" w:line="240" w:lineRule="auto"/>
              <w:jc w:val="center"/>
              <w:rPr>
                <w:rFonts w:ascii="Times New Roman" w:eastAsia="Times New Roman" w:hAnsi="Times New Roman" w:cs="Times New Roman"/>
                <w:color w:val="FF0000"/>
              </w:rPr>
            </w:pP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Відділ з питань цивільного захисту міської ради</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Не потребує фінансування</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Чітка передача інформації між між </w:t>
            </w:r>
            <w:r>
              <w:rPr>
                <w:rFonts w:ascii="Times New Roman" w:eastAsia="Times New Roman" w:hAnsi="Times New Roman" w:cs="Times New Roman"/>
                <w:highlight w:val="white"/>
              </w:rPr>
              <w:t>екстреними службами та службами життєзабезпечення</w:t>
            </w:r>
            <w:r>
              <w:rPr>
                <w:rFonts w:ascii="Times New Roman" w:eastAsia="Times New Roman" w:hAnsi="Times New Roman" w:cs="Times New Roman"/>
              </w:rPr>
              <w:t xml:space="preserve"> у випадку виникнення надзвичайної ситуації (події)</w:t>
            </w:r>
          </w:p>
          <w:p w:rsidR="00050AD3" w:rsidRDefault="00050AD3" w:rsidP="00E46C68">
            <w:pPr>
              <w:widowControl w:val="0"/>
              <w:spacing w:after="0" w:line="240" w:lineRule="auto"/>
              <w:jc w:val="center"/>
              <w:rPr>
                <w:rFonts w:ascii="Times New Roman" w:eastAsia="Times New Roman" w:hAnsi="Times New Roman" w:cs="Times New Roman"/>
                <w:color w:val="FF0000"/>
              </w:rPr>
            </w:pP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 xml:space="preserve">Створення системи взаємодії між </w:t>
            </w:r>
            <w:r>
              <w:rPr>
                <w:rFonts w:ascii="Times New Roman" w:eastAsia="Times New Roman" w:hAnsi="Times New Roman" w:cs="Times New Roman"/>
                <w:highlight w:val="white"/>
              </w:rPr>
              <w:t>екстреними службами та службами життєзабезпечення</w:t>
            </w:r>
          </w:p>
        </w:tc>
        <w:tc>
          <w:tcPr>
            <w:tcW w:w="1976" w:type="dxa"/>
          </w:tcPr>
          <w:p w:rsidR="00050AD3" w:rsidRDefault="00050AD3" w:rsidP="00E46C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Проведення інструктажів з працівниками КУ «Служби охорони громадського порядку», які чергують у приміщенні міської ради та відповідальних осіб за роботу гарячої лінії «Цілодобова варта» з питання вчасного інформування відповідних посадових осіб міської ради у разі отримання інформації щодо </w:t>
            </w:r>
            <w:r>
              <w:rPr>
                <w:rFonts w:ascii="Times New Roman" w:eastAsia="Times New Roman" w:hAnsi="Times New Roman" w:cs="Times New Roman"/>
              </w:rPr>
              <w:lastRenderedPageBreak/>
              <w:t xml:space="preserve">виникнення надзвичайної ситуації (події) </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2024-2027</w:t>
            </w:r>
          </w:p>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(постійно)</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Відділ з питань цивільного захисту міської ради</w:t>
            </w:r>
          </w:p>
          <w:p w:rsidR="00050AD3" w:rsidRDefault="00050AD3" w:rsidP="00E46C68">
            <w:pPr>
              <w:widowControl w:val="0"/>
              <w:spacing w:after="0" w:line="240" w:lineRule="auto"/>
              <w:jc w:val="center"/>
              <w:rPr>
                <w:rFonts w:ascii="Times New Roman" w:eastAsia="Times New Roman" w:hAnsi="Times New Roman" w:cs="Times New Roman"/>
              </w:rPr>
            </w:pP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Не потребує фінансування</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Вчасне інформування посадових осіб для організації злагодженої роботи для ліквідації НС</w:t>
            </w:r>
          </w:p>
          <w:p w:rsidR="00050AD3" w:rsidRDefault="00050AD3" w:rsidP="00E46C68">
            <w:pPr>
              <w:widowControl w:val="0"/>
              <w:spacing w:after="0" w:line="240" w:lineRule="auto"/>
              <w:jc w:val="center"/>
              <w:rPr>
                <w:rFonts w:ascii="Times New Roman" w:eastAsia="Times New Roman" w:hAnsi="Times New Roman" w:cs="Times New Roman"/>
                <w:color w:val="FF0000"/>
              </w:rPr>
            </w:pP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 xml:space="preserve">Створення системи взаємодії між </w:t>
            </w:r>
            <w:r>
              <w:rPr>
                <w:rFonts w:ascii="Times New Roman" w:eastAsia="Times New Roman" w:hAnsi="Times New Roman" w:cs="Times New Roman"/>
                <w:highlight w:val="white"/>
              </w:rPr>
              <w:t>екстреними службами та службами життєзабезпечення</w:t>
            </w:r>
          </w:p>
        </w:tc>
        <w:tc>
          <w:tcPr>
            <w:tcW w:w="1976" w:type="dxa"/>
          </w:tcPr>
          <w:p w:rsidR="00050AD3" w:rsidRDefault="00050AD3" w:rsidP="00E46C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Проведення командно-штабних тренувань та практичних навчань по відпрацюванню завдань при ліквідації наслідків надзвичайних ситуацій (подій) за участі </w:t>
            </w:r>
            <w:r>
              <w:rPr>
                <w:rFonts w:ascii="Times New Roman" w:eastAsia="Times New Roman" w:hAnsi="Times New Roman" w:cs="Times New Roman"/>
                <w:highlight w:val="white"/>
              </w:rPr>
              <w:t>екстрених служб та служб життєзабезпечення</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2024-2027</w:t>
            </w:r>
          </w:p>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рази на рік)</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Відділ з питань цивільного захисту міської ради</w:t>
            </w:r>
          </w:p>
          <w:p w:rsidR="00050AD3" w:rsidRDefault="00050AD3" w:rsidP="00E46C68">
            <w:pPr>
              <w:widowControl w:val="0"/>
              <w:spacing w:after="0" w:line="240" w:lineRule="auto"/>
              <w:jc w:val="center"/>
              <w:rPr>
                <w:rFonts w:ascii="Times New Roman" w:eastAsia="Times New Roman" w:hAnsi="Times New Roman" w:cs="Times New Roman"/>
              </w:rPr>
            </w:pP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Не потребує фінансування</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Чітка взаємодія між </w:t>
            </w:r>
            <w:r>
              <w:rPr>
                <w:rFonts w:ascii="Times New Roman" w:eastAsia="Times New Roman" w:hAnsi="Times New Roman" w:cs="Times New Roman"/>
                <w:highlight w:val="white"/>
              </w:rPr>
              <w:t>екстреними службами та службами життєзабезпечення</w:t>
            </w:r>
            <w:r>
              <w:rPr>
                <w:rFonts w:ascii="Times New Roman" w:eastAsia="Times New Roman" w:hAnsi="Times New Roman" w:cs="Times New Roman"/>
              </w:rPr>
              <w:t xml:space="preserve"> у випадку виникнення надзвичайної ситуації</w:t>
            </w:r>
          </w:p>
          <w:p w:rsidR="00050AD3" w:rsidRDefault="00050AD3" w:rsidP="00E46C68">
            <w:pPr>
              <w:widowControl w:val="0"/>
              <w:spacing w:after="0" w:line="240" w:lineRule="auto"/>
              <w:jc w:val="center"/>
              <w:rPr>
                <w:rFonts w:ascii="Times New Roman" w:eastAsia="Times New Roman" w:hAnsi="Times New Roman" w:cs="Times New Roman"/>
                <w:color w:val="FF0000"/>
              </w:rPr>
            </w:pPr>
          </w:p>
        </w:tc>
      </w:tr>
      <w:tr w:rsidR="00050AD3" w:rsidTr="00CB0C81">
        <w:trPr>
          <w:trHeight w:val="240"/>
        </w:trPr>
        <w:tc>
          <w:tcPr>
            <w:tcW w:w="14969" w:type="dxa"/>
            <w:gridSpan w:val="11"/>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 Реагування на надзвичайні ситуації та ліквідація їх наслідків, в тому числі у  віддалених населених пунктах</w:t>
            </w: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Створення умов для швидкого реагування на надзвичайні ситуації у віддалених населених пунктах</w:t>
            </w:r>
          </w:p>
        </w:tc>
        <w:tc>
          <w:tcPr>
            <w:tcW w:w="1976" w:type="dxa"/>
          </w:tcPr>
          <w:p w:rsidR="00050AD3" w:rsidRDefault="00050AD3" w:rsidP="00E46C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Облаштування приміщення для розміщення підрозділу (будівництво нового або ремонт вже існуючих приміщень), придбання пожежного автомобіля, забезпечення працівників захисним одягом та обладнанням для проведення робіт </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Відділ з питань цивільного захисту міської ради</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млн. грн.</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 тис. грн.</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Швидке реагування на пожежі та інші надзвичайні ситуації у віддалених населених пунктах</w:t>
            </w: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Забезпечення добровільної пожежної охорони</w:t>
            </w:r>
          </w:p>
        </w:tc>
        <w:tc>
          <w:tcPr>
            <w:tcW w:w="1976" w:type="dxa"/>
          </w:tcPr>
          <w:p w:rsidR="00050AD3" w:rsidRDefault="00050AD3" w:rsidP="00E46C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Створення добровільного пожежно- рятувального підрозділу</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2024-2025</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Відділ з питань цивільного захисту міської ради</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 тис. грн.</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Підвищення рівня безпеки громадян, недопущення або зменшення майнових втрат внаслідок пожеж чи інших надзвичайних ситуацій у жителів віддалених населених пунктів</w:t>
            </w: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Забезпечення злагоджених та професійних дій добровільного пожежно-рятувального підрозділу</w:t>
            </w:r>
          </w:p>
        </w:tc>
        <w:tc>
          <w:tcPr>
            <w:tcW w:w="1976" w:type="dxa"/>
          </w:tcPr>
          <w:p w:rsidR="00050AD3" w:rsidRDefault="00050AD3" w:rsidP="00E46C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Організація навчань, тренувань працівників добровільного пожежно- рятувального підрозділу, участь у спільних навчаннях з підрозділами ДСНС, постійний обмін досвідом, в тому числі й вивчення закордонного досвіду функціонування таких підрозділів </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2024-2027 (постійно)</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Відділ з питань цивільного захисту міської ради</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 тис. грн.</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Набуття та покращення професійної майстерності, злагодженості дій особового складу добровільного пожежно- рятувального підрозділу</w:t>
            </w: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Забезпечення інформування населення при загрозах безпеки</w:t>
            </w:r>
          </w:p>
        </w:tc>
        <w:tc>
          <w:tcPr>
            <w:tcW w:w="1976" w:type="dxa"/>
          </w:tcPr>
          <w:p w:rsidR="00050AD3" w:rsidRDefault="00050AD3" w:rsidP="00E46C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Створення додаткових каналів комунікації: вайбер-групи, оповіщення про небезпеку у мобільному додатку Е-Звягель</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Відділ економічного планування та підприємницької діяльності міської ради, відділ інформації міської ради</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p w:rsidR="00A361BA" w:rsidRDefault="00A361BA" w:rsidP="00E46C68">
            <w:pPr>
              <w:widowControl w:val="0"/>
              <w:spacing w:after="0" w:line="240" w:lineRule="auto"/>
              <w:jc w:val="center"/>
              <w:rPr>
                <w:rFonts w:ascii="Times New Roman" w:eastAsia="Times New Roman" w:hAnsi="Times New Roman" w:cs="Times New Roman"/>
              </w:rPr>
            </w:pPr>
          </w:p>
          <w:p w:rsidR="00A361BA" w:rsidRDefault="00A361BA" w:rsidP="00E46C68">
            <w:pPr>
              <w:widowControl w:val="0"/>
              <w:spacing w:after="0" w:line="240" w:lineRule="auto"/>
              <w:jc w:val="center"/>
              <w:rPr>
                <w:rFonts w:ascii="Times New Roman" w:eastAsia="Times New Roman" w:hAnsi="Times New Roman" w:cs="Times New Roman"/>
              </w:rPr>
            </w:pP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Інформованість населення</w:t>
            </w:r>
          </w:p>
        </w:tc>
      </w:tr>
      <w:tr w:rsidR="00050AD3" w:rsidTr="00CB0C81">
        <w:tc>
          <w:tcPr>
            <w:tcW w:w="14969" w:type="dxa"/>
            <w:gridSpan w:val="11"/>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4. Система відеонагляду та відеоаналітики Звягельської міської територіальної громади</w:t>
            </w:r>
          </w:p>
        </w:tc>
      </w:tr>
      <w:tr w:rsidR="00050AD3" w:rsidTr="00CB0C81">
        <w:trPr>
          <w:trHeight w:val="3318"/>
        </w:trPr>
        <w:tc>
          <w:tcPr>
            <w:tcW w:w="109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17.*</w:t>
            </w:r>
          </w:p>
        </w:tc>
        <w:tc>
          <w:tcPr>
            <w:tcW w:w="1819"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Розширення (будівництво) системи </w:t>
            </w:r>
            <w:r>
              <w:rPr>
                <w:rFonts w:ascii="Times New Roman" w:eastAsia="Times New Roman" w:hAnsi="Times New Roman" w:cs="Times New Roman"/>
              </w:rPr>
              <w:t>відеонагляду</w:t>
            </w:r>
            <w:r>
              <w:rPr>
                <w:rFonts w:ascii="Times New Roman" w:eastAsia="Times New Roman" w:hAnsi="Times New Roman" w:cs="Times New Roman"/>
                <w:color w:val="000000"/>
              </w:rPr>
              <w:t xml:space="preserve"> та </w:t>
            </w:r>
            <w:r>
              <w:rPr>
                <w:rFonts w:ascii="Times New Roman" w:eastAsia="Times New Roman" w:hAnsi="Times New Roman" w:cs="Times New Roman"/>
              </w:rPr>
              <w:t>відеоаналітики</w:t>
            </w:r>
            <w:r>
              <w:rPr>
                <w:rFonts w:ascii="Times New Roman" w:eastAsia="Times New Roman" w:hAnsi="Times New Roman" w:cs="Times New Roman"/>
                <w:color w:val="000000"/>
              </w:rPr>
              <w:t xml:space="preserve"> Звягельської міської територіальної громади (ІІІ етап)</w:t>
            </w:r>
          </w:p>
        </w:tc>
        <w:tc>
          <w:tcPr>
            <w:tcW w:w="1976" w:type="dxa"/>
          </w:tcPr>
          <w:p w:rsidR="00050AD3" w:rsidRDefault="00050AD3" w:rsidP="00E46C68">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Придбання та встановлення 27 відеокамер, комп’ютерної техніки,</w:t>
            </w:r>
            <w:r>
              <w:rPr>
                <w:rFonts w:ascii="Times New Roman" w:eastAsia="Times New Roman" w:hAnsi="Times New Roman" w:cs="Times New Roman"/>
                <w:color w:val="000000"/>
              </w:rPr>
              <w:t xml:space="preserve"> програмного забезпечення, матеріалів. </w:t>
            </w:r>
          </w:p>
          <w:p w:rsidR="00050AD3" w:rsidRDefault="00050AD3" w:rsidP="00E46C68">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Проектні, будівельні, монтажні та пусконалагоджувальні роботи.</w:t>
            </w:r>
          </w:p>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Роботи та послуги провайдера та РЕМ</w:t>
            </w:r>
          </w:p>
        </w:tc>
        <w:tc>
          <w:tcPr>
            <w:tcW w:w="130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2024-2027</w:t>
            </w:r>
          </w:p>
        </w:tc>
        <w:tc>
          <w:tcPr>
            <w:tcW w:w="1725" w:type="dxa"/>
          </w:tcPr>
          <w:p w:rsidR="00050AD3" w:rsidRDefault="00050AD3" w:rsidP="00E46C68">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Відділ програмно-комп’ютерного забезпечення міської ради,</w:t>
            </w:r>
          </w:p>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КУ «Служба охорони громадського порядку» міської ради</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50AD3" w:rsidRPr="00AF2647" w:rsidRDefault="00050AD3" w:rsidP="00E46C68">
            <w:pPr>
              <w:pStyle w:val="af"/>
              <w:rPr>
                <w:rFonts w:ascii="Times New Roman" w:hAnsi="Times New Roman" w:cs="Times New Roman"/>
              </w:rPr>
            </w:pPr>
            <w:r w:rsidRPr="00AF2647">
              <w:rPr>
                <w:rFonts w:ascii="Times New Roman" w:hAnsi="Times New Roman" w:cs="Times New Roman"/>
              </w:rPr>
              <w:t>1,5</w:t>
            </w:r>
          </w:p>
          <w:p w:rsidR="00050AD3" w:rsidRDefault="00050AD3" w:rsidP="00E46C68">
            <w:pPr>
              <w:pStyle w:val="af"/>
            </w:pPr>
            <w:r w:rsidRPr="00AF2647">
              <w:rPr>
                <w:rFonts w:ascii="Times New Roman" w:hAnsi="Times New Roman" w:cs="Times New Roman"/>
              </w:rPr>
              <w:t>млн. грн.</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 млн.. грн.</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млн. грн.</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 млн. грн.</w:t>
            </w:r>
          </w:p>
        </w:tc>
        <w:tc>
          <w:tcPr>
            <w:tcW w:w="2231"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Створення безпечних умов проживання та особистої безпеки громадян, своєчасне реагування на нештатні побутові ситуації, аварії, НС</w:t>
            </w:r>
          </w:p>
        </w:tc>
      </w:tr>
      <w:tr w:rsidR="00050AD3" w:rsidTr="00CB0C81">
        <w:tc>
          <w:tcPr>
            <w:tcW w:w="109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w:t>
            </w:r>
          </w:p>
        </w:tc>
        <w:tc>
          <w:tcPr>
            <w:tcW w:w="1819" w:type="dxa"/>
          </w:tcPr>
          <w:p w:rsidR="00FF57C1" w:rsidRDefault="00050AD3" w:rsidP="00FF57C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Розширення системи відеонагляду та відеоаналітики Звягельської міської територіальної громади </w:t>
            </w:r>
          </w:p>
          <w:p w:rsidR="00050AD3" w:rsidRDefault="00050AD3" w:rsidP="00FF57C1">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(ІІІ етап)</w:t>
            </w:r>
          </w:p>
        </w:tc>
        <w:tc>
          <w:tcPr>
            <w:tcW w:w="1976" w:type="dxa"/>
          </w:tcPr>
          <w:p w:rsidR="00050AD3" w:rsidRDefault="00050AD3" w:rsidP="00E46C68">
            <w:pPr>
              <w:widowControl w:val="0"/>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Створення мережі відеокамер в усіх старостинських округах громади, встановлення відеокамер на в’їздах у села та на територіях кладовищ, інтегрування існуючих систем відеонагляду на території ОСББ до єдиної системи, розширення мережі відеонагляду на території ОСББ</w:t>
            </w:r>
          </w:p>
          <w:p w:rsidR="00FD4CEF" w:rsidRDefault="00FD4CEF" w:rsidP="00E46C68">
            <w:pPr>
              <w:widowControl w:val="0"/>
              <w:shd w:val="clear" w:color="auto" w:fill="FFFFFF"/>
              <w:spacing w:after="0" w:line="240" w:lineRule="auto"/>
              <w:jc w:val="center"/>
              <w:rPr>
                <w:rFonts w:ascii="Times New Roman" w:eastAsia="Times New Roman" w:hAnsi="Times New Roman" w:cs="Times New Roman"/>
              </w:rPr>
            </w:pPr>
          </w:p>
          <w:p w:rsidR="007118FC" w:rsidRDefault="007118FC" w:rsidP="00E46C68">
            <w:pPr>
              <w:widowControl w:val="0"/>
              <w:shd w:val="clear" w:color="auto" w:fill="FFFFFF"/>
              <w:spacing w:after="0" w:line="240" w:lineRule="auto"/>
              <w:jc w:val="center"/>
              <w:rPr>
                <w:rFonts w:ascii="Times New Roman" w:eastAsia="Times New Roman" w:hAnsi="Times New Roman" w:cs="Times New Roman"/>
              </w:rPr>
            </w:pPr>
          </w:p>
          <w:p w:rsidR="007118FC" w:rsidRDefault="007118FC" w:rsidP="00E46C68">
            <w:pPr>
              <w:widowControl w:val="0"/>
              <w:shd w:val="clear" w:color="auto" w:fill="FFFFFF"/>
              <w:spacing w:after="0" w:line="240" w:lineRule="auto"/>
              <w:jc w:val="center"/>
              <w:rPr>
                <w:rFonts w:ascii="Times New Roman" w:eastAsia="Times New Roman" w:hAnsi="Times New Roman" w:cs="Times New Roman"/>
              </w:rPr>
            </w:pPr>
          </w:p>
          <w:p w:rsidR="007118FC" w:rsidRDefault="007118FC" w:rsidP="00E46C68">
            <w:pPr>
              <w:widowControl w:val="0"/>
              <w:shd w:val="clear" w:color="auto" w:fill="FFFFFF"/>
              <w:spacing w:after="0" w:line="240" w:lineRule="auto"/>
              <w:jc w:val="center"/>
              <w:rPr>
                <w:rFonts w:ascii="Times New Roman" w:eastAsia="Times New Roman" w:hAnsi="Times New Roman" w:cs="Times New Roman"/>
              </w:rPr>
            </w:pPr>
          </w:p>
          <w:p w:rsidR="00FD4CEF" w:rsidRDefault="00FD4CEF" w:rsidP="00E46C68">
            <w:pPr>
              <w:widowControl w:val="0"/>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Створення систем відеоспостереження в закладах освіти з інтегруванням в </w:t>
            </w:r>
            <w:r>
              <w:rPr>
                <w:rFonts w:ascii="Times New Roman" w:eastAsia="Times New Roman" w:hAnsi="Times New Roman" w:cs="Times New Roman"/>
                <w:color w:val="000000"/>
              </w:rPr>
              <w:t xml:space="preserve">систему </w:t>
            </w:r>
            <w:r>
              <w:rPr>
                <w:rFonts w:ascii="Times New Roman" w:eastAsia="Times New Roman" w:hAnsi="Times New Roman" w:cs="Times New Roman"/>
              </w:rPr>
              <w:t>відеонагляду</w:t>
            </w:r>
            <w:r>
              <w:rPr>
                <w:rFonts w:ascii="Times New Roman" w:eastAsia="Times New Roman" w:hAnsi="Times New Roman" w:cs="Times New Roman"/>
                <w:color w:val="000000"/>
              </w:rPr>
              <w:t xml:space="preserve"> та </w:t>
            </w:r>
            <w:r>
              <w:rPr>
                <w:rFonts w:ascii="Times New Roman" w:eastAsia="Times New Roman" w:hAnsi="Times New Roman" w:cs="Times New Roman"/>
              </w:rPr>
              <w:t>відеоаналітики</w:t>
            </w:r>
            <w:r>
              <w:rPr>
                <w:rFonts w:ascii="Times New Roman" w:eastAsia="Times New Roman" w:hAnsi="Times New Roman" w:cs="Times New Roman"/>
                <w:color w:val="000000"/>
              </w:rPr>
              <w:t xml:space="preserve"> Звягельської міської територіальної громади</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2024-2027</w:t>
            </w:r>
          </w:p>
        </w:tc>
        <w:tc>
          <w:tcPr>
            <w:tcW w:w="1725" w:type="dxa"/>
          </w:tcPr>
          <w:p w:rsidR="00050AD3" w:rsidRDefault="00050AD3" w:rsidP="00E46C68">
            <w:pPr>
              <w:widowControl w:val="0"/>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Відділ програмно-комп’ютерного забезпечення міської ради,</w:t>
            </w:r>
          </w:p>
          <w:p w:rsidR="007118FC" w:rsidRDefault="007118FC" w:rsidP="00E46C68">
            <w:pPr>
              <w:widowControl w:val="0"/>
              <w:shd w:val="clear" w:color="auto" w:fill="FFFFFF"/>
              <w:spacing w:after="0" w:line="240" w:lineRule="auto"/>
              <w:jc w:val="center"/>
              <w:rPr>
                <w:rFonts w:ascii="Times New Roman" w:eastAsia="Times New Roman" w:hAnsi="Times New Roman" w:cs="Times New Roman"/>
              </w:rPr>
            </w:pPr>
          </w:p>
          <w:p w:rsidR="00050AD3" w:rsidRDefault="00050AD3" w:rsidP="00E46C68">
            <w:pPr>
              <w:widowControl w:val="0"/>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КУ «Служба охорони громадського порядку» міської ради</w:t>
            </w:r>
          </w:p>
          <w:p w:rsidR="00FD4CEF" w:rsidRDefault="00050AD3" w:rsidP="00E46C68">
            <w:pPr>
              <w:widowControl w:val="0"/>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ОСББ</w:t>
            </w:r>
          </w:p>
          <w:p w:rsidR="00FD4CEF" w:rsidRPr="00FD4CEF" w:rsidRDefault="00FD4CEF" w:rsidP="00FD4CEF">
            <w:pPr>
              <w:rPr>
                <w:rFonts w:ascii="Times New Roman" w:eastAsia="Times New Roman" w:hAnsi="Times New Roman" w:cs="Times New Roman"/>
              </w:rPr>
            </w:pPr>
          </w:p>
          <w:p w:rsidR="00FD4CEF" w:rsidRPr="00FD4CEF" w:rsidRDefault="00FD4CEF" w:rsidP="00FD4CEF">
            <w:pPr>
              <w:rPr>
                <w:rFonts w:ascii="Times New Roman" w:eastAsia="Times New Roman" w:hAnsi="Times New Roman" w:cs="Times New Roman"/>
              </w:rPr>
            </w:pPr>
          </w:p>
          <w:p w:rsidR="00FD4CEF" w:rsidRPr="00FD4CEF" w:rsidRDefault="00FD4CEF" w:rsidP="00FD4CEF">
            <w:pPr>
              <w:rPr>
                <w:rFonts w:ascii="Times New Roman" w:eastAsia="Times New Roman" w:hAnsi="Times New Roman" w:cs="Times New Roman"/>
              </w:rPr>
            </w:pPr>
          </w:p>
          <w:p w:rsidR="00FD4CEF" w:rsidRDefault="00FD4CEF" w:rsidP="00FD4CEF">
            <w:pPr>
              <w:rPr>
                <w:rFonts w:ascii="Times New Roman" w:eastAsia="Times New Roman" w:hAnsi="Times New Roman" w:cs="Times New Roman"/>
              </w:rPr>
            </w:pPr>
          </w:p>
          <w:p w:rsidR="00050AD3" w:rsidRDefault="00050AD3" w:rsidP="00FD4CEF">
            <w:pPr>
              <w:jc w:val="center"/>
              <w:rPr>
                <w:rFonts w:ascii="Times New Roman" w:eastAsia="Times New Roman" w:hAnsi="Times New Roman" w:cs="Times New Roman"/>
              </w:rPr>
            </w:pPr>
          </w:p>
          <w:p w:rsidR="007118FC" w:rsidRDefault="007118FC" w:rsidP="00FD4CEF">
            <w:pPr>
              <w:jc w:val="center"/>
              <w:rPr>
                <w:rFonts w:ascii="Times New Roman" w:eastAsia="Times New Roman" w:hAnsi="Times New Roman" w:cs="Times New Roman"/>
              </w:rPr>
            </w:pPr>
          </w:p>
          <w:p w:rsidR="00FD4CEF" w:rsidRDefault="00FD4CEF" w:rsidP="00FD4CEF">
            <w:pPr>
              <w:widowControl w:val="0"/>
              <w:shd w:val="clear" w:color="auto" w:fill="FFFFFF"/>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Управління освіти і науки, заклади загальної середньої освіти</w:t>
            </w:r>
          </w:p>
          <w:p w:rsidR="00FD4CEF" w:rsidRPr="00FD4CEF" w:rsidRDefault="00FD4CEF" w:rsidP="00FD4CEF">
            <w:pPr>
              <w:jc w:val="center"/>
              <w:rPr>
                <w:rFonts w:ascii="Times New Roman" w:eastAsia="Times New Roman" w:hAnsi="Times New Roman" w:cs="Times New Roman"/>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Не потребує фінансування</w:t>
            </w:r>
          </w:p>
        </w:tc>
        <w:tc>
          <w:tcPr>
            <w:tcW w:w="780" w:type="dxa"/>
          </w:tcPr>
          <w:p w:rsidR="00FD4CEF" w:rsidRDefault="00FD4CEF" w:rsidP="00FD4CEF">
            <w:pPr>
              <w:widowControl w:val="0"/>
              <w:spacing w:after="0" w:line="240" w:lineRule="auto"/>
              <w:jc w:val="center"/>
              <w:rPr>
                <w:rFonts w:ascii="Times New Roman" w:eastAsia="Times New Roman" w:hAnsi="Times New Roman" w:cs="Times New Roman"/>
              </w:rPr>
            </w:pPr>
          </w:p>
          <w:p w:rsidR="00FD4CEF" w:rsidRPr="00FD4CEF" w:rsidRDefault="00FD4CEF" w:rsidP="00FD4CEF">
            <w:pPr>
              <w:spacing w:after="0" w:line="240" w:lineRule="auto"/>
              <w:rPr>
                <w:rFonts w:ascii="Times New Roman" w:eastAsia="Times New Roman" w:hAnsi="Times New Roman" w:cs="Times New Roman"/>
              </w:rPr>
            </w:pPr>
          </w:p>
          <w:p w:rsidR="00FD4CEF" w:rsidRPr="00FD4CEF" w:rsidRDefault="00FD4CEF" w:rsidP="00FD4CEF">
            <w:pPr>
              <w:spacing w:after="0" w:line="240" w:lineRule="auto"/>
              <w:rPr>
                <w:rFonts w:ascii="Times New Roman" w:eastAsia="Times New Roman" w:hAnsi="Times New Roman" w:cs="Times New Roman"/>
              </w:rPr>
            </w:pPr>
          </w:p>
          <w:p w:rsidR="00FD4CEF" w:rsidRPr="00FD4CEF" w:rsidRDefault="00FD4CEF" w:rsidP="00FD4CEF">
            <w:pPr>
              <w:spacing w:after="0" w:line="240" w:lineRule="auto"/>
              <w:rPr>
                <w:rFonts w:ascii="Times New Roman" w:eastAsia="Times New Roman" w:hAnsi="Times New Roman" w:cs="Times New Roman"/>
              </w:rPr>
            </w:pPr>
          </w:p>
          <w:p w:rsidR="00FD4CEF" w:rsidRPr="00FD4CEF" w:rsidRDefault="00FD4CEF" w:rsidP="00FD4CEF">
            <w:pPr>
              <w:spacing w:after="0" w:line="240" w:lineRule="auto"/>
              <w:rPr>
                <w:rFonts w:ascii="Times New Roman" w:eastAsia="Times New Roman" w:hAnsi="Times New Roman" w:cs="Times New Roman"/>
              </w:rPr>
            </w:pPr>
          </w:p>
          <w:p w:rsidR="00FD4CEF" w:rsidRDefault="00FD4CEF" w:rsidP="00FD4CEF">
            <w:pPr>
              <w:spacing w:after="0" w:line="240" w:lineRule="auto"/>
              <w:rPr>
                <w:rFonts w:ascii="Times New Roman" w:eastAsia="Times New Roman" w:hAnsi="Times New Roman" w:cs="Times New Roman"/>
              </w:rPr>
            </w:pPr>
          </w:p>
          <w:p w:rsidR="007118FC" w:rsidRDefault="007118FC" w:rsidP="00FD4CEF">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 xml:space="preserve">100 </w:t>
            </w:r>
            <w:r>
              <w:rPr>
                <w:rFonts w:ascii="Times New Roman" w:eastAsia="Times New Roman" w:hAnsi="Times New Roman" w:cs="Times New Roman"/>
              </w:rPr>
              <w:t>тис.</w:t>
            </w:r>
          </w:p>
          <w:p w:rsidR="00FD4CEF" w:rsidRDefault="007118FC" w:rsidP="00FD4CEF">
            <w:pPr>
              <w:spacing w:after="0" w:line="240" w:lineRule="auto"/>
              <w:rPr>
                <w:rFonts w:ascii="Times New Roman" w:eastAsia="Times New Roman" w:hAnsi="Times New Roman" w:cs="Times New Roman"/>
              </w:rPr>
            </w:pPr>
            <w:r>
              <w:rPr>
                <w:rFonts w:ascii="Times New Roman" w:eastAsia="Times New Roman" w:hAnsi="Times New Roman" w:cs="Times New Roman"/>
              </w:rPr>
              <w:t>грн</w:t>
            </w:r>
          </w:p>
          <w:p w:rsidR="00FD4CEF" w:rsidRDefault="00FD4CEF" w:rsidP="00FD4CEF">
            <w:pPr>
              <w:spacing w:after="0" w:line="240" w:lineRule="auto"/>
              <w:rPr>
                <w:rFonts w:ascii="Times New Roman" w:eastAsia="Times New Roman" w:hAnsi="Times New Roman" w:cs="Times New Roman"/>
              </w:rPr>
            </w:pPr>
          </w:p>
          <w:p w:rsidR="00FD4CEF" w:rsidRDefault="00FD4CEF" w:rsidP="00FD4CEF">
            <w:pPr>
              <w:spacing w:after="0" w:line="240" w:lineRule="auto"/>
              <w:rPr>
                <w:rFonts w:ascii="Times New Roman" w:eastAsia="Times New Roman" w:hAnsi="Times New Roman" w:cs="Times New Roman"/>
              </w:rPr>
            </w:pPr>
          </w:p>
          <w:p w:rsidR="00FD4CEF" w:rsidRDefault="00FD4CEF" w:rsidP="00FD4CEF">
            <w:pPr>
              <w:spacing w:after="0" w:line="240" w:lineRule="auto"/>
              <w:rPr>
                <w:rFonts w:ascii="Times New Roman" w:eastAsia="Times New Roman" w:hAnsi="Times New Roman" w:cs="Times New Roman"/>
              </w:rPr>
            </w:pPr>
          </w:p>
          <w:p w:rsidR="00FD4CEF" w:rsidRDefault="00FD4CEF" w:rsidP="00FD4CEF">
            <w:pPr>
              <w:spacing w:after="0" w:line="240" w:lineRule="auto"/>
              <w:rPr>
                <w:rFonts w:ascii="Times New Roman" w:eastAsia="Times New Roman" w:hAnsi="Times New Roman" w:cs="Times New Roman"/>
                <w:lang w:val="en-US"/>
              </w:rPr>
            </w:pPr>
          </w:p>
          <w:p w:rsidR="00FD4CEF" w:rsidRDefault="00FD4CEF" w:rsidP="00FD4CEF">
            <w:pPr>
              <w:spacing w:after="0" w:line="240" w:lineRule="auto"/>
              <w:rPr>
                <w:rFonts w:ascii="Times New Roman" w:eastAsia="Times New Roman" w:hAnsi="Times New Roman" w:cs="Times New Roman"/>
                <w:lang w:val="en-US"/>
              </w:rPr>
            </w:pPr>
          </w:p>
          <w:p w:rsidR="00FD4CEF" w:rsidRDefault="00FD4CEF" w:rsidP="00FD4CEF">
            <w:pPr>
              <w:spacing w:after="0" w:line="240" w:lineRule="auto"/>
              <w:rPr>
                <w:rFonts w:ascii="Times New Roman" w:eastAsia="Times New Roman" w:hAnsi="Times New Roman" w:cs="Times New Roman"/>
                <w:lang w:val="en-US"/>
              </w:rPr>
            </w:pPr>
          </w:p>
          <w:p w:rsidR="00FD4CEF" w:rsidRDefault="00FD4CEF" w:rsidP="00FD4CEF">
            <w:pPr>
              <w:spacing w:after="0" w:line="240" w:lineRule="auto"/>
              <w:rPr>
                <w:rFonts w:ascii="Times New Roman" w:eastAsia="Times New Roman" w:hAnsi="Times New Roman" w:cs="Times New Roman"/>
                <w:lang w:val="en-US"/>
              </w:rPr>
            </w:pPr>
          </w:p>
          <w:p w:rsidR="00FD4CEF" w:rsidRDefault="00FD4CEF" w:rsidP="00FD4CEF">
            <w:pPr>
              <w:spacing w:after="0" w:line="240" w:lineRule="auto"/>
              <w:rPr>
                <w:rFonts w:ascii="Times New Roman" w:eastAsia="Times New Roman" w:hAnsi="Times New Roman" w:cs="Times New Roman"/>
                <w:lang w:val="en-US"/>
              </w:rPr>
            </w:pPr>
          </w:p>
          <w:p w:rsidR="00FD4CEF" w:rsidRDefault="00FD4CEF" w:rsidP="00FD4CEF">
            <w:pPr>
              <w:spacing w:after="0" w:line="240" w:lineRule="auto"/>
              <w:rPr>
                <w:rFonts w:ascii="Times New Roman" w:eastAsia="Times New Roman" w:hAnsi="Times New Roman" w:cs="Times New Roman"/>
                <w:lang w:val="en-US"/>
              </w:rPr>
            </w:pPr>
          </w:p>
          <w:p w:rsidR="00FD4CEF" w:rsidRDefault="00FD4CEF" w:rsidP="00FD4CEF">
            <w:pPr>
              <w:spacing w:after="0" w:line="240" w:lineRule="auto"/>
              <w:rPr>
                <w:rFonts w:ascii="Times New Roman" w:eastAsia="Times New Roman" w:hAnsi="Times New Roman" w:cs="Times New Roman"/>
                <w:lang w:val="en-US"/>
              </w:rPr>
            </w:pPr>
          </w:p>
          <w:p w:rsidR="00FD4CEF" w:rsidRDefault="00FD4CEF" w:rsidP="00FD4CEF">
            <w:pPr>
              <w:spacing w:after="0" w:line="240" w:lineRule="auto"/>
              <w:rPr>
                <w:rFonts w:ascii="Times New Roman" w:eastAsia="Times New Roman" w:hAnsi="Times New Roman" w:cs="Times New Roman"/>
                <w:lang w:val="en-US"/>
              </w:rPr>
            </w:pPr>
          </w:p>
          <w:p w:rsidR="00FD4CEF" w:rsidRDefault="00FD4CEF" w:rsidP="00FD4CEF">
            <w:pPr>
              <w:spacing w:after="0" w:line="240" w:lineRule="auto"/>
              <w:rPr>
                <w:rFonts w:ascii="Times New Roman" w:eastAsia="Times New Roman" w:hAnsi="Times New Roman" w:cs="Times New Roman"/>
                <w:lang w:val="en-US"/>
              </w:rPr>
            </w:pPr>
          </w:p>
          <w:p w:rsidR="00FD4CEF" w:rsidRDefault="00FD4CEF" w:rsidP="00FD4CEF">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lastRenderedPageBreak/>
              <w:t xml:space="preserve">1, 5 </w:t>
            </w:r>
            <w:r>
              <w:rPr>
                <w:rFonts w:ascii="Times New Roman" w:eastAsia="Times New Roman" w:hAnsi="Times New Roman" w:cs="Times New Roman"/>
              </w:rPr>
              <w:t>млн.</w:t>
            </w:r>
          </w:p>
          <w:p w:rsidR="00FD4CEF" w:rsidRDefault="00FD4CEF" w:rsidP="00FD4CEF">
            <w:pPr>
              <w:spacing w:after="0" w:line="240" w:lineRule="auto"/>
              <w:rPr>
                <w:rFonts w:ascii="Times New Roman" w:eastAsia="Times New Roman" w:hAnsi="Times New Roman" w:cs="Times New Roman"/>
              </w:rPr>
            </w:pPr>
            <w:r>
              <w:rPr>
                <w:rFonts w:ascii="Times New Roman" w:eastAsia="Times New Roman" w:hAnsi="Times New Roman" w:cs="Times New Roman"/>
              </w:rPr>
              <w:t>грн.</w:t>
            </w:r>
          </w:p>
          <w:p w:rsidR="00FD4CEF" w:rsidRPr="00FD4CEF" w:rsidRDefault="00FD4CEF" w:rsidP="00FD4CEF">
            <w:pPr>
              <w:spacing w:after="0" w:line="240" w:lineRule="auto"/>
              <w:rPr>
                <w:rFonts w:ascii="Times New Roman" w:eastAsia="Times New Roman" w:hAnsi="Times New Roman" w:cs="Times New Roman"/>
              </w:rPr>
            </w:pPr>
          </w:p>
        </w:tc>
        <w:tc>
          <w:tcPr>
            <w:tcW w:w="810" w:type="dxa"/>
          </w:tcPr>
          <w:p w:rsidR="00050AD3" w:rsidRDefault="00050AD3"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p>
          <w:p w:rsidR="00FD4CEF" w:rsidRDefault="00FD4CEF" w:rsidP="00FD4CEF">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lastRenderedPageBreak/>
              <w:t xml:space="preserve">1, 5 </w:t>
            </w:r>
            <w:r>
              <w:rPr>
                <w:rFonts w:ascii="Times New Roman" w:eastAsia="Times New Roman" w:hAnsi="Times New Roman" w:cs="Times New Roman"/>
              </w:rPr>
              <w:t>млн.</w:t>
            </w:r>
          </w:p>
          <w:p w:rsidR="00FD4CEF" w:rsidRDefault="00FD4CEF" w:rsidP="00FD4CEF">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грн.</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безпечних умов проживання та особистої безпеки громадян, своєчасне реагування на нештатні побутові ситуації, аварії, НС</w:t>
            </w:r>
          </w:p>
          <w:p w:rsidR="007118FC" w:rsidRDefault="007118FC" w:rsidP="00E46C68">
            <w:pPr>
              <w:widowControl w:val="0"/>
              <w:spacing w:after="0" w:line="240" w:lineRule="auto"/>
              <w:jc w:val="center"/>
              <w:rPr>
                <w:rFonts w:ascii="Times New Roman" w:eastAsia="Times New Roman" w:hAnsi="Times New Roman" w:cs="Times New Roman"/>
              </w:rPr>
            </w:pPr>
          </w:p>
          <w:p w:rsidR="007118FC" w:rsidRDefault="007118FC" w:rsidP="00E46C68">
            <w:pPr>
              <w:widowControl w:val="0"/>
              <w:spacing w:after="0" w:line="240" w:lineRule="auto"/>
              <w:jc w:val="center"/>
              <w:rPr>
                <w:rFonts w:ascii="Times New Roman" w:eastAsia="Times New Roman" w:hAnsi="Times New Roman" w:cs="Times New Roman"/>
              </w:rPr>
            </w:pPr>
          </w:p>
          <w:p w:rsidR="007118FC" w:rsidRDefault="007118FC" w:rsidP="00E46C68">
            <w:pPr>
              <w:widowControl w:val="0"/>
              <w:spacing w:after="0" w:line="240" w:lineRule="auto"/>
              <w:jc w:val="center"/>
              <w:rPr>
                <w:rFonts w:ascii="Times New Roman" w:eastAsia="Times New Roman" w:hAnsi="Times New Roman" w:cs="Times New Roman"/>
              </w:rPr>
            </w:pPr>
          </w:p>
          <w:p w:rsidR="007118FC" w:rsidRDefault="007118FC" w:rsidP="00E46C68">
            <w:pPr>
              <w:widowControl w:val="0"/>
              <w:spacing w:after="0" w:line="240" w:lineRule="auto"/>
              <w:jc w:val="center"/>
              <w:rPr>
                <w:rFonts w:ascii="Times New Roman" w:eastAsia="Times New Roman" w:hAnsi="Times New Roman" w:cs="Times New Roman"/>
              </w:rPr>
            </w:pPr>
          </w:p>
          <w:p w:rsidR="007118FC" w:rsidRDefault="007118FC" w:rsidP="00E46C68">
            <w:pPr>
              <w:widowControl w:val="0"/>
              <w:spacing w:after="0" w:line="240" w:lineRule="auto"/>
              <w:jc w:val="center"/>
              <w:rPr>
                <w:rFonts w:ascii="Times New Roman" w:eastAsia="Times New Roman" w:hAnsi="Times New Roman" w:cs="Times New Roman"/>
              </w:rPr>
            </w:pPr>
          </w:p>
          <w:p w:rsidR="007118FC" w:rsidRDefault="007118FC" w:rsidP="00E46C68">
            <w:pPr>
              <w:widowControl w:val="0"/>
              <w:spacing w:after="0" w:line="240" w:lineRule="auto"/>
              <w:jc w:val="center"/>
              <w:rPr>
                <w:rFonts w:ascii="Times New Roman" w:eastAsia="Times New Roman" w:hAnsi="Times New Roman" w:cs="Times New Roman"/>
              </w:rPr>
            </w:pPr>
          </w:p>
          <w:p w:rsidR="007118FC" w:rsidRDefault="007118FC" w:rsidP="00E46C68">
            <w:pPr>
              <w:widowControl w:val="0"/>
              <w:spacing w:after="0" w:line="240" w:lineRule="auto"/>
              <w:jc w:val="center"/>
              <w:rPr>
                <w:rFonts w:ascii="Times New Roman" w:eastAsia="Times New Roman" w:hAnsi="Times New Roman" w:cs="Times New Roman"/>
              </w:rPr>
            </w:pPr>
          </w:p>
          <w:p w:rsidR="007118FC" w:rsidRDefault="007118FC" w:rsidP="00E46C68">
            <w:pPr>
              <w:widowControl w:val="0"/>
              <w:spacing w:after="0" w:line="240" w:lineRule="auto"/>
              <w:jc w:val="center"/>
              <w:rPr>
                <w:rFonts w:ascii="Times New Roman" w:eastAsia="Times New Roman" w:hAnsi="Times New Roman" w:cs="Times New Roman"/>
              </w:rPr>
            </w:pPr>
          </w:p>
          <w:p w:rsidR="007118FC" w:rsidRDefault="007118FC" w:rsidP="00E46C68">
            <w:pPr>
              <w:widowControl w:val="0"/>
              <w:spacing w:after="0" w:line="240" w:lineRule="auto"/>
              <w:jc w:val="center"/>
              <w:rPr>
                <w:rFonts w:ascii="Times New Roman" w:eastAsia="Times New Roman" w:hAnsi="Times New Roman" w:cs="Times New Roman"/>
              </w:rPr>
            </w:pPr>
          </w:p>
          <w:p w:rsidR="007118FC" w:rsidRDefault="007118FC" w:rsidP="00E46C68">
            <w:pPr>
              <w:widowControl w:val="0"/>
              <w:spacing w:after="0" w:line="240" w:lineRule="auto"/>
              <w:jc w:val="center"/>
              <w:rPr>
                <w:rFonts w:ascii="Times New Roman" w:eastAsia="Times New Roman" w:hAnsi="Times New Roman" w:cs="Times New Roman"/>
              </w:rPr>
            </w:pPr>
          </w:p>
          <w:p w:rsidR="007118FC" w:rsidRDefault="007118FC" w:rsidP="00E46C68">
            <w:pPr>
              <w:widowControl w:val="0"/>
              <w:spacing w:after="0" w:line="240" w:lineRule="auto"/>
              <w:jc w:val="center"/>
              <w:rPr>
                <w:rFonts w:ascii="Times New Roman" w:eastAsia="Times New Roman" w:hAnsi="Times New Roman" w:cs="Times New Roman"/>
              </w:rPr>
            </w:pPr>
          </w:p>
          <w:p w:rsidR="007118FC" w:rsidRDefault="007118FC" w:rsidP="00E46C68">
            <w:pPr>
              <w:widowControl w:val="0"/>
              <w:spacing w:after="0" w:line="240" w:lineRule="auto"/>
              <w:jc w:val="center"/>
              <w:rPr>
                <w:rFonts w:ascii="Times New Roman" w:eastAsia="Times New Roman" w:hAnsi="Times New Roman" w:cs="Times New Roman"/>
              </w:rPr>
            </w:pPr>
          </w:p>
          <w:p w:rsidR="007118FC" w:rsidRDefault="007118FC" w:rsidP="00E46C68">
            <w:pPr>
              <w:widowControl w:val="0"/>
              <w:spacing w:after="0" w:line="240" w:lineRule="auto"/>
              <w:jc w:val="center"/>
              <w:rPr>
                <w:rFonts w:ascii="Times New Roman" w:eastAsia="Times New Roman" w:hAnsi="Times New Roman" w:cs="Times New Roman"/>
              </w:rPr>
            </w:pPr>
          </w:p>
          <w:p w:rsidR="007118FC" w:rsidRDefault="007118FC" w:rsidP="00E46C68">
            <w:pPr>
              <w:widowControl w:val="0"/>
              <w:spacing w:after="0" w:line="240" w:lineRule="auto"/>
              <w:jc w:val="center"/>
              <w:rPr>
                <w:rFonts w:ascii="Times New Roman" w:eastAsia="Times New Roman" w:hAnsi="Times New Roman" w:cs="Times New Roman"/>
              </w:rPr>
            </w:pPr>
          </w:p>
          <w:p w:rsidR="007118FC" w:rsidRDefault="007118FC"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Створення безпечних умов в закладах освіти</w:t>
            </w:r>
          </w:p>
        </w:tc>
      </w:tr>
      <w:tr w:rsidR="00050AD3" w:rsidTr="00CB0C81">
        <w:tc>
          <w:tcPr>
            <w:tcW w:w="109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19.</w:t>
            </w:r>
          </w:p>
        </w:tc>
        <w:tc>
          <w:tcPr>
            <w:tcW w:w="1819"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Обслуговування та утримання</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системи </w:t>
            </w:r>
            <w:r>
              <w:rPr>
                <w:rFonts w:ascii="Times New Roman" w:eastAsia="Times New Roman" w:hAnsi="Times New Roman" w:cs="Times New Roman"/>
              </w:rPr>
              <w:t>відеонагляду</w:t>
            </w:r>
            <w:r>
              <w:rPr>
                <w:rFonts w:ascii="Times New Roman" w:eastAsia="Times New Roman" w:hAnsi="Times New Roman" w:cs="Times New Roman"/>
                <w:color w:val="000000"/>
              </w:rPr>
              <w:t xml:space="preserve"> та </w:t>
            </w:r>
            <w:r>
              <w:rPr>
                <w:rFonts w:ascii="Times New Roman" w:eastAsia="Times New Roman" w:hAnsi="Times New Roman" w:cs="Times New Roman"/>
              </w:rPr>
              <w:t>відеоаналітики</w:t>
            </w:r>
            <w:r>
              <w:rPr>
                <w:rFonts w:ascii="Times New Roman" w:eastAsia="Times New Roman" w:hAnsi="Times New Roman" w:cs="Times New Roman"/>
                <w:color w:val="000000"/>
              </w:rPr>
              <w:t xml:space="preserve"> Звягельської міської територіальної громади</w:t>
            </w:r>
          </w:p>
        </w:tc>
        <w:tc>
          <w:tcPr>
            <w:tcW w:w="1976"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Утримання та обслуговування міської системи відеоспостереження та об’єктів телекомунікаційного зв’язку, електроенергії</w:t>
            </w:r>
          </w:p>
        </w:tc>
        <w:tc>
          <w:tcPr>
            <w:tcW w:w="130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2024-2027</w:t>
            </w:r>
          </w:p>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(постійно)</w:t>
            </w:r>
          </w:p>
        </w:tc>
        <w:tc>
          <w:tcPr>
            <w:tcW w:w="172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КУ «Служба охорони громадського порядку» міської ради</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 тис. грн.</w:t>
            </w:r>
          </w:p>
        </w:tc>
        <w:tc>
          <w:tcPr>
            <w:tcW w:w="81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250 тис. грн.</w:t>
            </w:r>
          </w:p>
        </w:tc>
        <w:tc>
          <w:tcPr>
            <w:tcW w:w="81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270 тис. грн.</w:t>
            </w:r>
          </w:p>
        </w:tc>
        <w:tc>
          <w:tcPr>
            <w:tcW w:w="693"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300 тис. грн.</w:t>
            </w:r>
          </w:p>
        </w:tc>
        <w:tc>
          <w:tcPr>
            <w:tcW w:w="2231"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безперебійної роботи системи відеоспостереження та оперативного реагування на порушення життєдіяльності, надзвичайні ситуації, аварії (події)</w:t>
            </w:r>
          </w:p>
        </w:tc>
      </w:tr>
      <w:tr w:rsidR="00050AD3" w:rsidTr="00CB0C81">
        <w:tc>
          <w:tcPr>
            <w:tcW w:w="109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20.</w:t>
            </w:r>
          </w:p>
        </w:tc>
        <w:tc>
          <w:tcPr>
            <w:tcW w:w="1819"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Розширення рубрики «Безпечна громада» на офіційних ресурсах Звягельської міської територіальної громади</w:t>
            </w:r>
          </w:p>
        </w:tc>
        <w:tc>
          <w:tcPr>
            <w:tcW w:w="1976"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Розширення постійної рубрики, в якій висвітлюються події щодо порушень громадського порядку, ДТП та інших подій.</w:t>
            </w:r>
          </w:p>
        </w:tc>
        <w:tc>
          <w:tcPr>
            <w:tcW w:w="130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2024-2027</w:t>
            </w:r>
          </w:p>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(постійно)</w:t>
            </w:r>
          </w:p>
        </w:tc>
        <w:tc>
          <w:tcPr>
            <w:tcW w:w="172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КУ «Служба охорони громадського порядку» міської ради</w:t>
            </w:r>
          </w:p>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відділ інформації міської ради</w:t>
            </w:r>
          </w:p>
        </w:tc>
        <w:tc>
          <w:tcPr>
            <w:tcW w:w="172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потребує фінансування</w:t>
            </w:r>
          </w:p>
        </w:tc>
        <w:tc>
          <w:tcPr>
            <w:tcW w:w="78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81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81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693"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w:t>
            </w:r>
          </w:p>
        </w:tc>
        <w:tc>
          <w:tcPr>
            <w:tcW w:w="2231"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Прозорість роботи системи відеонагляду та відеоаналітики. Формування у мешканців територіальної громади почуття власної безпеки, та формування правової культури та обізнаності щодо подій які відбуваються в громаді.</w:t>
            </w:r>
          </w:p>
        </w:tc>
      </w:tr>
      <w:tr w:rsidR="00050AD3" w:rsidTr="00CB0C81">
        <w:tc>
          <w:tcPr>
            <w:tcW w:w="109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21.***</w:t>
            </w:r>
          </w:p>
        </w:tc>
        <w:tc>
          <w:tcPr>
            <w:tcW w:w="1819"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Створення інтернет-ресурсу </w:t>
            </w:r>
            <w:r>
              <w:rPr>
                <w:rFonts w:ascii="Times New Roman" w:eastAsia="Times New Roman" w:hAnsi="Times New Roman" w:cs="Times New Roman"/>
                <w:color w:val="000000"/>
              </w:rPr>
              <w:lastRenderedPageBreak/>
              <w:t>(мобільний додаток, е-звернення, чат-бот телеграм каналу) для повідомлень щодо порушень громадського порядку та ін.</w:t>
            </w:r>
          </w:p>
        </w:tc>
        <w:tc>
          <w:tcPr>
            <w:tcW w:w="1976"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Розробка та впровадження </w:t>
            </w:r>
            <w:r>
              <w:rPr>
                <w:rFonts w:ascii="Times New Roman" w:eastAsia="Times New Roman" w:hAnsi="Times New Roman" w:cs="Times New Roman"/>
                <w:color w:val="000000"/>
              </w:rPr>
              <w:lastRenderedPageBreak/>
              <w:t xml:space="preserve">ресурсу для отримання інформації від громадян про порушення, подальшого </w:t>
            </w:r>
            <w:r>
              <w:rPr>
                <w:rFonts w:ascii="Times New Roman" w:eastAsia="Times New Roman" w:hAnsi="Times New Roman" w:cs="Times New Roman"/>
              </w:rPr>
              <w:t>реагування</w:t>
            </w:r>
            <w:r>
              <w:rPr>
                <w:rFonts w:ascii="Times New Roman" w:eastAsia="Times New Roman" w:hAnsi="Times New Roman" w:cs="Times New Roman"/>
                <w:color w:val="000000"/>
              </w:rPr>
              <w:t xml:space="preserve"> та обробку інформації.</w:t>
            </w:r>
          </w:p>
        </w:tc>
        <w:tc>
          <w:tcPr>
            <w:tcW w:w="130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2024-2027</w:t>
            </w:r>
          </w:p>
        </w:tc>
        <w:tc>
          <w:tcPr>
            <w:tcW w:w="172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Відділ програмно-</w:t>
            </w:r>
            <w:r>
              <w:rPr>
                <w:rFonts w:ascii="Times New Roman" w:eastAsia="Times New Roman" w:hAnsi="Times New Roman" w:cs="Times New Roman"/>
                <w:color w:val="000000"/>
              </w:rPr>
              <w:lastRenderedPageBreak/>
              <w:t>комп’ютерного забезпечення міської ради</w:t>
            </w:r>
          </w:p>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КУ «Служба охорони громадського порядку» міської ради</w:t>
            </w:r>
          </w:p>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Не потребує фінансування</w:t>
            </w:r>
          </w:p>
        </w:tc>
        <w:tc>
          <w:tcPr>
            <w:tcW w:w="78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81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81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693"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rPr>
              <w:t>.</w:t>
            </w:r>
          </w:p>
        </w:tc>
        <w:tc>
          <w:tcPr>
            <w:tcW w:w="2231"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Залучення громадян до підвищення </w:t>
            </w:r>
            <w:r>
              <w:rPr>
                <w:rFonts w:ascii="Times New Roman" w:eastAsia="Times New Roman" w:hAnsi="Times New Roman" w:cs="Times New Roman"/>
                <w:color w:val="000000"/>
              </w:rPr>
              <w:lastRenderedPageBreak/>
              <w:t>безпеки Звягельської міської територіальної громади. Комунікація з населенням, та зниження правопорушень</w:t>
            </w:r>
          </w:p>
        </w:tc>
      </w:tr>
      <w:tr w:rsidR="00050AD3" w:rsidTr="00CB0C81">
        <w:tc>
          <w:tcPr>
            <w:tcW w:w="109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22.*</w:t>
            </w:r>
          </w:p>
        </w:tc>
        <w:tc>
          <w:tcPr>
            <w:tcW w:w="1819"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Розширення мережі </w:t>
            </w:r>
            <w:r>
              <w:rPr>
                <w:rFonts w:ascii="Times New Roman" w:eastAsia="Times New Roman" w:hAnsi="Times New Roman" w:cs="Times New Roman"/>
              </w:rPr>
              <w:t xml:space="preserve">комплексів автоматичної </w:t>
            </w:r>
            <w:r>
              <w:rPr>
                <w:rFonts w:ascii="Times New Roman" w:eastAsia="Times New Roman" w:hAnsi="Times New Roman" w:cs="Times New Roman"/>
                <w:color w:val="000000"/>
              </w:rPr>
              <w:t>фіксації правил порушення дорожнього руху</w:t>
            </w:r>
          </w:p>
        </w:tc>
        <w:tc>
          <w:tcPr>
            <w:tcW w:w="1976" w:type="dxa"/>
          </w:tcPr>
          <w:p w:rsidR="00050AD3" w:rsidRDefault="00050AD3" w:rsidP="00E46C68">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Придбання та встановлення </w:t>
            </w:r>
            <w:r>
              <w:rPr>
                <w:rFonts w:ascii="Times New Roman" w:eastAsia="Times New Roman" w:hAnsi="Times New Roman" w:cs="Times New Roman"/>
              </w:rPr>
              <w:t>комплексів автоматичної фіксації</w:t>
            </w:r>
            <w:r>
              <w:rPr>
                <w:rFonts w:ascii="Times New Roman" w:eastAsia="Times New Roman" w:hAnsi="Times New Roman" w:cs="Times New Roman"/>
                <w:color w:val="000000"/>
              </w:rPr>
              <w:t xml:space="preserve">, комп’ютерної техніки, програмного забезпечення, матеріалів. </w:t>
            </w:r>
          </w:p>
          <w:p w:rsidR="00050AD3" w:rsidRDefault="00050AD3" w:rsidP="00E46C68">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Проектні, будівельні, монтажні та пусконалагоджувальні роботи.</w:t>
            </w:r>
          </w:p>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Роботи та послуги провайдера та РЕМ</w:t>
            </w:r>
          </w:p>
        </w:tc>
        <w:tc>
          <w:tcPr>
            <w:tcW w:w="130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2024-2027</w:t>
            </w:r>
          </w:p>
        </w:tc>
        <w:tc>
          <w:tcPr>
            <w:tcW w:w="172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Відділ програмно-комп’ютерного забезпечення міської ради</w:t>
            </w:r>
          </w:p>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Центр інфраструктури та технологій МВС У</w:t>
            </w:r>
            <w:r>
              <w:rPr>
                <w:rFonts w:ascii="Times New Roman" w:eastAsia="Times New Roman" w:hAnsi="Times New Roman" w:cs="Times New Roman"/>
              </w:rPr>
              <w:t>к</w:t>
            </w:r>
            <w:r>
              <w:rPr>
                <w:rFonts w:ascii="Times New Roman" w:eastAsia="Times New Roman" w:hAnsi="Times New Roman" w:cs="Times New Roman"/>
                <w:color w:val="000000"/>
              </w:rPr>
              <w:t>раїни (</w:t>
            </w:r>
            <w:r>
              <w:rPr>
                <w:rFonts w:ascii="Times New Roman" w:eastAsia="Times New Roman" w:hAnsi="Times New Roman" w:cs="Times New Roman"/>
              </w:rPr>
              <w:t>за згодою)</w:t>
            </w:r>
          </w:p>
        </w:tc>
        <w:tc>
          <w:tcPr>
            <w:tcW w:w="172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Державний бюджет, бюджет територіальної громади та інші джерела фінансування не заборонені законодавством України</w:t>
            </w:r>
          </w:p>
        </w:tc>
        <w:tc>
          <w:tcPr>
            <w:tcW w:w="78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81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81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693"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w:t>
            </w:r>
          </w:p>
        </w:tc>
        <w:tc>
          <w:tcPr>
            <w:tcW w:w="2231"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Підвищення рівня безпеки громадян, оперативне реагування на порушення правил дорожнього руху</w:t>
            </w:r>
          </w:p>
        </w:tc>
      </w:tr>
      <w:tr w:rsidR="00050AD3" w:rsidTr="00CB0C81">
        <w:tc>
          <w:tcPr>
            <w:tcW w:w="109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23.</w:t>
            </w:r>
          </w:p>
        </w:tc>
        <w:tc>
          <w:tcPr>
            <w:tcW w:w="1819"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Повноцінне інтегрування системи відеоспостереження та відео аналітики в систему відеоспостереження області ситуаційного центру ГУНП та забезпечення </w:t>
            </w:r>
            <w:r>
              <w:rPr>
                <w:rFonts w:ascii="Times New Roman" w:eastAsia="Times New Roman" w:hAnsi="Times New Roman" w:cs="Times New Roman"/>
              </w:rPr>
              <w:lastRenderedPageBreak/>
              <w:t>безперервного доступу до системи відеоспостереження працівникам чергової служби Звягельського РВП</w:t>
            </w:r>
          </w:p>
        </w:tc>
        <w:tc>
          <w:tcPr>
            <w:tcW w:w="1976" w:type="dxa"/>
          </w:tcPr>
          <w:p w:rsidR="00050AD3" w:rsidRDefault="00050AD3" w:rsidP="00E46C68">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За необхідності встановлення відповідного програмного забезпечення, сумісного з програмним забезпеченням обласної системи, забезпечення подачі безперервного </w:t>
            </w:r>
            <w:r>
              <w:rPr>
                <w:rFonts w:ascii="Times New Roman" w:eastAsia="Times New Roman" w:hAnsi="Times New Roman" w:cs="Times New Roman"/>
              </w:rPr>
              <w:lastRenderedPageBreak/>
              <w:t>сигналу до ЧЧ Звягельського РВП</w:t>
            </w:r>
          </w:p>
        </w:tc>
        <w:tc>
          <w:tcPr>
            <w:tcW w:w="130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2024-2027</w:t>
            </w:r>
          </w:p>
        </w:tc>
        <w:tc>
          <w:tcPr>
            <w:tcW w:w="172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Відділ програмно-комп'ютерного забезпечення міської ради  у взаємодії з ГУНП Житомирської області</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Підвищення оперативності та ефективності реагування на правопорушення, запобігання правопорушенням</w:t>
            </w:r>
          </w:p>
        </w:tc>
      </w:tr>
      <w:tr w:rsidR="00050AD3" w:rsidTr="00CB0C81">
        <w:tc>
          <w:tcPr>
            <w:tcW w:w="109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24.</w:t>
            </w:r>
          </w:p>
        </w:tc>
        <w:tc>
          <w:tcPr>
            <w:tcW w:w="1819"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Впровадження інноваційних розробок для оптимізації роботи системи відеоспостереження та відеоаналітики </w:t>
            </w:r>
          </w:p>
        </w:tc>
        <w:tc>
          <w:tcPr>
            <w:tcW w:w="1976" w:type="dxa"/>
          </w:tcPr>
          <w:p w:rsidR="00050AD3" w:rsidRDefault="00050AD3" w:rsidP="00E46C68">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Вивчення та впровадження прогресивного досвіду з організації роботи систем відеонагляду містах Луцьк та Дніпро</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2024-2027</w:t>
            </w:r>
          </w:p>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(постійно)</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Відділ програмно-комп’ютерного забезпечення міської ради</w:t>
            </w:r>
          </w:p>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КУ «Служба охорони громадського порядку» міської ради</w:t>
            </w:r>
          </w:p>
          <w:p w:rsidR="00050AD3" w:rsidRDefault="00050AD3" w:rsidP="00E46C68">
            <w:pPr>
              <w:widowControl w:val="0"/>
              <w:spacing w:after="0" w:line="240" w:lineRule="auto"/>
              <w:jc w:val="center"/>
              <w:rPr>
                <w:rFonts w:ascii="Times New Roman" w:eastAsia="Times New Roman" w:hAnsi="Times New Roman" w:cs="Times New Roman"/>
              </w:rPr>
            </w:pP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Підвищення рівня ефективності та продуктивності системи відеонагляду та відеоаналітики</w:t>
            </w:r>
          </w:p>
        </w:tc>
      </w:tr>
      <w:tr w:rsidR="00050AD3" w:rsidTr="00CB0C81">
        <w:trPr>
          <w:trHeight w:val="240"/>
        </w:trPr>
        <w:tc>
          <w:tcPr>
            <w:tcW w:w="14969" w:type="dxa"/>
            <w:gridSpan w:val="11"/>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5. Безпека на дорогах</w:t>
            </w:r>
          </w:p>
        </w:tc>
      </w:tr>
      <w:tr w:rsidR="00050AD3" w:rsidTr="00CB0C81">
        <w:tc>
          <w:tcPr>
            <w:tcW w:w="109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25.*</w:t>
            </w:r>
          </w:p>
        </w:tc>
        <w:tc>
          <w:tcPr>
            <w:tcW w:w="1819"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Покращення дорожньої інфраструктури</w:t>
            </w:r>
          </w:p>
        </w:tc>
        <w:tc>
          <w:tcPr>
            <w:tcW w:w="1976"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Придбання та впровадження нової схеми організації дорожнього руху</w:t>
            </w:r>
          </w:p>
        </w:tc>
        <w:tc>
          <w:tcPr>
            <w:tcW w:w="130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2025</w:t>
            </w:r>
          </w:p>
        </w:tc>
        <w:tc>
          <w:tcPr>
            <w:tcW w:w="172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Управління житлово-комунального господарства та екології міської ради</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w:t>
            </w:r>
          </w:p>
        </w:tc>
        <w:tc>
          <w:tcPr>
            <w:tcW w:w="810" w:type="dxa"/>
          </w:tcPr>
          <w:p w:rsidR="00050AD3" w:rsidRPr="00AF2647" w:rsidRDefault="00050AD3" w:rsidP="00E46C68">
            <w:pPr>
              <w:pStyle w:val="af"/>
              <w:rPr>
                <w:rFonts w:ascii="Times New Roman" w:hAnsi="Times New Roman" w:cs="Times New Roman"/>
              </w:rPr>
            </w:pPr>
            <w:r w:rsidRPr="00AF2647">
              <w:rPr>
                <w:rFonts w:ascii="Times New Roman" w:hAnsi="Times New Roman" w:cs="Times New Roman"/>
              </w:rPr>
              <w:t>1,5 млн.</w:t>
            </w:r>
          </w:p>
          <w:p w:rsidR="00050AD3" w:rsidRDefault="00050AD3" w:rsidP="00E46C68">
            <w:pPr>
              <w:pStyle w:val="af"/>
              <w:rPr>
                <w:color w:val="000000"/>
              </w:rPr>
            </w:pPr>
            <w:r w:rsidRPr="00AF2647">
              <w:rPr>
                <w:rFonts w:ascii="Times New Roman" w:hAnsi="Times New Roman" w:cs="Times New Roman"/>
              </w:rPr>
              <w:t>грн.</w:t>
            </w:r>
          </w:p>
        </w:tc>
        <w:tc>
          <w:tcPr>
            <w:tcW w:w="81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w:t>
            </w:r>
          </w:p>
        </w:tc>
        <w:tc>
          <w:tcPr>
            <w:tcW w:w="693"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w:t>
            </w:r>
          </w:p>
        </w:tc>
        <w:tc>
          <w:tcPr>
            <w:tcW w:w="2231"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Створення безпечного дорожнього руху</w:t>
            </w:r>
          </w:p>
        </w:tc>
      </w:tr>
      <w:tr w:rsidR="00050AD3" w:rsidTr="00CB0C81">
        <w:tc>
          <w:tcPr>
            <w:tcW w:w="109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Покращення дорожньої інфраструктури</w:t>
            </w:r>
          </w:p>
        </w:tc>
        <w:tc>
          <w:tcPr>
            <w:tcW w:w="1976"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Визначення місць встановлення нових та заміна застарілих дорожніх знаків</w:t>
            </w:r>
          </w:p>
        </w:tc>
        <w:tc>
          <w:tcPr>
            <w:tcW w:w="130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Управління житлово-комунального господарства та екології міської ради</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безпечного дорожнього руху</w:t>
            </w:r>
          </w:p>
        </w:tc>
      </w:tr>
      <w:tr w:rsidR="00050AD3" w:rsidTr="00CB0C81">
        <w:tc>
          <w:tcPr>
            <w:tcW w:w="109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Покращення дорожньої інфраструктури</w:t>
            </w:r>
          </w:p>
        </w:tc>
        <w:tc>
          <w:tcPr>
            <w:tcW w:w="1976"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Моніторинг та контроль стану дорожньої розмітки </w:t>
            </w:r>
          </w:p>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( 140 км, 61600 м. кв.)</w:t>
            </w:r>
          </w:p>
        </w:tc>
        <w:tc>
          <w:tcPr>
            <w:tcW w:w="130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2024-2027</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Управління житлово-комунального господарства та </w:t>
            </w:r>
            <w:r>
              <w:rPr>
                <w:rFonts w:ascii="Times New Roman" w:eastAsia="Times New Roman" w:hAnsi="Times New Roman" w:cs="Times New Roman"/>
              </w:rPr>
              <w:lastRenderedPageBreak/>
              <w:t>екології міської ради</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Не потребує фінансування</w:t>
            </w:r>
          </w:p>
        </w:tc>
        <w:tc>
          <w:tcPr>
            <w:tcW w:w="78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безпечного дорожнього руху</w:t>
            </w:r>
          </w:p>
        </w:tc>
      </w:tr>
      <w:tr w:rsidR="00050AD3" w:rsidTr="00CB0C81">
        <w:trPr>
          <w:trHeight w:val="2201"/>
        </w:trPr>
        <w:tc>
          <w:tcPr>
            <w:tcW w:w="109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28.**</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Покращення дорожньої інфраструктури</w:t>
            </w:r>
          </w:p>
        </w:tc>
        <w:tc>
          <w:tcPr>
            <w:tcW w:w="1976"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Надання рекомендацій щодо встановлення нових світлофорів та </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заміна застарілих </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Управління житлово-комунального господарства та екології міської ради</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безпечного дорожнього руху</w:t>
            </w:r>
          </w:p>
        </w:tc>
      </w:tr>
      <w:tr w:rsidR="00050AD3" w:rsidTr="00CB0C81">
        <w:tc>
          <w:tcPr>
            <w:tcW w:w="109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Покращення дорожньої інфраструктури</w:t>
            </w:r>
          </w:p>
        </w:tc>
        <w:tc>
          <w:tcPr>
            <w:tcW w:w="1976"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Розробка схеми зливової системи</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2025-2026</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Управління житлово-комунального господарства та екології міської ради</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млн. грн</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безпечного дорожнього руху</w:t>
            </w:r>
          </w:p>
        </w:tc>
      </w:tr>
      <w:tr w:rsidR="00050AD3" w:rsidTr="00CB0C81">
        <w:tc>
          <w:tcPr>
            <w:tcW w:w="1095"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Покращення дорожньої інфраструктури</w:t>
            </w:r>
          </w:p>
        </w:tc>
        <w:tc>
          <w:tcPr>
            <w:tcW w:w="1976" w:type="dxa"/>
          </w:tcPr>
          <w:p w:rsidR="00050AD3" w:rsidRDefault="00050AD3" w:rsidP="00E46C6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Моніторинг стану колодязів зливової системи </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Управління житлово-комунального господарства та екології міської ради</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color w:val="FF0000"/>
              </w:rPr>
            </w:pP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безпечного дорожнього руху</w:t>
            </w:r>
          </w:p>
        </w:tc>
      </w:tr>
      <w:tr w:rsidR="00050AD3" w:rsidTr="00CB0C81">
        <w:trPr>
          <w:trHeight w:val="240"/>
        </w:trPr>
        <w:tc>
          <w:tcPr>
            <w:tcW w:w="14969" w:type="dxa"/>
            <w:gridSpan w:val="11"/>
          </w:tcPr>
          <w:p w:rsidR="00050AD3" w:rsidRDefault="00050AD3" w:rsidP="00E46C6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 Запобігання загибелі і травматизму людей на водних об’єктах</w:t>
            </w: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безпечних умов в місцях масового відпочинку на воді</w:t>
            </w:r>
          </w:p>
        </w:tc>
        <w:tc>
          <w:tcPr>
            <w:tcW w:w="1976"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Створення додаткових рятувальних постів в місцях масового відпочинку громадян біля водних об'єктів (“провалка”, “солдатський пляж”) (грибок, мобільний телефон, кнопка </w:t>
            </w:r>
            <w:r>
              <w:rPr>
                <w:rFonts w:ascii="Times New Roman" w:eastAsia="Times New Roman" w:hAnsi="Times New Roman" w:cs="Times New Roman"/>
              </w:rPr>
              <w:lastRenderedPageBreak/>
              <w:t>виклику, медична допомога)</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2025</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Відділ з питань цивільного захисту міської ради, комунальна рятувальна станція на воді</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350 тис. грн</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 тис. грн</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 тис. грн</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Запобігання загибелі і травматизму людей на воді</w:t>
            </w:r>
          </w:p>
        </w:tc>
      </w:tr>
      <w:tr w:rsidR="00050AD3" w:rsidTr="00CB0C81">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32.**</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безпечних умов в місцях відпочинку на воді</w:t>
            </w:r>
          </w:p>
        </w:tc>
        <w:tc>
          <w:tcPr>
            <w:tcW w:w="1976"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Придбання рятувального обладнання (рятувальні круги та жилети, рятувальний кінець Александрова, ласти, маски, гучномовець,  аптечка для надання першої медичної допомоги)</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2025</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Відділ цивільного захисту міської ради, Комунальна рятувальна станція на воді</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 тис. грн</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тис. грн</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Запобігання загибелі і травматизму людей на воді</w:t>
            </w:r>
          </w:p>
        </w:tc>
      </w:tr>
      <w:tr w:rsidR="00050AD3" w:rsidTr="00CB0C81">
        <w:trPr>
          <w:trHeight w:val="977"/>
        </w:trPr>
        <w:tc>
          <w:tcPr>
            <w:tcW w:w="1095" w:type="dxa"/>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1819"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безпечних умов в місцях відпочинку на воді</w:t>
            </w:r>
          </w:p>
        </w:tc>
        <w:tc>
          <w:tcPr>
            <w:tcW w:w="1976"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Навчання 3-х плавців- рятувальників (здійснює ДСНС) </w:t>
            </w:r>
          </w:p>
        </w:tc>
        <w:tc>
          <w:tcPr>
            <w:tcW w:w="130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2024-2027</w:t>
            </w:r>
          </w:p>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(постійно)</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Відділ цивільного захисту міської ради, комунальна рятувальна станція на воді</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тис. грн</w:t>
            </w:r>
          </w:p>
        </w:tc>
        <w:tc>
          <w:tcPr>
            <w:tcW w:w="810"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тис. грн</w:t>
            </w:r>
          </w:p>
        </w:tc>
        <w:tc>
          <w:tcPr>
            <w:tcW w:w="693"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тис. грн</w:t>
            </w:r>
          </w:p>
        </w:tc>
        <w:tc>
          <w:tcPr>
            <w:tcW w:w="2231"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Запобігання загибелі і травматизму людей на воді</w:t>
            </w:r>
          </w:p>
        </w:tc>
      </w:tr>
      <w:tr w:rsidR="00050AD3" w:rsidTr="00CB0C81">
        <w:trPr>
          <w:trHeight w:val="240"/>
        </w:trPr>
        <w:tc>
          <w:tcPr>
            <w:tcW w:w="14969" w:type="dxa"/>
            <w:gridSpan w:val="11"/>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7. Безпека харчових продуктів і продовольчої сировини для здоров'я населення</w:t>
            </w:r>
          </w:p>
        </w:tc>
      </w:tr>
      <w:tr w:rsidR="00050AD3" w:rsidTr="00CB0C81">
        <w:tc>
          <w:tcPr>
            <w:tcW w:w="10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81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Безпека харчової продукції</w:t>
            </w:r>
          </w:p>
        </w:tc>
        <w:tc>
          <w:tcPr>
            <w:tcW w:w="19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Проведення роз’яснювальної роботи з суб’єктами господарювання (ФОП, юридичними особами)</w:t>
            </w:r>
          </w:p>
        </w:tc>
        <w:tc>
          <w:tcPr>
            <w:tcW w:w="13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2024 - 2027</w:t>
            </w:r>
          </w:p>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rPr>
              <w:t>(постійно)</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Звягельське районне управління Головного управління Держпродспоживслужби в Житомирській області</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Запобігання виникнення харчових отруєнь жителів громади</w:t>
            </w:r>
          </w:p>
        </w:tc>
      </w:tr>
      <w:tr w:rsidR="00050AD3" w:rsidTr="00CB0C81">
        <w:tc>
          <w:tcPr>
            <w:tcW w:w="10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181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Навчання з питань безпечності харчових </w:t>
            </w:r>
            <w:r>
              <w:rPr>
                <w:rFonts w:ascii="Times New Roman" w:eastAsia="Times New Roman" w:hAnsi="Times New Roman" w:cs="Times New Roman"/>
              </w:rPr>
              <w:lastRenderedPageBreak/>
              <w:t>продуктів</w:t>
            </w:r>
          </w:p>
        </w:tc>
        <w:tc>
          <w:tcPr>
            <w:tcW w:w="19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highlight w:val="white"/>
              </w:rPr>
              <w:lastRenderedPageBreak/>
              <w:t xml:space="preserve">Проведення навчання з суб’єктами господарювання </w:t>
            </w:r>
            <w:r>
              <w:rPr>
                <w:rFonts w:ascii="Times New Roman" w:eastAsia="Times New Roman" w:hAnsi="Times New Roman" w:cs="Times New Roman"/>
              </w:rPr>
              <w:lastRenderedPageBreak/>
              <w:t>щодо застосування принципів системи аналізу небезпечних факторів та контролю у критичних точках (НАССР)</w:t>
            </w:r>
          </w:p>
        </w:tc>
        <w:tc>
          <w:tcPr>
            <w:tcW w:w="13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2024 - 2027</w:t>
            </w:r>
          </w:p>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rPr>
              <w:t>(постійно)</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Звягельське районне управління Головного </w:t>
            </w:r>
            <w:r>
              <w:rPr>
                <w:rFonts w:ascii="Times New Roman" w:eastAsia="Times New Roman" w:hAnsi="Times New Roman" w:cs="Times New Roman"/>
                <w:highlight w:val="white"/>
              </w:rPr>
              <w:lastRenderedPageBreak/>
              <w:t>управління Держпродспоживслужби в Житомирській області</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Не потребує фінансування</w:t>
            </w:r>
          </w:p>
        </w:tc>
        <w:tc>
          <w:tcPr>
            <w:tcW w:w="7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Недопущення виготовлення, зберігання та реалізації </w:t>
            </w:r>
            <w:r>
              <w:rPr>
                <w:rFonts w:ascii="Times New Roman" w:eastAsia="Times New Roman" w:hAnsi="Times New Roman" w:cs="Times New Roman"/>
              </w:rPr>
              <w:lastRenderedPageBreak/>
              <w:t>небезпечних харчових продуктів</w:t>
            </w:r>
          </w:p>
        </w:tc>
      </w:tr>
      <w:tr w:rsidR="00050AD3" w:rsidTr="00CB0C81">
        <w:tc>
          <w:tcPr>
            <w:tcW w:w="10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36</w:t>
            </w:r>
          </w:p>
        </w:tc>
        <w:tc>
          <w:tcPr>
            <w:tcW w:w="181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Забезпечення інформування населення</w:t>
            </w:r>
          </w:p>
        </w:tc>
        <w:tc>
          <w:tcPr>
            <w:tcW w:w="19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Висвітлення інформації в ЗМІ, інтернет – ресурсах, друк листівок, пам’яток</w:t>
            </w:r>
          </w:p>
        </w:tc>
        <w:tc>
          <w:tcPr>
            <w:tcW w:w="13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2024 - 2027</w:t>
            </w:r>
          </w:p>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rPr>
              <w:t>(постійно)</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Звягельське районне управління Головного управління Держпродспоживслужби в Житомирській області, відділ інформації міської ради</w:t>
            </w:r>
          </w:p>
        </w:tc>
        <w:tc>
          <w:tcPr>
            <w:tcW w:w="1725" w:type="dxa"/>
          </w:tcPr>
          <w:p w:rsidR="00050AD3" w:rsidRDefault="00050AD3" w:rsidP="00E46C6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 тис. грн.</w:t>
            </w:r>
          </w:p>
        </w:tc>
        <w:tc>
          <w:tcPr>
            <w:tcW w:w="8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 тис. грн.</w:t>
            </w:r>
          </w:p>
        </w:tc>
        <w:tc>
          <w:tcPr>
            <w:tcW w:w="8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 тис. грн.</w:t>
            </w:r>
          </w:p>
        </w:tc>
        <w:tc>
          <w:tcPr>
            <w:tcW w:w="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 тис. грн.</w:t>
            </w:r>
          </w:p>
        </w:tc>
        <w:tc>
          <w:tcPr>
            <w:tcW w:w="223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Інформованість населення</w:t>
            </w:r>
          </w:p>
        </w:tc>
      </w:tr>
    </w:tbl>
    <w:p w:rsidR="00050AD3" w:rsidRDefault="00050AD3" w:rsidP="00E46C68">
      <w:pPr>
        <w:widowControl w:val="0"/>
        <w:tabs>
          <w:tab w:val="left" w:pos="983"/>
        </w:tabs>
        <w:spacing w:after="0" w:line="240" w:lineRule="auto"/>
        <w:ind w:firstLine="620"/>
        <w:jc w:val="both"/>
        <w:rPr>
          <w:rFonts w:ascii="Times New Roman" w:eastAsia="Times New Roman" w:hAnsi="Times New Roman" w:cs="Times New Roman"/>
          <w:sz w:val="28"/>
          <w:szCs w:val="28"/>
        </w:rPr>
      </w:pPr>
    </w:p>
    <w:p w:rsidR="00050AD3" w:rsidRDefault="00050AD3" w:rsidP="00E46C68">
      <w:pPr>
        <w:widowControl w:val="0"/>
        <w:tabs>
          <w:tab w:val="left" w:pos="98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Примітка: *** - першочергові заходи, ** - пріоритетні заходи, * - поточні заходи.</w:t>
      </w:r>
    </w:p>
    <w:p w:rsidR="00050AD3" w:rsidRDefault="00050AD3" w:rsidP="00E46C68">
      <w:pPr>
        <w:widowControl w:val="0"/>
        <w:tabs>
          <w:tab w:val="left" w:pos="983"/>
        </w:tabs>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sz w:val="28"/>
          <w:szCs w:val="28"/>
        </w:rPr>
        <w:t>Відмітка означає визначення порядку виконання заходів на основі їхньої важливості, критичності та терміновості, для ефективного розподілу ресурсів, зусиль та часу, щоб досягти максимальних результатів</w:t>
      </w:r>
      <w:bookmarkStart w:id="7" w:name="bookmark=id.1fob9te" w:colFirst="0" w:colLast="0"/>
      <w:bookmarkEnd w:id="7"/>
      <w:r>
        <w:rPr>
          <w:rFonts w:ascii="Times New Roman" w:eastAsia="Times New Roman" w:hAnsi="Times New Roman" w:cs="Times New Roman"/>
          <w:sz w:val="28"/>
          <w:szCs w:val="28"/>
        </w:rPr>
        <w:t>.</w:t>
      </w:r>
    </w:p>
    <w:p w:rsidR="00050AD3" w:rsidRDefault="00050AD3" w:rsidP="00E46C68">
      <w:pPr>
        <w:spacing w:after="0" w:line="240" w:lineRule="auto"/>
        <w:rPr>
          <w:rFonts w:ascii="Times New Roman" w:eastAsia="Times New Roman" w:hAnsi="Times New Roman" w:cs="Times New Roman"/>
          <w:b/>
        </w:rPr>
        <w:sectPr w:rsidR="00050AD3" w:rsidSect="00CB0C81">
          <w:pgSz w:w="16838" w:h="11906" w:orient="landscape"/>
          <w:pgMar w:top="1418" w:right="851" w:bottom="567" w:left="851" w:header="709" w:footer="709" w:gutter="0"/>
          <w:cols w:space="720"/>
        </w:sectPr>
      </w:pPr>
    </w:p>
    <w:p w:rsidR="00050AD3" w:rsidRDefault="00050AD3" w:rsidP="00E46C68">
      <w:pPr>
        <w:pStyle w:val="1"/>
        <w:widowControl w:val="0"/>
        <w:tabs>
          <w:tab w:val="left" w:pos="983"/>
        </w:tabs>
        <w:spacing w:before="0" w:after="0" w:line="240" w:lineRule="auto"/>
      </w:pPr>
      <w:bookmarkStart w:id="8" w:name="_heading=h.5uvu0tov29jn" w:colFirst="0" w:colLast="0"/>
      <w:bookmarkEnd w:id="8"/>
      <w:r>
        <w:rPr>
          <w:rFonts w:ascii="Times New Roman" w:eastAsia="Times New Roman" w:hAnsi="Times New Roman" w:cs="Times New Roman"/>
          <w:sz w:val="28"/>
          <w:szCs w:val="28"/>
        </w:rPr>
        <w:lastRenderedPageBreak/>
        <w:t>4.3 Показники результативності програми</w:t>
      </w:r>
    </w:p>
    <w:p w:rsidR="00050AD3" w:rsidRDefault="00050AD3" w:rsidP="00E46C68">
      <w:pPr>
        <w:widowControl w:val="0"/>
        <w:tabs>
          <w:tab w:val="left" w:pos="983"/>
        </w:tabs>
        <w:spacing w:after="0" w:line="240" w:lineRule="auto"/>
        <w:ind w:firstLine="7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bl>
      <w:tblPr>
        <w:tblW w:w="9705" w:type="dxa"/>
        <w:tblInd w:w="15" w:type="dxa"/>
        <w:tblLayout w:type="fixed"/>
        <w:tblLook w:val="0600" w:firstRow="0" w:lastRow="0" w:firstColumn="0" w:lastColumn="0" w:noHBand="1" w:noVBand="1"/>
      </w:tblPr>
      <w:tblGrid>
        <w:gridCol w:w="690"/>
        <w:gridCol w:w="2820"/>
        <w:gridCol w:w="1125"/>
        <w:gridCol w:w="1395"/>
        <w:gridCol w:w="915"/>
        <w:gridCol w:w="840"/>
        <w:gridCol w:w="930"/>
        <w:gridCol w:w="990"/>
      </w:tblGrid>
      <w:tr w:rsidR="00050AD3" w:rsidTr="00CB0C81">
        <w:trPr>
          <w:trHeight w:val="1620"/>
        </w:trPr>
        <w:tc>
          <w:tcPr>
            <w:tcW w:w="690" w:type="dxa"/>
            <w:vMerge w:val="restart"/>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050AD3" w:rsidRDefault="00050AD3" w:rsidP="00E46C68">
            <w:pPr>
              <w:widowControl w:val="0"/>
              <w:tabs>
                <w:tab w:val="left" w:pos="983"/>
              </w:tabs>
              <w:spacing w:after="0" w:line="240" w:lineRule="auto"/>
              <w:ind w:left="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з/п</w:t>
            </w:r>
          </w:p>
        </w:tc>
        <w:tc>
          <w:tcPr>
            <w:tcW w:w="2820" w:type="dxa"/>
            <w:vMerge w:val="restart"/>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w:t>
            </w:r>
          </w:p>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показника</w:t>
            </w:r>
          </w:p>
        </w:tc>
        <w:tc>
          <w:tcPr>
            <w:tcW w:w="1125" w:type="dxa"/>
            <w:vMerge w:val="restart"/>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Одиниця</w:t>
            </w:r>
          </w:p>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виміру</w:t>
            </w:r>
          </w:p>
        </w:tc>
        <w:tc>
          <w:tcPr>
            <w:tcW w:w="1395" w:type="dxa"/>
            <w:vMerge w:val="restart"/>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Вихідні дані на початок дії Програми</w:t>
            </w:r>
          </w:p>
        </w:tc>
        <w:tc>
          <w:tcPr>
            <w:tcW w:w="3675" w:type="dxa"/>
            <w:gridSpan w:val="4"/>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етап виконання Програми</w:t>
            </w:r>
          </w:p>
        </w:tc>
      </w:tr>
      <w:tr w:rsidR="00050AD3" w:rsidTr="00CB0C81">
        <w:trPr>
          <w:trHeight w:val="720"/>
        </w:trPr>
        <w:tc>
          <w:tcPr>
            <w:tcW w:w="690" w:type="dxa"/>
            <w:vMerge/>
            <w:tcBorders>
              <w:top w:val="single" w:sz="6" w:space="0" w:color="000000"/>
              <w:left w:val="single" w:sz="6" w:space="0" w:color="000000"/>
              <w:bottom w:val="single" w:sz="6" w:space="0" w:color="000000"/>
              <w:right w:val="nil"/>
            </w:tcBorders>
            <w:shd w:val="clear" w:color="auto" w:fill="auto"/>
            <w:tcMar>
              <w:top w:w="100" w:type="dxa"/>
              <w:left w:w="100" w:type="dxa"/>
              <w:bottom w:w="100" w:type="dxa"/>
              <w:right w:w="100" w:type="dxa"/>
            </w:tcMar>
          </w:tcPr>
          <w:p w:rsidR="00050AD3" w:rsidRDefault="00050AD3" w:rsidP="00E46C68">
            <w:pPr>
              <w:widowControl w:val="0"/>
              <w:tabs>
                <w:tab w:val="left" w:pos="983"/>
              </w:tabs>
              <w:spacing w:after="0" w:line="240" w:lineRule="auto"/>
              <w:ind w:firstLine="760"/>
              <w:jc w:val="center"/>
              <w:rPr>
                <w:rFonts w:ascii="Times New Roman" w:eastAsia="Times New Roman" w:hAnsi="Times New Roman" w:cs="Times New Roman"/>
                <w:b/>
                <w:sz w:val="28"/>
                <w:szCs w:val="28"/>
              </w:rPr>
            </w:pPr>
          </w:p>
        </w:tc>
        <w:tc>
          <w:tcPr>
            <w:tcW w:w="2820" w:type="dxa"/>
            <w:vMerge/>
            <w:tcBorders>
              <w:top w:val="single" w:sz="6" w:space="0" w:color="000000"/>
              <w:left w:val="single" w:sz="6" w:space="0" w:color="000000"/>
              <w:bottom w:val="single" w:sz="6" w:space="0" w:color="000000"/>
              <w:right w:val="nil"/>
            </w:tcBorders>
            <w:shd w:val="clear" w:color="auto" w:fill="auto"/>
            <w:tcMar>
              <w:top w:w="100" w:type="dxa"/>
              <w:left w:w="100" w:type="dxa"/>
              <w:bottom w:w="100" w:type="dxa"/>
              <w:right w:w="100" w:type="dxa"/>
            </w:tcMar>
          </w:tcPr>
          <w:p w:rsidR="00050AD3" w:rsidRDefault="00050AD3" w:rsidP="00E46C68">
            <w:pPr>
              <w:widowControl w:val="0"/>
              <w:tabs>
                <w:tab w:val="left" w:pos="983"/>
              </w:tabs>
              <w:spacing w:after="0" w:line="240" w:lineRule="auto"/>
              <w:ind w:firstLine="760"/>
              <w:jc w:val="center"/>
              <w:rPr>
                <w:rFonts w:ascii="Times New Roman" w:eastAsia="Times New Roman" w:hAnsi="Times New Roman" w:cs="Times New Roman"/>
                <w:b/>
                <w:sz w:val="28"/>
                <w:szCs w:val="28"/>
              </w:rPr>
            </w:pPr>
          </w:p>
        </w:tc>
        <w:tc>
          <w:tcPr>
            <w:tcW w:w="1125" w:type="dxa"/>
            <w:vMerge/>
            <w:tcBorders>
              <w:top w:val="single" w:sz="6" w:space="0" w:color="000000"/>
              <w:left w:val="single" w:sz="6" w:space="0" w:color="000000"/>
              <w:bottom w:val="nil"/>
              <w:right w:val="nil"/>
            </w:tcBorders>
            <w:shd w:val="clear" w:color="auto" w:fill="auto"/>
            <w:tcMar>
              <w:top w:w="100" w:type="dxa"/>
              <w:left w:w="100" w:type="dxa"/>
              <w:bottom w:w="100" w:type="dxa"/>
              <w:right w:w="100" w:type="dxa"/>
            </w:tcMar>
          </w:tcPr>
          <w:p w:rsidR="00050AD3" w:rsidRDefault="00050AD3" w:rsidP="00E46C68">
            <w:pPr>
              <w:widowControl w:val="0"/>
              <w:tabs>
                <w:tab w:val="left" w:pos="983"/>
              </w:tabs>
              <w:spacing w:after="0" w:line="240" w:lineRule="auto"/>
              <w:ind w:firstLine="760"/>
              <w:jc w:val="center"/>
              <w:rPr>
                <w:rFonts w:ascii="Times New Roman" w:eastAsia="Times New Roman" w:hAnsi="Times New Roman" w:cs="Times New Roman"/>
                <w:b/>
                <w:sz w:val="28"/>
                <w:szCs w:val="28"/>
              </w:rPr>
            </w:pPr>
          </w:p>
        </w:tc>
        <w:tc>
          <w:tcPr>
            <w:tcW w:w="1395" w:type="dxa"/>
            <w:vMerge/>
            <w:tcBorders>
              <w:top w:val="single" w:sz="6" w:space="0" w:color="000000"/>
              <w:left w:val="single" w:sz="6" w:space="0" w:color="000000"/>
              <w:bottom w:val="nil"/>
              <w:right w:val="nil"/>
            </w:tcBorders>
            <w:shd w:val="clear" w:color="auto" w:fill="auto"/>
            <w:tcMar>
              <w:top w:w="100" w:type="dxa"/>
              <w:left w:w="100" w:type="dxa"/>
              <w:bottom w:w="100" w:type="dxa"/>
              <w:right w:w="100" w:type="dxa"/>
            </w:tcMar>
          </w:tcPr>
          <w:p w:rsidR="00050AD3" w:rsidRDefault="00050AD3" w:rsidP="00E46C68">
            <w:pPr>
              <w:widowControl w:val="0"/>
              <w:tabs>
                <w:tab w:val="left" w:pos="983"/>
              </w:tabs>
              <w:spacing w:after="0" w:line="240" w:lineRule="auto"/>
              <w:ind w:firstLine="760"/>
              <w:jc w:val="center"/>
              <w:rPr>
                <w:rFonts w:ascii="Times New Roman" w:eastAsia="Times New Roman" w:hAnsi="Times New Roman" w:cs="Times New Roman"/>
                <w:b/>
                <w:sz w:val="28"/>
                <w:szCs w:val="28"/>
              </w:rPr>
            </w:pP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cente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рік</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center"/>
          </w:tcPr>
          <w:p w:rsidR="00050AD3" w:rsidRDefault="00050AD3" w:rsidP="00E46C68">
            <w:pPr>
              <w:widowControl w:val="0"/>
              <w:tabs>
                <w:tab w:val="left" w:pos="983"/>
              </w:tabs>
              <w:spacing w:after="0" w:line="240" w:lineRule="auto"/>
              <w:ind w:left="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рік</w:t>
            </w:r>
          </w:p>
        </w:tc>
        <w:tc>
          <w:tcPr>
            <w:tcW w:w="930" w:type="dxa"/>
            <w:tcBorders>
              <w:top w:val="single" w:sz="6" w:space="0" w:color="000000"/>
              <w:left w:val="nil"/>
              <w:bottom w:val="single" w:sz="6" w:space="0" w:color="000000"/>
              <w:right w:val="single" w:sz="6" w:space="0" w:color="000000"/>
            </w:tcBorders>
            <w:shd w:val="clear" w:color="auto" w:fill="FFFFFF"/>
            <w:tcMar>
              <w:top w:w="0" w:type="dxa"/>
              <w:left w:w="20" w:type="dxa"/>
              <w:bottom w:w="0" w:type="dxa"/>
              <w:right w:w="20" w:type="dxa"/>
            </w:tcMar>
            <w:vAlign w:val="center"/>
          </w:tcPr>
          <w:p w:rsidR="00050AD3" w:rsidRDefault="00050AD3" w:rsidP="00E46C68">
            <w:pPr>
              <w:widowControl w:val="0"/>
              <w:tabs>
                <w:tab w:val="left" w:pos="983"/>
              </w:tabs>
              <w:spacing w:after="0" w:line="240" w:lineRule="auto"/>
              <w:ind w:left="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 рік</w:t>
            </w:r>
          </w:p>
        </w:tc>
        <w:tc>
          <w:tcPr>
            <w:tcW w:w="990" w:type="dxa"/>
            <w:tcBorders>
              <w:top w:val="single" w:sz="6" w:space="0" w:color="000000"/>
              <w:left w:val="nil"/>
              <w:bottom w:val="single" w:sz="6" w:space="0" w:color="000000"/>
              <w:right w:val="nil"/>
            </w:tcBorders>
            <w:shd w:val="clear" w:color="auto" w:fill="FFFFFF"/>
            <w:tcMar>
              <w:top w:w="0" w:type="dxa"/>
              <w:left w:w="20" w:type="dxa"/>
              <w:bottom w:w="0" w:type="dxa"/>
              <w:right w:w="20" w:type="dxa"/>
            </w:tcMar>
            <w:vAlign w:val="cente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2027</w:t>
            </w:r>
          </w:p>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рік</w:t>
            </w:r>
          </w:p>
        </w:tc>
      </w:tr>
      <w:tr w:rsidR="00050AD3" w:rsidTr="00CB0C81">
        <w:trPr>
          <w:trHeight w:val="420"/>
        </w:trPr>
        <w:tc>
          <w:tcPr>
            <w:tcW w:w="690" w:type="dxa"/>
            <w:tcBorders>
              <w:top w:val="nil"/>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bottom"/>
          </w:tcPr>
          <w:p w:rsidR="00050AD3" w:rsidRDefault="00050AD3" w:rsidP="00E46C68">
            <w:pPr>
              <w:widowControl w:val="0"/>
              <w:tabs>
                <w:tab w:val="left" w:pos="983"/>
              </w:tabs>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820" w:type="dxa"/>
            <w:tcBorders>
              <w:top w:val="nil"/>
              <w:left w:val="nil"/>
              <w:bottom w:val="single" w:sz="6" w:space="0" w:color="000000"/>
              <w:right w:val="nil"/>
            </w:tcBorders>
            <w:shd w:val="clear" w:color="auto" w:fill="FFFFFF"/>
            <w:tcMar>
              <w:top w:w="0" w:type="dxa"/>
              <w:left w:w="20" w:type="dxa"/>
              <w:bottom w:w="0" w:type="dxa"/>
              <w:right w:w="20" w:type="dxa"/>
            </w:tcMar>
            <w:vAlign w:val="bottom"/>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25"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vAlign w:val="bottom"/>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95"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vAlign w:val="bottom"/>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15"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vAlign w:val="bottom"/>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40" w:type="dxa"/>
            <w:tcBorders>
              <w:top w:val="nil"/>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bottom"/>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30" w:type="dxa"/>
            <w:tcBorders>
              <w:top w:val="nil"/>
              <w:left w:val="nil"/>
              <w:bottom w:val="single" w:sz="6" w:space="0" w:color="000000"/>
              <w:right w:val="single" w:sz="6" w:space="0" w:color="000000"/>
            </w:tcBorders>
            <w:shd w:val="clear" w:color="auto" w:fill="FFFFFF"/>
            <w:tcMar>
              <w:top w:w="0" w:type="dxa"/>
              <w:left w:w="20" w:type="dxa"/>
              <w:bottom w:w="0" w:type="dxa"/>
              <w:right w:w="20" w:type="dxa"/>
            </w:tcMar>
            <w:vAlign w:val="bottom"/>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990" w:type="dxa"/>
            <w:tcBorders>
              <w:top w:val="nil"/>
              <w:left w:val="nil"/>
              <w:bottom w:val="single" w:sz="6" w:space="0" w:color="000000"/>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050AD3" w:rsidTr="00CB0C81">
        <w:trPr>
          <w:trHeight w:val="435"/>
        </w:trPr>
        <w:tc>
          <w:tcPr>
            <w:tcW w:w="9705" w:type="dxa"/>
            <w:gridSpan w:val="8"/>
            <w:tcBorders>
              <w:top w:val="nil"/>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Показники затрат</w:t>
            </w:r>
          </w:p>
        </w:tc>
      </w:tr>
      <w:tr w:rsidR="00050AD3" w:rsidTr="00CB0C81">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Обсяг видатків на придбання та встановлення камер відеоспостереження</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тис. грн.</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600</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600 </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600 </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600 </w:t>
            </w:r>
          </w:p>
        </w:tc>
      </w:tr>
      <w:tr w:rsidR="00050AD3" w:rsidTr="00CB0C81">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Обсяг видатків на придбання моніторів</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тис.грн.</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50 </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50 </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050AD3" w:rsidTr="00CB0C81">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операторів міської системи відеоспостереження</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чол.</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50AD3" w:rsidTr="00CB0C81">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050AD3" w:rsidRDefault="00050AD3" w:rsidP="00E46C68">
            <w:pPr>
              <w:widowControl w:val="0"/>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Обсяг видатків на створення місцевої автоматизованої системи централізованого оповіщення</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млн.грн.</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r>
      <w:tr w:rsidR="00050AD3" w:rsidTr="00CB0C81">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050AD3" w:rsidRDefault="00050AD3" w:rsidP="00E46C68">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Обсяг видатків на створення добровільного пожежно-рятувального підрозділу</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млн.грн.</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0,5</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050AD3" w:rsidTr="00CB0C81">
        <w:trPr>
          <w:trHeight w:val="420"/>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Обсяг видатків на друк листівок, пам’яток щодо профілактики харчових отруєнь</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тис.грн</w:t>
            </w: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20 </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p>
          <w:p w:rsidR="00050AD3" w:rsidRDefault="00050AD3" w:rsidP="00E46C68">
            <w:pPr>
              <w:widowControl w:val="0"/>
              <w:tabs>
                <w:tab w:val="left" w:pos="983"/>
              </w:tabs>
              <w:spacing w:after="0" w:line="240" w:lineRule="auto"/>
              <w:rPr>
                <w:rFonts w:ascii="Times New Roman" w:eastAsia="Times New Roman" w:hAnsi="Times New Roman" w:cs="Times New Roman"/>
                <w:sz w:val="21"/>
                <w:szCs w:val="21"/>
              </w:rPr>
            </w:pPr>
          </w:p>
        </w:tc>
      </w:tr>
      <w:tr w:rsidR="00050AD3" w:rsidTr="00CB0C81">
        <w:trPr>
          <w:trHeight w:val="420"/>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Обсяг видатків на навчання трьох плавців-рятувальників</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тис.грн.</w:t>
            </w: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r>
      <w:tr w:rsidR="00050AD3" w:rsidTr="00CB0C81">
        <w:trPr>
          <w:trHeight w:val="420"/>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8</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Обсяг видатків на придбання рятувального обладнання</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тис.грн.</w:t>
            </w: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60</w:t>
            </w:r>
          </w:p>
        </w:tc>
      </w:tr>
      <w:tr w:rsidR="00050AD3" w:rsidTr="00CB0C81">
        <w:trPr>
          <w:trHeight w:val="420"/>
        </w:trPr>
        <w:tc>
          <w:tcPr>
            <w:tcW w:w="9705" w:type="dxa"/>
            <w:gridSpan w:val="8"/>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Показники продукту</w:t>
            </w:r>
          </w:p>
        </w:tc>
      </w:tr>
      <w:tr w:rsidR="00050AD3" w:rsidTr="00CB0C81">
        <w:trPr>
          <w:trHeight w:val="435"/>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ІР - камер, які планується встановити на вулицях міста</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шт.</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27</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25</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25</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25 </w:t>
            </w:r>
          </w:p>
        </w:tc>
      </w:tr>
      <w:tr w:rsidR="00050AD3" w:rsidTr="00CB0C81">
        <w:trPr>
          <w:trHeight w:val="435"/>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моніторів, які планується встановити</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0</w:t>
            </w:r>
          </w:p>
        </w:tc>
      </w:tr>
      <w:tr w:rsidR="00050AD3" w:rsidTr="00CB0C81">
        <w:trPr>
          <w:trHeight w:val="435"/>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82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звернень від організацій та громадян про надання інформації з камер відеоспостереження</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од.</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198</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350</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400</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400</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400</w:t>
            </w:r>
          </w:p>
        </w:tc>
      </w:tr>
      <w:tr w:rsidR="00050AD3" w:rsidTr="00CB0C81">
        <w:trPr>
          <w:trHeight w:val="435"/>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82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пристроїв оповіщення</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шт.</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r>
      <w:tr w:rsidR="00050AD3" w:rsidTr="00CB0C81">
        <w:trPr>
          <w:trHeight w:val="2439"/>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tc>
        <w:tc>
          <w:tcPr>
            <w:tcW w:w="282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Наявність пристосованого  пожежного депо - 1 од. (будівництво нового або ремонт вже існуючих приміщень), придбання пожежного автомобіля - 1 од., забезпечення працівників захисним одягом та обладнанням для проведення робіт - 4 комплекти. </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од.</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4A2B7A" w:rsidP="004A2B7A">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4A2B7A" w:rsidP="004A2B7A">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4A2B7A">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4A2B7A" w:rsidP="004A2B7A">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4A2B7A">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w:t>
            </w:r>
          </w:p>
        </w:tc>
      </w:tr>
      <w:tr w:rsidR="00050AD3" w:rsidTr="00CB0C81">
        <w:trPr>
          <w:trHeight w:val="990"/>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листівок, пам’яток щодо профілактики харчових отруєнь</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тис.шт</w:t>
            </w: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r>
      <w:tr w:rsidR="00050AD3" w:rsidTr="00CB0C81">
        <w:trPr>
          <w:trHeight w:val="360"/>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навчань, тренувань працівників добровільного пожежно-рятувального підрозділу</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шт.</w:t>
            </w: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r>
      <w:tr w:rsidR="00050AD3" w:rsidTr="00CB0C81">
        <w:trPr>
          <w:trHeight w:val="420"/>
        </w:trPr>
        <w:tc>
          <w:tcPr>
            <w:tcW w:w="9705" w:type="dxa"/>
            <w:gridSpan w:val="8"/>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Показники ефективності</w:t>
            </w:r>
          </w:p>
        </w:tc>
      </w:tr>
      <w:tr w:rsidR="00050AD3" w:rsidTr="00CB0C81">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Середні видатки на придбання ІР- камер</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тис. грн</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22</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22</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22</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22</w:t>
            </w:r>
          </w:p>
        </w:tc>
      </w:tr>
      <w:tr w:rsidR="00050AD3" w:rsidTr="00CB0C81">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Середні видатки на придбання моніторів</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тис. грн.</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25</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25</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25</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tc>
      </w:tr>
      <w:tr w:rsidR="00050AD3" w:rsidTr="00CB0C81">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звернень від організацій та громадян на одного оператора</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198</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350</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400</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400</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400</w:t>
            </w:r>
          </w:p>
        </w:tc>
      </w:tr>
      <w:tr w:rsidR="00050AD3" w:rsidTr="00CB0C81">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Середні видатки на розробку проекту системи оповіщення, придбання, монтаж та налагодження роботи обладнання</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млн. грн.</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r>
      <w:tr w:rsidR="00050AD3" w:rsidTr="00CB0C81">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За рахунок швидкого реагування на пожежу чи іншу надзвичайну ситуацію зросте показник врятованих будівель, споруд та матеріальних цінностей громадян</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млн. грн.</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050AD3" w:rsidTr="00CB0C81">
        <w:trPr>
          <w:trHeight w:val="420"/>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За рахунок постійного інформування населення та проведення навчань зменшиться кількість харчових отруєнь</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w:t>
            </w: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80</w:t>
            </w: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85</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90</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90</w:t>
            </w:r>
          </w:p>
        </w:tc>
      </w:tr>
      <w:tr w:rsidR="00050AD3" w:rsidTr="00CB0C81">
        <w:trPr>
          <w:trHeight w:val="259"/>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Середні видатки на  навчання плавця-рятувальника</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тис. грн.</w:t>
            </w:r>
          </w:p>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p>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p>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050AD3" w:rsidTr="00CB0C81">
        <w:trPr>
          <w:trHeight w:val="570"/>
        </w:trPr>
        <w:tc>
          <w:tcPr>
            <w:tcW w:w="9705" w:type="dxa"/>
            <w:gridSpan w:val="8"/>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Показники якості</w:t>
            </w:r>
          </w:p>
        </w:tc>
      </w:tr>
      <w:tr w:rsidR="00050AD3" w:rsidTr="00CB0C81">
        <w:trPr>
          <w:trHeight w:val="495"/>
        </w:trPr>
        <w:tc>
          <w:tcPr>
            <w:tcW w:w="69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820"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Рівень реагування служб життєзабезпечення на надзвичайні ситуації, аварії та події</w:t>
            </w:r>
          </w:p>
        </w:tc>
        <w:tc>
          <w:tcPr>
            <w:tcW w:w="1125"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w:t>
            </w:r>
          </w:p>
        </w:tc>
        <w:tc>
          <w:tcPr>
            <w:tcW w:w="1395"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15"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45</w:t>
            </w:r>
          </w:p>
        </w:tc>
        <w:tc>
          <w:tcPr>
            <w:tcW w:w="840"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50 </w:t>
            </w:r>
          </w:p>
        </w:tc>
        <w:tc>
          <w:tcPr>
            <w:tcW w:w="930"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55 </w:t>
            </w:r>
          </w:p>
        </w:tc>
        <w:tc>
          <w:tcPr>
            <w:tcW w:w="990" w:type="dxa"/>
            <w:tcBorders>
              <w:top w:val="single" w:sz="6" w:space="0" w:color="000000"/>
              <w:left w:val="single" w:sz="6" w:space="0" w:color="000000"/>
              <w:bottom w:val="single" w:sz="4" w:space="0" w:color="auto"/>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75 </w:t>
            </w:r>
          </w:p>
        </w:tc>
      </w:tr>
      <w:tr w:rsidR="00050AD3" w:rsidTr="00CB0C81">
        <w:trPr>
          <w:trHeight w:val="600"/>
        </w:trPr>
        <w:tc>
          <w:tcPr>
            <w:tcW w:w="690" w:type="dxa"/>
            <w:vMerge w:val="restart"/>
            <w:tcBorders>
              <w:top w:val="single" w:sz="6" w:space="0" w:color="000000"/>
              <w:left w:val="single" w:sz="6" w:space="0" w:color="000000"/>
              <w:right w:val="single" w:sz="4" w:space="0" w:color="auto"/>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820" w:type="dxa"/>
            <w:tcBorders>
              <w:top w:val="single" w:sz="4" w:space="0" w:color="auto"/>
              <w:left w:val="single" w:sz="4" w:space="0" w:color="auto"/>
              <w:bottom w:val="single" w:sz="4" w:space="0" w:color="auto"/>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Динаміка кількості прийнятих звернень від організацій та</w:t>
            </w:r>
          </w:p>
        </w:tc>
        <w:tc>
          <w:tcPr>
            <w:tcW w:w="1125" w:type="dxa"/>
            <w:tcBorders>
              <w:top w:val="single" w:sz="4" w:space="0" w:color="auto"/>
              <w:left w:val="single" w:sz="6" w:space="0" w:color="000000"/>
              <w:bottom w:val="single" w:sz="4" w:space="0" w:color="auto"/>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w:t>
            </w:r>
          </w:p>
        </w:tc>
        <w:tc>
          <w:tcPr>
            <w:tcW w:w="1395" w:type="dxa"/>
            <w:tcBorders>
              <w:top w:val="single" w:sz="4" w:space="0" w:color="auto"/>
              <w:left w:val="single" w:sz="6" w:space="0" w:color="000000"/>
              <w:bottom w:val="single" w:sz="4" w:space="0" w:color="auto"/>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tc>
        <w:tc>
          <w:tcPr>
            <w:tcW w:w="915" w:type="dxa"/>
            <w:tcBorders>
              <w:top w:val="single" w:sz="4" w:space="0" w:color="auto"/>
              <w:left w:val="single" w:sz="6" w:space="0" w:color="000000"/>
              <w:bottom w:val="single" w:sz="4" w:space="0" w:color="auto"/>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56</w:t>
            </w:r>
          </w:p>
        </w:tc>
        <w:tc>
          <w:tcPr>
            <w:tcW w:w="840" w:type="dxa"/>
            <w:tcBorders>
              <w:top w:val="single" w:sz="4" w:space="0" w:color="auto"/>
              <w:left w:val="single" w:sz="6" w:space="0" w:color="000000"/>
              <w:bottom w:val="single" w:sz="4" w:space="0" w:color="auto"/>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49,5</w:t>
            </w:r>
          </w:p>
        </w:tc>
        <w:tc>
          <w:tcPr>
            <w:tcW w:w="930" w:type="dxa"/>
            <w:tcBorders>
              <w:top w:val="single" w:sz="4" w:space="0" w:color="auto"/>
              <w:left w:val="single" w:sz="6" w:space="0" w:color="000000"/>
              <w:bottom w:val="single" w:sz="4" w:space="0" w:color="auto"/>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49,5</w:t>
            </w:r>
          </w:p>
        </w:tc>
        <w:tc>
          <w:tcPr>
            <w:tcW w:w="990" w:type="dxa"/>
            <w:tcBorders>
              <w:top w:val="single" w:sz="4" w:space="0" w:color="auto"/>
              <w:left w:val="single" w:sz="6" w:space="0" w:color="000000"/>
              <w:bottom w:val="single" w:sz="4" w:space="0" w:color="auto"/>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49,5</w:t>
            </w:r>
          </w:p>
        </w:tc>
      </w:tr>
      <w:tr w:rsidR="00050AD3" w:rsidTr="00CB0C81">
        <w:trPr>
          <w:trHeight w:val="854"/>
        </w:trPr>
        <w:tc>
          <w:tcPr>
            <w:tcW w:w="690" w:type="dxa"/>
            <w:vMerge/>
            <w:tcBorders>
              <w:left w:val="single" w:sz="6" w:space="0" w:color="000000"/>
              <w:bottom w:val="single" w:sz="6" w:space="0" w:color="000000"/>
              <w:right w:val="single" w:sz="4" w:space="0" w:color="auto"/>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60"/>
              <w:jc w:val="both"/>
              <w:rPr>
                <w:rFonts w:ascii="Times New Roman" w:eastAsia="Times New Roman" w:hAnsi="Times New Roman" w:cs="Times New Roman"/>
                <w:b/>
                <w:sz w:val="24"/>
                <w:szCs w:val="24"/>
              </w:rPr>
            </w:pPr>
          </w:p>
        </w:tc>
        <w:tc>
          <w:tcPr>
            <w:tcW w:w="2820" w:type="dxa"/>
            <w:tcBorders>
              <w:top w:val="single" w:sz="4" w:space="0" w:color="auto"/>
              <w:left w:val="single" w:sz="4" w:space="0" w:color="auto"/>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громадян про надання інформації з камер відеоспостереження</w:t>
            </w:r>
          </w:p>
        </w:tc>
        <w:tc>
          <w:tcPr>
            <w:tcW w:w="1125" w:type="dxa"/>
            <w:tcBorders>
              <w:top w:val="single" w:sz="4" w:space="0" w:color="auto"/>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1"/>
                <w:szCs w:val="21"/>
              </w:rPr>
            </w:pPr>
          </w:p>
        </w:tc>
        <w:tc>
          <w:tcPr>
            <w:tcW w:w="1395" w:type="dxa"/>
            <w:tcBorders>
              <w:top w:val="single" w:sz="4" w:space="0" w:color="auto"/>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p>
        </w:tc>
        <w:tc>
          <w:tcPr>
            <w:tcW w:w="915" w:type="dxa"/>
            <w:tcBorders>
              <w:top w:val="single" w:sz="4" w:space="0" w:color="auto"/>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p>
        </w:tc>
        <w:tc>
          <w:tcPr>
            <w:tcW w:w="840" w:type="dxa"/>
            <w:tcBorders>
              <w:top w:val="single" w:sz="4" w:space="0" w:color="auto"/>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p>
        </w:tc>
        <w:tc>
          <w:tcPr>
            <w:tcW w:w="930" w:type="dxa"/>
            <w:tcBorders>
              <w:top w:val="single" w:sz="4" w:space="0" w:color="auto"/>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p>
        </w:tc>
        <w:tc>
          <w:tcPr>
            <w:tcW w:w="990" w:type="dxa"/>
            <w:tcBorders>
              <w:top w:val="single" w:sz="4" w:space="0" w:color="auto"/>
              <w:left w:val="single" w:sz="6" w:space="0" w:color="000000"/>
              <w:bottom w:val="nil"/>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p>
        </w:tc>
      </w:tr>
      <w:tr w:rsidR="00050AD3" w:rsidTr="00CB0C81">
        <w:trPr>
          <w:trHeight w:val="495"/>
        </w:trPr>
        <w:tc>
          <w:tcPr>
            <w:tcW w:w="690" w:type="dxa"/>
            <w:tcBorders>
              <w:top w:val="single" w:sz="6" w:space="0" w:color="000000"/>
              <w:left w:val="single" w:sz="6" w:space="0" w:color="000000"/>
              <w:bottom w:val="single" w:sz="6" w:space="0" w:color="000000"/>
              <w:right w:val="single" w:sz="4" w:space="0" w:color="auto"/>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p>
        </w:tc>
        <w:tc>
          <w:tcPr>
            <w:tcW w:w="2820" w:type="dxa"/>
            <w:tcBorders>
              <w:top w:val="single" w:sz="6" w:space="0" w:color="000000"/>
              <w:left w:val="single" w:sz="4" w:space="0" w:color="auto"/>
              <w:bottom w:val="single" w:sz="6" w:space="0" w:color="000000"/>
              <w:right w:val="nil"/>
            </w:tcBorders>
            <w:shd w:val="clear" w:color="auto" w:fill="FFFFFF"/>
            <w:tcMar>
              <w:top w:w="0" w:type="dxa"/>
              <w:left w:w="20" w:type="dxa"/>
              <w:bottom w:w="0" w:type="dxa"/>
              <w:right w:w="20" w:type="dxa"/>
            </w:tcMar>
            <w:vAlign w:val="bottom"/>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Динаміка кількості злочинів, які розкрито за допомогою міської системи</w:t>
            </w:r>
          </w:p>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відеоспостереження у порівнянні з попереднім роком</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w:t>
            </w:r>
          </w:p>
        </w:tc>
        <w:tc>
          <w:tcPr>
            <w:tcW w:w="139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w:t>
            </w:r>
          </w:p>
        </w:tc>
        <w:tc>
          <w:tcPr>
            <w:tcW w:w="84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40</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w:t>
            </w:r>
          </w:p>
        </w:tc>
      </w:tr>
      <w:tr w:rsidR="00050AD3" w:rsidTr="00CB0C81">
        <w:trPr>
          <w:trHeight w:val="495"/>
        </w:trPr>
        <w:tc>
          <w:tcPr>
            <w:tcW w:w="69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82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vAlign w:val="bottom"/>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Охоплення населення системою оповіщення </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39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p>
        </w:tc>
        <w:tc>
          <w:tcPr>
            <w:tcW w:w="84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w:t>
            </w:r>
          </w:p>
        </w:tc>
      </w:tr>
      <w:tr w:rsidR="00050AD3" w:rsidTr="00CB0C81">
        <w:trPr>
          <w:trHeight w:val="495"/>
        </w:trPr>
        <w:tc>
          <w:tcPr>
            <w:tcW w:w="69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82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vAlign w:val="bottom"/>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Час прибуття пожежно-рятувального підрозділу на пожежу чи іншу надзвичайну ситуацію</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хв.</w:t>
            </w:r>
          </w:p>
        </w:tc>
        <w:tc>
          <w:tcPr>
            <w:tcW w:w="139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30-35</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30-35</w:t>
            </w:r>
          </w:p>
        </w:tc>
        <w:tc>
          <w:tcPr>
            <w:tcW w:w="84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p>
        </w:tc>
      </w:tr>
      <w:tr w:rsidR="00050AD3" w:rsidTr="00CB0C81">
        <w:trPr>
          <w:trHeight w:val="1215"/>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Рівень обізнаності населення щодо профілактики харчових отруєнь</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70</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80</w:t>
            </w:r>
          </w:p>
        </w:tc>
      </w:tr>
      <w:tr w:rsidR="00050AD3" w:rsidTr="00CB0C81">
        <w:trPr>
          <w:trHeight w:val="139"/>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Рівень безпечних умов в місцях відпочинку на воді</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w:t>
            </w: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r>
      <w:tr w:rsidR="00050AD3" w:rsidTr="00CB0C81">
        <w:trPr>
          <w:trHeight w:val="215"/>
        </w:trPr>
        <w:tc>
          <w:tcPr>
            <w:tcW w:w="690" w:type="dxa"/>
            <w:tcBorders>
              <w:top w:val="nil"/>
              <w:left w:val="nil"/>
              <w:bottom w:val="nil"/>
              <w:right w:val="nil"/>
            </w:tcBorders>
            <w:shd w:val="clear" w:color="auto" w:fill="auto"/>
            <w:tcMar>
              <w:top w:w="100" w:type="dxa"/>
              <w:left w:w="100" w:type="dxa"/>
              <w:bottom w:w="100" w:type="dxa"/>
              <w:right w:w="100" w:type="dxa"/>
            </w:tcMar>
          </w:tcPr>
          <w:p w:rsidR="00050AD3" w:rsidRDefault="00050AD3" w:rsidP="00E46C68">
            <w:pPr>
              <w:widowControl w:val="0"/>
              <w:tabs>
                <w:tab w:val="left" w:pos="983"/>
              </w:tabs>
              <w:spacing w:after="0" w:line="240" w:lineRule="auto"/>
              <w:ind w:firstLine="760"/>
              <w:jc w:val="both"/>
              <w:rPr>
                <w:rFonts w:ascii="Times New Roman" w:eastAsia="Times New Roman" w:hAnsi="Times New Roman" w:cs="Times New Roman"/>
                <w:b/>
                <w:sz w:val="28"/>
                <w:szCs w:val="28"/>
              </w:rPr>
            </w:pPr>
          </w:p>
        </w:tc>
        <w:tc>
          <w:tcPr>
            <w:tcW w:w="2820" w:type="dxa"/>
            <w:tcBorders>
              <w:top w:val="nil"/>
              <w:left w:val="nil"/>
              <w:bottom w:val="nil"/>
              <w:right w:val="nil"/>
            </w:tcBorders>
            <w:shd w:val="clear" w:color="auto" w:fill="auto"/>
            <w:tcMar>
              <w:top w:w="100" w:type="dxa"/>
              <w:left w:w="100" w:type="dxa"/>
              <w:bottom w:w="100" w:type="dxa"/>
              <w:right w:w="100" w:type="dxa"/>
            </w:tcMar>
          </w:tcPr>
          <w:p w:rsidR="00050AD3" w:rsidRDefault="00050AD3" w:rsidP="00E46C68">
            <w:pPr>
              <w:widowControl w:val="0"/>
              <w:tabs>
                <w:tab w:val="left" w:pos="983"/>
              </w:tabs>
              <w:spacing w:after="0" w:line="240" w:lineRule="auto"/>
              <w:ind w:firstLine="760"/>
              <w:jc w:val="both"/>
              <w:rPr>
                <w:rFonts w:ascii="Times New Roman" w:eastAsia="Times New Roman" w:hAnsi="Times New Roman" w:cs="Times New Roman"/>
                <w:b/>
                <w:sz w:val="28"/>
                <w:szCs w:val="28"/>
              </w:rPr>
            </w:pPr>
          </w:p>
        </w:tc>
        <w:tc>
          <w:tcPr>
            <w:tcW w:w="1125" w:type="dxa"/>
            <w:tcBorders>
              <w:top w:val="nil"/>
              <w:left w:val="nil"/>
              <w:bottom w:val="nil"/>
              <w:right w:val="nil"/>
            </w:tcBorders>
            <w:shd w:val="clear" w:color="auto" w:fill="auto"/>
            <w:tcMar>
              <w:top w:w="100" w:type="dxa"/>
              <w:left w:w="100" w:type="dxa"/>
              <w:bottom w:w="100" w:type="dxa"/>
              <w:right w:w="100" w:type="dxa"/>
            </w:tcMar>
          </w:tcPr>
          <w:p w:rsidR="00050AD3" w:rsidRDefault="00050AD3" w:rsidP="00E46C68">
            <w:pPr>
              <w:widowControl w:val="0"/>
              <w:tabs>
                <w:tab w:val="left" w:pos="983"/>
              </w:tabs>
              <w:spacing w:after="0" w:line="240" w:lineRule="auto"/>
              <w:ind w:firstLine="760"/>
              <w:jc w:val="both"/>
              <w:rPr>
                <w:rFonts w:ascii="Times New Roman" w:eastAsia="Times New Roman" w:hAnsi="Times New Roman" w:cs="Times New Roman"/>
                <w:b/>
                <w:sz w:val="28"/>
                <w:szCs w:val="28"/>
              </w:rPr>
            </w:pPr>
          </w:p>
        </w:tc>
        <w:tc>
          <w:tcPr>
            <w:tcW w:w="1395" w:type="dxa"/>
            <w:tcBorders>
              <w:top w:val="nil"/>
              <w:left w:val="nil"/>
              <w:bottom w:val="nil"/>
              <w:right w:val="nil"/>
            </w:tcBorders>
            <w:shd w:val="clear" w:color="auto" w:fill="auto"/>
            <w:tcMar>
              <w:top w:w="100" w:type="dxa"/>
              <w:left w:w="100" w:type="dxa"/>
              <w:bottom w:w="100" w:type="dxa"/>
              <w:right w:w="100" w:type="dxa"/>
            </w:tcMar>
          </w:tcPr>
          <w:p w:rsidR="00050AD3" w:rsidRDefault="00050AD3" w:rsidP="00E46C68">
            <w:pPr>
              <w:widowControl w:val="0"/>
              <w:tabs>
                <w:tab w:val="left" w:pos="983"/>
              </w:tabs>
              <w:spacing w:after="0" w:line="240" w:lineRule="auto"/>
              <w:ind w:firstLine="760"/>
              <w:jc w:val="both"/>
              <w:rPr>
                <w:rFonts w:ascii="Times New Roman" w:eastAsia="Times New Roman" w:hAnsi="Times New Roman" w:cs="Times New Roman"/>
                <w:b/>
                <w:sz w:val="28"/>
                <w:szCs w:val="28"/>
              </w:rPr>
            </w:pPr>
          </w:p>
        </w:tc>
        <w:tc>
          <w:tcPr>
            <w:tcW w:w="915" w:type="dxa"/>
            <w:tcBorders>
              <w:top w:val="nil"/>
              <w:left w:val="nil"/>
              <w:bottom w:val="nil"/>
              <w:right w:val="nil"/>
            </w:tcBorders>
            <w:shd w:val="clear" w:color="auto" w:fill="auto"/>
            <w:tcMar>
              <w:top w:w="100" w:type="dxa"/>
              <w:left w:w="100" w:type="dxa"/>
              <w:bottom w:w="100" w:type="dxa"/>
              <w:right w:w="100" w:type="dxa"/>
            </w:tcMar>
          </w:tcPr>
          <w:p w:rsidR="00050AD3" w:rsidRDefault="00050AD3" w:rsidP="00E46C68">
            <w:pPr>
              <w:widowControl w:val="0"/>
              <w:tabs>
                <w:tab w:val="left" w:pos="983"/>
              </w:tabs>
              <w:spacing w:after="0" w:line="240" w:lineRule="auto"/>
              <w:ind w:firstLine="760"/>
              <w:jc w:val="both"/>
              <w:rPr>
                <w:rFonts w:ascii="Times New Roman" w:eastAsia="Times New Roman" w:hAnsi="Times New Roman" w:cs="Times New Roman"/>
                <w:b/>
                <w:sz w:val="28"/>
                <w:szCs w:val="28"/>
              </w:rPr>
            </w:pPr>
          </w:p>
        </w:tc>
        <w:tc>
          <w:tcPr>
            <w:tcW w:w="840" w:type="dxa"/>
            <w:tcBorders>
              <w:top w:val="nil"/>
              <w:left w:val="nil"/>
              <w:bottom w:val="nil"/>
              <w:right w:val="nil"/>
            </w:tcBorders>
            <w:shd w:val="clear" w:color="auto" w:fill="auto"/>
            <w:tcMar>
              <w:top w:w="100" w:type="dxa"/>
              <w:left w:w="100" w:type="dxa"/>
              <w:bottom w:w="100" w:type="dxa"/>
              <w:right w:w="100" w:type="dxa"/>
            </w:tcMar>
          </w:tcPr>
          <w:p w:rsidR="00050AD3" w:rsidRDefault="00050AD3" w:rsidP="00E46C68">
            <w:pPr>
              <w:widowControl w:val="0"/>
              <w:tabs>
                <w:tab w:val="left" w:pos="983"/>
              </w:tabs>
              <w:spacing w:after="0" w:line="240" w:lineRule="auto"/>
              <w:ind w:firstLine="760"/>
              <w:jc w:val="both"/>
              <w:rPr>
                <w:rFonts w:ascii="Times New Roman" w:eastAsia="Times New Roman" w:hAnsi="Times New Roman" w:cs="Times New Roman"/>
                <w:b/>
                <w:sz w:val="28"/>
                <w:szCs w:val="28"/>
              </w:rPr>
            </w:pPr>
          </w:p>
        </w:tc>
        <w:tc>
          <w:tcPr>
            <w:tcW w:w="930" w:type="dxa"/>
            <w:tcBorders>
              <w:top w:val="nil"/>
              <w:left w:val="nil"/>
              <w:bottom w:val="nil"/>
              <w:right w:val="nil"/>
            </w:tcBorders>
            <w:shd w:val="clear" w:color="auto" w:fill="auto"/>
            <w:tcMar>
              <w:top w:w="100" w:type="dxa"/>
              <w:left w:w="100" w:type="dxa"/>
              <w:bottom w:w="100" w:type="dxa"/>
              <w:right w:w="100" w:type="dxa"/>
            </w:tcMar>
          </w:tcPr>
          <w:p w:rsidR="00050AD3" w:rsidRDefault="00050AD3" w:rsidP="00E46C68">
            <w:pPr>
              <w:widowControl w:val="0"/>
              <w:tabs>
                <w:tab w:val="left" w:pos="983"/>
              </w:tabs>
              <w:spacing w:after="0" w:line="240" w:lineRule="auto"/>
              <w:ind w:firstLine="760"/>
              <w:jc w:val="both"/>
              <w:rPr>
                <w:rFonts w:ascii="Times New Roman" w:eastAsia="Times New Roman" w:hAnsi="Times New Roman" w:cs="Times New Roman"/>
                <w:b/>
                <w:sz w:val="28"/>
                <w:szCs w:val="28"/>
              </w:rPr>
            </w:pPr>
          </w:p>
        </w:tc>
        <w:tc>
          <w:tcPr>
            <w:tcW w:w="990" w:type="dxa"/>
            <w:tcBorders>
              <w:top w:val="nil"/>
              <w:left w:val="nil"/>
              <w:bottom w:val="nil"/>
              <w:right w:val="nil"/>
            </w:tcBorders>
            <w:shd w:val="clear" w:color="auto" w:fill="auto"/>
            <w:tcMar>
              <w:top w:w="100" w:type="dxa"/>
              <w:left w:w="100" w:type="dxa"/>
              <w:bottom w:w="100" w:type="dxa"/>
              <w:right w:w="100" w:type="dxa"/>
            </w:tcMar>
          </w:tcPr>
          <w:p w:rsidR="00050AD3" w:rsidRDefault="00050AD3" w:rsidP="00E46C68">
            <w:pPr>
              <w:widowControl w:val="0"/>
              <w:tabs>
                <w:tab w:val="left" w:pos="983"/>
              </w:tabs>
              <w:spacing w:after="0" w:line="240" w:lineRule="auto"/>
              <w:ind w:firstLine="760"/>
              <w:jc w:val="both"/>
              <w:rPr>
                <w:rFonts w:ascii="Times New Roman" w:eastAsia="Times New Roman" w:hAnsi="Times New Roman" w:cs="Times New Roman"/>
                <w:b/>
                <w:sz w:val="28"/>
                <w:szCs w:val="28"/>
              </w:rPr>
            </w:pPr>
          </w:p>
        </w:tc>
      </w:tr>
    </w:tbl>
    <w:p w:rsidR="00050AD3" w:rsidRDefault="00050AD3" w:rsidP="00E46C68">
      <w:pPr>
        <w:widowControl w:val="0"/>
        <w:tabs>
          <w:tab w:val="left" w:pos="983"/>
        </w:tabs>
        <w:spacing w:after="0" w:line="240" w:lineRule="auto"/>
        <w:ind w:firstLine="7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rsidR="00050AD3" w:rsidRDefault="00050AD3" w:rsidP="00E46C68">
      <w:pPr>
        <w:pStyle w:val="1"/>
        <w:widowControl w:val="0"/>
        <w:tabs>
          <w:tab w:val="left" w:pos="2433"/>
        </w:tabs>
        <w:spacing w:before="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 Очікувані результати виконання Програми</w:t>
      </w:r>
    </w:p>
    <w:p w:rsidR="00050AD3" w:rsidRDefault="00050AD3" w:rsidP="00E46C68">
      <w:pPr>
        <w:widowControl w:val="0"/>
        <w:pBdr>
          <w:top w:val="nil"/>
          <w:left w:val="nil"/>
          <w:bottom w:val="nil"/>
          <w:right w:val="nil"/>
          <w:between w:val="nil"/>
        </w:pBdr>
        <w:spacing w:after="0" w:line="240" w:lineRule="auto"/>
        <w:ind w:firstLine="6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Програми дозволить забезпечити:</w:t>
      </w:r>
    </w:p>
    <w:p w:rsidR="00050AD3" w:rsidRDefault="00050AD3" w:rsidP="00E46C68">
      <w:pPr>
        <w:widowControl w:val="0"/>
        <w:numPr>
          <w:ilvl w:val="0"/>
          <w:numId w:val="6"/>
        </w:numPr>
        <w:pBdr>
          <w:top w:val="nil"/>
          <w:left w:val="nil"/>
          <w:bottom w:val="nil"/>
          <w:right w:val="nil"/>
          <w:between w:val="nil"/>
        </w:pBdr>
        <w:tabs>
          <w:tab w:val="left" w:pos="777"/>
        </w:tabs>
        <w:spacing w:after="0" w:line="240" w:lineRule="auto"/>
        <w:ind w:right="160" w:firstLine="620"/>
        <w:jc w:val="both"/>
      </w:pPr>
      <w:r>
        <w:rPr>
          <w:rFonts w:ascii="Times New Roman" w:eastAsia="Times New Roman" w:hAnsi="Times New Roman" w:cs="Times New Roman"/>
          <w:sz w:val="28"/>
          <w:szCs w:val="28"/>
        </w:rPr>
        <w:t>підвищення рівня відчуття безпеки у жителів громади;</w:t>
      </w:r>
    </w:p>
    <w:p w:rsidR="00050AD3" w:rsidRDefault="00050AD3" w:rsidP="00E46C68">
      <w:pPr>
        <w:widowControl w:val="0"/>
        <w:numPr>
          <w:ilvl w:val="0"/>
          <w:numId w:val="6"/>
        </w:numPr>
        <w:pBdr>
          <w:top w:val="nil"/>
          <w:left w:val="nil"/>
          <w:bottom w:val="nil"/>
          <w:right w:val="nil"/>
          <w:between w:val="nil"/>
        </w:pBdr>
        <w:tabs>
          <w:tab w:val="left" w:pos="777"/>
        </w:tabs>
        <w:spacing w:after="0" w:line="240" w:lineRule="auto"/>
        <w:ind w:right="160" w:firstLine="620"/>
        <w:jc w:val="both"/>
      </w:pPr>
      <w:r>
        <w:rPr>
          <w:rFonts w:ascii="Times New Roman" w:eastAsia="Times New Roman" w:hAnsi="Times New Roman" w:cs="Times New Roman"/>
          <w:color w:val="000000"/>
          <w:sz w:val="28"/>
          <w:szCs w:val="28"/>
        </w:rPr>
        <w:t>безпечні та комфортні умови проживання, особисту та колективну безпеку дітей, жінок і чоловіків різних вікових та соціальних груп;</w:t>
      </w:r>
    </w:p>
    <w:p w:rsidR="00050AD3" w:rsidRDefault="00050AD3" w:rsidP="00E46C68">
      <w:pPr>
        <w:widowControl w:val="0"/>
        <w:numPr>
          <w:ilvl w:val="0"/>
          <w:numId w:val="6"/>
        </w:numPr>
        <w:pBdr>
          <w:top w:val="nil"/>
          <w:left w:val="nil"/>
          <w:bottom w:val="nil"/>
          <w:right w:val="nil"/>
          <w:between w:val="nil"/>
        </w:pBdr>
        <w:tabs>
          <w:tab w:val="left" w:pos="786"/>
        </w:tabs>
        <w:spacing w:after="0" w:line="240" w:lineRule="auto"/>
        <w:ind w:right="160" w:firstLine="620"/>
        <w:jc w:val="both"/>
      </w:pPr>
      <w:r>
        <w:rPr>
          <w:rFonts w:ascii="Times New Roman" w:eastAsia="Times New Roman" w:hAnsi="Times New Roman" w:cs="Times New Roman"/>
          <w:color w:val="000000"/>
          <w:sz w:val="28"/>
          <w:szCs w:val="28"/>
        </w:rPr>
        <w:t>своєчасне та ефективне реагування на надзвичайні ситуації, аварії та події техногенного, природного та соціального характеру, в тому числі у віддалених населених пунктах;</w:t>
      </w:r>
    </w:p>
    <w:p w:rsidR="00050AD3" w:rsidRDefault="00050AD3" w:rsidP="00E46C68">
      <w:pPr>
        <w:widowControl w:val="0"/>
        <w:numPr>
          <w:ilvl w:val="0"/>
          <w:numId w:val="6"/>
        </w:numPr>
        <w:pBdr>
          <w:top w:val="nil"/>
          <w:left w:val="nil"/>
          <w:bottom w:val="nil"/>
          <w:right w:val="nil"/>
          <w:between w:val="nil"/>
        </w:pBdr>
        <w:tabs>
          <w:tab w:val="left" w:pos="786"/>
        </w:tabs>
        <w:spacing w:after="0" w:line="240" w:lineRule="auto"/>
        <w:ind w:right="160" w:firstLine="620"/>
        <w:jc w:val="both"/>
      </w:pPr>
      <w:r>
        <w:rPr>
          <w:rFonts w:ascii="Times New Roman" w:eastAsia="Times New Roman" w:hAnsi="Times New Roman" w:cs="Times New Roman"/>
          <w:color w:val="000000"/>
          <w:sz w:val="28"/>
          <w:szCs w:val="28"/>
        </w:rPr>
        <w:t>підвищення рівня контролю за дотриманням правил громадського порядку та дорожнього руху, благоустрою, збереженням комунального майна;</w:t>
      </w:r>
    </w:p>
    <w:p w:rsidR="00050AD3" w:rsidRDefault="00050AD3" w:rsidP="00E46C68">
      <w:pPr>
        <w:widowControl w:val="0"/>
        <w:numPr>
          <w:ilvl w:val="0"/>
          <w:numId w:val="6"/>
        </w:numPr>
        <w:pBdr>
          <w:top w:val="nil"/>
          <w:left w:val="nil"/>
          <w:bottom w:val="nil"/>
          <w:right w:val="nil"/>
          <w:between w:val="nil"/>
        </w:pBdr>
        <w:tabs>
          <w:tab w:val="left" w:pos="767"/>
        </w:tabs>
        <w:spacing w:after="0" w:line="240" w:lineRule="auto"/>
        <w:ind w:firstLine="620"/>
        <w:jc w:val="both"/>
      </w:pPr>
      <w:r>
        <w:rPr>
          <w:rFonts w:ascii="Times New Roman" w:eastAsia="Times New Roman" w:hAnsi="Times New Roman" w:cs="Times New Roman"/>
          <w:color w:val="000000"/>
          <w:sz w:val="28"/>
          <w:szCs w:val="28"/>
        </w:rPr>
        <w:t>підвищення рівня реагування служб життєзабезпечення на надзвичайні ситуації, аварії та події;</w:t>
      </w:r>
    </w:p>
    <w:p w:rsidR="00050AD3" w:rsidRDefault="00050AD3" w:rsidP="00E46C68">
      <w:pPr>
        <w:widowControl w:val="0"/>
        <w:numPr>
          <w:ilvl w:val="0"/>
          <w:numId w:val="6"/>
        </w:numPr>
        <w:pBdr>
          <w:top w:val="nil"/>
          <w:left w:val="nil"/>
          <w:bottom w:val="nil"/>
          <w:right w:val="nil"/>
          <w:between w:val="nil"/>
        </w:pBdr>
        <w:tabs>
          <w:tab w:val="left" w:pos="767"/>
        </w:tabs>
        <w:spacing w:after="0" w:line="240" w:lineRule="auto"/>
        <w:ind w:firstLine="620"/>
        <w:jc w:val="both"/>
      </w:pPr>
      <w:r>
        <w:rPr>
          <w:rFonts w:ascii="Times New Roman" w:eastAsia="Times New Roman" w:hAnsi="Times New Roman" w:cs="Times New Roman"/>
          <w:color w:val="000000"/>
          <w:sz w:val="28"/>
          <w:szCs w:val="28"/>
        </w:rPr>
        <w:t xml:space="preserve">ефективна взаємодія між службами швидкого реагування та </w:t>
      </w:r>
      <w:r>
        <w:rPr>
          <w:rFonts w:ascii="Times New Roman" w:eastAsia="Times New Roman" w:hAnsi="Times New Roman" w:cs="Times New Roman"/>
          <w:sz w:val="28"/>
          <w:szCs w:val="28"/>
        </w:rPr>
        <w:t>життєзабезпечення;</w:t>
      </w:r>
    </w:p>
    <w:p w:rsidR="00050AD3" w:rsidRDefault="00050AD3" w:rsidP="00E46C68">
      <w:pPr>
        <w:widowControl w:val="0"/>
        <w:numPr>
          <w:ilvl w:val="0"/>
          <w:numId w:val="6"/>
        </w:numPr>
        <w:pBdr>
          <w:top w:val="nil"/>
          <w:left w:val="nil"/>
          <w:bottom w:val="nil"/>
          <w:right w:val="nil"/>
          <w:between w:val="nil"/>
        </w:pBdr>
        <w:tabs>
          <w:tab w:val="left" w:pos="767"/>
        </w:tabs>
        <w:spacing w:after="0" w:line="240" w:lineRule="auto"/>
        <w:ind w:firstLine="620"/>
        <w:jc w:val="both"/>
      </w:pPr>
      <w:r>
        <w:rPr>
          <w:rFonts w:ascii="Times New Roman" w:eastAsia="Times New Roman" w:hAnsi="Times New Roman" w:cs="Times New Roman"/>
          <w:sz w:val="28"/>
          <w:szCs w:val="28"/>
        </w:rPr>
        <w:t xml:space="preserve"> підвищення рівня співпраці з силовими структурами та екстреними службами для ефективної реакції на загрози безпеці;</w:t>
      </w:r>
    </w:p>
    <w:p w:rsidR="00050AD3" w:rsidRDefault="00050AD3" w:rsidP="00E46C68">
      <w:pPr>
        <w:widowControl w:val="0"/>
        <w:numPr>
          <w:ilvl w:val="0"/>
          <w:numId w:val="6"/>
        </w:numPr>
        <w:pBdr>
          <w:top w:val="nil"/>
          <w:left w:val="nil"/>
          <w:bottom w:val="nil"/>
          <w:right w:val="nil"/>
          <w:between w:val="nil"/>
        </w:pBdr>
        <w:tabs>
          <w:tab w:val="left" w:pos="767"/>
        </w:tabs>
        <w:spacing w:after="0" w:line="240" w:lineRule="auto"/>
        <w:ind w:firstLine="620"/>
        <w:jc w:val="both"/>
      </w:pPr>
      <w:r>
        <w:rPr>
          <w:rFonts w:ascii="Times New Roman" w:eastAsia="Times New Roman" w:hAnsi="Times New Roman" w:cs="Times New Roman"/>
          <w:sz w:val="28"/>
          <w:szCs w:val="28"/>
        </w:rPr>
        <w:t xml:space="preserve"> підвищення безпеки в громадських місцях;</w:t>
      </w:r>
    </w:p>
    <w:p w:rsidR="00050AD3" w:rsidRDefault="00050AD3" w:rsidP="00E46C68">
      <w:pPr>
        <w:widowControl w:val="0"/>
        <w:numPr>
          <w:ilvl w:val="0"/>
          <w:numId w:val="6"/>
        </w:numPr>
        <w:pBdr>
          <w:top w:val="nil"/>
          <w:left w:val="nil"/>
          <w:bottom w:val="nil"/>
          <w:right w:val="nil"/>
          <w:between w:val="nil"/>
        </w:pBdr>
        <w:tabs>
          <w:tab w:val="left" w:pos="767"/>
        </w:tabs>
        <w:spacing w:after="0" w:line="240" w:lineRule="auto"/>
        <w:ind w:firstLine="620"/>
        <w:jc w:val="both"/>
      </w:pPr>
      <w:r>
        <w:rPr>
          <w:rFonts w:ascii="Times New Roman" w:eastAsia="Times New Roman" w:hAnsi="Times New Roman" w:cs="Times New Roman"/>
          <w:sz w:val="28"/>
          <w:szCs w:val="28"/>
        </w:rPr>
        <w:t>підвищення рівня свідомості громадян, їх активності, залучення громадян до процесу створення безпечного середовища;</w:t>
      </w:r>
    </w:p>
    <w:p w:rsidR="00050AD3" w:rsidRDefault="00050AD3" w:rsidP="00E46C68">
      <w:pPr>
        <w:widowControl w:val="0"/>
        <w:numPr>
          <w:ilvl w:val="0"/>
          <w:numId w:val="6"/>
        </w:numPr>
        <w:pBdr>
          <w:top w:val="nil"/>
          <w:left w:val="nil"/>
          <w:bottom w:val="nil"/>
          <w:right w:val="nil"/>
          <w:between w:val="nil"/>
        </w:pBdr>
        <w:tabs>
          <w:tab w:val="left" w:pos="767"/>
        </w:tabs>
        <w:spacing w:after="0" w:line="240" w:lineRule="auto"/>
        <w:ind w:firstLine="620"/>
        <w:jc w:val="both"/>
      </w:pPr>
      <w:r>
        <w:rPr>
          <w:rFonts w:ascii="Times New Roman" w:eastAsia="Times New Roman" w:hAnsi="Times New Roman" w:cs="Times New Roman"/>
          <w:sz w:val="28"/>
          <w:szCs w:val="28"/>
        </w:rPr>
        <w:t xml:space="preserve"> зменшення рівня злочинності;</w:t>
      </w:r>
    </w:p>
    <w:p w:rsidR="00050AD3" w:rsidRDefault="00050AD3" w:rsidP="00E46C68">
      <w:pPr>
        <w:widowControl w:val="0"/>
        <w:numPr>
          <w:ilvl w:val="0"/>
          <w:numId w:val="6"/>
        </w:numPr>
        <w:pBdr>
          <w:top w:val="nil"/>
          <w:left w:val="nil"/>
          <w:bottom w:val="nil"/>
          <w:right w:val="nil"/>
          <w:between w:val="nil"/>
        </w:pBdr>
        <w:tabs>
          <w:tab w:val="left" w:pos="767"/>
        </w:tabs>
        <w:spacing w:after="0" w:line="240" w:lineRule="auto"/>
        <w:ind w:firstLine="620"/>
        <w:jc w:val="both"/>
      </w:pPr>
      <w:r>
        <w:rPr>
          <w:rFonts w:ascii="Times New Roman" w:eastAsia="Times New Roman" w:hAnsi="Times New Roman" w:cs="Times New Roman"/>
          <w:sz w:val="28"/>
          <w:szCs w:val="28"/>
        </w:rPr>
        <w:t xml:space="preserve"> своєчасне оповіщення жителів громади про небезпеку;</w:t>
      </w:r>
    </w:p>
    <w:p w:rsidR="00050AD3" w:rsidRDefault="00050AD3" w:rsidP="00E46C68">
      <w:pPr>
        <w:widowControl w:val="0"/>
        <w:numPr>
          <w:ilvl w:val="0"/>
          <w:numId w:val="6"/>
        </w:numPr>
        <w:pBdr>
          <w:top w:val="nil"/>
          <w:left w:val="nil"/>
          <w:bottom w:val="nil"/>
          <w:right w:val="nil"/>
          <w:between w:val="nil"/>
        </w:pBdr>
        <w:tabs>
          <w:tab w:val="left" w:pos="767"/>
        </w:tabs>
        <w:spacing w:after="0" w:line="240" w:lineRule="auto"/>
        <w:ind w:firstLine="620"/>
        <w:jc w:val="both"/>
      </w:pPr>
      <w:r>
        <w:rPr>
          <w:rFonts w:ascii="Times New Roman" w:eastAsia="Times New Roman" w:hAnsi="Times New Roman" w:cs="Times New Roman"/>
          <w:sz w:val="28"/>
          <w:szCs w:val="28"/>
        </w:rPr>
        <w:t xml:space="preserve"> ефективне використання системи відеонагляду та відеоаналітики.</w:t>
      </w:r>
    </w:p>
    <w:p w:rsidR="00050AD3" w:rsidRDefault="00050AD3" w:rsidP="00E46C68">
      <w:pPr>
        <w:pStyle w:val="1"/>
        <w:widowControl w:val="0"/>
        <w:tabs>
          <w:tab w:val="left" w:pos="983"/>
        </w:tabs>
        <w:spacing w:before="0" w:after="0" w:line="240" w:lineRule="auto"/>
        <w:jc w:val="center"/>
        <w:rPr>
          <w:rFonts w:ascii="Times New Roman" w:eastAsia="Times New Roman" w:hAnsi="Times New Roman" w:cs="Times New Roman"/>
          <w:sz w:val="28"/>
          <w:szCs w:val="28"/>
        </w:rPr>
      </w:pPr>
      <w:bookmarkStart w:id="9" w:name="_heading=h.tungyz45vqtx" w:colFirst="0" w:colLast="0"/>
      <w:bookmarkStart w:id="10" w:name="_heading=h.u6xl4s79pu3n" w:colFirst="0" w:colLast="0"/>
      <w:bookmarkEnd w:id="9"/>
      <w:bookmarkEnd w:id="10"/>
      <w:r>
        <w:rPr>
          <w:rFonts w:ascii="Times New Roman" w:eastAsia="Times New Roman" w:hAnsi="Times New Roman" w:cs="Times New Roman"/>
          <w:sz w:val="28"/>
          <w:szCs w:val="28"/>
        </w:rPr>
        <w:t>VI.          Обсяги та джерела фінансування Програми</w:t>
      </w:r>
    </w:p>
    <w:p w:rsidR="00050AD3" w:rsidRDefault="00050AD3" w:rsidP="00E46C68">
      <w:pPr>
        <w:widowControl w:val="0"/>
        <w:tabs>
          <w:tab w:val="left" w:pos="983"/>
        </w:tabs>
        <w:spacing w:after="0" w:line="240" w:lineRule="auto"/>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Фінансування Програми здійснюється за рахунок коштів бюджету Звягельської міської територіальної громади та інших джерел не заборонених чинним законодавством України. Фінансування програми з бюджету  Звягельської міської територіальної громади необхідне у зв'язку із тим, що громада краще розуміє власні виклики, потреби та загрози. Місцеве </w:t>
      </w:r>
      <w:r>
        <w:rPr>
          <w:rFonts w:ascii="Times New Roman" w:eastAsia="Times New Roman" w:hAnsi="Times New Roman" w:cs="Times New Roman"/>
          <w:sz w:val="28"/>
          <w:szCs w:val="28"/>
        </w:rPr>
        <w:lastRenderedPageBreak/>
        <w:t>фінансування дозволяє швидко реагувати на зміни в умовах безпеки та впроваджувати необхідні заходи без значних затримок, дозволяє активне залучення громадян до планування та реалізації програми, що підвищує ефективність її впровадження. Бюджет міської територіальної громади може бути доповнений коштами з інших джерел не заборонених чинним законодавством України.</w:t>
      </w:r>
    </w:p>
    <w:p w:rsidR="00050AD3" w:rsidRDefault="00050AD3" w:rsidP="00E46C68">
      <w:pPr>
        <w:widowControl w:val="0"/>
        <w:tabs>
          <w:tab w:val="left" w:pos="983"/>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Ресурсне забезпечення програми</w:t>
      </w:r>
    </w:p>
    <w:tbl>
      <w:tblPr>
        <w:tblW w:w="10215" w:type="dxa"/>
        <w:tblBorders>
          <w:top w:val="nil"/>
          <w:left w:val="nil"/>
          <w:bottom w:val="nil"/>
          <w:right w:val="nil"/>
          <w:insideH w:val="nil"/>
          <w:insideV w:val="nil"/>
        </w:tblBorders>
        <w:tblLayout w:type="fixed"/>
        <w:tblLook w:val="0600" w:firstRow="0" w:lastRow="0" w:firstColumn="0" w:lastColumn="0" w:noHBand="1" w:noVBand="1"/>
      </w:tblPr>
      <w:tblGrid>
        <w:gridCol w:w="3387"/>
        <w:gridCol w:w="1289"/>
        <w:gridCol w:w="1184"/>
        <w:gridCol w:w="1184"/>
        <w:gridCol w:w="1199"/>
        <w:gridCol w:w="1385"/>
        <w:gridCol w:w="587"/>
      </w:tblGrid>
      <w:tr w:rsidR="00050AD3" w:rsidTr="004C0CA7">
        <w:trPr>
          <w:trHeight w:val="480"/>
        </w:trPr>
        <w:tc>
          <w:tcPr>
            <w:tcW w:w="3387" w:type="dxa"/>
            <w:vMerge w:val="restart"/>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Обсяг коштів, які пропонується залучити на виконання Програми</w:t>
            </w:r>
          </w:p>
        </w:tc>
        <w:tc>
          <w:tcPr>
            <w:tcW w:w="4856" w:type="dxa"/>
            <w:gridSpan w:val="4"/>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050AD3" w:rsidRDefault="00050AD3" w:rsidP="00E46C68">
            <w:pPr>
              <w:widowControl w:val="0"/>
              <w:tabs>
                <w:tab w:val="left" w:pos="983"/>
              </w:tabs>
              <w:spacing w:after="0" w:line="240" w:lineRule="auto"/>
              <w:ind w:left="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Роки виконання Програми</w:t>
            </w:r>
          </w:p>
        </w:tc>
        <w:tc>
          <w:tcPr>
            <w:tcW w:w="1972" w:type="dxa"/>
            <w:gridSpan w:val="2"/>
            <w:vMerge w:val="restart"/>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vAlign w:val="bottom"/>
          </w:tcPr>
          <w:p w:rsidR="00050AD3" w:rsidRDefault="00050AD3" w:rsidP="004C0CA7">
            <w:pPr>
              <w:widowControl w:val="0"/>
              <w:tabs>
                <w:tab w:val="left" w:pos="983"/>
              </w:tabs>
              <w:spacing w:after="0" w:line="240" w:lineRule="auto"/>
              <w:ind w:right="42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Усього витрат на виконання Програми</w:t>
            </w:r>
          </w:p>
        </w:tc>
      </w:tr>
      <w:tr w:rsidR="00050AD3" w:rsidTr="004C0CA7">
        <w:trPr>
          <w:trHeight w:val="375"/>
        </w:trPr>
        <w:tc>
          <w:tcPr>
            <w:tcW w:w="3387" w:type="dxa"/>
            <w:vMerge/>
            <w:tcBorders>
              <w:top w:val="single" w:sz="6" w:space="0" w:color="000000"/>
              <w:left w:val="single" w:sz="6" w:space="0" w:color="000000"/>
              <w:bottom w:val="nil"/>
              <w:right w:val="nil"/>
            </w:tcBorders>
            <w:shd w:val="clear" w:color="auto" w:fill="auto"/>
            <w:tcMar>
              <w:top w:w="100" w:type="dxa"/>
              <w:left w:w="100" w:type="dxa"/>
              <w:bottom w:w="100" w:type="dxa"/>
              <w:right w:w="10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8"/>
                <w:szCs w:val="28"/>
              </w:rPr>
            </w:pPr>
          </w:p>
        </w:tc>
        <w:tc>
          <w:tcPr>
            <w:tcW w:w="1289"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рік</w:t>
            </w:r>
          </w:p>
        </w:tc>
        <w:tc>
          <w:tcPr>
            <w:tcW w:w="1184"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 рік</w:t>
            </w:r>
          </w:p>
        </w:tc>
        <w:tc>
          <w:tcPr>
            <w:tcW w:w="1184"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2026 рік</w:t>
            </w:r>
          </w:p>
        </w:tc>
        <w:tc>
          <w:tcPr>
            <w:tcW w:w="1199"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50AD3" w:rsidRDefault="00050AD3" w:rsidP="00E46C68">
            <w:pPr>
              <w:widowControl w:val="0"/>
              <w:tabs>
                <w:tab w:val="left" w:pos="983"/>
              </w:tabs>
              <w:spacing w:after="0" w:line="24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2027 рік</w:t>
            </w:r>
          </w:p>
        </w:tc>
        <w:tc>
          <w:tcPr>
            <w:tcW w:w="1972" w:type="dxa"/>
            <w:gridSpan w:val="2"/>
            <w:vMerge/>
            <w:tcBorders>
              <w:top w:val="single" w:sz="6" w:space="0" w:color="000000"/>
              <w:left w:val="single" w:sz="6" w:space="0" w:color="000000"/>
              <w:bottom w:val="nil"/>
              <w:right w:val="single" w:sz="6" w:space="0" w:color="000000"/>
            </w:tcBorders>
            <w:shd w:val="clear" w:color="auto" w:fill="auto"/>
            <w:tcMar>
              <w:top w:w="100" w:type="dxa"/>
              <w:left w:w="100" w:type="dxa"/>
              <w:bottom w:w="100" w:type="dxa"/>
              <w:right w:w="100" w:type="dxa"/>
            </w:tcMar>
          </w:tcPr>
          <w:p w:rsidR="00050AD3" w:rsidRDefault="00050AD3" w:rsidP="00E46C68">
            <w:pPr>
              <w:widowControl w:val="0"/>
              <w:tabs>
                <w:tab w:val="left" w:pos="983"/>
              </w:tabs>
              <w:spacing w:after="0" w:line="240" w:lineRule="auto"/>
              <w:jc w:val="both"/>
              <w:rPr>
                <w:rFonts w:ascii="Times New Roman" w:eastAsia="Times New Roman" w:hAnsi="Times New Roman" w:cs="Times New Roman"/>
                <w:sz w:val="28"/>
                <w:szCs w:val="28"/>
              </w:rPr>
            </w:pPr>
          </w:p>
        </w:tc>
      </w:tr>
      <w:tr w:rsidR="004C0CA7" w:rsidTr="004C0CA7">
        <w:trPr>
          <w:trHeight w:val="570"/>
        </w:trPr>
        <w:tc>
          <w:tcPr>
            <w:tcW w:w="3387"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4C0CA7" w:rsidRDefault="004C0CA7" w:rsidP="004C0CA7">
            <w:pPr>
              <w:widowControl w:val="0"/>
              <w:tabs>
                <w:tab w:val="left" w:pos="98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Обсяг ресурсів, усього, у тому числі: тис. грн.</w:t>
            </w:r>
          </w:p>
        </w:tc>
        <w:tc>
          <w:tcPr>
            <w:tcW w:w="1289"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4C0CA7" w:rsidRDefault="004C0CA7" w:rsidP="004C0CA7">
            <w:pPr>
              <w:widowControl w:val="0"/>
              <w:tabs>
                <w:tab w:val="left" w:pos="983"/>
              </w:tabs>
              <w:spacing w:after="0" w:line="360" w:lineRule="auto"/>
              <w:ind w:left="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6280</w:t>
            </w:r>
          </w:p>
        </w:tc>
        <w:tc>
          <w:tcPr>
            <w:tcW w:w="1184"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4C0CA7" w:rsidRDefault="004C0CA7" w:rsidP="004C0CA7">
            <w:pPr>
              <w:widowControl w:val="0"/>
              <w:tabs>
                <w:tab w:val="left" w:pos="983"/>
              </w:tabs>
              <w:spacing w:after="0" w:line="360" w:lineRule="auto"/>
              <w:ind w:left="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20881</w:t>
            </w:r>
          </w:p>
        </w:tc>
        <w:tc>
          <w:tcPr>
            <w:tcW w:w="1184"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4C0CA7" w:rsidRDefault="004C0CA7" w:rsidP="004C0CA7">
            <w:pPr>
              <w:widowControl w:val="0"/>
              <w:tabs>
                <w:tab w:val="left" w:pos="983"/>
              </w:tabs>
              <w:spacing w:after="0" w:line="36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8701</w:t>
            </w:r>
          </w:p>
        </w:tc>
        <w:tc>
          <w:tcPr>
            <w:tcW w:w="1199"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4C0CA7" w:rsidRDefault="004C0CA7" w:rsidP="004C0CA7">
            <w:pPr>
              <w:widowControl w:val="0"/>
              <w:tabs>
                <w:tab w:val="left" w:pos="983"/>
              </w:tabs>
              <w:spacing w:after="0" w:line="36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4421</w:t>
            </w:r>
          </w:p>
        </w:tc>
        <w:tc>
          <w:tcPr>
            <w:tcW w:w="1972" w:type="dxa"/>
            <w:gridSpan w:val="2"/>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4C0CA7" w:rsidRDefault="004C0CA7" w:rsidP="004C0CA7">
            <w:pPr>
              <w:widowControl w:val="0"/>
              <w:tabs>
                <w:tab w:val="left" w:pos="983"/>
              </w:tab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40283</w:t>
            </w:r>
          </w:p>
        </w:tc>
      </w:tr>
      <w:tr w:rsidR="004C0CA7" w:rsidTr="004C0CA7">
        <w:trPr>
          <w:trHeight w:val="285"/>
        </w:trPr>
        <w:tc>
          <w:tcPr>
            <w:tcW w:w="3387"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4C0CA7" w:rsidRDefault="004C0CA7" w:rsidP="004C0CA7">
            <w:pPr>
              <w:widowControl w:val="0"/>
              <w:tabs>
                <w:tab w:val="left" w:pos="98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державний бюджет, тис. грн.</w:t>
            </w:r>
          </w:p>
        </w:tc>
        <w:tc>
          <w:tcPr>
            <w:tcW w:w="1289"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4C0CA7" w:rsidRDefault="004C0CA7" w:rsidP="004C0CA7">
            <w:pPr>
              <w:widowControl w:val="0"/>
              <w:tabs>
                <w:tab w:val="left" w:pos="983"/>
              </w:tabs>
              <w:spacing w:before="240" w:after="240" w:line="360" w:lineRule="auto"/>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tc>
        <w:tc>
          <w:tcPr>
            <w:tcW w:w="1184"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4C0CA7" w:rsidRDefault="004C0CA7" w:rsidP="004C0CA7">
            <w:pPr>
              <w:widowControl w:val="0"/>
              <w:tabs>
                <w:tab w:val="left" w:pos="983"/>
              </w:tabs>
              <w:spacing w:before="240" w:after="240" w:line="360" w:lineRule="auto"/>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tc>
        <w:tc>
          <w:tcPr>
            <w:tcW w:w="1184"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4C0CA7" w:rsidRDefault="004C0CA7" w:rsidP="004C0CA7">
            <w:pPr>
              <w:widowControl w:val="0"/>
              <w:tabs>
                <w:tab w:val="left" w:pos="983"/>
              </w:tabs>
              <w:spacing w:before="240" w:after="240" w:line="360" w:lineRule="auto"/>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tc>
        <w:tc>
          <w:tcPr>
            <w:tcW w:w="1199"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4C0CA7" w:rsidRDefault="004C0CA7" w:rsidP="004C0CA7">
            <w:pPr>
              <w:widowControl w:val="0"/>
              <w:tabs>
                <w:tab w:val="left" w:pos="983"/>
              </w:tabs>
              <w:spacing w:before="240" w:after="240" w:line="360" w:lineRule="auto"/>
              <w:jc w:val="both"/>
              <w:rPr>
                <w:rFonts w:ascii="Times New Roman" w:eastAsia="Times New Roman" w:hAnsi="Times New Roman" w:cs="Times New Roman"/>
                <w:sz w:val="10"/>
                <w:szCs w:val="10"/>
              </w:rPr>
            </w:pPr>
          </w:p>
        </w:tc>
        <w:tc>
          <w:tcPr>
            <w:tcW w:w="1972" w:type="dxa"/>
            <w:gridSpan w:val="2"/>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4C0CA7" w:rsidRDefault="004C0CA7" w:rsidP="004C0CA7">
            <w:pPr>
              <w:widowControl w:val="0"/>
              <w:tabs>
                <w:tab w:val="left" w:pos="983"/>
              </w:tabs>
              <w:spacing w:before="240" w:after="240" w:line="360" w:lineRule="auto"/>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tc>
      </w:tr>
      <w:tr w:rsidR="004C0CA7" w:rsidTr="004C0CA7">
        <w:trPr>
          <w:trHeight w:val="420"/>
        </w:trPr>
        <w:tc>
          <w:tcPr>
            <w:tcW w:w="3387"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4C0CA7" w:rsidRDefault="004C0CA7" w:rsidP="004C0CA7">
            <w:pPr>
              <w:widowControl w:val="0"/>
              <w:tabs>
                <w:tab w:val="left" w:pos="98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місцевий бюджет, тис. грн.</w:t>
            </w:r>
          </w:p>
        </w:tc>
        <w:tc>
          <w:tcPr>
            <w:tcW w:w="1289"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4C0CA7" w:rsidRDefault="004C0CA7" w:rsidP="004C0CA7">
            <w:pPr>
              <w:widowControl w:val="0"/>
              <w:tabs>
                <w:tab w:val="left" w:pos="983"/>
              </w:tabs>
              <w:spacing w:after="0" w:line="360" w:lineRule="auto"/>
              <w:ind w:left="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6280</w:t>
            </w:r>
          </w:p>
        </w:tc>
        <w:tc>
          <w:tcPr>
            <w:tcW w:w="1184"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4C0CA7" w:rsidRDefault="004C0CA7" w:rsidP="004C0CA7">
            <w:pPr>
              <w:widowControl w:val="0"/>
              <w:tabs>
                <w:tab w:val="left" w:pos="983"/>
              </w:tabs>
              <w:spacing w:after="0" w:line="360" w:lineRule="auto"/>
              <w:ind w:left="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20881</w:t>
            </w:r>
          </w:p>
        </w:tc>
        <w:tc>
          <w:tcPr>
            <w:tcW w:w="1184"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4C0CA7" w:rsidRDefault="004C0CA7" w:rsidP="004C0CA7">
            <w:pPr>
              <w:widowControl w:val="0"/>
              <w:tabs>
                <w:tab w:val="left" w:pos="983"/>
              </w:tabs>
              <w:spacing w:after="0" w:line="36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8701</w:t>
            </w:r>
          </w:p>
        </w:tc>
        <w:tc>
          <w:tcPr>
            <w:tcW w:w="1199"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4C0CA7" w:rsidRDefault="004C0CA7" w:rsidP="004C0CA7">
            <w:pPr>
              <w:widowControl w:val="0"/>
              <w:tabs>
                <w:tab w:val="left" w:pos="983"/>
              </w:tabs>
              <w:spacing w:after="0" w:line="36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4421</w:t>
            </w:r>
          </w:p>
        </w:tc>
        <w:tc>
          <w:tcPr>
            <w:tcW w:w="1972"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20" w:type="dxa"/>
              <w:bottom w:w="0" w:type="dxa"/>
              <w:right w:w="20" w:type="dxa"/>
            </w:tcMar>
          </w:tcPr>
          <w:p w:rsidR="004C0CA7" w:rsidRDefault="004C0CA7" w:rsidP="004C0CA7">
            <w:pPr>
              <w:widowControl w:val="0"/>
              <w:tabs>
                <w:tab w:val="left" w:pos="983"/>
              </w:tab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40283</w:t>
            </w:r>
          </w:p>
        </w:tc>
      </w:tr>
      <w:tr w:rsidR="004C0CA7" w:rsidTr="004C0CA7">
        <w:trPr>
          <w:gridAfter w:val="1"/>
          <w:wAfter w:w="587" w:type="dxa"/>
          <w:trHeight w:val="516"/>
        </w:trPr>
        <w:tc>
          <w:tcPr>
            <w:tcW w:w="9628" w:type="dxa"/>
            <w:gridSpan w:val="6"/>
            <w:tcBorders>
              <w:top w:val="nil"/>
              <w:left w:val="nil"/>
              <w:bottom w:val="nil"/>
              <w:right w:val="nil"/>
            </w:tcBorders>
            <w:shd w:val="clear" w:color="auto" w:fill="auto"/>
            <w:tcMar>
              <w:top w:w="0" w:type="dxa"/>
              <w:left w:w="0" w:type="dxa"/>
              <w:bottom w:w="0" w:type="dxa"/>
              <w:right w:w="0" w:type="dxa"/>
            </w:tcMar>
          </w:tcPr>
          <w:p w:rsidR="004C0CA7" w:rsidRDefault="004C0CA7" w:rsidP="004C0CA7">
            <w:pPr>
              <w:widowControl w:val="0"/>
              <w:tabs>
                <w:tab w:val="left" w:pos="983"/>
              </w:tabs>
              <w:spacing w:after="0" w:line="240" w:lineRule="auto"/>
              <w:jc w:val="center"/>
              <w:rPr>
                <w:rFonts w:ascii="Times New Roman" w:eastAsia="Times New Roman" w:hAnsi="Times New Roman" w:cs="Times New Roman"/>
                <w:sz w:val="2"/>
                <w:szCs w:val="2"/>
              </w:rPr>
            </w:pPr>
          </w:p>
        </w:tc>
      </w:tr>
    </w:tbl>
    <w:p w:rsidR="00050AD3" w:rsidRDefault="00050AD3" w:rsidP="00E46C68">
      <w:pPr>
        <w:spacing w:after="0" w:line="240" w:lineRule="auto"/>
        <w:rPr>
          <w:rFonts w:ascii="Times New Roman" w:eastAsia="Times New Roman" w:hAnsi="Times New Roman" w:cs="Times New Roman"/>
          <w:b/>
          <w:sz w:val="28"/>
          <w:szCs w:val="28"/>
        </w:rPr>
      </w:pPr>
      <w:bookmarkStart w:id="11" w:name="_heading=h.grmcah3rtu04" w:colFirst="0" w:colLast="0"/>
      <w:bookmarkEnd w:id="11"/>
    </w:p>
    <w:p w:rsidR="00050AD3" w:rsidRDefault="00050AD3" w:rsidP="00E46C68">
      <w:pPr>
        <w:pStyle w:val="1"/>
        <w:widowControl w:val="0"/>
        <w:tabs>
          <w:tab w:val="left" w:pos="983"/>
        </w:tabs>
        <w:spacing w:before="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VIІ. Строки виконання Програми</w:t>
      </w:r>
    </w:p>
    <w:p w:rsidR="00050AD3" w:rsidRDefault="00050AD3" w:rsidP="00E46C68">
      <w:pPr>
        <w:widowControl w:val="0"/>
        <w:tabs>
          <w:tab w:val="left" w:pos="983"/>
        </w:tabs>
        <w:spacing w:after="0" w:line="240" w:lineRule="auto"/>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Пропонується запровадити реалізацію Програми протягом 4-х років (2024-2027 роки).</w:t>
      </w:r>
    </w:p>
    <w:p w:rsidR="00050AD3" w:rsidRDefault="00050AD3" w:rsidP="00E46C68">
      <w:pPr>
        <w:widowControl w:val="0"/>
        <w:tabs>
          <w:tab w:val="left" w:pos="983"/>
        </w:tabs>
        <w:spacing w:after="0" w:line="240" w:lineRule="auto"/>
        <w:ind w:firstLine="620"/>
        <w:jc w:val="both"/>
        <w:rPr>
          <w:rFonts w:ascii="Times New Roman" w:eastAsia="Times New Roman" w:hAnsi="Times New Roman" w:cs="Times New Roman"/>
          <w:sz w:val="28"/>
          <w:szCs w:val="28"/>
        </w:rPr>
      </w:pPr>
    </w:p>
    <w:p w:rsidR="00050AD3" w:rsidRDefault="00050AD3" w:rsidP="00E46C68">
      <w:pPr>
        <w:pStyle w:val="1"/>
        <w:widowControl w:val="0"/>
        <w:pBdr>
          <w:top w:val="nil"/>
          <w:left w:val="nil"/>
          <w:bottom w:val="nil"/>
          <w:right w:val="nil"/>
          <w:between w:val="nil"/>
        </w:pBdr>
        <w:tabs>
          <w:tab w:val="left" w:pos="983"/>
        </w:tabs>
        <w:spacing w:before="0" w:after="0" w:line="240" w:lineRule="auto"/>
        <w:jc w:val="center"/>
        <w:rPr>
          <w:rFonts w:ascii="Times New Roman" w:eastAsia="Times New Roman" w:hAnsi="Times New Roman" w:cs="Times New Roman"/>
          <w:sz w:val="28"/>
          <w:szCs w:val="28"/>
        </w:rPr>
      </w:pPr>
      <w:bookmarkStart w:id="12" w:name="_heading=h.aa6rzdx7xu3e" w:colFirst="0" w:colLast="0"/>
      <w:bookmarkEnd w:id="12"/>
      <w:r>
        <w:rPr>
          <w:rFonts w:ascii="Times New Roman" w:eastAsia="Times New Roman" w:hAnsi="Times New Roman" w:cs="Times New Roman"/>
          <w:sz w:val="28"/>
          <w:szCs w:val="28"/>
        </w:rPr>
        <w:t>VIІІ. Координація та контроль за ходом виконання Програми</w:t>
      </w:r>
    </w:p>
    <w:p w:rsidR="00050AD3" w:rsidRPr="00260030" w:rsidRDefault="00050AD3" w:rsidP="00E46C68">
      <w:pPr>
        <w:spacing w:after="0" w:line="240" w:lineRule="auto"/>
      </w:pPr>
    </w:p>
    <w:p w:rsidR="00050AD3" w:rsidRDefault="00050AD3" w:rsidP="00E46C68">
      <w:pPr>
        <w:widowControl w:val="0"/>
        <w:tabs>
          <w:tab w:val="left" w:pos="983"/>
        </w:tabs>
        <w:spacing w:after="0" w:line="240" w:lineRule="auto"/>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Відповідальним виконавцем Програми є відділ з питань цивільного захисту міської ради. Відповідальний виконавець програми здійснює погодження дій між співвиконавцями Програми та контролює її виконання, визначає порядок взаємного інформування .</w:t>
      </w:r>
    </w:p>
    <w:p w:rsidR="00050AD3" w:rsidRDefault="00050AD3" w:rsidP="00E46C68">
      <w:pPr>
        <w:widowControl w:val="0"/>
        <w:tabs>
          <w:tab w:val="left" w:pos="983"/>
        </w:tabs>
        <w:spacing w:after="0" w:line="240" w:lineRule="auto"/>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Безпосередній контроль за виконанням заходів і завдань Програми здійснюється заступником міського голови, згідно розподілу обов'язків  та відповідальним виконавцем.</w:t>
      </w:r>
    </w:p>
    <w:p w:rsidR="00050AD3" w:rsidRDefault="00050AD3" w:rsidP="00E46C68">
      <w:pPr>
        <w:widowControl w:val="0"/>
        <w:tabs>
          <w:tab w:val="left" w:pos="983"/>
        </w:tabs>
        <w:spacing w:after="0" w:line="24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Звітування виконавців Програми:</w:t>
      </w:r>
    </w:p>
    <w:p w:rsidR="00050AD3" w:rsidRDefault="00050AD3" w:rsidP="00E46C68">
      <w:pPr>
        <w:widowControl w:val="0"/>
        <w:tabs>
          <w:tab w:val="left" w:pos="983"/>
        </w:tabs>
        <w:spacing w:after="0" w:line="24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щороку до 5 числа наступного за звітним періодом місяця, виконавець заходів Програми надає відділу з питань цивільного захисту міської ради інформацію про стан та результати виконання заходів Програми для узагальнення та звітування перед міською радою.</w:t>
      </w:r>
    </w:p>
    <w:p w:rsidR="00050AD3" w:rsidRDefault="00050AD3" w:rsidP="00E46C68">
      <w:pPr>
        <w:widowControl w:val="0"/>
        <w:tabs>
          <w:tab w:val="left" w:pos="983"/>
        </w:tabs>
        <w:spacing w:after="0" w:line="24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щопівроку до  15 числа наступного за звітним періодом місяця,  виконавець заходів Програми надає відділу з питань цивільного захисту міської ради інформацію про стан та результати виконання заходів Програми для узагальнення та звітування перед виконавчим комітетом.</w:t>
      </w:r>
    </w:p>
    <w:p w:rsidR="00050AD3" w:rsidRDefault="00050AD3" w:rsidP="00E46C68">
      <w:pPr>
        <w:widowControl w:val="0"/>
        <w:tabs>
          <w:tab w:val="left" w:pos="983"/>
        </w:tabs>
        <w:spacing w:after="0" w:line="24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після закінчення терміну реалізації Програми, виконавець Програми надає відділу з питань цивільного захисту міської ради підсумковий звіт про її виконання.</w:t>
      </w:r>
    </w:p>
    <w:p w:rsidR="00050AD3" w:rsidRDefault="00050AD3" w:rsidP="00E46C68">
      <w:pPr>
        <w:widowControl w:val="0"/>
        <w:tabs>
          <w:tab w:val="left" w:pos="983"/>
        </w:tabs>
        <w:spacing w:after="0" w:line="24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Звітування відповідального виконавця Програми:</w:t>
      </w:r>
    </w:p>
    <w:p w:rsidR="00050AD3" w:rsidRDefault="00050AD3" w:rsidP="00E46C68">
      <w:pPr>
        <w:widowControl w:val="0"/>
        <w:tabs>
          <w:tab w:val="left" w:pos="983"/>
        </w:tabs>
        <w:spacing w:after="0" w:line="24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щорічно до 15 числа наступного за звітним періодом місяця, відповідальний виконавець Програми надає інформацію про стан та результати виконання заходів Програми на розгляд міської ради</w:t>
      </w:r>
    </w:p>
    <w:p w:rsidR="00050AD3" w:rsidRDefault="00050AD3" w:rsidP="00E46C68">
      <w:pPr>
        <w:widowControl w:val="0"/>
        <w:tabs>
          <w:tab w:val="left" w:pos="983"/>
        </w:tabs>
        <w:spacing w:after="0" w:line="24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2514F">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після закінчення терміну реалізації Програми відповідальний виконавець у місячний термін надає підсумковий звіт про її виконання.</w:t>
      </w:r>
    </w:p>
    <w:p w:rsidR="00050AD3" w:rsidRDefault="00050AD3" w:rsidP="00E46C68">
      <w:pPr>
        <w:widowControl w:val="0"/>
        <w:tabs>
          <w:tab w:val="left" w:pos="98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Відповідальний виконавець Програми розміщує (оприлюднює) на офіційному сайті міської ради щорічний та підсумковий звіти у місячний термін після їх закінчення.</w:t>
      </w:r>
    </w:p>
    <w:p w:rsidR="00291C51" w:rsidRDefault="00291C51" w:rsidP="00E46C68">
      <w:pPr>
        <w:widowControl w:val="0"/>
        <w:tabs>
          <w:tab w:val="left" w:pos="983"/>
        </w:tabs>
        <w:spacing w:after="0" w:line="240" w:lineRule="auto"/>
        <w:jc w:val="both"/>
        <w:rPr>
          <w:rFonts w:ascii="Times New Roman" w:eastAsia="Times New Roman" w:hAnsi="Times New Roman" w:cs="Times New Roman"/>
          <w:sz w:val="28"/>
          <w:szCs w:val="28"/>
        </w:rPr>
      </w:pPr>
    </w:p>
    <w:p w:rsidR="0012514F" w:rsidRDefault="0012514F" w:rsidP="00E46C68">
      <w:pPr>
        <w:pStyle w:val="af"/>
        <w:rPr>
          <w:rFonts w:ascii="Times New Roman" w:hAnsi="Times New Roman" w:cs="Times New Roman"/>
          <w:sz w:val="28"/>
          <w:szCs w:val="28"/>
        </w:rPr>
      </w:pPr>
    </w:p>
    <w:p w:rsidR="00050AD3" w:rsidRDefault="00291C51" w:rsidP="00E46C68">
      <w:pPr>
        <w:pStyle w:val="af"/>
        <w:rPr>
          <w:rFonts w:ascii="Times New Roman" w:eastAsia="Times New Roman" w:hAnsi="Times New Roman" w:cs="Times New Roman"/>
          <w:sz w:val="28"/>
          <w:szCs w:val="28"/>
        </w:rPr>
      </w:pPr>
      <w:r>
        <w:rPr>
          <w:rFonts w:ascii="Times New Roman" w:hAnsi="Times New Roman" w:cs="Times New Roman"/>
          <w:sz w:val="28"/>
          <w:szCs w:val="28"/>
        </w:rPr>
        <w:t xml:space="preserve">Секретар міської ради      </w:t>
      </w:r>
      <w:r w:rsidR="00050AD3" w:rsidRPr="00417FA3">
        <w:rPr>
          <w:rFonts w:ascii="Times New Roman" w:hAnsi="Times New Roman" w:cs="Times New Roman"/>
          <w:sz w:val="28"/>
          <w:szCs w:val="28"/>
        </w:rPr>
        <w:t xml:space="preserve">         </w:t>
      </w:r>
      <w:r w:rsidR="00050AD3">
        <w:rPr>
          <w:rFonts w:ascii="Times New Roman" w:hAnsi="Times New Roman" w:cs="Times New Roman"/>
          <w:sz w:val="28"/>
          <w:szCs w:val="28"/>
        </w:rPr>
        <w:t xml:space="preserve">                                        </w:t>
      </w:r>
      <w:r>
        <w:rPr>
          <w:rFonts w:ascii="Times New Roman" w:hAnsi="Times New Roman" w:cs="Times New Roman"/>
          <w:sz w:val="28"/>
          <w:szCs w:val="28"/>
        </w:rPr>
        <w:t>Оксана ГВОЗДЕНКО</w:t>
      </w: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 xml:space="preserve">  </w:t>
      </w: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 xml:space="preserve">   </w:t>
      </w:r>
    </w:p>
    <w:p w:rsidR="00FE698B" w:rsidRPr="00FE698B" w:rsidRDefault="00FE698B" w:rsidP="00E46C68">
      <w:pPr>
        <w:spacing w:after="0" w:line="240" w:lineRule="auto"/>
        <w:ind w:firstLine="284"/>
        <w:jc w:val="both"/>
        <w:rPr>
          <w:rFonts w:ascii="Times New Roman" w:eastAsia="Times New Roman" w:hAnsi="Times New Roman" w:cs="Times New Roman"/>
          <w:sz w:val="28"/>
          <w:szCs w:val="28"/>
          <w:lang w:eastAsia="ru-RU"/>
        </w:rPr>
      </w:pPr>
    </w:p>
    <w:p w:rsidR="00807E5C" w:rsidRDefault="00807E5C" w:rsidP="00E46C68">
      <w:pPr>
        <w:spacing w:after="0" w:line="240" w:lineRule="auto"/>
      </w:pPr>
    </w:p>
    <w:sectPr w:rsidR="00807E5C" w:rsidSect="00FE698B">
      <w:pgSz w:w="11906" w:h="16838"/>
      <w:pgMar w:top="993" w:right="850"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0B4" w:rsidRDefault="00BA50B4">
      <w:pPr>
        <w:spacing w:after="0" w:line="240" w:lineRule="auto"/>
      </w:pPr>
      <w:r>
        <w:separator/>
      </w:r>
    </w:p>
  </w:endnote>
  <w:endnote w:type="continuationSeparator" w:id="0">
    <w:p w:rsidR="00BA50B4" w:rsidRDefault="00B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0B4" w:rsidRDefault="00BA50B4">
      <w:pPr>
        <w:spacing w:after="0" w:line="240" w:lineRule="auto"/>
      </w:pPr>
      <w:r>
        <w:separator/>
      </w:r>
    </w:p>
  </w:footnote>
  <w:footnote w:type="continuationSeparator" w:id="0">
    <w:p w:rsidR="00BA50B4" w:rsidRDefault="00B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81" w:rsidRDefault="00CB0C81">
    <w:pPr>
      <w:rPr>
        <w:sz w:val="2"/>
        <w:szCs w:val="2"/>
      </w:rPr>
    </w:pPr>
    <w:r>
      <w:rPr>
        <w:noProof/>
        <w:lang w:val="ru-RU" w:eastAsia="ru-RU"/>
      </w:rPr>
      <mc:AlternateContent>
        <mc:Choice Requires="wps">
          <w:drawing>
            <wp:anchor distT="0" distB="0" distL="0" distR="0" simplePos="0" relativeHeight="251659264" behindDoc="1" locked="0" layoutInCell="1" hidden="0" allowOverlap="1" wp14:anchorId="3E0552B9" wp14:editId="6D4369EE">
              <wp:simplePos x="0" y="0"/>
              <wp:positionH relativeFrom="page">
                <wp:posOffset>4009708</wp:posOffset>
              </wp:positionH>
              <wp:positionV relativeFrom="page">
                <wp:posOffset>496253</wp:posOffset>
              </wp:positionV>
              <wp:extent cx="3076575" cy="184785"/>
              <wp:effectExtent l="0" t="0" r="0" b="0"/>
              <wp:wrapNone/>
              <wp:docPr id="5" name="Прямоугольник 5"/>
              <wp:cNvGraphicFramePr/>
              <a:graphic xmlns:a="http://schemas.openxmlformats.org/drawingml/2006/main">
                <a:graphicData uri="http://schemas.microsoft.com/office/word/2010/wordprocessingShape">
                  <wps:wsp>
                    <wps:cNvSpPr/>
                    <wps:spPr>
                      <a:xfrm>
                        <a:off x="3812475" y="3692370"/>
                        <a:ext cx="3067050" cy="175260"/>
                      </a:xfrm>
                      <a:prstGeom prst="rect">
                        <a:avLst/>
                      </a:prstGeom>
                      <a:noFill/>
                      <a:ln>
                        <a:noFill/>
                      </a:ln>
                    </wps:spPr>
                    <wps:txbx>
                      <w:txbxContent>
                        <w:p w:rsidR="00CB0C81" w:rsidRDefault="00CB0C81">
                          <w:pPr>
                            <w:spacing w:line="240" w:lineRule="auto"/>
                            <w:textDirection w:val="btLr"/>
                          </w:pPr>
                          <w:r>
                            <w:rPr>
                              <w:color w:val="000000"/>
                            </w:rPr>
                            <w:t xml:space="preserve"> PAGE \* MERGEFORMAT </w:t>
                          </w: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rPr>
                            <w:tab/>
                            <w:t>Продовження додатка</w:t>
                          </w:r>
                        </w:p>
                      </w:txbxContent>
                    </wps:txbx>
                    <wps:bodyPr spcFirstLastPara="1" wrap="square" lIns="0" tIns="0" rIns="0" bIns="0" anchor="t" anchorCtr="0">
                      <a:noAutofit/>
                    </wps:bodyPr>
                  </wps:wsp>
                </a:graphicData>
              </a:graphic>
            </wp:anchor>
          </w:drawing>
        </mc:Choice>
        <mc:Fallback>
          <w:pict>
            <v:rect w14:anchorId="3E0552B9" id="Прямоугольник 5" o:spid="_x0000_s1026" style="position:absolute;margin-left:315.75pt;margin-top:39.1pt;width:242.25pt;height:14.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" filled="f" stroked="f">
              <v:textbox inset="0,0,0,0">
                <w:txbxContent>
                  <w:p w:rsidR="00CB0C81" w:rsidRDefault="00CB0C81">
                    <w:pPr>
                      <w:spacing w:line="240" w:lineRule="auto"/>
                      <w:textDirection w:val="btLr"/>
                    </w:pPr>
                    <w:r>
                      <w:rPr>
                        <w:color w:val="000000"/>
                      </w:rPr>
                      <w:t xml:space="preserve"> PAGE \* MERGEFORMAT </w:t>
                    </w: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rPr>
                      <w:tab/>
                      <w:t>Продовження додатка</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753D"/>
    <w:multiLevelType w:val="multilevel"/>
    <w:tmpl w:val="0EA40E68"/>
    <w:lvl w:ilvl="0">
      <w:start w:val="1"/>
      <w:numFmt w:val="bullet"/>
      <w:lvlText w:val="-"/>
      <w:lvlJc w:val="left"/>
      <w:pPr>
        <w:ind w:left="0" w:firstLine="0"/>
      </w:pPr>
      <w:rPr>
        <w:rFonts w:ascii="Times New Roman" w:eastAsia="Times New Roman" w:hAnsi="Times New Roman" w:cs="Times New Roman"/>
        <w:b/>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964253"/>
    <w:multiLevelType w:val="multilevel"/>
    <w:tmpl w:val="37F05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396314"/>
    <w:multiLevelType w:val="multilevel"/>
    <w:tmpl w:val="A470E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12773A"/>
    <w:multiLevelType w:val="multilevel"/>
    <w:tmpl w:val="75CA669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FAB5EEB"/>
    <w:multiLevelType w:val="multilevel"/>
    <w:tmpl w:val="2DD49EB2"/>
    <w:lvl w:ilvl="0">
      <w:start w:val="1"/>
      <w:numFmt w:val="bullet"/>
      <w:lvlText w:val="-"/>
      <w:lvlJc w:val="left"/>
      <w:pPr>
        <w:ind w:left="0" w:firstLine="0"/>
      </w:pPr>
      <w:rPr>
        <w:rFonts w:ascii="Times New Roman" w:eastAsia="Times New Roman" w:hAnsi="Times New Roman" w:cs="Times New Roman"/>
        <w:b/>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9A93B38"/>
    <w:multiLevelType w:val="multilevel"/>
    <w:tmpl w:val="22509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9EB194A"/>
    <w:multiLevelType w:val="multilevel"/>
    <w:tmpl w:val="C130D74E"/>
    <w:lvl w:ilvl="0">
      <w:start w:val="1"/>
      <w:numFmt w:val="decimal"/>
      <w:lvlText w:val="%1."/>
      <w:lvlJc w:val="left"/>
      <w:pPr>
        <w:ind w:left="1068" w:hanging="708"/>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D27787"/>
    <w:multiLevelType w:val="multilevel"/>
    <w:tmpl w:val="97AE7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8B"/>
    <w:rsid w:val="00050AD3"/>
    <w:rsid w:val="0012514F"/>
    <w:rsid w:val="00291C51"/>
    <w:rsid w:val="004A2B7A"/>
    <w:rsid w:val="004C0CA7"/>
    <w:rsid w:val="005E06E0"/>
    <w:rsid w:val="007118FC"/>
    <w:rsid w:val="00807E5C"/>
    <w:rsid w:val="00891F77"/>
    <w:rsid w:val="009713EF"/>
    <w:rsid w:val="00A361BA"/>
    <w:rsid w:val="00BA50B4"/>
    <w:rsid w:val="00CB0C81"/>
    <w:rsid w:val="00E46C68"/>
    <w:rsid w:val="00EA2B4E"/>
    <w:rsid w:val="00FD2E0D"/>
    <w:rsid w:val="00FD4CEF"/>
    <w:rsid w:val="00FE698B"/>
    <w:rsid w:val="00FF57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E42D"/>
  <w15:chartTrackingRefBased/>
  <w15:docId w15:val="{4C68C7A6-0389-4775-95B0-36D72AD0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rsid w:val="00050AD3"/>
    <w:pPr>
      <w:keepNext/>
      <w:keepLines/>
      <w:spacing w:before="480" w:after="120" w:line="276" w:lineRule="auto"/>
      <w:outlineLvl w:val="0"/>
    </w:pPr>
    <w:rPr>
      <w:rFonts w:ascii="Calibri" w:eastAsia="Calibri" w:hAnsi="Calibri" w:cs="Calibri"/>
      <w:b/>
      <w:sz w:val="48"/>
      <w:szCs w:val="48"/>
      <w:lang w:eastAsia="ru-RU"/>
    </w:rPr>
  </w:style>
  <w:style w:type="paragraph" w:styleId="2">
    <w:name w:val="heading 2"/>
    <w:basedOn w:val="a"/>
    <w:next w:val="a"/>
    <w:link w:val="20"/>
    <w:rsid w:val="00050AD3"/>
    <w:pPr>
      <w:keepNext/>
      <w:keepLines/>
      <w:spacing w:before="360" w:after="80" w:line="276" w:lineRule="auto"/>
      <w:outlineLvl w:val="1"/>
    </w:pPr>
    <w:rPr>
      <w:rFonts w:ascii="Calibri" w:eastAsia="Calibri" w:hAnsi="Calibri" w:cs="Calibri"/>
      <w:b/>
      <w:sz w:val="36"/>
      <w:szCs w:val="36"/>
      <w:lang w:eastAsia="ru-RU"/>
    </w:rPr>
  </w:style>
  <w:style w:type="paragraph" w:styleId="3">
    <w:name w:val="heading 3"/>
    <w:basedOn w:val="a"/>
    <w:next w:val="a"/>
    <w:link w:val="30"/>
    <w:rsid w:val="00050AD3"/>
    <w:pPr>
      <w:keepNext/>
      <w:keepLines/>
      <w:spacing w:before="280" w:after="80" w:line="276" w:lineRule="auto"/>
      <w:outlineLvl w:val="2"/>
    </w:pPr>
    <w:rPr>
      <w:rFonts w:ascii="Calibri" w:eastAsia="Calibri" w:hAnsi="Calibri" w:cs="Calibri"/>
      <w:b/>
      <w:sz w:val="28"/>
      <w:szCs w:val="28"/>
      <w:lang w:eastAsia="ru-RU"/>
    </w:rPr>
  </w:style>
  <w:style w:type="paragraph" w:styleId="4">
    <w:name w:val="heading 4"/>
    <w:basedOn w:val="a"/>
    <w:next w:val="a"/>
    <w:link w:val="40"/>
    <w:rsid w:val="00050AD3"/>
    <w:pPr>
      <w:keepNext/>
      <w:keepLines/>
      <w:spacing w:before="240" w:after="40" w:line="276" w:lineRule="auto"/>
      <w:outlineLvl w:val="3"/>
    </w:pPr>
    <w:rPr>
      <w:rFonts w:ascii="Calibri" w:eastAsia="Calibri" w:hAnsi="Calibri" w:cs="Calibri"/>
      <w:b/>
      <w:sz w:val="24"/>
      <w:szCs w:val="24"/>
      <w:lang w:eastAsia="ru-RU"/>
    </w:rPr>
  </w:style>
  <w:style w:type="paragraph" w:styleId="5">
    <w:name w:val="heading 5"/>
    <w:basedOn w:val="a"/>
    <w:next w:val="a"/>
    <w:link w:val="50"/>
    <w:rsid w:val="00050AD3"/>
    <w:pPr>
      <w:keepNext/>
      <w:keepLines/>
      <w:spacing w:before="220" w:after="40" w:line="276" w:lineRule="auto"/>
      <w:outlineLvl w:val="4"/>
    </w:pPr>
    <w:rPr>
      <w:rFonts w:ascii="Calibri" w:eastAsia="Calibri" w:hAnsi="Calibri" w:cs="Calibri"/>
      <w:b/>
      <w:lang w:eastAsia="ru-RU"/>
    </w:rPr>
  </w:style>
  <w:style w:type="paragraph" w:styleId="6">
    <w:name w:val="heading 6"/>
    <w:basedOn w:val="a"/>
    <w:next w:val="a"/>
    <w:link w:val="60"/>
    <w:rsid w:val="00050AD3"/>
    <w:pPr>
      <w:keepNext/>
      <w:keepLines/>
      <w:spacing w:before="200" w:after="40" w:line="276"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2128,baiaagaaboqcaaadnqqaaavdbaaaaaaaaaaaaaaaaaaaaaaaaaaaaaaaaaaaaaaaaaaaaaaaaaaaaaaaaaaaaaaaaaaaaaaaaaaaaaaaaaaaaaaaaaaaaaaaaaaaaaaaaaaaaaaaaaaaaaaaaaaaaaaaaaaaaaaaaaaaaaaaaaaaaaaaaaaaaaaaaaaaaaaaaaaaaaaaaaaaaaaaaaaaaaaaaaaaaaaaaaaaaaaa"/>
    <w:basedOn w:val="a0"/>
    <w:rsid w:val="00050AD3"/>
  </w:style>
  <w:style w:type="character" w:customStyle="1" w:styleId="10">
    <w:name w:val="Заголовок 1 Знак"/>
    <w:basedOn w:val="a0"/>
    <w:link w:val="1"/>
    <w:rsid w:val="00050AD3"/>
    <w:rPr>
      <w:rFonts w:ascii="Calibri" w:eastAsia="Calibri" w:hAnsi="Calibri" w:cs="Calibri"/>
      <w:b/>
      <w:sz w:val="48"/>
      <w:szCs w:val="48"/>
      <w:lang w:eastAsia="ru-RU"/>
    </w:rPr>
  </w:style>
  <w:style w:type="character" w:customStyle="1" w:styleId="20">
    <w:name w:val="Заголовок 2 Знак"/>
    <w:basedOn w:val="a0"/>
    <w:link w:val="2"/>
    <w:rsid w:val="00050AD3"/>
    <w:rPr>
      <w:rFonts w:ascii="Calibri" w:eastAsia="Calibri" w:hAnsi="Calibri" w:cs="Calibri"/>
      <w:b/>
      <w:sz w:val="36"/>
      <w:szCs w:val="36"/>
      <w:lang w:eastAsia="ru-RU"/>
    </w:rPr>
  </w:style>
  <w:style w:type="character" w:customStyle="1" w:styleId="30">
    <w:name w:val="Заголовок 3 Знак"/>
    <w:basedOn w:val="a0"/>
    <w:link w:val="3"/>
    <w:rsid w:val="00050AD3"/>
    <w:rPr>
      <w:rFonts w:ascii="Calibri" w:eastAsia="Calibri" w:hAnsi="Calibri" w:cs="Calibri"/>
      <w:b/>
      <w:sz w:val="28"/>
      <w:szCs w:val="28"/>
      <w:lang w:eastAsia="ru-RU"/>
    </w:rPr>
  </w:style>
  <w:style w:type="character" w:customStyle="1" w:styleId="40">
    <w:name w:val="Заголовок 4 Знак"/>
    <w:basedOn w:val="a0"/>
    <w:link w:val="4"/>
    <w:rsid w:val="00050AD3"/>
    <w:rPr>
      <w:rFonts w:ascii="Calibri" w:eastAsia="Calibri" w:hAnsi="Calibri" w:cs="Calibri"/>
      <w:b/>
      <w:sz w:val="24"/>
      <w:szCs w:val="24"/>
      <w:lang w:eastAsia="ru-RU"/>
    </w:rPr>
  </w:style>
  <w:style w:type="character" w:customStyle="1" w:styleId="50">
    <w:name w:val="Заголовок 5 Знак"/>
    <w:basedOn w:val="a0"/>
    <w:link w:val="5"/>
    <w:rsid w:val="00050AD3"/>
    <w:rPr>
      <w:rFonts w:ascii="Calibri" w:eastAsia="Calibri" w:hAnsi="Calibri" w:cs="Calibri"/>
      <w:b/>
      <w:lang w:eastAsia="ru-RU"/>
    </w:rPr>
  </w:style>
  <w:style w:type="character" w:customStyle="1" w:styleId="60">
    <w:name w:val="Заголовок 6 Знак"/>
    <w:basedOn w:val="a0"/>
    <w:link w:val="6"/>
    <w:rsid w:val="00050AD3"/>
    <w:rPr>
      <w:rFonts w:ascii="Calibri" w:eastAsia="Calibri" w:hAnsi="Calibri" w:cs="Calibri"/>
      <w:b/>
      <w:sz w:val="20"/>
      <w:szCs w:val="20"/>
      <w:lang w:eastAsia="ru-RU"/>
    </w:rPr>
  </w:style>
  <w:style w:type="table" w:customStyle="1" w:styleId="TableNormal">
    <w:name w:val="Table Normal"/>
    <w:rsid w:val="00050AD3"/>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rsid w:val="00050AD3"/>
    <w:pPr>
      <w:keepNext/>
      <w:keepLines/>
      <w:spacing w:before="480" w:after="120" w:line="276" w:lineRule="auto"/>
    </w:pPr>
    <w:rPr>
      <w:rFonts w:ascii="Calibri" w:eastAsia="Calibri" w:hAnsi="Calibri" w:cs="Calibri"/>
      <w:b/>
      <w:sz w:val="72"/>
      <w:szCs w:val="72"/>
      <w:lang w:eastAsia="ru-RU"/>
    </w:rPr>
  </w:style>
  <w:style w:type="character" w:customStyle="1" w:styleId="a4">
    <w:name w:val="Заголовок Знак"/>
    <w:basedOn w:val="a0"/>
    <w:link w:val="a3"/>
    <w:rsid w:val="00050AD3"/>
    <w:rPr>
      <w:rFonts w:ascii="Calibri" w:eastAsia="Calibri" w:hAnsi="Calibri" w:cs="Calibri"/>
      <w:b/>
      <w:sz w:val="72"/>
      <w:szCs w:val="72"/>
      <w:lang w:eastAsia="ru-RU"/>
    </w:rPr>
  </w:style>
  <w:style w:type="table" w:styleId="a5">
    <w:name w:val="Table Grid"/>
    <w:basedOn w:val="a1"/>
    <w:uiPriority w:val="59"/>
    <w:rsid w:val="00050AD3"/>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050AD3"/>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050AD3"/>
    <w:pPr>
      <w:widowControl w:val="0"/>
      <w:shd w:val="clear" w:color="auto" w:fill="FFFFFF"/>
      <w:spacing w:after="0" w:line="315" w:lineRule="exact"/>
      <w:jc w:val="center"/>
    </w:pPr>
    <w:rPr>
      <w:rFonts w:ascii="Times New Roman" w:eastAsia="Times New Roman" w:hAnsi="Times New Roman" w:cs="Times New Roman"/>
      <w:b/>
      <w:bCs/>
      <w:sz w:val="28"/>
      <w:szCs w:val="28"/>
    </w:rPr>
  </w:style>
  <w:style w:type="character" w:customStyle="1" w:styleId="21">
    <w:name w:val="Основной текст (2)_"/>
    <w:basedOn w:val="a0"/>
    <w:link w:val="22"/>
    <w:rsid w:val="00050AD3"/>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1"/>
    <w:rsid w:val="00050AD3"/>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paragraph" w:customStyle="1" w:styleId="22">
    <w:name w:val="Основной текст (2)"/>
    <w:basedOn w:val="a"/>
    <w:link w:val="21"/>
    <w:rsid w:val="00050AD3"/>
    <w:pPr>
      <w:widowControl w:val="0"/>
      <w:shd w:val="clear" w:color="auto" w:fill="FFFFFF"/>
      <w:spacing w:before="1200" w:after="720" w:line="315" w:lineRule="exact"/>
      <w:ind w:hanging="1620"/>
    </w:pPr>
    <w:rPr>
      <w:rFonts w:ascii="Times New Roman" w:eastAsia="Times New Roman" w:hAnsi="Times New Roman" w:cs="Times New Roman"/>
      <w:sz w:val="28"/>
      <w:szCs w:val="28"/>
    </w:rPr>
  </w:style>
  <w:style w:type="character" w:customStyle="1" w:styleId="23">
    <w:name w:val="Основной текст (2) + Курсив"/>
    <w:basedOn w:val="21"/>
    <w:rsid w:val="00050AD3"/>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uk-UA" w:eastAsia="uk-UA" w:bidi="uk-UA"/>
    </w:rPr>
  </w:style>
  <w:style w:type="paragraph" w:styleId="a6">
    <w:name w:val="List Paragraph"/>
    <w:basedOn w:val="a"/>
    <w:uiPriority w:val="34"/>
    <w:qFormat/>
    <w:rsid w:val="00050AD3"/>
    <w:pPr>
      <w:spacing w:after="200" w:line="276" w:lineRule="auto"/>
      <w:ind w:left="720"/>
      <w:contextualSpacing/>
    </w:pPr>
    <w:rPr>
      <w:rFonts w:ascii="Calibri" w:eastAsia="Calibri" w:hAnsi="Calibri" w:cs="Calibri"/>
      <w:lang w:eastAsia="ru-RU"/>
    </w:rPr>
  </w:style>
  <w:style w:type="character" w:customStyle="1" w:styleId="a7">
    <w:name w:val="Колонтитул_"/>
    <w:basedOn w:val="a0"/>
    <w:rsid w:val="00050AD3"/>
    <w:rPr>
      <w:rFonts w:ascii="Times New Roman" w:eastAsia="Times New Roman" w:hAnsi="Times New Roman" w:cs="Times New Roman"/>
      <w:b w:val="0"/>
      <w:bCs w:val="0"/>
      <w:i w:val="0"/>
      <w:iCs w:val="0"/>
      <w:smallCaps w:val="0"/>
      <w:strike w:val="0"/>
      <w:u w:val="none"/>
    </w:rPr>
  </w:style>
  <w:style w:type="character" w:customStyle="1" w:styleId="a8">
    <w:name w:val="Колонтитул"/>
    <w:basedOn w:val="a7"/>
    <w:rsid w:val="00050AD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11">
    <w:name w:val="Заголовок №1_"/>
    <w:basedOn w:val="a0"/>
    <w:link w:val="12"/>
    <w:rsid w:val="00050AD3"/>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050AD3"/>
    <w:pPr>
      <w:widowControl w:val="0"/>
      <w:shd w:val="clear" w:color="auto" w:fill="FFFFFF"/>
      <w:spacing w:before="480" w:after="480" w:line="0" w:lineRule="atLeast"/>
      <w:ind w:hanging="1940"/>
      <w:jc w:val="both"/>
      <w:outlineLvl w:val="0"/>
    </w:pPr>
    <w:rPr>
      <w:rFonts w:ascii="Times New Roman" w:eastAsia="Times New Roman" w:hAnsi="Times New Roman" w:cs="Times New Roman"/>
      <w:b/>
      <w:bCs/>
      <w:sz w:val="28"/>
      <w:szCs w:val="28"/>
    </w:rPr>
  </w:style>
  <w:style w:type="character" w:customStyle="1" w:styleId="51">
    <w:name w:val="Основной текст (5)_"/>
    <w:basedOn w:val="a0"/>
    <w:link w:val="52"/>
    <w:rsid w:val="00050AD3"/>
    <w:rPr>
      <w:rFonts w:ascii="Times New Roman" w:eastAsia="Times New Roman" w:hAnsi="Times New Roman" w:cs="Times New Roman"/>
      <w:b/>
      <w:bCs/>
      <w:shd w:val="clear" w:color="auto" w:fill="FFFFFF"/>
    </w:rPr>
  </w:style>
  <w:style w:type="character" w:customStyle="1" w:styleId="2105pt">
    <w:name w:val="Основной текст (2) + 10.5 pt"/>
    <w:basedOn w:val="21"/>
    <w:rsid w:val="00050AD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 w:type="paragraph" w:customStyle="1" w:styleId="52">
    <w:name w:val="Основной текст (5)"/>
    <w:basedOn w:val="a"/>
    <w:link w:val="51"/>
    <w:rsid w:val="00050AD3"/>
    <w:pPr>
      <w:widowControl w:val="0"/>
      <w:shd w:val="clear" w:color="auto" w:fill="FFFFFF"/>
      <w:spacing w:after="180" w:line="0" w:lineRule="atLeast"/>
      <w:jc w:val="both"/>
    </w:pPr>
    <w:rPr>
      <w:rFonts w:ascii="Times New Roman" w:eastAsia="Times New Roman" w:hAnsi="Times New Roman" w:cs="Times New Roman"/>
      <w:b/>
      <w:bCs/>
    </w:rPr>
  </w:style>
  <w:style w:type="paragraph" w:styleId="a9">
    <w:name w:val="footer"/>
    <w:basedOn w:val="a"/>
    <w:link w:val="aa"/>
    <w:uiPriority w:val="99"/>
    <w:unhideWhenUsed/>
    <w:rsid w:val="00050AD3"/>
    <w:pPr>
      <w:tabs>
        <w:tab w:val="center" w:pos="4677"/>
        <w:tab w:val="right" w:pos="9355"/>
      </w:tabs>
      <w:spacing w:after="0" w:line="240" w:lineRule="auto"/>
    </w:pPr>
    <w:rPr>
      <w:rFonts w:ascii="Calibri" w:eastAsia="Calibri" w:hAnsi="Calibri" w:cs="Calibri"/>
      <w:lang w:eastAsia="ru-RU"/>
    </w:rPr>
  </w:style>
  <w:style w:type="character" w:customStyle="1" w:styleId="aa">
    <w:name w:val="Нижний колонтитул Знак"/>
    <w:basedOn w:val="a0"/>
    <w:link w:val="a9"/>
    <w:uiPriority w:val="99"/>
    <w:rsid w:val="00050AD3"/>
    <w:rPr>
      <w:rFonts w:ascii="Calibri" w:eastAsia="Calibri" w:hAnsi="Calibri" w:cs="Calibri"/>
      <w:lang w:eastAsia="ru-RU"/>
    </w:rPr>
  </w:style>
  <w:style w:type="paragraph" w:styleId="ab">
    <w:name w:val="header"/>
    <w:basedOn w:val="a"/>
    <w:link w:val="ac"/>
    <w:uiPriority w:val="99"/>
    <w:unhideWhenUsed/>
    <w:rsid w:val="00050AD3"/>
    <w:pPr>
      <w:tabs>
        <w:tab w:val="center" w:pos="4677"/>
        <w:tab w:val="right" w:pos="9355"/>
      </w:tabs>
      <w:spacing w:after="0" w:line="240" w:lineRule="auto"/>
    </w:pPr>
    <w:rPr>
      <w:rFonts w:ascii="Calibri" w:eastAsia="Calibri" w:hAnsi="Calibri" w:cs="Calibri"/>
      <w:lang w:eastAsia="ru-RU"/>
    </w:rPr>
  </w:style>
  <w:style w:type="character" w:customStyle="1" w:styleId="ac">
    <w:name w:val="Верхний колонтитул Знак"/>
    <w:basedOn w:val="a0"/>
    <w:link w:val="ab"/>
    <w:uiPriority w:val="99"/>
    <w:rsid w:val="00050AD3"/>
    <w:rPr>
      <w:rFonts w:ascii="Calibri" w:eastAsia="Calibri" w:hAnsi="Calibri" w:cs="Calibri"/>
      <w:lang w:eastAsia="ru-RU"/>
    </w:rPr>
  </w:style>
  <w:style w:type="paragraph" w:styleId="ad">
    <w:name w:val="Subtitle"/>
    <w:basedOn w:val="a"/>
    <w:next w:val="a"/>
    <w:link w:val="ae"/>
    <w:rsid w:val="00050AD3"/>
    <w:pPr>
      <w:keepNext/>
      <w:keepLines/>
      <w:spacing w:before="360" w:after="80" w:line="276" w:lineRule="auto"/>
    </w:pPr>
    <w:rPr>
      <w:rFonts w:ascii="Georgia" w:eastAsia="Georgia" w:hAnsi="Georgia" w:cs="Georgia"/>
      <w:i/>
      <w:color w:val="666666"/>
      <w:sz w:val="48"/>
      <w:szCs w:val="48"/>
      <w:lang w:eastAsia="ru-RU"/>
    </w:rPr>
  </w:style>
  <w:style w:type="character" w:customStyle="1" w:styleId="ae">
    <w:name w:val="Подзаголовок Знак"/>
    <w:basedOn w:val="a0"/>
    <w:link w:val="ad"/>
    <w:rsid w:val="00050AD3"/>
    <w:rPr>
      <w:rFonts w:ascii="Georgia" w:eastAsia="Georgia" w:hAnsi="Georgia" w:cs="Georgia"/>
      <w:i/>
      <w:color w:val="666666"/>
      <w:sz w:val="48"/>
      <w:szCs w:val="48"/>
      <w:lang w:eastAsia="ru-RU"/>
    </w:rPr>
  </w:style>
  <w:style w:type="paragraph" w:styleId="af">
    <w:name w:val="No Spacing"/>
    <w:uiPriority w:val="1"/>
    <w:qFormat/>
    <w:rsid w:val="00050AD3"/>
    <w:pPr>
      <w:spacing w:after="0" w:line="240" w:lineRule="auto"/>
    </w:pPr>
    <w:rPr>
      <w:rFonts w:ascii="Calibri" w:eastAsia="Calibri" w:hAnsi="Calibri" w:cs="Calibri"/>
      <w:lang w:eastAsia="ru-RU"/>
    </w:rPr>
  </w:style>
  <w:style w:type="paragraph" w:customStyle="1" w:styleId="af0">
    <w:name w:val="Нормальний текст"/>
    <w:basedOn w:val="a"/>
    <w:rsid w:val="00050AD3"/>
    <w:pPr>
      <w:spacing w:before="120" w:after="0" w:line="240" w:lineRule="auto"/>
      <w:ind w:firstLine="567"/>
    </w:pPr>
    <w:rPr>
      <w:rFonts w:ascii="Antiqua" w:eastAsia="Times New Roman" w:hAnsi="Antiqua" w:cs="Times New Roman"/>
      <w:sz w:val="26"/>
      <w:szCs w:val="20"/>
      <w:lang w:eastAsia="ru-RU"/>
    </w:rPr>
  </w:style>
  <w:style w:type="paragraph" w:styleId="af1">
    <w:name w:val="Normal (Web)"/>
    <w:basedOn w:val="a"/>
    <w:uiPriority w:val="99"/>
    <w:unhideWhenUsed/>
    <w:rsid w:val="00050AD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50AD3"/>
    <w:pPr>
      <w:spacing w:after="0" w:line="240" w:lineRule="auto"/>
    </w:pPr>
    <w:rPr>
      <w:rFonts w:ascii="Segoe UI" w:eastAsia="Calibri" w:hAnsi="Segoe UI" w:cs="Segoe UI"/>
      <w:sz w:val="18"/>
      <w:szCs w:val="18"/>
      <w:lang w:eastAsia="ru-RU"/>
    </w:rPr>
  </w:style>
  <w:style w:type="character" w:customStyle="1" w:styleId="af3">
    <w:name w:val="Текст выноски Знак"/>
    <w:basedOn w:val="a0"/>
    <w:link w:val="af2"/>
    <w:uiPriority w:val="99"/>
    <w:semiHidden/>
    <w:rsid w:val="00050AD3"/>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36480">
      <w:bodyDiv w:val="1"/>
      <w:marLeft w:val="0"/>
      <w:marRight w:val="0"/>
      <w:marTop w:val="0"/>
      <w:marBottom w:val="0"/>
      <w:divBdr>
        <w:top w:val="none" w:sz="0" w:space="0" w:color="auto"/>
        <w:left w:val="none" w:sz="0" w:space="0" w:color="auto"/>
        <w:bottom w:val="none" w:sz="0" w:space="0" w:color="auto"/>
        <w:right w:val="none" w:sz="0" w:space="0" w:color="auto"/>
      </w:divBdr>
    </w:div>
    <w:div w:id="561140523">
      <w:bodyDiv w:val="1"/>
      <w:marLeft w:val="0"/>
      <w:marRight w:val="0"/>
      <w:marTop w:val="0"/>
      <w:marBottom w:val="0"/>
      <w:divBdr>
        <w:top w:val="none" w:sz="0" w:space="0" w:color="auto"/>
        <w:left w:val="none" w:sz="0" w:space="0" w:color="auto"/>
        <w:bottom w:val="none" w:sz="0" w:space="0" w:color="auto"/>
        <w:right w:val="none" w:sz="0" w:space="0" w:color="auto"/>
      </w:divBdr>
    </w:div>
    <w:div w:id="21001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6722</Words>
  <Characters>38318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24-2</cp:lastModifiedBy>
  <cp:revision>2</cp:revision>
  <dcterms:created xsi:type="dcterms:W3CDTF">2024-09-18T08:21:00Z</dcterms:created>
  <dcterms:modified xsi:type="dcterms:W3CDTF">2024-09-18T08:21:00Z</dcterms:modified>
</cp:coreProperties>
</file>