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8" w:rsidRPr="00E43CA8" w:rsidRDefault="00E4366B" w:rsidP="00E43C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F9CC" wp14:editId="01C8FDCD">
                <wp:simplePos x="0" y="0"/>
                <wp:positionH relativeFrom="column">
                  <wp:posOffset>5431134</wp:posOffset>
                </wp:positionH>
                <wp:positionV relativeFrom="paragraph">
                  <wp:posOffset>-366765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366B" w:rsidRPr="00E4366B" w:rsidRDefault="00E4366B" w:rsidP="00E4366B">
                            <w:pPr>
                              <w:keepNext/>
                              <w:widowControl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Arial Unicode MS" w:hAnsi="Times New Roman" w:cs="Arial Unicode MS"/>
                                <w:noProof/>
                                <w:color w:val="000000" w:themeColor="text1"/>
                                <w:sz w:val="72"/>
                                <w:szCs w:val="72"/>
                                <w:u w:color="0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Arial Unicode MS"/>
                                <w:noProof/>
                                <w:color w:val="000000" w:themeColor="text1"/>
                                <w:sz w:val="72"/>
                                <w:szCs w:val="72"/>
                                <w:u w:color="0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1F9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7.65pt;margin-top:-2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E4366B" w:rsidRPr="00E4366B" w:rsidRDefault="00E4366B" w:rsidP="00E4366B">
                      <w:pPr>
                        <w:keepNext/>
                        <w:widowControl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Arial Unicode MS" w:hAnsi="Times New Roman" w:cs="Arial Unicode MS"/>
                          <w:noProof/>
                          <w:color w:val="000000" w:themeColor="text1"/>
                          <w:sz w:val="72"/>
                          <w:szCs w:val="72"/>
                          <w:u w:color="0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Arial Unicode MS" w:hAnsi="Times New Roman" w:cs="Arial Unicode MS"/>
                          <w:noProof/>
                          <w:color w:val="000000" w:themeColor="text1"/>
                          <w:sz w:val="72"/>
                          <w:szCs w:val="72"/>
                          <w:u w:color="0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3CA8" w:rsidRPr="00E43CA8">
        <w:rPr>
          <w:rFonts w:ascii="Times New Roman" w:eastAsia="Arial Unicode MS" w:hAnsi="Times New Roman" w:cs="Arial Unicode MS"/>
          <w:b/>
          <w:noProof/>
          <w:color w:val="000000"/>
          <w:sz w:val="28"/>
          <w:szCs w:val="20"/>
          <w:u w:color="000000"/>
          <w:lang w:eastAsia="uk-UA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</w:t>
      </w:r>
      <w:bookmarkStart w:id="0" w:name="_GoBack"/>
      <w:bookmarkEnd w:id="0"/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ЗВЯГЕЛЬСЬКА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МІСЬКА РАДА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РІШЕННЯ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141CA6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п’ятдесят третя сесія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восьмого скликання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020886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_________________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</w:t>
      </w:r>
      <w:r w:rsidR="00AB4C2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№ </w:t>
      </w:r>
      <w:r w:rsidR="00533BB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_______________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</w:p>
    <w:p w:rsidR="00E43CA8" w:rsidRPr="00E43CA8" w:rsidRDefault="00E43CA8" w:rsidP="00E43CA8">
      <w:pPr>
        <w:keepNext/>
        <w:spacing w:after="0" w:line="240" w:lineRule="auto"/>
        <w:ind w:right="27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328"/>
        <w:gridCol w:w="4243"/>
      </w:tblGrid>
      <w:tr w:rsidR="00E43CA8" w:rsidRPr="00E43CA8" w:rsidTr="00020886">
        <w:tc>
          <w:tcPr>
            <w:tcW w:w="5328" w:type="dxa"/>
            <w:shd w:val="clear" w:color="auto" w:fill="auto"/>
          </w:tcPr>
          <w:p w:rsidR="00E43CA8" w:rsidRPr="00E43CA8" w:rsidRDefault="004510F5" w:rsidP="00020886">
            <w:pPr>
              <w:keepNext/>
              <w:spacing w:after="0" w:line="240" w:lineRule="auto"/>
              <w:ind w:right="-39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Про внесення змін до Положення про фінансове стимулюв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ання спортсменів та їх тренерів </w:t>
            </w: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Звягельської міської територіальної громад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и</w:t>
            </w:r>
          </w:p>
        </w:tc>
        <w:tc>
          <w:tcPr>
            <w:tcW w:w="4243" w:type="dxa"/>
            <w:shd w:val="clear" w:color="auto" w:fill="auto"/>
          </w:tcPr>
          <w:p w:rsidR="00E43CA8" w:rsidRPr="00E43CA8" w:rsidRDefault="00E43CA8" w:rsidP="00E43CA8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</w:tc>
      </w:tr>
    </w:tbl>
    <w:p w:rsidR="00E43CA8" w:rsidRPr="00E43CA8" w:rsidRDefault="00E43CA8" w:rsidP="00E43CA8">
      <w:pPr>
        <w:keepNext/>
        <w:widowControl w:val="0"/>
        <w:tabs>
          <w:tab w:val="left" w:pos="567"/>
          <w:tab w:val="left" w:pos="5812"/>
        </w:tabs>
        <w:suppressAutoHyphens/>
        <w:spacing w:after="0" w:line="240" w:lineRule="auto"/>
        <w:ind w:right="4238"/>
        <w:jc w:val="both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Керуючись статтями 25, 26 Закону України «Про місцеве самоврядування в Україні», з метою вдосконалення механізму здійснення виплат фінансового стимулювання спортсменам та їх тренерам,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враховуючи пропозицію комісії щодо фінансового стимулювання спортсменів та їх тренерів Звягельської міської територіальної громади (Протокол засідання комісії №1 від 13 серпня 2024 р)</w:t>
      </w:r>
      <w:r w:rsidR="00533BBE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,</w:t>
      </w: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міська рада</w:t>
      </w: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ВИРІШИЛА:</w:t>
      </w:r>
    </w:p>
    <w:p w:rsidR="00B36F56" w:rsidRDefault="00E43CA8" w:rsidP="00533BBE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     </w:t>
      </w:r>
      <w:r w:rsidR="00621DD9" w:rsidRPr="00621DD9">
        <w:rPr>
          <w:rFonts w:ascii="Times New Roman" w:hAnsi="Times New Roman" w:cs="Times New Roman"/>
          <w:sz w:val="28"/>
          <w:szCs w:val="28"/>
          <w:u w:color="00000A"/>
        </w:rPr>
        <w:tab/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1.</w:t>
      </w:r>
      <w:r w:rsidRPr="00621DD9">
        <w:rPr>
          <w:rFonts w:ascii="Times New Roman" w:hAnsi="Times New Roman" w:cs="Times New Roman"/>
          <w:sz w:val="28"/>
          <w:szCs w:val="28"/>
          <w:u w:color="00000A"/>
          <w:lang w:val="en-US"/>
        </w:rPr>
        <w:t> </w:t>
      </w:r>
      <w:proofErr w:type="spellStart"/>
      <w:r w:rsidRPr="00621DD9">
        <w:rPr>
          <w:rFonts w:ascii="Times New Roman" w:hAnsi="Times New Roman" w:cs="Times New Roman"/>
          <w:sz w:val="28"/>
          <w:szCs w:val="28"/>
          <w:u w:color="00000A"/>
        </w:rPr>
        <w:t>Внести</w:t>
      </w:r>
      <w:proofErr w:type="spellEnd"/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зміни до 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>Положення про фінансове стимулювання спортсменів та їх тренерів Звягельської міської територіальної громади</w:t>
      </w:r>
      <w:r w:rsidR="00563CEC">
        <w:rPr>
          <w:rFonts w:ascii="Times New Roman" w:hAnsi="Times New Roman" w:cs="Times New Roman"/>
          <w:sz w:val="28"/>
          <w:szCs w:val="28"/>
          <w:u w:color="00000A"/>
        </w:rPr>
        <w:t>, затвердженого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рішення</w:t>
      </w:r>
      <w:r w:rsidR="00563CEC">
        <w:rPr>
          <w:rFonts w:ascii="Times New Roman" w:hAnsi="Times New Roman" w:cs="Times New Roman"/>
          <w:sz w:val="28"/>
          <w:szCs w:val="28"/>
          <w:u w:color="00000A"/>
        </w:rPr>
        <w:t>м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міської ради від 20.12.2018 № 631 з наступними змінами</w:t>
      </w:r>
      <w:r w:rsidR="00533BBE">
        <w:rPr>
          <w:rFonts w:ascii="Times New Roman" w:hAnsi="Times New Roman" w:cs="Times New Roman"/>
          <w:sz w:val="28"/>
          <w:szCs w:val="28"/>
          <w:u w:color="00000A"/>
        </w:rPr>
        <w:t>, а саме: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533BBE">
        <w:rPr>
          <w:rFonts w:ascii="Times New Roman" w:hAnsi="Times New Roman" w:cs="Times New Roman"/>
          <w:sz w:val="28"/>
          <w:szCs w:val="28"/>
          <w:u w:color="00000A"/>
        </w:rPr>
        <w:t>у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B71243" w:rsidRPr="00533BBE">
        <w:rPr>
          <w:rFonts w:ascii="Times New Roman" w:hAnsi="Times New Roman" w:cs="Times New Roman"/>
          <w:sz w:val="28"/>
          <w:szCs w:val="28"/>
          <w:u w:color="00000A"/>
        </w:rPr>
        <w:t>розділ</w:t>
      </w:r>
      <w:r w:rsidR="004510F5" w:rsidRPr="00533BBE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Pr="00533BBE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="00046BCB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="00B71243" w:rsidRPr="00621DD9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«</w:t>
      </w:r>
      <w:r w:rsidR="00046BCB" w:rsidRPr="00046BCB">
        <w:rPr>
          <w:rFonts w:ascii="Times New Roman" w:hAnsi="Times New Roman" w:cs="Times New Roman"/>
          <w:sz w:val="28"/>
          <w:szCs w:val="28"/>
          <w:u w:color="00000A"/>
        </w:rPr>
        <w:t>Умови призначення фінансового стимулювання (одноразової виплати)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» </w:t>
      </w:r>
      <w:r w:rsidR="00046BCB">
        <w:rPr>
          <w:rFonts w:ascii="Times New Roman" w:hAnsi="Times New Roman" w:cs="Times New Roman"/>
          <w:sz w:val="28"/>
          <w:szCs w:val="28"/>
          <w:u w:color="00000A"/>
        </w:rPr>
        <w:t>пункт</w:t>
      </w:r>
      <w:r w:rsidR="00141CA6">
        <w:rPr>
          <w:rFonts w:ascii="Times New Roman" w:hAnsi="Times New Roman" w:cs="Times New Roman"/>
          <w:sz w:val="28"/>
          <w:szCs w:val="28"/>
          <w:u w:color="00000A"/>
        </w:rPr>
        <w:t xml:space="preserve"> 2 </w:t>
      </w:r>
      <w:r w:rsidR="00B36F56">
        <w:rPr>
          <w:rFonts w:ascii="Times New Roman" w:hAnsi="Times New Roman" w:cs="Times New Roman"/>
          <w:sz w:val="28"/>
          <w:szCs w:val="28"/>
          <w:u w:color="00000A"/>
        </w:rPr>
        <w:t xml:space="preserve">доповнити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>новим абзацом такого змісту</w:t>
      </w:r>
      <w:r w:rsidR="00141CA6">
        <w:rPr>
          <w:rFonts w:ascii="Times New Roman" w:hAnsi="Times New Roman" w:cs="Times New Roman"/>
          <w:sz w:val="28"/>
          <w:szCs w:val="28"/>
          <w:u w:color="00000A"/>
        </w:rPr>
        <w:t>:</w:t>
      </w:r>
    </w:p>
    <w:p w:rsidR="00B71243" w:rsidRPr="00621DD9" w:rsidRDefault="00141CA6" w:rsidP="005C5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«</w:t>
      </w:r>
      <w:r w:rsidR="005C5CDB" w:rsidRPr="005C5CDB">
        <w:rPr>
          <w:rFonts w:ascii="Times New Roman" w:hAnsi="Times New Roman" w:cs="Times New Roman"/>
          <w:sz w:val="28"/>
          <w:szCs w:val="28"/>
          <w:u w:color="00000A"/>
        </w:rPr>
        <w:t>Фінансове стимулювання (одноразова виплата) призначається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  </w:t>
      </w:r>
      <w:r w:rsidR="005C5CDB" w:rsidRPr="005C5CDB">
        <w:rPr>
          <w:rFonts w:ascii="Times New Roman" w:hAnsi="Times New Roman" w:cs="Times New Roman"/>
          <w:sz w:val="28"/>
          <w:szCs w:val="28"/>
          <w:u w:color="00000A"/>
        </w:rPr>
        <w:t xml:space="preserve">тренеру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з 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>ігрових вид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>ів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 xml:space="preserve"> спорту команди-переможниці обласного чемпіонату</w:t>
      </w:r>
      <w:r w:rsidR="00B36F56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>у розмірі 5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 xml:space="preserve">000,00 грн,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 xml:space="preserve">тренеру команди-призера чемпіонату України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- у розмірі </w:t>
      </w:r>
      <w:r>
        <w:rPr>
          <w:rFonts w:ascii="Times New Roman" w:hAnsi="Times New Roman" w:cs="Times New Roman"/>
          <w:sz w:val="28"/>
          <w:szCs w:val="28"/>
          <w:u w:color="00000A"/>
        </w:rPr>
        <w:t>7000,00 грн</w:t>
      </w:r>
      <w:r w:rsidR="00046BCB" w:rsidRPr="00141CA6">
        <w:rPr>
          <w:rFonts w:ascii="Times New Roman" w:hAnsi="Times New Roman" w:cs="Times New Roman"/>
          <w:sz w:val="28"/>
          <w:szCs w:val="28"/>
          <w:u w:color="00000A"/>
        </w:rPr>
        <w:t>»</w:t>
      </w:r>
      <w:r w:rsidR="00046BCB">
        <w:rPr>
          <w:rFonts w:ascii="Times New Roman" w:hAnsi="Times New Roman" w:cs="Times New Roman"/>
          <w:sz w:val="28"/>
          <w:szCs w:val="28"/>
          <w:u w:color="00000A"/>
        </w:rPr>
        <w:t xml:space="preserve">. 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</w:p>
    <w:p w:rsidR="00E43CA8" w:rsidRPr="00621DD9" w:rsidRDefault="00E43CA8" w:rsidP="00563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  <w:lang w:val="ru-RU"/>
        </w:rPr>
      </w:pPr>
      <w:r w:rsidRPr="00621DD9">
        <w:rPr>
          <w:rFonts w:ascii="Times New Roman" w:hAnsi="Times New Roman" w:cs="Times New Roman"/>
          <w:sz w:val="28"/>
          <w:szCs w:val="28"/>
          <w:u w:color="00000A"/>
        </w:rPr>
        <w:t>2. Контроль за виконанням цього рішення покласти на постійну комісію      міської ради з питань соціальної політики, охорони здоров’я, освіти, культури та  спорту (</w:t>
      </w:r>
      <w:proofErr w:type="spellStart"/>
      <w:r w:rsidRPr="00621DD9">
        <w:rPr>
          <w:rFonts w:ascii="Times New Roman" w:hAnsi="Times New Roman" w:cs="Times New Roman"/>
          <w:sz w:val="28"/>
          <w:szCs w:val="28"/>
          <w:u w:color="00000A"/>
        </w:rPr>
        <w:t>Широкопояс</w:t>
      </w:r>
      <w:proofErr w:type="spellEnd"/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О.Ю.) та заступника міського голови Борис Н.П.</w:t>
      </w: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Міський голова                                                                       </w:t>
      </w:r>
      <w:r w:rsidR="00563CE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Микола БОРОВЕЦЬ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  <w:r w:rsidRPr="00E43CA8"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  <w:tab/>
      </w: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267D81" w:rsidRDefault="002E36CA"/>
    <w:p w:rsidR="00006580" w:rsidRDefault="00006580"/>
    <w:p w:rsidR="00006580" w:rsidRDefault="00006580"/>
    <w:p w:rsidR="00006580" w:rsidRPr="00006580" w:rsidRDefault="00006580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Порівняльна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таблиця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06580" w:rsidRDefault="00006580" w:rsidP="00006580">
      <w:pPr>
        <w:tabs>
          <w:tab w:val="left" w:pos="4860"/>
        </w:tabs>
        <w:spacing w:after="0" w:line="240" w:lineRule="auto"/>
        <w:ind w:right="-32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проє</w:t>
      </w:r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кту </w:t>
      </w: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00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10F5"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Про внесення змін до Положення про фінансове стимулюв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 xml:space="preserve">ання спортсменів та їх тренерів </w:t>
      </w:r>
      <w:r w:rsidRPr="004510F5"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Звягельської міської територіальної громад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и»</w:t>
      </w:r>
    </w:p>
    <w:p w:rsidR="00006580" w:rsidRDefault="00006580" w:rsidP="00006580">
      <w:pPr>
        <w:tabs>
          <w:tab w:val="left" w:pos="4860"/>
        </w:tabs>
        <w:spacing w:after="0" w:line="240" w:lineRule="auto"/>
        <w:ind w:right="-32"/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029"/>
        <w:gridCol w:w="5030"/>
      </w:tblGrid>
      <w:tr w:rsidR="00006580" w:rsidTr="00470ACE">
        <w:tc>
          <w:tcPr>
            <w:tcW w:w="5029" w:type="dxa"/>
          </w:tcPr>
          <w:p w:rsidR="00006580" w:rsidRPr="00006580" w:rsidRDefault="00006580" w:rsidP="00006580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r w:rsidRPr="0000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змін</w:t>
            </w:r>
          </w:p>
        </w:tc>
        <w:tc>
          <w:tcPr>
            <w:tcW w:w="5030" w:type="dxa"/>
          </w:tcPr>
          <w:p w:rsidR="00006580" w:rsidRPr="00006580" w:rsidRDefault="00006580" w:rsidP="00006580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Після змін</w:t>
            </w:r>
          </w:p>
        </w:tc>
      </w:tr>
      <w:tr w:rsidR="00006580" w:rsidTr="00470ACE">
        <w:tc>
          <w:tcPr>
            <w:tcW w:w="5029" w:type="dxa"/>
          </w:tcPr>
          <w:p w:rsidR="00967AE2" w:rsidRDefault="00967AE2" w:rsidP="00046BCB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розділ ІІІ «Умови призначення фінансового стимулювання (одноразової виплати)</w:t>
            </w:r>
          </w:p>
          <w:p w:rsidR="00470ACE" w:rsidRPr="00046BCB" w:rsidRDefault="00470ACE" w:rsidP="00046BCB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  <w:p w:rsidR="00470ACE" w:rsidRDefault="00470ACE" w:rsidP="005C5CDB">
            <w:pPr>
              <w:tabs>
                <w:tab w:val="left" w:pos="4860"/>
              </w:tabs>
              <w:ind w:right="-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Фінансове стимулювання (одноразова виплата) призначається тренеру спортсмена у розмірі 70% від обсягу фінансового стимулювання (одноразової виплати) спортсмена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0ACE" w:rsidRDefault="00470ACE" w:rsidP="00006580">
            <w:pPr>
              <w:tabs>
                <w:tab w:val="left" w:pos="4860"/>
              </w:tabs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</w:tcPr>
          <w:p w:rsidR="00967AE2" w:rsidRDefault="00967AE2" w:rsidP="00967AE2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розділ ІІІ «Умови призначення фінансового стимулювання (одноразової виплати)</w:t>
            </w:r>
          </w:p>
          <w:p w:rsidR="00470ACE" w:rsidRDefault="00470ACE" w:rsidP="005C5CDB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  <w:p w:rsidR="00967AE2" w:rsidRDefault="00470ACE" w:rsidP="005C5CDB">
            <w:pPr>
              <w:tabs>
                <w:tab w:val="left" w:pos="4860"/>
              </w:tabs>
              <w:ind w:right="-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Фінансове стимулювання (одноразова виплата) призначається тренеру спортсмена у розмірі 70% від обсягу фінансового стимулювання (одноразової виплати) спортсмена</w:t>
            </w:r>
            <w:r w:rsidR="00141CA6" w:rsidRPr="00B3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C5CDB" w:rsidRPr="005C5CDB" w:rsidRDefault="005C5CDB" w:rsidP="005C5CDB">
            <w:pPr>
              <w:tabs>
                <w:tab w:val="left" w:pos="4860"/>
              </w:tabs>
              <w:ind w:right="-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CDB">
              <w:rPr>
                <w:rFonts w:ascii="Times New Roman" w:hAnsi="Times New Roman" w:cs="Times New Roman"/>
                <w:b/>
                <w:sz w:val="28"/>
                <w:szCs w:val="28"/>
                <w:u w:color="00000A"/>
              </w:rPr>
              <w:t>Фінансове стимулювання (одноразова виплата) призначається  тренеру з ігрових видів спорту команди-переможниці обласного чемпіонату у розмірі 5000,00 грн,  тренеру команди-призера чемпіонату України - у розмірі 7000,00 грн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color="00000A"/>
              </w:rPr>
              <w:t>.</w:t>
            </w:r>
          </w:p>
        </w:tc>
      </w:tr>
    </w:tbl>
    <w:p w:rsidR="00443460" w:rsidRDefault="00443460" w:rsidP="00006580">
      <w:pPr>
        <w:tabs>
          <w:tab w:val="left" w:pos="486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80" w:rsidRDefault="000065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EC" w:rsidRDefault="00563C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EC" w:rsidRDefault="00563CEC" w:rsidP="00563CEC">
      <w:pPr>
        <w:ind w:left="-426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управління                                                   </w:t>
      </w:r>
      <w:r w:rsidR="00046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КРАВЧУК</w:t>
      </w:r>
    </w:p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p w:rsidR="00006580" w:rsidRDefault="00006580"/>
    <w:sectPr w:rsidR="00006580" w:rsidSect="00B36F56">
      <w:footerReference w:type="default" r:id="rId7"/>
      <w:pgSz w:w="11906" w:h="16838"/>
      <w:pgMar w:top="1276" w:right="567" w:bottom="181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CA" w:rsidRDefault="002E36CA">
      <w:pPr>
        <w:spacing w:after="0" w:line="240" w:lineRule="auto"/>
      </w:pPr>
      <w:r>
        <w:separator/>
      </w:r>
    </w:p>
  </w:endnote>
  <w:endnote w:type="continuationSeparator" w:id="0">
    <w:p w:rsidR="002E36CA" w:rsidRDefault="002E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40" w:rsidRDefault="002E36CA">
    <w:pPr>
      <w:pStyle w:val="a3"/>
      <w:tabs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CA" w:rsidRDefault="002E36CA">
      <w:pPr>
        <w:spacing w:after="0" w:line="240" w:lineRule="auto"/>
      </w:pPr>
      <w:r>
        <w:separator/>
      </w:r>
    </w:p>
  </w:footnote>
  <w:footnote w:type="continuationSeparator" w:id="0">
    <w:p w:rsidR="002E36CA" w:rsidRDefault="002E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B"/>
    <w:rsid w:val="00006580"/>
    <w:rsid w:val="0001402B"/>
    <w:rsid w:val="00020886"/>
    <w:rsid w:val="000214D8"/>
    <w:rsid w:val="000232ED"/>
    <w:rsid w:val="00046BCB"/>
    <w:rsid w:val="00070B2B"/>
    <w:rsid w:val="000F58D3"/>
    <w:rsid w:val="00141CA6"/>
    <w:rsid w:val="00182B83"/>
    <w:rsid w:val="002538F1"/>
    <w:rsid w:val="002E36CA"/>
    <w:rsid w:val="003413FF"/>
    <w:rsid w:val="00443460"/>
    <w:rsid w:val="004510F5"/>
    <w:rsid w:val="00470ACE"/>
    <w:rsid w:val="00533BBE"/>
    <w:rsid w:val="00533BDD"/>
    <w:rsid w:val="00563CEC"/>
    <w:rsid w:val="005A2677"/>
    <w:rsid w:val="005C5CDB"/>
    <w:rsid w:val="00621DD9"/>
    <w:rsid w:val="00967AE2"/>
    <w:rsid w:val="009C4060"/>
    <w:rsid w:val="00A75322"/>
    <w:rsid w:val="00AB4C22"/>
    <w:rsid w:val="00AE26EC"/>
    <w:rsid w:val="00B10325"/>
    <w:rsid w:val="00B255E8"/>
    <w:rsid w:val="00B36F56"/>
    <w:rsid w:val="00B71243"/>
    <w:rsid w:val="00D3679C"/>
    <w:rsid w:val="00D51EEC"/>
    <w:rsid w:val="00DA79F4"/>
    <w:rsid w:val="00E4366B"/>
    <w:rsid w:val="00E43CA8"/>
    <w:rsid w:val="00F006D7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4562"/>
  <w15:chartTrackingRefBased/>
  <w15:docId w15:val="{3D8885C1-F9BD-42DC-A470-7E84857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3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3CA8"/>
  </w:style>
  <w:style w:type="paragraph" w:styleId="a5">
    <w:name w:val="Balloon Text"/>
    <w:basedOn w:val="a"/>
    <w:link w:val="a6"/>
    <w:uiPriority w:val="99"/>
    <w:semiHidden/>
    <w:unhideWhenUsed/>
    <w:rsid w:val="00D5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2024-08-29T10:02:00Z</cp:lastPrinted>
  <dcterms:created xsi:type="dcterms:W3CDTF">2024-08-30T14:04:00Z</dcterms:created>
  <dcterms:modified xsi:type="dcterms:W3CDTF">2024-09-02T12:17:00Z</dcterms:modified>
</cp:coreProperties>
</file>