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60D" w:rsidRPr="001A486B" w:rsidRDefault="00AF760D" w:rsidP="00AF760D">
      <w:pPr>
        <w:keepNext/>
        <w:spacing w:before="240" w:after="60"/>
        <w:ind w:left="142" w:right="-142"/>
        <w:jc w:val="center"/>
        <w:outlineLvl w:val="0"/>
        <w:rPr>
          <w:rFonts w:eastAsia="Times New Roman" w:cs="Times New Roman"/>
          <w:bCs/>
          <w:kern w:val="32"/>
          <w:sz w:val="28"/>
          <w:szCs w:val="28"/>
          <w:lang w:eastAsia="ru-RU"/>
        </w:rPr>
      </w:pPr>
      <w:r w:rsidRPr="001A486B">
        <w:rPr>
          <w:rFonts w:eastAsia="Times New Roman" w:cs="Times New Roman"/>
          <w:bCs/>
          <w:noProof/>
          <w:kern w:val="32"/>
          <w:sz w:val="28"/>
          <w:szCs w:val="28"/>
          <w:lang w:eastAsia="uk-UA" w:bidi="ar-SA"/>
        </w:rPr>
        <w:drawing>
          <wp:inline distT="0" distB="0" distL="0" distR="0" wp14:anchorId="6A162754" wp14:editId="6EEFB0DB">
            <wp:extent cx="451485" cy="605790"/>
            <wp:effectExtent l="0" t="0" r="5715" b="381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60D" w:rsidRPr="001A486B" w:rsidRDefault="00AF760D" w:rsidP="00AF760D">
      <w:pPr>
        <w:widowControl w:val="0"/>
        <w:autoSpaceDE w:val="0"/>
        <w:autoSpaceDN w:val="0"/>
        <w:adjustRightInd w:val="0"/>
        <w:ind w:left="142" w:right="-142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A486B">
        <w:rPr>
          <w:rFonts w:eastAsia="Times New Roman" w:cs="Times New Roman"/>
          <w:sz w:val="28"/>
          <w:szCs w:val="28"/>
          <w:lang w:eastAsia="ru-RU"/>
        </w:rPr>
        <w:t>ВИКОНАВЧИЙ КОМІТЕТ</w:t>
      </w:r>
    </w:p>
    <w:p w:rsidR="00AF760D" w:rsidRPr="001A486B" w:rsidRDefault="00AF760D" w:rsidP="00AF760D">
      <w:pPr>
        <w:ind w:left="142" w:right="-142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A486B">
        <w:rPr>
          <w:rFonts w:eastAsia="Times New Roman" w:cs="Times New Roman"/>
          <w:sz w:val="28"/>
          <w:szCs w:val="28"/>
          <w:lang w:eastAsia="ru-RU"/>
        </w:rPr>
        <w:t>ЗВЯГЕЛЬСЬКОЇ МІСЬКОЇ РАДИ</w:t>
      </w:r>
    </w:p>
    <w:p w:rsidR="00AF760D" w:rsidRPr="001A486B" w:rsidRDefault="00AF760D" w:rsidP="00AF760D">
      <w:pPr>
        <w:widowControl w:val="0"/>
        <w:autoSpaceDE w:val="0"/>
        <w:autoSpaceDN w:val="0"/>
        <w:adjustRightInd w:val="0"/>
        <w:ind w:left="142" w:right="-142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A486B">
        <w:rPr>
          <w:rFonts w:eastAsia="Times New Roman" w:cs="Times New Roman"/>
          <w:sz w:val="28"/>
          <w:szCs w:val="28"/>
          <w:lang w:eastAsia="ru-RU"/>
        </w:rPr>
        <w:t>РІШЕННЯ</w:t>
      </w:r>
    </w:p>
    <w:p w:rsidR="00AF760D" w:rsidRPr="001A486B" w:rsidRDefault="00AF760D" w:rsidP="00AF760D">
      <w:pPr>
        <w:ind w:right="-142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F760D" w:rsidRPr="001A486B" w:rsidRDefault="005638CB" w:rsidP="00AF760D">
      <w:pPr>
        <w:ind w:left="142" w:right="-142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25.09.2024</w:t>
      </w:r>
      <w:r w:rsidR="00AF760D" w:rsidRPr="001A486B"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="00AF760D" w:rsidRPr="001A486B">
        <w:rPr>
          <w:rFonts w:eastAsia="Times New Roman" w:cs="Times New Roman"/>
          <w:sz w:val="28"/>
          <w:szCs w:val="28"/>
          <w:lang w:eastAsia="ru-RU"/>
        </w:rPr>
        <w:tab/>
      </w:r>
      <w:r w:rsidR="00AF760D" w:rsidRPr="001A486B">
        <w:rPr>
          <w:rFonts w:eastAsia="Times New Roman" w:cs="Times New Roman"/>
          <w:sz w:val="28"/>
          <w:szCs w:val="28"/>
          <w:lang w:eastAsia="ru-RU"/>
        </w:rPr>
        <w:tab/>
      </w:r>
      <w:r w:rsidR="00AF760D" w:rsidRPr="001A486B">
        <w:rPr>
          <w:rFonts w:eastAsia="Times New Roman" w:cs="Times New Roman"/>
          <w:sz w:val="28"/>
          <w:szCs w:val="28"/>
          <w:lang w:eastAsia="ru-RU"/>
        </w:rPr>
        <w:tab/>
        <w:t xml:space="preserve">                    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</w:t>
      </w:r>
      <w:r w:rsidR="00AF760D" w:rsidRPr="001A486B">
        <w:rPr>
          <w:rFonts w:eastAsia="Times New Roman" w:cs="Times New Roman"/>
          <w:sz w:val="28"/>
          <w:szCs w:val="28"/>
          <w:lang w:eastAsia="ru-RU"/>
        </w:rPr>
        <w:t xml:space="preserve"> №</w:t>
      </w:r>
      <w:r>
        <w:rPr>
          <w:rFonts w:eastAsia="Times New Roman" w:cs="Times New Roman"/>
          <w:sz w:val="28"/>
          <w:szCs w:val="28"/>
          <w:lang w:eastAsia="ru-RU"/>
        </w:rPr>
        <w:t>1272</w:t>
      </w:r>
      <w:bookmarkStart w:id="0" w:name="_GoBack"/>
      <w:bookmarkEnd w:id="0"/>
    </w:p>
    <w:p w:rsidR="00AF760D" w:rsidRPr="001A486B" w:rsidRDefault="00AF760D" w:rsidP="00AF760D">
      <w:pPr>
        <w:rPr>
          <w:rFonts w:cs="Times New Roman"/>
          <w:sz w:val="28"/>
          <w:szCs w:val="28"/>
        </w:rPr>
      </w:pPr>
    </w:p>
    <w:p w:rsidR="00AF760D" w:rsidRPr="001A486B" w:rsidRDefault="00AF760D" w:rsidP="00AF760D">
      <w:pPr>
        <w:tabs>
          <w:tab w:val="left" w:pos="3402"/>
          <w:tab w:val="left" w:pos="3969"/>
        </w:tabs>
        <w:ind w:right="5670"/>
        <w:jc w:val="both"/>
        <w:rPr>
          <w:rFonts w:cs="Times New Roman"/>
          <w:bCs/>
          <w:sz w:val="28"/>
          <w:szCs w:val="28"/>
        </w:rPr>
      </w:pPr>
      <w:r w:rsidRPr="001A486B">
        <w:rPr>
          <w:rFonts w:cs="Times New Roman"/>
          <w:bCs/>
          <w:sz w:val="28"/>
          <w:szCs w:val="28"/>
        </w:rPr>
        <w:t xml:space="preserve">Про реалізацію державної політики у галузі фізичної культури та спорту Звягельської міської територіальної громади </w:t>
      </w:r>
    </w:p>
    <w:p w:rsidR="00AF760D" w:rsidRPr="001A486B" w:rsidRDefault="00AF760D" w:rsidP="00AF760D">
      <w:pPr>
        <w:tabs>
          <w:tab w:val="left" w:pos="3402"/>
          <w:tab w:val="left" w:pos="3969"/>
        </w:tabs>
        <w:ind w:right="5670"/>
        <w:jc w:val="both"/>
        <w:rPr>
          <w:rFonts w:cs="Times New Roman"/>
          <w:bCs/>
          <w:sz w:val="28"/>
          <w:szCs w:val="28"/>
        </w:rPr>
      </w:pPr>
      <w:r w:rsidRPr="001A486B">
        <w:rPr>
          <w:rFonts w:cs="Times New Roman"/>
          <w:bCs/>
          <w:sz w:val="28"/>
          <w:szCs w:val="28"/>
        </w:rPr>
        <w:t>в умовах воєнного стану</w:t>
      </w:r>
    </w:p>
    <w:p w:rsidR="00AF760D" w:rsidRPr="001A486B" w:rsidRDefault="00AF760D" w:rsidP="00AF760D">
      <w:pPr>
        <w:jc w:val="both"/>
        <w:rPr>
          <w:rFonts w:cs="Times New Roman"/>
          <w:bCs/>
          <w:sz w:val="28"/>
          <w:szCs w:val="28"/>
        </w:rPr>
      </w:pPr>
    </w:p>
    <w:p w:rsidR="00AF760D" w:rsidRPr="001A486B" w:rsidRDefault="00AF760D" w:rsidP="00AF760D">
      <w:pPr>
        <w:tabs>
          <w:tab w:val="left" w:pos="709"/>
        </w:tabs>
        <w:jc w:val="both"/>
        <w:rPr>
          <w:rFonts w:cs="Times New Roman"/>
          <w:sz w:val="28"/>
          <w:szCs w:val="28"/>
        </w:rPr>
      </w:pPr>
      <w:r w:rsidRPr="001A486B">
        <w:rPr>
          <w:rFonts w:eastAsia="Times New Roman" w:cs="Times New Roman"/>
          <w:color w:val="000000"/>
          <w:sz w:val="28"/>
          <w:szCs w:val="28"/>
        </w:rPr>
        <w:tab/>
      </w:r>
      <w:r w:rsidRPr="001A486B">
        <w:rPr>
          <w:rFonts w:cs="Times New Roman"/>
          <w:color w:val="000000"/>
          <w:sz w:val="28"/>
          <w:szCs w:val="28"/>
        </w:rPr>
        <w:t>Керуючись підпунктом 1 пункту а статті 32 Закону України «Про місцеве самоврядування в Україні»</w:t>
      </w:r>
      <w:r w:rsidRPr="001A486B">
        <w:rPr>
          <w:rFonts w:cs="Times New Roman"/>
          <w:sz w:val="28"/>
          <w:szCs w:val="28"/>
        </w:rPr>
        <w:t xml:space="preserve">, Законами України </w:t>
      </w:r>
      <w:r w:rsidRPr="001A486B">
        <w:rPr>
          <w:rFonts w:eastAsia="Times New Roman" w:cs="Times New Roman"/>
          <w:sz w:val="28"/>
          <w:szCs w:val="28"/>
        </w:rPr>
        <w:t>„</w:t>
      </w:r>
      <w:r w:rsidRPr="001A486B">
        <w:rPr>
          <w:rFonts w:cs="Times New Roman"/>
          <w:sz w:val="28"/>
          <w:szCs w:val="28"/>
        </w:rPr>
        <w:t>Про фізичну культуру і спорт”, "Про національну безпеку України", "Про правовий режим воєнного стану" Указом Президента України "Про введення воєнного стану в Україні", враховуючи Програму розвитку фізичної культури та спорту на 2022-2026 рр., затверджену рішенням міської ради  від 21 жовтня 2021 р. № 318, з метою розвитку та популяризації спортивного руху у громаді, сприяння залученню населення громади до занять спортом, фізичною культурою, ведення здорового способу життя, підвищення іміджу успішних спортсменів громади, виконавчий комітет міської ради</w:t>
      </w:r>
    </w:p>
    <w:p w:rsidR="00AF760D" w:rsidRPr="001A486B" w:rsidRDefault="00AF760D" w:rsidP="00AF760D">
      <w:pPr>
        <w:jc w:val="both"/>
        <w:rPr>
          <w:rFonts w:cs="Times New Roman"/>
          <w:b/>
          <w:bCs/>
          <w:sz w:val="28"/>
          <w:szCs w:val="28"/>
        </w:rPr>
      </w:pPr>
    </w:p>
    <w:p w:rsidR="00AF760D" w:rsidRPr="001A486B" w:rsidRDefault="00AF760D" w:rsidP="00AF760D">
      <w:pPr>
        <w:jc w:val="both"/>
        <w:rPr>
          <w:rFonts w:cs="Times New Roman"/>
          <w:b/>
          <w:bCs/>
          <w:sz w:val="28"/>
          <w:szCs w:val="28"/>
        </w:rPr>
      </w:pPr>
      <w:r w:rsidRPr="001A486B">
        <w:rPr>
          <w:rFonts w:cs="Times New Roman"/>
          <w:b/>
          <w:bCs/>
          <w:sz w:val="28"/>
          <w:szCs w:val="28"/>
        </w:rPr>
        <w:t>ВИРІШИВ:</w:t>
      </w:r>
    </w:p>
    <w:p w:rsidR="00AF760D" w:rsidRPr="001A486B" w:rsidRDefault="00AF760D" w:rsidP="00AF760D">
      <w:pPr>
        <w:shd w:val="clear" w:color="auto" w:fill="FFFFFF"/>
        <w:rPr>
          <w:rFonts w:cs="Times New Roman"/>
          <w:sz w:val="28"/>
          <w:szCs w:val="28"/>
        </w:rPr>
      </w:pPr>
    </w:p>
    <w:p w:rsidR="00AF760D" w:rsidRPr="001A486B" w:rsidRDefault="00AF760D" w:rsidP="00AF760D">
      <w:pPr>
        <w:ind w:firstLine="708"/>
        <w:jc w:val="both"/>
        <w:rPr>
          <w:rFonts w:cs="Times New Roman"/>
          <w:bCs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1. Інформацію тимчасово виконуючої обов’язки начальника управління у справах сім’ї, молоді, фізичної культури та спорту Кравчук Т.М. про реалізацію державної політики у галузі фізичної культури та спорту Звягельської міської територіальної громади в умовах воєнного стану </w:t>
      </w:r>
      <w:r w:rsidRPr="001A486B">
        <w:rPr>
          <w:rFonts w:cs="Times New Roman"/>
          <w:bCs/>
          <w:sz w:val="28"/>
          <w:szCs w:val="28"/>
        </w:rPr>
        <w:t>взяти до уваги (додається).</w:t>
      </w:r>
    </w:p>
    <w:p w:rsidR="00AF760D" w:rsidRPr="001A486B" w:rsidRDefault="00AF760D" w:rsidP="00AF760D">
      <w:pPr>
        <w:ind w:firstLine="708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>2. Управлінню у справах сім’ї, молоді, фізичної культури та спорту (Кравчук Т.М.) сприяти:</w:t>
      </w:r>
    </w:p>
    <w:p w:rsidR="00AF760D" w:rsidRPr="001A486B" w:rsidRDefault="00AF760D" w:rsidP="00AF760D">
      <w:pPr>
        <w:ind w:firstLine="708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2.1. розробці </w:t>
      </w:r>
      <w:proofErr w:type="spellStart"/>
      <w:r w:rsidRPr="001A486B">
        <w:rPr>
          <w:rFonts w:cs="Times New Roman"/>
          <w:sz w:val="28"/>
          <w:szCs w:val="28"/>
        </w:rPr>
        <w:t>проєктів</w:t>
      </w:r>
      <w:proofErr w:type="spellEnd"/>
      <w:r w:rsidRPr="001A486B">
        <w:rPr>
          <w:rFonts w:cs="Times New Roman"/>
          <w:sz w:val="28"/>
          <w:szCs w:val="28"/>
        </w:rPr>
        <w:t xml:space="preserve"> щодо облаштування спортивних майданчиків у </w:t>
      </w:r>
      <w:proofErr w:type="spellStart"/>
      <w:r w:rsidRPr="001A486B">
        <w:rPr>
          <w:rFonts w:cs="Times New Roman"/>
          <w:sz w:val="28"/>
          <w:szCs w:val="28"/>
        </w:rPr>
        <w:t>старостинських</w:t>
      </w:r>
      <w:proofErr w:type="spellEnd"/>
      <w:r w:rsidRPr="001A486B">
        <w:rPr>
          <w:rFonts w:cs="Times New Roman"/>
          <w:sz w:val="28"/>
          <w:szCs w:val="28"/>
        </w:rPr>
        <w:t xml:space="preserve"> округах</w:t>
      </w:r>
      <w:r w:rsidR="00DD35DA">
        <w:rPr>
          <w:rFonts w:cs="Times New Roman"/>
          <w:sz w:val="28"/>
          <w:szCs w:val="28"/>
        </w:rPr>
        <w:t>, мікрорайонах міста</w:t>
      </w:r>
      <w:r w:rsidRPr="001A486B">
        <w:rPr>
          <w:rFonts w:cs="Times New Roman"/>
          <w:sz w:val="28"/>
          <w:szCs w:val="28"/>
        </w:rPr>
        <w:t xml:space="preserve"> та пошуку позабюджетних джерел фінансування для їх реалізації;</w:t>
      </w:r>
    </w:p>
    <w:p w:rsidR="00AF760D" w:rsidRPr="001A486B" w:rsidRDefault="00AF760D" w:rsidP="00AF760D">
      <w:pPr>
        <w:ind w:firstLine="708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2.2. залученню фахівця Міського центру фізичного здоров’я населення «Спорт для всіх» до проходження навчання щодо організації ветеранського спорту у громаді. </w:t>
      </w:r>
    </w:p>
    <w:p w:rsidR="00AF760D" w:rsidRPr="001A486B" w:rsidRDefault="00AF760D" w:rsidP="00AF760D">
      <w:pPr>
        <w:ind w:firstLine="708"/>
        <w:jc w:val="both"/>
        <w:rPr>
          <w:rFonts w:eastAsia="Times New Roman" w:cs="Times New Roman"/>
          <w:sz w:val="28"/>
          <w:szCs w:val="28"/>
        </w:rPr>
      </w:pPr>
      <w:r w:rsidRPr="001A486B">
        <w:rPr>
          <w:rFonts w:eastAsia="Times New Roman" w:cs="Times New Roman"/>
          <w:sz w:val="28"/>
          <w:szCs w:val="28"/>
        </w:rPr>
        <w:t xml:space="preserve">3. Контроль за виконанням цього рішення покласти на заступника міського голови Борис Н.П. </w:t>
      </w:r>
    </w:p>
    <w:p w:rsidR="00AF760D" w:rsidRPr="001A486B" w:rsidRDefault="00AF760D" w:rsidP="00AF760D">
      <w:pPr>
        <w:shd w:val="clear" w:color="auto" w:fill="FFFFFF"/>
        <w:spacing w:line="360" w:lineRule="atLeast"/>
        <w:rPr>
          <w:rFonts w:cs="Times New Roman"/>
          <w:sz w:val="28"/>
          <w:szCs w:val="28"/>
        </w:rPr>
      </w:pPr>
    </w:p>
    <w:p w:rsidR="00AF760D" w:rsidRPr="001A486B" w:rsidRDefault="00AF760D" w:rsidP="00AF760D">
      <w:pPr>
        <w:shd w:val="clear" w:color="auto" w:fill="FFFFFF"/>
        <w:tabs>
          <w:tab w:val="left" w:pos="7088"/>
        </w:tabs>
        <w:spacing w:line="360" w:lineRule="atLeast"/>
        <w:rPr>
          <w:rFonts w:cs="Times New Roman"/>
          <w:sz w:val="28"/>
          <w:szCs w:val="28"/>
        </w:rPr>
      </w:pPr>
    </w:p>
    <w:p w:rsidR="00AF760D" w:rsidRPr="001A486B" w:rsidRDefault="00AF760D" w:rsidP="00AF760D">
      <w:pPr>
        <w:shd w:val="clear" w:color="auto" w:fill="FFFFFF"/>
        <w:tabs>
          <w:tab w:val="left" w:pos="6663"/>
        </w:tabs>
        <w:spacing w:line="360" w:lineRule="atLeast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>Міський голова</w:t>
      </w:r>
      <w:r w:rsidRPr="001A486B">
        <w:rPr>
          <w:rFonts w:cs="Times New Roman"/>
          <w:sz w:val="28"/>
          <w:szCs w:val="28"/>
        </w:rPr>
        <w:tab/>
        <w:t>Микола БОРОВЕЦЬ</w:t>
      </w:r>
    </w:p>
    <w:p w:rsidR="00AF760D" w:rsidRPr="001A486B" w:rsidRDefault="00AF760D" w:rsidP="00AF760D">
      <w:pPr>
        <w:shd w:val="clear" w:color="auto" w:fill="FFFFFF"/>
        <w:tabs>
          <w:tab w:val="left" w:pos="6663"/>
        </w:tabs>
        <w:spacing w:line="360" w:lineRule="atLeast"/>
        <w:rPr>
          <w:rFonts w:cs="Times New Roman"/>
          <w:sz w:val="28"/>
          <w:szCs w:val="28"/>
        </w:rPr>
      </w:pPr>
    </w:p>
    <w:p w:rsidR="00AF760D" w:rsidRPr="001A486B" w:rsidRDefault="00AF760D" w:rsidP="00AF760D">
      <w:pPr>
        <w:shd w:val="clear" w:color="auto" w:fill="FFFFFF"/>
        <w:tabs>
          <w:tab w:val="left" w:pos="7088"/>
        </w:tabs>
        <w:spacing w:after="108"/>
        <w:contextualSpacing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1A486B">
        <w:rPr>
          <w:rFonts w:cs="Times New Roman"/>
          <w:b/>
          <w:bCs/>
          <w:color w:val="000000"/>
          <w:sz w:val="28"/>
          <w:szCs w:val="28"/>
        </w:rPr>
        <w:lastRenderedPageBreak/>
        <w:t>ІНФОРМАЦІЯ</w:t>
      </w:r>
    </w:p>
    <w:p w:rsidR="00AF760D" w:rsidRPr="001A486B" w:rsidRDefault="00AF760D" w:rsidP="00AF760D">
      <w:pPr>
        <w:shd w:val="clear" w:color="auto" w:fill="FFFFFF"/>
        <w:tabs>
          <w:tab w:val="left" w:pos="7088"/>
        </w:tabs>
        <w:spacing w:after="108"/>
        <w:contextualSpacing/>
        <w:jc w:val="center"/>
        <w:rPr>
          <w:rFonts w:cs="Times New Roman"/>
          <w:b/>
          <w:sz w:val="28"/>
          <w:szCs w:val="28"/>
        </w:rPr>
      </w:pPr>
      <w:r w:rsidRPr="001A486B">
        <w:rPr>
          <w:rFonts w:cs="Times New Roman"/>
          <w:b/>
          <w:sz w:val="28"/>
          <w:szCs w:val="28"/>
        </w:rPr>
        <w:t>про реалізацію державної політики у галузі фізичної культури та спорту Звягельської міської територіальної громади в умовах воєнного стану</w:t>
      </w:r>
    </w:p>
    <w:p w:rsidR="00AF760D" w:rsidRPr="001A486B" w:rsidRDefault="00AF760D" w:rsidP="00AF760D">
      <w:pPr>
        <w:shd w:val="clear" w:color="auto" w:fill="FFFFFF"/>
        <w:tabs>
          <w:tab w:val="left" w:pos="7088"/>
        </w:tabs>
        <w:spacing w:after="108"/>
        <w:contextualSpacing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В умовах збройної агресії та повномасштабних військових дій Україна прагне формувати дієву політику, спрямовану на виховання здорової, сильної нації. Здорова нація – сильна держава. </w:t>
      </w: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Відповідно до статті 4 Закону України «Про фізичну культуру і спорт» фізична культура і спорт визначені як пріоритетні напрями гуманітарної політики держави. </w:t>
      </w:r>
    </w:p>
    <w:p w:rsidR="00AF760D" w:rsidRPr="001A486B" w:rsidRDefault="00AF760D" w:rsidP="00AF760D">
      <w:pPr>
        <w:ind w:firstLine="851"/>
        <w:jc w:val="both"/>
        <w:rPr>
          <w:rFonts w:cs="Times New Roman"/>
          <w:color w:val="FF0000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Забезпечення ефективності та результативності діяльності у галузі фізичної культури та спорту віднесено до основних завдань державної політики України, успішна реалізація якої потребує комплексної взаємодії міської ради, комунальних спортивних закладів  з громадськими та спортивними організаціями й структурами. </w:t>
      </w: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Від початку повномасштабного вторгнення </w:t>
      </w:r>
      <w:proofErr w:type="spellStart"/>
      <w:r w:rsidRPr="001A486B">
        <w:rPr>
          <w:rFonts w:cs="Times New Roman"/>
          <w:sz w:val="28"/>
          <w:szCs w:val="28"/>
        </w:rPr>
        <w:t>рф</w:t>
      </w:r>
      <w:proofErr w:type="spellEnd"/>
      <w:r w:rsidRPr="001A486B">
        <w:rPr>
          <w:rFonts w:cs="Times New Roman"/>
          <w:sz w:val="28"/>
          <w:szCs w:val="28"/>
        </w:rPr>
        <w:t xml:space="preserve"> на територію України сфера фізичної культури та спорту зазнала значних негативних змін. На захист держави стали тренери, вчителі та викладачі фізичної культури, спортсмени, працівники галузі фізичної культури та спорту. 5 тренерів, 4 вчителі фізичної культури Звягельської міської територіальної громади були мобілізовані до ЗСУ.</w:t>
      </w: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На жаль, у нашій громаді, як і у багатьох населених пунктах України, серед військовослужбовців-спортсменів є втрати. Загинули захищаючи країну тренер жіночого футболу ДЮСШ </w:t>
      </w:r>
      <w:proofErr w:type="spellStart"/>
      <w:r w:rsidRPr="001A486B">
        <w:rPr>
          <w:rFonts w:cs="Times New Roman"/>
          <w:sz w:val="28"/>
          <w:szCs w:val="28"/>
        </w:rPr>
        <w:t>ім.В.П.Єрмакова</w:t>
      </w:r>
      <w:proofErr w:type="spellEnd"/>
      <w:r w:rsidRPr="001A486B">
        <w:rPr>
          <w:rFonts w:cs="Times New Roman"/>
          <w:sz w:val="28"/>
          <w:szCs w:val="28"/>
        </w:rPr>
        <w:t xml:space="preserve">, вчитель фізичної культури гімназії №9 Максим </w:t>
      </w:r>
      <w:proofErr w:type="spellStart"/>
      <w:r w:rsidRPr="001A486B">
        <w:rPr>
          <w:rFonts w:cs="Times New Roman"/>
          <w:sz w:val="28"/>
          <w:szCs w:val="28"/>
        </w:rPr>
        <w:t>Левковський</w:t>
      </w:r>
      <w:proofErr w:type="spellEnd"/>
      <w:r w:rsidRPr="001A486B">
        <w:rPr>
          <w:rFonts w:cs="Times New Roman"/>
          <w:sz w:val="28"/>
          <w:szCs w:val="28"/>
        </w:rPr>
        <w:t xml:space="preserve">, футболіст Артур Гриценко, баскетболіст, вихованець  ДЮСШ </w:t>
      </w:r>
      <w:proofErr w:type="spellStart"/>
      <w:r w:rsidRPr="001A486B">
        <w:rPr>
          <w:rFonts w:cs="Times New Roman"/>
          <w:sz w:val="28"/>
          <w:szCs w:val="28"/>
        </w:rPr>
        <w:t>ім.В.П.Єрмакова</w:t>
      </w:r>
      <w:proofErr w:type="spellEnd"/>
      <w:r w:rsidRPr="001A486B">
        <w:rPr>
          <w:rFonts w:cs="Times New Roman"/>
          <w:sz w:val="28"/>
          <w:szCs w:val="28"/>
        </w:rPr>
        <w:t xml:space="preserve"> Олег Пташник, </w:t>
      </w:r>
    </w:p>
    <w:p w:rsidR="00AF760D" w:rsidRPr="001A486B" w:rsidRDefault="00AF760D" w:rsidP="00AF760D">
      <w:pPr>
        <w:ind w:firstLine="851"/>
        <w:jc w:val="both"/>
        <w:rPr>
          <w:rFonts w:cs="Times New Roman"/>
          <w:color w:val="FF0000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Було призупинено тренувальний процес. Поступово, коли стала дозволяти </w:t>
      </w:r>
      <w:proofErr w:type="spellStart"/>
      <w:r w:rsidRPr="001A486B">
        <w:rPr>
          <w:rFonts w:cs="Times New Roman"/>
          <w:sz w:val="28"/>
          <w:szCs w:val="28"/>
        </w:rPr>
        <w:t>безпекова</w:t>
      </w:r>
      <w:proofErr w:type="spellEnd"/>
      <w:r w:rsidRPr="001A486B">
        <w:rPr>
          <w:rFonts w:cs="Times New Roman"/>
          <w:sz w:val="28"/>
          <w:szCs w:val="28"/>
        </w:rPr>
        <w:t xml:space="preserve"> ситуація, почалися процеси повернення підготовки спортсменів та проведення змагань. Відбулось адаптування до нових реалій, проведення тренувань, спортивних змагань з дотримання правил безпеки під час повітряних </w:t>
      </w:r>
      <w:proofErr w:type="spellStart"/>
      <w:r w:rsidRPr="001A486B">
        <w:rPr>
          <w:rFonts w:cs="Times New Roman"/>
          <w:sz w:val="28"/>
          <w:szCs w:val="28"/>
        </w:rPr>
        <w:t>тривог</w:t>
      </w:r>
      <w:proofErr w:type="spellEnd"/>
      <w:r w:rsidRPr="001A486B">
        <w:rPr>
          <w:rFonts w:cs="Times New Roman"/>
          <w:sz w:val="28"/>
          <w:szCs w:val="28"/>
        </w:rPr>
        <w:t>. Значна частина спортсменів виїхали за кордон, але поступово більшість повернулися і продовжили навчально-тренувальний процес. Близько 50-ти  спортсменів переїхали у нашу громаду з небезпечних регіонів країни та вирішили продовжити тренування, знайшовши свій вид спорту у Звягелі. Крім того, у громаді вже більше двох років проживають та навчаються  учні відділення важкої атлетики Харківського фахового коледжу спортивного профілю</w:t>
      </w:r>
      <w:r w:rsidRPr="001A486B">
        <w:rPr>
          <w:rFonts w:cs="Times New Roman"/>
          <w:color w:val="FF0000"/>
          <w:sz w:val="28"/>
          <w:szCs w:val="28"/>
        </w:rPr>
        <w:t>.</w:t>
      </w:r>
    </w:p>
    <w:p w:rsidR="00AF760D" w:rsidRPr="001A486B" w:rsidRDefault="00AF760D" w:rsidP="00AF760D">
      <w:pPr>
        <w:ind w:firstLine="851"/>
        <w:jc w:val="both"/>
        <w:rPr>
          <w:rFonts w:cs="Times New Roman"/>
          <w:color w:val="FF0000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Значно скоротилась кількість змагань на території України, до яких готувались </w:t>
      </w:r>
      <w:proofErr w:type="spellStart"/>
      <w:r w:rsidRPr="001A486B">
        <w:rPr>
          <w:rFonts w:cs="Times New Roman"/>
          <w:sz w:val="28"/>
          <w:szCs w:val="28"/>
        </w:rPr>
        <w:t>звягельські</w:t>
      </w:r>
      <w:proofErr w:type="spellEnd"/>
      <w:r w:rsidRPr="001A486B">
        <w:rPr>
          <w:rFonts w:cs="Times New Roman"/>
          <w:sz w:val="28"/>
          <w:szCs w:val="28"/>
        </w:rPr>
        <w:t xml:space="preserve"> спортсмени, через зруйновану спортивну інфраструктуру, а також через відсутність належних споруд цивільного захисту у місцях, де планувалися змагання.</w:t>
      </w:r>
    </w:p>
    <w:p w:rsidR="00AF760D" w:rsidRPr="001A486B" w:rsidRDefault="00AF760D" w:rsidP="00AF760D">
      <w:pPr>
        <w:ind w:firstLine="851"/>
        <w:jc w:val="both"/>
        <w:rPr>
          <w:rFonts w:cs="Times New Roman"/>
          <w:color w:val="FF0000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В умовах дії на території України воєнного стану проведення змагання здійснюється з дотриманням вимог Законів України "Про національну безпеку України" та "Про правовий режим воєнного стану". </w:t>
      </w:r>
    </w:p>
    <w:p w:rsidR="00AF760D" w:rsidRPr="001A486B" w:rsidRDefault="00AF760D" w:rsidP="00AF760D">
      <w:pPr>
        <w:ind w:firstLine="851"/>
        <w:jc w:val="both"/>
        <w:rPr>
          <w:rFonts w:cs="Times New Roman"/>
          <w:color w:val="FF0000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Під час проведення спортивних заходів з метою вшанування світлої пам’яті героїчного подвигу воїнів, полеглих під час виконання бойових завдань, мирних громадян, які загинули внаслідок збройної агресії </w:t>
      </w:r>
      <w:proofErr w:type="spellStart"/>
      <w:r w:rsidRPr="001A486B">
        <w:rPr>
          <w:rFonts w:cs="Times New Roman"/>
          <w:sz w:val="28"/>
          <w:szCs w:val="28"/>
        </w:rPr>
        <w:t>рф</w:t>
      </w:r>
      <w:proofErr w:type="spellEnd"/>
      <w:r w:rsidRPr="001A486B">
        <w:rPr>
          <w:rFonts w:cs="Times New Roman"/>
          <w:sz w:val="28"/>
          <w:szCs w:val="28"/>
        </w:rPr>
        <w:t xml:space="preserve"> проти України о 9 годині та під час урочистого відкриття змагань відбувається вшанування загиблих хвилиною мовчання, у місці проведення заходів встановлюється </w:t>
      </w:r>
      <w:r w:rsidRPr="001A486B">
        <w:rPr>
          <w:rFonts w:cs="Times New Roman"/>
          <w:sz w:val="28"/>
          <w:szCs w:val="28"/>
        </w:rPr>
        <w:lastRenderedPageBreak/>
        <w:t xml:space="preserve">Державний Прапор України, урочисті частина спортивних заходів розпочинається виконанням Державного Гімну України. </w:t>
      </w: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Під час дії воєнного стану в країні з’явилися нові пріоритети, орієнтовані на підтримку ЗСУ, тому питання забезпечення розвитку сфери фізичної культури та спорту відійшли трохи на другий план. </w:t>
      </w: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>Разом з тим Звягельська міська рада у межах фінансових можливостей підтримує галузь та сприяє відновленню та розвитку спортивної інфраструктури, забезпеченню участі спортсменів громади у спортивних змаганнях різного рівня, проведенню у громаді офіційних змагань обласного та Всеукраїнського рівня, організації та проведенню спортивно-масової роботи, залученню якомога більшої кількості населення громади до занять спортом, фізичною культурою, ведення здорового способу життя.</w:t>
      </w:r>
    </w:p>
    <w:p w:rsidR="00AF760D" w:rsidRPr="001A486B" w:rsidRDefault="00AF760D" w:rsidP="00AF760D">
      <w:pPr>
        <w:jc w:val="both"/>
        <w:rPr>
          <w:rFonts w:cs="Times New Roman"/>
          <w:sz w:val="28"/>
          <w:szCs w:val="28"/>
        </w:rPr>
      </w:pP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Управлінню у справах сім’ї, молоді, фізичної культури та спорту підпорядковані такі спортивні заклади, як дитячо-юнацька спортивна школа імені </w:t>
      </w:r>
      <w:proofErr w:type="spellStart"/>
      <w:r w:rsidRPr="001A486B">
        <w:rPr>
          <w:rFonts w:cs="Times New Roman"/>
          <w:sz w:val="28"/>
          <w:szCs w:val="28"/>
        </w:rPr>
        <w:t>В.П.Єрмакова</w:t>
      </w:r>
      <w:proofErr w:type="spellEnd"/>
      <w:r w:rsidRPr="001A486B">
        <w:rPr>
          <w:rFonts w:cs="Times New Roman"/>
          <w:sz w:val="28"/>
          <w:szCs w:val="28"/>
        </w:rPr>
        <w:t xml:space="preserve"> та Звягельський міський центр фізичного здоров’я населення «Спорт для всіх». Крім того управління здійснює фінансування:</w:t>
      </w:r>
    </w:p>
    <w:p w:rsidR="00AF760D" w:rsidRPr="001A486B" w:rsidRDefault="00AF760D" w:rsidP="00822F4E">
      <w:pPr>
        <w:numPr>
          <w:ilvl w:val="0"/>
          <w:numId w:val="11"/>
        </w:numPr>
        <w:tabs>
          <w:tab w:val="left" w:pos="851"/>
        </w:tabs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на відшкодування витрат харчування вихованців Дитячо-юнацького клубу фізичної підготовки у </w:t>
      </w:r>
      <w:proofErr w:type="spellStart"/>
      <w:r w:rsidRPr="001A486B">
        <w:rPr>
          <w:rFonts w:cs="Times New Roman"/>
          <w:sz w:val="28"/>
          <w:szCs w:val="28"/>
        </w:rPr>
        <w:t>відрядженнях</w:t>
      </w:r>
      <w:proofErr w:type="spellEnd"/>
      <w:r w:rsidRPr="001A486B">
        <w:rPr>
          <w:rFonts w:cs="Times New Roman"/>
          <w:sz w:val="28"/>
          <w:szCs w:val="28"/>
        </w:rPr>
        <w:t xml:space="preserve">, </w:t>
      </w:r>
    </w:p>
    <w:p w:rsidR="00AF760D" w:rsidRPr="001A486B" w:rsidRDefault="00AF760D" w:rsidP="00822F4E">
      <w:pPr>
        <w:numPr>
          <w:ilvl w:val="0"/>
          <w:numId w:val="11"/>
        </w:numPr>
        <w:tabs>
          <w:tab w:val="left" w:pos="851"/>
        </w:tabs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витрат на відрядження для участі в офіційних змаганнях вихованців спортивних громадських організацій, які підписали з управлінням угоду про співпрацю, </w:t>
      </w:r>
    </w:p>
    <w:p w:rsidR="00AF760D" w:rsidRPr="001A486B" w:rsidRDefault="00AF760D" w:rsidP="00822F4E">
      <w:pPr>
        <w:numPr>
          <w:ilvl w:val="0"/>
          <w:numId w:val="11"/>
        </w:numPr>
        <w:tabs>
          <w:tab w:val="left" w:pos="851"/>
        </w:tabs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>загальноміських фізкультурно-оздоровчих заходів, ініційованих громадськими організаціями, у рамках реалізації програми проведення заходів Міського центру фізичного здоров’я населення «Спорт для всіх».</w:t>
      </w:r>
    </w:p>
    <w:p w:rsidR="00AF760D" w:rsidRPr="001A486B" w:rsidRDefault="00AF760D" w:rsidP="00AF760D">
      <w:pPr>
        <w:ind w:left="1211"/>
        <w:contextualSpacing/>
        <w:jc w:val="both"/>
        <w:rPr>
          <w:rFonts w:cs="Times New Roman"/>
          <w:sz w:val="28"/>
          <w:szCs w:val="28"/>
        </w:rPr>
      </w:pP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На галузь фізичної культури та спорту з бюджету громади у 2022 році було виділено 12 млн. 782 тис. 300 </w:t>
      </w:r>
      <w:proofErr w:type="spellStart"/>
      <w:r w:rsidRPr="001A486B">
        <w:rPr>
          <w:rFonts w:cs="Times New Roman"/>
          <w:sz w:val="28"/>
          <w:szCs w:val="28"/>
        </w:rPr>
        <w:t>грн.грн</w:t>
      </w:r>
      <w:proofErr w:type="spellEnd"/>
      <w:r w:rsidRPr="001A486B">
        <w:rPr>
          <w:rFonts w:cs="Times New Roman"/>
          <w:sz w:val="28"/>
          <w:szCs w:val="28"/>
        </w:rPr>
        <w:t>, у 2023 році - 21 млн. 302 тис. 175 грн, у 2024 році 12 млн. 988 тис. 602 грн.</w:t>
      </w: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З них на оплату </w:t>
      </w:r>
      <w:proofErr w:type="spellStart"/>
      <w:r w:rsidRPr="001A486B">
        <w:rPr>
          <w:rFonts w:cs="Times New Roman"/>
          <w:sz w:val="28"/>
          <w:szCs w:val="28"/>
        </w:rPr>
        <w:t>відряджень</w:t>
      </w:r>
      <w:proofErr w:type="spellEnd"/>
      <w:r w:rsidRPr="001A486B">
        <w:rPr>
          <w:rFonts w:cs="Times New Roman"/>
          <w:sz w:val="28"/>
          <w:szCs w:val="28"/>
        </w:rPr>
        <w:t xml:space="preserve"> для участі в офіційних обласних, всеукраїнських, міжнародних змаганнях спортсменам дитячо-юнацької спортивної школи, дитячо-юнацького клубу фізичної підготовки, міських громадських спортивних федерацій та клубів з місцевого бюджету було виділено у 2022 році – 2 млн. 670 тис грн., у 2023 році - 2 млн 332 тис. 800 грн, у 2024 році – 1 млн. 343 тис. грн.</w:t>
      </w: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>З них призначено:</w:t>
      </w: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>- на проведення заходів (турніри, змагання) управління у справах сім’ї, молоді, фізичної культури та спорту у 2022 році 120 тис. грн., у 2023 році- 172 тис 800 грн, у 2024 році – 100 тис. грн.;</w:t>
      </w: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- на оплату </w:t>
      </w:r>
      <w:proofErr w:type="spellStart"/>
      <w:r w:rsidRPr="001A486B">
        <w:rPr>
          <w:rFonts w:cs="Times New Roman"/>
          <w:sz w:val="28"/>
          <w:szCs w:val="28"/>
        </w:rPr>
        <w:t>відряджень</w:t>
      </w:r>
      <w:proofErr w:type="spellEnd"/>
      <w:r w:rsidRPr="001A486B">
        <w:rPr>
          <w:rFonts w:cs="Times New Roman"/>
          <w:sz w:val="28"/>
          <w:szCs w:val="28"/>
        </w:rPr>
        <w:t xml:space="preserve"> на змагання з олімпійських видів спорту – у 2022 році – 500 тис. грн., у 2023 році - 910 тис грн, у 2024 році – 793 тис грн; </w:t>
      </w: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>- з неолімпійських видів спорту у 2022 році – 250 тис. грн., у 2023 році - 300 тис грн, у 2024 році – 250 тис грн;</w:t>
      </w: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- </w:t>
      </w:r>
      <w:proofErr w:type="spellStart"/>
      <w:r w:rsidRPr="001A486B">
        <w:rPr>
          <w:rFonts w:cs="Times New Roman"/>
          <w:sz w:val="28"/>
          <w:szCs w:val="28"/>
        </w:rPr>
        <w:t>інваспорту</w:t>
      </w:r>
      <w:proofErr w:type="spellEnd"/>
      <w:r w:rsidRPr="001A486B">
        <w:rPr>
          <w:rFonts w:cs="Times New Roman"/>
          <w:sz w:val="28"/>
          <w:szCs w:val="28"/>
        </w:rPr>
        <w:t xml:space="preserve"> у 2022 році – 200 тис. грн., у 2023 році - 200 тис. грн, у 2024 році – 200 тис. грн. </w:t>
      </w: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lastRenderedPageBreak/>
        <w:t>Для проведення навчально-тренувальних занять команди ФК «</w:t>
      </w:r>
      <w:proofErr w:type="spellStart"/>
      <w:r w:rsidRPr="001A486B">
        <w:rPr>
          <w:rFonts w:cs="Times New Roman"/>
          <w:sz w:val="28"/>
          <w:szCs w:val="28"/>
        </w:rPr>
        <w:t>Звягель</w:t>
      </w:r>
      <w:proofErr w:type="spellEnd"/>
      <w:r w:rsidRPr="001A486B">
        <w:rPr>
          <w:rFonts w:cs="Times New Roman"/>
          <w:sz w:val="28"/>
          <w:szCs w:val="28"/>
        </w:rPr>
        <w:t xml:space="preserve">» U-19 у 2023 році з міського бюджету було виділено 750 тис. грн. , виділено у 2022 році – 1 млн. 600 тис. грн. </w:t>
      </w: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>Профінансовано у 2022 році: ФК "</w:t>
      </w:r>
      <w:proofErr w:type="spellStart"/>
      <w:r w:rsidRPr="001A486B">
        <w:rPr>
          <w:rFonts w:cs="Times New Roman"/>
          <w:sz w:val="28"/>
          <w:szCs w:val="28"/>
        </w:rPr>
        <w:t>Звягель</w:t>
      </w:r>
      <w:proofErr w:type="spellEnd"/>
      <w:r w:rsidRPr="001A486B">
        <w:rPr>
          <w:rFonts w:cs="Times New Roman"/>
          <w:sz w:val="28"/>
          <w:szCs w:val="28"/>
        </w:rPr>
        <w:t>" - 378030,00грн, ФК "Нива" - 41700.00грн., ФК "Ветерани Авангард"- 41700.00грн., ФК "</w:t>
      </w:r>
      <w:proofErr w:type="spellStart"/>
      <w:r w:rsidRPr="001A486B">
        <w:rPr>
          <w:rFonts w:cs="Times New Roman"/>
          <w:sz w:val="28"/>
          <w:szCs w:val="28"/>
        </w:rPr>
        <w:t>Звягель</w:t>
      </w:r>
      <w:proofErr w:type="spellEnd"/>
      <w:r w:rsidRPr="001A486B">
        <w:rPr>
          <w:rFonts w:cs="Times New Roman"/>
          <w:sz w:val="28"/>
          <w:szCs w:val="28"/>
        </w:rPr>
        <w:t xml:space="preserve"> - АТО"-250200,00, СК "Молодість" - 41600,00 грн. На загальну суму 753 тис. 230 грн.</w:t>
      </w: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>На виплату стипендій міської ради перспективним та обдарованим спортсменам міської територіальної громади виділено у 2022 році -  52 тис. 200 грн. у 2023 році - 52 тис 200 грн, у 2024 році – 155 тис. грн.. Ці виплати давали змогу стимулювати обдарованих спортсменів за високі досягнення у спорті.</w:t>
      </w: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На виконання рішення міської ради «Про фінансове стимулювання спортсменів та їх тренерів» з метою заохочення та стимулювання спортсменів міської територіальної громади виділено у 2022 році -  300 тис. грн., у 2023 році - 350 тис грн., у 2024 році – 175 тис грн.  </w:t>
      </w: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>Додатково було виділено кошти на покращення спортивної інфраструктури громади:</w:t>
      </w:r>
    </w:p>
    <w:p w:rsidR="00AF760D" w:rsidRPr="001A486B" w:rsidRDefault="00AF760D" w:rsidP="00AF760D">
      <w:pPr>
        <w:numPr>
          <w:ilvl w:val="0"/>
          <w:numId w:val="2"/>
        </w:numPr>
        <w:ind w:left="426" w:hanging="426"/>
        <w:contextualSpacing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b/>
          <w:sz w:val="28"/>
          <w:szCs w:val="28"/>
        </w:rPr>
        <w:t>у 2022 році</w:t>
      </w:r>
      <w:r w:rsidRPr="001A486B">
        <w:rPr>
          <w:rFonts w:cs="Times New Roman"/>
          <w:sz w:val="28"/>
          <w:szCs w:val="28"/>
        </w:rPr>
        <w:t xml:space="preserve"> – 120 тис. грн. на закупівлю футбольних воріт стаціонарних в комплекті;</w:t>
      </w:r>
    </w:p>
    <w:p w:rsidR="00AF760D" w:rsidRPr="001A486B" w:rsidRDefault="00AF760D" w:rsidP="00AF760D">
      <w:pPr>
        <w:numPr>
          <w:ilvl w:val="0"/>
          <w:numId w:val="2"/>
        </w:numPr>
        <w:ind w:left="426" w:hanging="426"/>
        <w:contextualSpacing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b/>
          <w:sz w:val="28"/>
          <w:szCs w:val="28"/>
        </w:rPr>
        <w:t xml:space="preserve">у 2023 році - </w:t>
      </w:r>
      <w:r w:rsidRPr="001A486B">
        <w:rPr>
          <w:rFonts w:cs="Times New Roman"/>
          <w:sz w:val="28"/>
          <w:szCs w:val="28"/>
        </w:rPr>
        <w:t xml:space="preserve"> 8 млн. 030 тис.  грн. За ці кошти було здійснено:</w:t>
      </w:r>
    </w:p>
    <w:p w:rsidR="00AF760D" w:rsidRPr="001A486B" w:rsidRDefault="00AF760D" w:rsidP="00AF760D">
      <w:pPr>
        <w:tabs>
          <w:tab w:val="left" w:pos="567"/>
          <w:tab w:val="left" w:pos="709"/>
        </w:tabs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- </w:t>
      </w:r>
      <w:r w:rsidRPr="001A486B">
        <w:rPr>
          <w:rFonts w:cs="Times New Roman"/>
          <w:sz w:val="28"/>
          <w:szCs w:val="28"/>
        </w:rPr>
        <w:tab/>
        <w:t xml:space="preserve">капітальний ремонт вхідної групи та частини огорожі міського стадіону «Авангард» та виготовлення </w:t>
      </w:r>
      <w:proofErr w:type="spellStart"/>
      <w:r w:rsidRPr="001A486B">
        <w:rPr>
          <w:rFonts w:cs="Times New Roman"/>
          <w:sz w:val="28"/>
          <w:szCs w:val="28"/>
        </w:rPr>
        <w:t>проєктно</w:t>
      </w:r>
      <w:proofErr w:type="spellEnd"/>
      <w:r w:rsidRPr="001A486B">
        <w:rPr>
          <w:rFonts w:cs="Times New Roman"/>
          <w:sz w:val="28"/>
          <w:szCs w:val="28"/>
        </w:rPr>
        <w:t>-кошторисної документації - 1 млн 550 тис. грн);</w:t>
      </w:r>
    </w:p>
    <w:p w:rsidR="00AF760D" w:rsidRPr="001A486B" w:rsidRDefault="00AF760D" w:rsidP="00AF760D">
      <w:pPr>
        <w:tabs>
          <w:tab w:val="left" w:pos="567"/>
          <w:tab w:val="left" w:pos="709"/>
        </w:tabs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- </w:t>
      </w:r>
      <w:r w:rsidRPr="001A486B">
        <w:rPr>
          <w:rFonts w:cs="Times New Roman"/>
          <w:sz w:val="28"/>
          <w:szCs w:val="28"/>
        </w:rPr>
        <w:tab/>
        <w:t>придбання обладнання і предметів довгострокового користування, а саме придбання модульного туалету (1 млн 500 тис. грн), який встановлено на території міського стадіону «Авангард», додатково 50 тис. грн було виділено на облаштування майданчика під туалет;</w:t>
      </w:r>
    </w:p>
    <w:p w:rsidR="00AF760D" w:rsidRPr="001A486B" w:rsidRDefault="00AF760D" w:rsidP="00AF760D">
      <w:pPr>
        <w:tabs>
          <w:tab w:val="left" w:pos="567"/>
          <w:tab w:val="left" w:pos="709"/>
        </w:tabs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- </w:t>
      </w:r>
      <w:r w:rsidRPr="001A486B">
        <w:rPr>
          <w:rFonts w:cs="Times New Roman"/>
          <w:sz w:val="28"/>
          <w:szCs w:val="28"/>
        </w:rPr>
        <w:tab/>
        <w:t>на поточний ремонт найпростішого укриття по вул. Замкова, 7 – залу боротьби вільної дитячо-юнацької спортивної школи ім. В. П. Єрмакова 780 тис. грн. (за результатами тендеру освоєно 750 тис. грн.);</w:t>
      </w:r>
    </w:p>
    <w:p w:rsidR="00AF760D" w:rsidRPr="001A486B" w:rsidRDefault="00AF760D" w:rsidP="00AF760D">
      <w:pPr>
        <w:tabs>
          <w:tab w:val="left" w:pos="567"/>
          <w:tab w:val="left" w:pos="709"/>
        </w:tabs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- </w:t>
      </w:r>
      <w:r w:rsidRPr="001A486B">
        <w:rPr>
          <w:rFonts w:cs="Times New Roman"/>
          <w:sz w:val="28"/>
          <w:szCs w:val="28"/>
        </w:rPr>
        <w:tab/>
        <w:t xml:space="preserve">на поточний ремонт найпростішого укриття на </w:t>
      </w:r>
      <w:proofErr w:type="spellStart"/>
      <w:r w:rsidRPr="001A486B">
        <w:rPr>
          <w:rFonts w:cs="Times New Roman"/>
          <w:sz w:val="28"/>
          <w:szCs w:val="28"/>
        </w:rPr>
        <w:t>пл.Лесі</w:t>
      </w:r>
      <w:proofErr w:type="spellEnd"/>
      <w:r w:rsidRPr="001A486B">
        <w:rPr>
          <w:rFonts w:cs="Times New Roman"/>
          <w:sz w:val="28"/>
          <w:szCs w:val="28"/>
        </w:rPr>
        <w:t xml:space="preserve"> Українки, 9 – залу боротьби греко-римської 2 млн.700 тис. грн. (тендерна закупівля була здійснена на 2 млн. 400 тис. грн.). На даний час ремонтні роботи  тривають, готовність 80%);</w:t>
      </w:r>
    </w:p>
    <w:p w:rsidR="00AF760D" w:rsidRPr="001A486B" w:rsidRDefault="00AF760D" w:rsidP="00AF760D">
      <w:pPr>
        <w:tabs>
          <w:tab w:val="left" w:pos="567"/>
          <w:tab w:val="left" w:pos="709"/>
        </w:tabs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- </w:t>
      </w:r>
      <w:r w:rsidRPr="001A486B">
        <w:rPr>
          <w:rFonts w:cs="Times New Roman"/>
          <w:sz w:val="28"/>
          <w:szCs w:val="28"/>
        </w:rPr>
        <w:tab/>
        <w:t xml:space="preserve">ремонт споруди цивільного захисту (поточний ремонт споруди подвійного призначення (підвальне приміщення Молодіжного центру)) за адресою вул. Шевченка, 5/1 в м. </w:t>
      </w:r>
      <w:proofErr w:type="spellStart"/>
      <w:r w:rsidRPr="001A486B">
        <w:rPr>
          <w:rFonts w:cs="Times New Roman"/>
          <w:sz w:val="28"/>
          <w:szCs w:val="28"/>
        </w:rPr>
        <w:t>Звягель</w:t>
      </w:r>
      <w:proofErr w:type="spellEnd"/>
      <w:r w:rsidRPr="001A486B">
        <w:rPr>
          <w:rFonts w:cs="Times New Roman"/>
          <w:sz w:val="28"/>
          <w:szCs w:val="28"/>
        </w:rPr>
        <w:t xml:space="preserve">, Житомирської області в сумі 1 млн. 500 тис. грн. </w:t>
      </w:r>
    </w:p>
    <w:p w:rsidR="00AF760D" w:rsidRPr="001A486B" w:rsidRDefault="00AF760D" w:rsidP="00AF760D">
      <w:pPr>
        <w:tabs>
          <w:tab w:val="left" w:pos="567"/>
          <w:tab w:val="left" w:pos="709"/>
        </w:tabs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>З коштів, передбачених на потреби депутатських округів, виділено 1 млн 190 тис 500 грн на:</w:t>
      </w:r>
    </w:p>
    <w:p w:rsidR="00AF760D" w:rsidRPr="001A486B" w:rsidRDefault="00AF760D" w:rsidP="00AF760D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>-</w:t>
      </w:r>
      <w:r w:rsidRPr="001A486B">
        <w:rPr>
          <w:rFonts w:cs="Times New Roman"/>
          <w:sz w:val="28"/>
          <w:szCs w:val="28"/>
        </w:rPr>
        <w:tab/>
        <w:t xml:space="preserve">будівництво спортивного майданчика на 2-му провулку Коростенському, 36-б та виготовлення </w:t>
      </w:r>
      <w:proofErr w:type="spellStart"/>
      <w:r w:rsidRPr="001A486B">
        <w:rPr>
          <w:rFonts w:cs="Times New Roman"/>
          <w:sz w:val="28"/>
          <w:szCs w:val="28"/>
        </w:rPr>
        <w:t>проєктно</w:t>
      </w:r>
      <w:proofErr w:type="spellEnd"/>
      <w:r w:rsidRPr="001A486B">
        <w:rPr>
          <w:rFonts w:cs="Times New Roman"/>
          <w:sz w:val="28"/>
          <w:szCs w:val="28"/>
        </w:rPr>
        <w:t xml:space="preserve">-кошторисної документації 530 тис. грн.;  </w:t>
      </w:r>
    </w:p>
    <w:p w:rsidR="00AF760D" w:rsidRPr="001A486B" w:rsidRDefault="00AF760D" w:rsidP="00AF760D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>-</w:t>
      </w:r>
      <w:r w:rsidRPr="001A486B">
        <w:rPr>
          <w:rFonts w:cs="Times New Roman"/>
          <w:sz w:val="28"/>
          <w:szCs w:val="28"/>
        </w:rPr>
        <w:tab/>
        <w:t>придбання трибун для запасних гравців на міському стадіоні «Авангард» 285 тис. грн (згідно з результатами тендеру  використано 265 тис. грн); (фото)</w:t>
      </w:r>
    </w:p>
    <w:p w:rsidR="00AF760D" w:rsidRPr="001A486B" w:rsidRDefault="00AF760D" w:rsidP="00AF760D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lastRenderedPageBreak/>
        <w:t>-</w:t>
      </w:r>
      <w:r w:rsidRPr="001A486B">
        <w:rPr>
          <w:rFonts w:cs="Times New Roman"/>
          <w:sz w:val="28"/>
          <w:szCs w:val="28"/>
        </w:rPr>
        <w:tab/>
        <w:t>закупівлю 20-футового суховантажного контейнеру WWT для зберігання обладнання на міському стадіоні «Авангард» 120 тис. грн. (за результатами тендеру використано 119 тис. 340 грн).; (фото контейнер)</w:t>
      </w:r>
    </w:p>
    <w:p w:rsidR="00AF760D" w:rsidRPr="001A486B" w:rsidRDefault="00AF760D" w:rsidP="00AF760D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>-</w:t>
      </w:r>
      <w:r w:rsidRPr="001A486B">
        <w:rPr>
          <w:rFonts w:cs="Times New Roman"/>
          <w:sz w:val="28"/>
          <w:szCs w:val="28"/>
        </w:rPr>
        <w:tab/>
        <w:t>обслуговування міського стадіону «Авангард», а саме на покращення футбольного поля – проведення робіт з аерації та піскування  - 179 тис. 500 грн.; (фото робіт)</w:t>
      </w:r>
    </w:p>
    <w:p w:rsidR="00AF760D" w:rsidRPr="001A486B" w:rsidRDefault="00AF760D" w:rsidP="00AF760D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>-</w:t>
      </w:r>
      <w:r w:rsidRPr="001A486B">
        <w:rPr>
          <w:rFonts w:cs="Times New Roman"/>
          <w:sz w:val="28"/>
          <w:szCs w:val="28"/>
        </w:rPr>
        <w:tab/>
        <w:t xml:space="preserve">придбання спортивного інвентарю в </w:t>
      </w:r>
      <w:proofErr w:type="spellStart"/>
      <w:r w:rsidRPr="001A486B">
        <w:rPr>
          <w:rFonts w:cs="Times New Roman"/>
          <w:sz w:val="28"/>
          <w:szCs w:val="28"/>
        </w:rPr>
        <w:t>с.Городище</w:t>
      </w:r>
      <w:proofErr w:type="spellEnd"/>
      <w:r w:rsidRPr="001A486B">
        <w:rPr>
          <w:rFonts w:cs="Times New Roman"/>
          <w:sz w:val="28"/>
          <w:szCs w:val="28"/>
        </w:rPr>
        <w:t xml:space="preserve"> </w:t>
      </w:r>
      <w:proofErr w:type="spellStart"/>
      <w:r w:rsidRPr="001A486B">
        <w:rPr>
          <w:rFonts w:cs="Times New Roman"/>
          <w:sz w:val="28"/>
          <w:szCs w:val="28"/>
        </w:rPr>
        <w:t>Пилиповецького</w:t>
      </w:r>
      <w:proofErr w:type="spellEnd"/>
      <w:r w:rsidRPr="001A486B">
        <w:rPr>
          <w:rFonts w:cs="Times New Roman"/>
          <w:sz w:val="28"/>
          <w:szCs w:val="28"/>
        </w:rPr>
        <w:t xml:space="preserve"> </w:t>
      </w:r>
      <w:proofErr w:type="spellStart"/>
      <w:r w:rsidRPr="001A486B">
        <w:rPr>
          <w:rFonts w:cs="Times New Roman"/>
          <w:sz w:val="28"/>
          <w:szCs w:val="28"/>
        </w:rPr>
        <w:t>старостинського</w:t>
      </w:r>
      <w:proofErr w:type="spellEnd"/>
      <w:r w:rsidRPr="001A486B">
        <w:rPr>
          <w:rFonts w:cs="Times New Roman"/>
          <w:sz w:val="28"/>
          <w:szCs w:val="28"/>
        </w:rPr>
        <w:t xml:space="preserve"> округу (76 тис. грн) (фото інвентар).</w:t>
      </w: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У штаті міського центру фізичного здоров’я населення «Спорт для всіх» станом на 25 вересня 2024 року на здійснення спортивно-масової, фізкультурно-оздоровчої роботи передбачено ставка директора та 3,75 ставки головного фахівця (з  них 1,25 ставки у </w:t>
      </w:r>
      <w:proofErr w:type="spellStart"/>
      <w:r w:rsidRPr="001A486B">
        <w:rPr>
          <w:rFonts w:cs="Times New Roman"/>
          <w:sz w:val="28"/>
          <w:szCs w:val="28"/>
        </w:rPr>
        <w:t>старостинських</w:t>
      </w:r>
      <w:proofErr w:type="spellEnd"/>
      <w:r w:rsidRPr="001A486B">
        <w:rPr>
          <w:rFonts w:cs="Times New Roman"/>
          <w:sz w:val="28"/>
          <w:szCs w:val="28"/>
        </w:rPr>
        <w:t xml:space="preserve"> округах, 0,25 ставки працівника по забезпеченню музичного-технічного оформлення заходів центру). На даний час у закладі вакансія 0,5 ставки головного фахівця.</w:t>
      </w: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</w:p>
    <w:p w:rsidR="00AF760D" w:rsidRPr="001A486B" w:rsidRDefault="00AF760D" w:rsidP="00822F4E">
      <w:pPr>
        <w:ind w:firstLine="567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Фінансування міського Центру фізичного здоров’я населення «Спорт для всіх» складає: </w:t>
      </w:r>
    </w:p>
    <w:p w:rsidR="00AF760D" w:rsidRPr="001A486B" w:rsidRDefault="00AF760D" w:rsidP="00822F4E">
      <w:pPr>
        <w:ind w:firstLine="567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>у 2022 році – 2 млн. 062 тис. 200 грн.</w:t>
      </w:r>
    </w:p>
    <w:p w:rsidR="00AF760D" w:rsidRPr="001A486B" w:rsidRDefault="00AF760D" w:rsidP="00822F4E">
      <w:pPr>
        <w:ind w:firstLine="567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>у 2023 році - 2 млн. 696 тис. 400 грн.</w:t>
      </w:r>
    </w:p>
    <w:p w:rsidR="00AF760D" w:rsidRPr="001A486B" w:rsidRDefault="00AF760D" w:rsidP="00822F4E">
      <w:pPr>
        <w:ind w:firstLine="567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>у 2024 році – 2 млн. 122 тис. 400 грн.</w:t>
      </w:r>
    </w:p>
    <w:p w:rsidR="00AF760D" w:rsidRPr="001A486B" w:rsidRDefault="00AF760D" w:rsidP="00822F4E">
      <w:pPr>
        <w:ind w:firstLine="567"/>
        <w:jc w:val="both"/>
        <w:rPr>
          <w:rFonts w:cs="Times New Roman"/>
          <w:sz w:val="28"/>
          <w:szCs w:val="28"/>
        </w:rPr>
      </w:pPr>
    </w:p>
    <w:p w:rsidR="00AF760D" w:rsidRPr="001A486B" w:rsidRDefault="00AF760D" w:rsidP="00822F4E">
      <w:pPr>
        <w:ind w:firstLine="567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На  програму проведення заходів міського Центру фізичного здоров’я населення «Спорт для всіх» на заходи було виділено </w:t>
      </w: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>у 2022 році – 150 тис. 700 грн.</w:t>
      </w: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>у 2023 році - 228 тис. 400 грн;</w:t>
      </w: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>у 2023 році – 150 тис грн.</w:t>
      </w: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Із прибутку від оренди футбольного поля міського стадіону «Авангард» у 2023 було придбано роликову машинку для розмітки футбольних полів і спортивних майданчиків, у 2024 році – </w:t>
      </w:r>
      <w:proofErr w:type="spellStart"/>
      <w:r w:rsidRPr="001A486B">
        <w:rPr>
          <w:rFonts w:cs="Times New Roman"/>
          <w:sz w:val="28"/>
          <w:szCs w:val="28"/>
        </w:rPr>
        <w:t>поремонтовано</w:t>
      </w:r>
      <w:proofErr w:type="spellEnd"/>
      <w:r w:rsidRPr="001A486B">
        <w:rPr>
          <w:rFonts w:cs="Times New Roman"/>
          <w:sz w:val="28"/>
          <w:szCs w:val="28"/>
        </w:rPr>
        <w:t xml:space="preserve"> штучне покриття спортивних майданчиків на міському стадіоні «Авангард» по </w:t>
      </w:r>
      <w:proofErr w:type="spellStart"/>
      <w:r w:rsidRPr="001A486B">
        <w:rPr>
          <w:rFonts w:cs="Times New Roman"/>
          <w:sz w:val="28"/>
          <w:szCs w:val="28"/>
        </w:rPr>
        <w:t>вул.Івана</w:t>
      </w:r>
      <w:proofErr w:type="spellEnd"/>
      <w:r w:rsidRPr="001A486B">
        <w:rPr>
          <w:rFonts w:cs="Times New Roman"/>
          <w:sz w:val="28"/>
          <w:szCs w:val="28"/>
        </w:rPr>
        <w:t xml:space="preserve"> </w:t>
      </w:r>
      <w:proofErr w:type="spellStart"/>
      <w:r w:rsidRPr="001A486B">
        <w:rPr>
          <w:rFonts w:cs="Times New Roman"/>
          <w:sz w:val="28"/>
          <w:szCs w:val="28"/>
        </w:rPr>
        <w:t>Мамайчука</w:t>
      </w:r>
      <w:proofErr w:type="spellEnd"/>
      <w:r w:rsidRPr="001A486B">
        <w:rPr>
          <w:rFonts w:cs="Times New Roman"/>
          <w:sz w:val="28"/>
          <w:szCs w:val="28"/>
        </w:rPr>
        <w:t xml:space="preserve">, 13 та по </w:t>
      </w:r>
      <w:proofErr w:type="spellStart"/>
      <w:r w:rsidRPr="001A486B">
        <w:rPr>
          <w:rFonts w:cs="Times New Roman"/>
          <w:sz w:val="28"/>
          <w:szCs w:val="28"/>
        </w:rPr>
        <w:t>вул.Європейська</w:t>
      </w:r>
      <w:proofErr w:type="spellEnd"/>
      <w:r w:rsidRPr="001A486B">
        <w:rPr>
          <w:rFonts w:cs="Times New Roman"/>
          <w:sz w:val="28"/>
          <w:szCs w:val="28"/>
        </w:rPr>
        <w:t>, 16А.</w:t>
      </w: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Упродовж 2022-2024 років Центром фізичного здоров’я населення «Спорт для всіх» було проведено  76 заходів, які охоплювали різні верстви населення: фізкультурно-оздоровчі заходи  для дітей, мешканців громади з числа внутрішньо переміщених осіб, для сімей військовослужбовців, спортивні заходи для дітей у пришкільних таборах, турніри до Дня студента, Дня сім’ї, Дня захисту дітей і </w:t>
      </w:r>
      <w:proofErr w:type="spellStart"/>
      <w:r w:rsidRPr="001A486B">
        <w:rPr>
          <w:rFonts w:cs="Times New Roman"/>
          <w:sz w:val="28"/>
          <w:szCs w:val="28"/>
        </w:rPr>
        <w:t>т.п</w:t>
      </w:r>
      <w:proofErr w:type="spellEnd"/>
      <w:r w:rsidRPr="001A486B">
        <w:rPr>
          <w:rFonts w:cs="Times New Roman"/>
          <w:sz w:val="28"/>
          <w:szCs w:val="28"/>
        </w:rPr>
        <w:t xml:space="preserve">., патріотично-спортивні заходи до державних свят (патріотичні пробіги та велопробіги, спортивно-розважальні та фізкультурно оздоровчі заходи, турніри з волейболу, тенісу, футболу, шашок, кінопокази «просто неба»  і </w:t>
      </w:r>
      <w:proofErr w:type="spellStart"/>
      <w:r w:rsidRPr="001A486B">
        <w:rPr>
          <w:rFonts w:cs="Times New Roman"/>
          <w:sz w:val="28"/>
          <w:szCs w:val="28"/>
        </w:rPr>
        <w:t>т.д</w:t>
      </w:r>
      <w:proofErr w:type="spellEnd"/>
      <w:r w:rsidRPr="001A486B">
        <w:rPr>
          <w:rFonts w:cs="Times New Roman"/>
          <w:sz w:val="28"/>
          <w:szCs w:val="28"/>
        </w:rPr>
        <w:t xml:space="preserve">.). </w:t>
      </w:r>
    </w:p>
    <w:p w:rsidR="00AF760D" w:rsidRPr="001A486B" w:rsidRDefault="00AF760D" w:rsidP="00AF760D">
      <w:pPr>
        <w:jc w:val="both"/>
        <w:rPr>
          <w:rFonts w:cs="Times New Roman"/>
          <w:sz w:val="28"/>
          <w:szCs w:val="28"/>
        </w:rPr>
      </w:pPr>
    </w:p>
    <w:p w:rsidR="00AF760D" w:rsidRPr="001A486B" w:rsidRDefault="00AF760D" w:rsidP="00822F4E">
      <w:pPr>
        <w:numPr>
          <w:ilvl w:val="0"/>
          <w:numId w:val="8"/>
        </w:numPr>
        <w:tabs>
          <w:tab w:val="left" w:pos="284"/>
        </w:tabs>
        <w:ind w:left="567" w:hanging="567"/>
        <w:contextualSpacing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b/>
          <w:sz w:val="28"/>
          <w:szCs w:val="28"/>
        </w:rPr>
        <w:t>У 2022 році</w:t>
      </w:r>
      <w:r w:rsidRPr="001A486B">
        <w:rPr>
          <w:rFonts w:cs="Times New Roman"/>
          <w:sz w:val="28"/>
          <w:szCs w:val="28"/>
        </w:rPr>
        <w:t xml:space="preserve"> було проведено 26 заходів, підготовлено поле до 30 футбольних матчів різного  рівня;  </w:t>
      </w:r>
    </w:p>
    <w:p w:rsidR="00AF760D" w:rsidRPr="001A486B" w:rsidRDefault="00AF760D" w:rsidP="00822F4E">
      <w:pPr>
        <w:numPr>
          <w:ilvl w:val="0"/>
          <w:numId w:val="8"/>
        </w:numPr>
        <w:tabs>
          <w:tab w:val="left" w:pos="284"/>
        </w:tabs>
        <w:ind w:left="567" w:hanging="567"/>
        <w:contextualSpacing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b/>
          <w:sz w:val="28"/>
          <w:szCs w:val="28"/>
        </w:rPr>
        <w:lastRenderedPageBreak/>
        <w:t>у 2023 році</w:t>
      </w:r>
      <w:r w:rsidRPr="001A486B">
        <w:rPr>
          <w:rFonts w:cs="Times New Roman"/>
          <w:sz w:val="28"/>
          <w:szCs w:val="28"/>
        </w:rPr>
        <w:t xml:space="preserve"> - 31 захід Центру «Спорт для всіх», підготовлено поле до 30 футбольних матчів різного  рівня  - Чемпіонат Області, Кубок України, Благодійні турніри та Чемпіонат Другої ліги України;</w:t>
      </w:r>
    </w:p>
    <w:p w:rsidR="00AF760D" w:rsidRPr="001A486B" w:rsidRDefault="00AF760D" w:rsidP="00822F4E">
      <w:pPr>
        <w:numPr>
          <w:ilvl w:val="0"/>
          <w:numId w:val="8"/>
        </w:numPr>
        <w:tabs>
          <w:tab w:val="left" w:pos="284"/>
        </w:tabs>
        <w:ind w:left="567" w:hanging="567"/>
        <w:contextualSpacing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станом на 25 вересня </w:t>
      </w:r>
      <w:r w:rsidRPr="001A486B">
        <w:rPr>
          <w:rFonts w:cs="Times New Roman"/>
          <w:b/>
          <w:sz w:val="28"/>
          <w:szCs w:val="28"/>
        </w:rPr>
        <w:t>у 2024 році</w:t>
      </w:r>
      <w:r w:rsidRPr="001A486B">
        <w:rPr>
          <w:rFonts w:cs="Times New Roman"/>
          <w:sz w:val="28"/>
          <w:szCs w:val="28"/>
        </w:rPr>
        <w:t xml:space="preserve"> вже проведено 29 спортивно-масових заходів, впродовж двох тижнів проведено щоденну ранкову </w:t>
      </w:r>
      <w:proofErr w:type="spellStart"/>
      <w:r w:rsidRPr="001A486B">
        <w:rPr>
          <w:rFonts w:cs="Times New Roman"/>
          <w:sz w:val="28"/>
          <w:szCs w:val="28"/>
        </w:rPr>
        <w:t>руханку</w:t>
      </w:r>
      <w:proofErr w:type="spellEnd"/>
      <w:r w:rsidRPr="001A486B">
        <w:rPr>
          <w:rFonts w:cs="Times New Roman"/>
          <w:sz w:val="28"/>
          <w:szCs w:val="28"/>
        </w:rPr>
        <w:t xml:space="preserve"> у культурно-мистецькому таборі, організованому управлінням культури, з серпня започатковано щоденну ранкову гімнастику для групи «Активне довголіття». Також забезпечено підготовку футбольного поля до 27 футбольних матчів </w:t>
      </w:r>
      <w:r>
        <w:rPr>
          <w:rFonts w:cs="Times New Roman"/>
          <w:sz w:val="28"/>
          <w:szCs w:val="28"/>
        </w:rPr>
        <w:t>т</w:t>
      </w:r>
      <w:r w:rsidRPr="001A486B">
        <w:rPr>
          <w:rFonts w:cs="Times New Roman"/>
          <w:sz w:val="28"/>
          <w:szCs w:val="28"/>
        </w:rPr>
        <w:t>а двох дитячих турнірів з футболу.</w:t>
      </w: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>Завдяки добросовісному виконанню посадових обов’язків працівниками центру «Спорт для всіх» та достатньому фінансуванню міською радою потреб на підтримку та покращення трав’яного покриву головного футбольного поля, його стан один з найкращих в області.</w:t>
      </w: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У </w:t>
      </w:r>
      <w:proofErr w:type="spellStart"/>
      <w:r w:rsidRPr="001A486B">
        <w:rPr>
          <w:rFonts w:cs="Times New Roman"/>
          <w:sz w:val="28"/>
          <w:szCs w:val="28"/>
        </w:rPr>
        <w:t>старостинських</w:t>
      </w:r>
      <w:proofErr w:type="spellEnd"/>
      <w:r w:rsidRPr="001A486B">
        <w:rPr>
          <w:rFonts w:cs="Times New Roman"/>
          <w:sz w:val="28"/>
          <w:szCs w:val="28"/>
        </w:rPr>
        <w:t xml:space="preserve"> округах Звягельської міської територіальної громади працює 5 головних фахівців (на 0,25 ставки), які проводять фізкультурно оздоровчі заходи для жителів </w:t>
      </w:r>
      <w:proofErr w:type="spellStart"/>
      <w:r w:rsidRPr="001A486B">
        <w:rPr>
          <w:rFonts w:cs="Times New Roman"/>
          <w:sz w:val="28"/>
          <w:szCs w:val="28"/>
        </w:rPr>
        <w:t>старостинських</w:t>
      </w:r>
      <w:proofErr w:type="spellEnd"/>
      <w:r w:rsidRPr="001A486B">
        <w:rPr>
          <w:rFonts w:cs="Times New Roman"/>
          <w:sz w:val="28"/>
          <w:szCs w:val="28"/>
        </w:rPr>
        <w:t xml:space="preserve"> округів та допомагають старостам з вирішенням проблем спортивних майданчиків.</w:t>
      </w: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На роботу дитячо-юнацької спортивної школи ім. В.П. Єрмакова було виділено: </w:t>
      </w:r>
    </w:p>
    <w:p w:rsidR="00AF760D" w:rsidRPr="001A486B" w:rsidRDefault="00AF760D" w:rsidP="00AF760D">
      <w:pPr>
        <w:ind w:firstLine="851"/>
        <w:jc w:val="both"/>
        <w:rPr>
          <w:rFonts w:cs="Times New Roman"/>
          <w:color w:val="FF0000"/>
          <w:sz w:val="28"/>
          <w:szCs w:val="28"/>
        </w:rPr>
      </w:pPr>
      <w:r w:rsidRPr="001A486B">
        <w:rPr>
          <w:rFonts w:cs="Times New Roman"/>
          <w:b/>
          <w:sz w:val="28"/>
          <w:szCs w:val="28"/>
        </w:rPr>
        <w:t>у 2022 році</w:t>
      </w:r>
      <w:r w:rsidRPr="001A486B">
        <w:rPr>
          <w:rFonts w:cs="Times New Roman"/>
          <w:sz w:val="28"/>
          <w:szCs w:val="28"/>
        </w:rPr>
        <w:t xml:space="preserve"> -  5 млн. 430 тис. 900 грн. </w:t>
      </w:r>
    </w:p>
    <w:p w:rsidR="00AF760D" w:rsidRPr="001A486B" w:rsidRDefault="00AF760D" w:rsidP="00AF760D">
      <w:pPr>
        <w:ind w:firstLine="851"/>
        <w:jc w:val="both"/>
        <w:rPr>
          <w:rFonts w:cs="Times New Roman"/>
          <w:color w:val="FF0000"/>
          <w:sz w:val="28"/>
          <w:szCs w:val="28"/>
        </w:rPr>
      </w:pPr>
      <w:r w:rsidRPr="001A486B">
        <w:rPr>
          <w:rFonts w:cs="Times New Roman"/>
          <w:b/>
          <w:sz w:val="28"/>
          <w:szCs w:val="28"/>
        </w:rPr>
        <w:t xml:space="preserve">у 2023 році </w:t>
      </w:r>
      <w:r w:rsidRPr="001A486B">
        <w:rPr>
          <w:rFonts w:cs="Times New Roman"/>
          <w:sz w:val="28"/>
          <w:szCs w:val="28"/>
        </w:rPr>
        <w:t>- 9 млн 819 тис. 180 грн. (з них на ремонт спортивних залів – споруд подвійного призначення – 3 млн 480 тис. грн);</w:t>
      </w:r>
      <w:r w:rsidRPr="001A486B">
        <w:rPr>
          <w:rFonts w:cs="Times New Roman"/>
          <w:color w:val="FF0000"/>
          <w:sz w:val="28"/>
          <w:szCs w:val="28"/>
        </w:rPr>
        <w:t xml:space="preserve"> </w:t>
      </w:r>
    </w:p>
    <w:p w:rsidR="00AF760D" w:rsidRPr="001A486B" w:rsidRDefault="00AF760D" w:rsidP="00AF760D">
      <w:pPr>
        <w:ind w:firstLine="851"/>
        <w:jc w:val="both"/>
        <w:rPr>
          <w:rFonts w:cs="Times New Roman"/>
          <w:color w:val="FF0000"/>
          <w:sz w:val="28"/>
          <w:szCs w:val="28"/>
        </w:rPr>
      </w:pPr>
      <w:r w:rsidRPr="001A486B">
        <w:rPr>
          <w:rFonts w:cs="Times New Roman"/>
          <w:b/>
          <w:sz w:val="28"/>
          <w:szCs w:val="28"/>
        </w:rPr>
        <w:t>у 2024 році</w:t>
      </w:r>
      <w:r w:rsidRPr="001A486B">
        <w:rPr>
          <w:rFonts w:cs="Times New Roman"/>
          <w:sz w:val="28"/>
          <w:szCs w:val="28"/>
        </w:rPr>
        <w:t xml:space="preserve"> – 6 млн. 990 тис. 800 грн.</w:t>
      </w:r>
      <w:r w:rsidRPr="001A486B">
        <w:rPr>
          <w:rFonts w:cs="Times New Roman"/>
          <w:color w:val="FF0000"/>
          <w:sz w:val="28"/>
          <w:szCs w:val="28"/>
        </w:rPr>
        <w:t xml:space="preserve"> </w:t>
      </w:r>
    </w:p>
    <w:p w:rsidR="00AF760D" w:rsidRPr="001A486B" w:rsidRDefault="00AF760D" w:rsidP="00AF760D">
      <w:pPr>
        <w:ind w:firstLine="851"/>
        <w:jc w:val="both"/>
        <w:rPr>
          <w:rFonts w:cs="Times New Roman"/>
          <w:color w:val="FF0000"/>
          <w:sz w:val="28"/>
          <w:szCs w:val="28"/>
        </w:rPr>
      </w:pP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З них на проведення навчально-тренувальних зборів та змагань дитячо-юнацької спортивної школи </w:t>
      </w:r>
      <w:proofErr w:type="spellStart"/>
      <w:r w:rsidRPr="001A486B">
        <w:rPr>
          <w:rFonts w:cs="Times New Roman"/>
          <w:sz w:val="28"/>
          <w:szCs w:val="28"/>
        </w:rPr>
        <w:t>ім.В.П.Єрмакова</w:t>
      </w:r>
      <w:proofErr w:type="spellEnd"/>
      <w:r w:rsidRPr="001A486B">
        <w:rPr>
          <w:rFonts w:cs="Times New Roman"/>
          <w:sz w:val="28"/>
          <w:szCs w:val="28"/>
        </w:rPr>
        <w:t>.</w:t>
      </w: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>у 2022 році склала 450 тис грн;</w:t>
      </w: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>у 2023 році - 790 тис грн;</w:t>
      </w: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у 2024 році – 500 тис грн. </w:t>
      </w: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Ці змагання є підготовчим етапом до обласних та всеукраїнських змагань. </w:t>
      </w:r>
    </w:p>
    <w:p w:rsidR="00AF760D" w:rsidRPr="001A486B" w:rsidRDefault="00AF760D" w:rsidP="00AF760D">
      <w:pPr>
        <w:ind w:firstLine="851"/>
        <w:jc w:val="both"/>
        <w:rPr>
          <w:rFonts w:cs="Times New Roman"/>
          <w:color w:val="00B050"/>
          <w:sz w:val="28"/>
          <w:szCs w:val="28"/>
        </w:rPr>
      </w:pP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Для покращення навчально-тренувального процесу, придбання спортивного інвентарю, спортивної форми для спортсменів Дитячо-юнацької спортивної школи </w:t>
      </w:r>
      <w:proofErr w:type="spellStart"/>
      <w:r w:rsidRPr="001A486B">
        <w:rPr>
          <w:rFonts w:cs="Times New Roman"/>
          <w:sz w:val="28"/>
          <w:szCs w:val="28"/>
        </w:rPr>
        <w:t>ім.В.П.Єрмакова</w:t>
      </w:r>
      <w:proofErr w:type="spellEnd"/>
      <w:r w:rsidRPr="001A486B">
        <w:rPr>
          <w:rFonts w:cs="Times New Roman"/>
          <w:b/>
          <w:sz w:val="28"/>
          <w:szCs w:val="28"/>
        </w:rPr>
        <w:t xml:space="preserve"> </w:t>
      </w:r>
      <w:r w:rsidRPr="001A486B">
        <w:rPr>
          <w:rFonts w:cs="Times New Roman"/>
          <w:sz w:val="28"/>
          <w:szCs w:val="28"/>
        </w:rPr>
        <w:t xml:space="preserve">з місцевого бюджету було спрямовано: </w:t>
      </w:r>
    </w:p>
    <w:p w:rsidR="00AF760D" w:rsidRPr="001A486B" w:rsidRDefault="00AF760D" w:rsidP="00822F4E">
      <w:pPr>
        <w:numPr>
          <w:ilvl w:val="0"/>
          <w:numId w:val="4"/>
        </w:numPr>
        <w:ind w:left="0" w:firstLine="567"/>
        <w:contextualSpacing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b/>
          <w:sz w:val="28"/>
          <w:szCs w:val="28"/>
        </w:rPr>
        <w:t>у 2022 році</w:t>
      </w:r>
      <w:r w:rsidRPr="001A486B">
        <w:rPr>
          <w:rFonts w:cs="Times New Roman"/>
          <w:b/>
          <w:color w:val="00B050"/>
          <w:sz w:val="28"/>
          <w:szCs w:val="28"/>
        </w:rPr>
        <w:t xml:space="preserve"> - </w:t>
      </w:r>
      <w:r w:rsidRPr="001A486B">
        <w:rPr>
          <w:rFonts w:cs="Times New Roman"/>
          <w:sz w:val="28"/>
          <w:szCs w:val="28"/>
        </w:rPr>
        <w:t>50 тис. грн. на ремонт вхідної групи залу боротьби вільної по вул.Замкова,7, 20 тис. грн. – на придбання баскетбольних, футбольних та волейбольних м’ячів, 17 тис. грн. – тренажера для пара-</w:t>
      </w:r>
      <w:proofErr w:type="spellStart"/>
      <w:r w:rsidRPr="001A486B">
        <w:rPr>
          <w:rFonts w:cs="Times New Roman"/>
          <w:sz w:val="28"/>
          <w:szCs w:val="28"/>
        </w:rPr>
        <w:t>армрестлінгу</w:t>
      </w:r>
      <w:proofErr w:type="spellEnd"/>
      <w:r w:rsidRPr="001A486B">
        <w:rPr>
          <w:rFonts w:cs="Times New Roman"/>
          <w:sz w:val="28"/>
          <w:szCs w:val="28"/>
        </w:rPr>
        <w:t xml:space="preserve">,  20 тис. грн - олімпійської штанги, 15 тис. грн - волейбольної форми, 10 тис. грн. - захисних жилетів для </w:t>
      </w:r>
      <w:proofErr w:type="spellStart"/>
      <w:r w:rsidRPr="001A486B">
        <w:rPr>
          <w:rFonts w:cs="Times New Roman"/>
          <w:sz w:val="28"/>
          <w:szCs w:val="28"/>
        </w:rPr>
        <w:t>дівчаток</w:t>
      </w:r>
      <w:proofErr w:type="spellEnd"/>
      <w:r w:rsidRPr="001A486B">
        <w:rPr>
          <w:rFonts w:cs="Times New Roman"/>
          <w:sz w:val="28"/>
          <w:szCs w:val="28"/>
        </w:rPr>
        <w:t xml:space="preserve">  відділення карате,  20 тис. грн. - боксерських рукавиць та форми. </w:t>
      </w:r>
    </w:p>
    <w:p w:rsidR="00AF760D" w:rsidRPr="001A486B" w:rsidRDefault="00AF760D" w:rsidP="00822F4E">
      <w:pPr>
        <w:numPr>
          <w:ilvl w:val="0"/>
          <w:numId w:val="4"/>
        </w:numPr>
        <w:ind w:left="0" w:firstLine="567"/>
        <w:contextualSpacing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b/>
          <w:sz w:val="28"/>
          <w:szCs w:val="28"/>
        </w:rPr>
        <w:t>у 2023 році</w:t>
      </w:r>
      <w:r w:rsidRPr="001A486B">
        <w:rPr>
          <w:rFonts w:cs="Times New Roman"/>
          <w:sz w:val="28"/>
          <w:szCs w:val="28"/>
        </w:rPr>
        <w:t xml:space="preserve"> - більше 150 тис. грн. на придбання спортивного інвентарю та спортивної форми:  закуплено комплекти форм для відділень жіночого футболу, волейболу, боротьби та боксу, футбольні ворота, м’ячі для ігрових видів спорту,  485 </w:t>
      </w:r>
      <w:proofErr w:type="spellStart"/>
      <w:r w:rsidRPr="001A486B">
        <w:rPr>
          <w:rFonts w:cs="Times New Roman"/>
          <w:sz w:val="28"/>
          <w:szCs w:val="28"/>
        </w:rPr>
        <w:t>тис.грн</w:t>
      </w:r>
      <w:proofErr w:type="spellEnd"/>
      <w:r w:rsidRPr="001A486B">
        <w:rPr>
          <w:rFonts w:cs="Times New Roman"/>
          <w:sz w:val="28"/>
          <w:szCs w:val="28"/>
        </w:rPr>
        <w:t xml:space="preserve">. на придбання двох </w:t>
      </w:r>
      <w:proofErr w:type="spellStart"/>
      <w:r w:rsidRPr="001A486B">
        <w:rPr>
          <w:rFonts w:cs="Times New Roman"/>
          <w:sz w:val="28"/>
          <w:szCs w:val="28"/>
        </w:rPr>
        <w:t>Ролл</w:t>
      </w:r>
      <w:proofErr w:type="spellEnd"/>
      <w:r w:rsidRPr="001A486B">
        <w:rPr>
          <w:rFonts w:cs="Times New Roman"/>
          <w:sz w:val="28"/>
          <w:szCs w:val="28"/>
        </w:rPr>
        <w:t xml:space="preserve">-матів з олімпійською розміткою, 300 </w:t>
      </w:r>
      <w:proofErr w:type="spellStart"/>
      <w:r w:rsidRPr="001A486B">
        <w:rPr>
          <w:rFonts w:cs="Times New Roman"/>
          <w:sz w:val="28"/>
          <w:szCs w:val="28"/>
        </w:rPr>
        <w:t>тис.грн</w:t>
      </w:r>
      <w:proofErr w:type="spellEnd"/>
      <w:r w:rsidRPr="001A486B">
        <w:rPr>
          <w:rFonts w:cs="Times New Roman"/>
          <w:sz w:val="28"/>
          <w:szCs w:val="28"/>
        </w:rPr>
        <w:t>. на спортивні тренажери для відділень боротьби.</w:t>
      </w:r>
    </w:p>
    <w:p w:rsidR="00AF760D" w:rsidRPr="001A486B" w:rsidRDefault="00AF760D" w:rsidP="00822F4E">
      <w:pPr>
        <w:ind w:firstLine="567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lastRenderedPageBreak/>
        <w:t xml:space="preserve">Залучено кошти, які передбачені на потреби депутатських округів. А саме: 50 тис. грн. для придбання </w:t>
      </w:r>
      <w:proofErr w:type="spellStart"/>
      <w:r w:rsidRPr="001A486B">
        <w:rPr>
          <w:rFonts w:cs="Times New Roman"/>
          <w:sz w:val="28"/>
          <w:szCs w:val="28"/>
        </w:rPr>
        <w:t>борцівок</w:t>
      </w:r>
      <w:proofErr w:type="spellEnd"/>
      <w:r w:rsidRPr="001A486B">
        <w:rPr>
          <w:rFonts w:cs="Times New Roman"/>
          <w:sz w:val="28"/>
          <w:szCs w:val="28"/>
        </w:rPr>
        <w:t>, 280 тис. грн. на придбання тренажерів для відділення вільної боротьби 435 тис. грн. на придбання тренажерів для відділення боротьби греко-римської.</w:t>
      </w:r>
    </w:p>
    <w:p w:rsidR="00AF760D" w:rsidRPr="001A486B" w:rsidRDefault="00AF760D" w:rsidP="00822F4E">
      <w:pPr>
        <w:numPr>
          <w:ilvl w:val="0"/>
          <w:numId w:val="4"/>
        </w:numPr>
        <w:ind w:left="0" w:firstLine="567"/>
        <w:contextualSpacing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b/>
          <w:sz w:val="28"/>
          <w:szCs w:val="28"/>
        </w:rPr>
        <w:t>у 2024 році</w:t>
      </w:r>
      <w:r w:rsidRPr="001A486B">
        <w:rPr>
          <w:rFonts w:cs="Times New Roman"/>
          <w:sz w:val="28"/>
          <w:szCs w:val="28"/>
        </w:rPr>
        <w:t xml:space="preserve"> – 50 тис грн  на придбання шафок для зберігання речей спортсменів у залі греко-римської боротьби на </w:t>
      </w:r>
      <w:proofErr w:type="spellStart"/>
      <w:r w:rsidRPr="001A486B">
        <w:rPr>
          <w:rFonts w:cs="Times New Roman"/>
          <w:sz w:val="28"/>
          <w:szCs w:val="28"/>
        </w:rPr>
        <w:t>пл.Лесі</w:t>
      </w:r>
      <w:proofErr w:type="spellEnd"/>
      <w:r w:rsidRPr="001A486B">
        <w:rPr>
          <w:rFonts w:cs="Times New Roman"/>
          <w:sz w:val="28"/>
          <w:szCs w:val="28"/>
        </w:rPr>
        <w:t xml:space="preserve"> Українки, 9, 300 тис. грн. - </w:t>
      </w:r>
      <w:proofErr w:type="spellStart"/>
      <w:r w:rsidRPr="001A486B">
        <w:rPr>
          <w:rFonts w:cs="Times New Roman"/>
          <w:sz w:val="28"/>
          <w:szCs w:val="28"/>
        </w:rPr>
        <w:t>Ролл</w:t>
      </w:r>
      <w:proofErr w:type="spellEnd"/>
      <w:r w:rsidRPr="001A486B">
        <w:rPr>
          <w:rFonts w:cs="Times New Roman"/>
          <w:sz w:val="28"/>
          <w:szCs w:val="28"/>
        </w:rPr>
        <w:t xml:space="preserve">-мата з олімпійською розміткою, 18 тис. грн. - стола для </w:t>
      </w:r>
      <w:proofErr w:type="spellStart"/>
      <w:r w:rsidRPr="001A486B">
        <w:rPr>
          <w:rFonts w:cs="Times New Roman"/>
          <w:sz w:val="28"/>
          <w:szCs w:val="28"/>
        </w:rPr>
        <w:t>армреслінгу</w:t>
      </w:r>
      <w:proofErr w:type="spellEnd"/>
      <w:r w:rsidRPr="001A486B">
        <w:rPr>
          <w:rFonts w:cs="Times New Roman"/>
          <w:sz w:val="28"/>
          <w:szCs w:val="28"/>
        </w:rPr>
        <w:t xml:space="preserve"> з автоматичною платформою,  10 тис. грн. - змагальної форми для настільного тенісу,  10 тис. грн. – боксерських мішків, 20 тис. грн. – професійної волейбольної сітки та волейбольних м’ячів.</w:t>
      </w:r>
    </w:p>
    <w:p w:rsidR="00AF760D" w:rsidRPr="001A486B" w:rsidRDefault="00AF760D" w:rsidP="00AF760D">
      <w:pPr>
        <w:jc w:val="both"/>
        <w:rPr>
          <w:rFonts w:cs="Times New Roman"/>
          <w:sz w:val="28"/>
          <w:szCs w:val="28"/>
        </w:rPr>
      </w:pPr>
    </w:p>
    <w:p w:rsidR="00AF760D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Навчально-тренувальний процес у Дитячо-юнацькій школі </w:t>
      </w:r>
      <w:proofErr w:type="spellStart"/>
      <w:r w:rsidRPr="001A486B">
        <w:rPr>
          <w:rFonts w:cs="Times New Roman"/>
          <w:sz w:val="28"/>
          <w:szCs w:val="28"/>
        </w:rPr>
        <w:t>В.П.Єрмакова</w:t>
      </w:r>
      <w:proofErr w:type="spellEnd"/>
      <w:r w:rsidRPr="001A486B">
        <w:rPr>
          <w:rFonts w:cs="Times New Roman"/>
          <w:color w:val="FF0000"/>
          <w:sz w:val="28"/>
          <w:szCs w:val="28"/>
        </w:rPr>
        <w:t xml:space="preserve"> </w:t>
      </w:r>
      <w:r w:rsidRPr="001A486B">
        <w:rPr>
          <w:rFonts w:cs="Times New Roman"/>
          <w:sz w:val="28"/>
          <w:szCs w:val="28"/>
        </w:rPr>
        <w:t>забезпечують:</w:t>
      </w: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>у 2022 році – 17 тренерів (8 штатних та 9 за сумісництвом);</w:t>
      </w:r>
    </w:p>
    <w:p w:rsidR="00AF760D" w:rsidRPr="001A486B" w:rsidRDefault="00AF760D" w:rsidP="00AF760D">
      <w:pPr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>у 2023 році – 20 тренерів, 13 штатних та 7 за сумісництвом;</w:t>
      </w:r>
    </w:p>
    <w:p w:rsidR="00AF760D" w:rsidRPr="001A486B" w:rsidRDefault="00AF760D" w:rsidP="00AF760D">
      <w:pPr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>у 2024 році - 21 тренер (13 штатних та 8 за сумісництвом), з них 4 мають вищу категорію, 3 - першу, 6 – другу, 8 - без категорії.</w:t>
      </w: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Станом на 25.09.2024 р. в ДЮСШ імені </w:t>
      </w:r>
      <w:proofErr w:type="spellStart"/>
      <w:r w:rsidRPr="001A486B">
        <w:rPr>
          <w:rFonts w:cs="Times New Roman"/>
          <w:sz w:val="28"/>
          <w:szCs w:val="28"/>
        </w:rPr>
        <w:t>В.П.Єрмакова</w:t>
      </w:r>
      <w:proofErr w:type="spellEnd"/>
      <w:r w:rsidRPr="001A486B">
        <w:rPr>
          <w:rFonts w:cs="Times New Roman"/>
          <w:sz w:val="28"/>
          <w:szCs w:val="28"/>
        </w:rPr>
        <w:t xml:space="preserve">  функціонує 14  спортивних відділень (найвищий показник за кількістю відділень в Житомирській області), а саме: баскетбол, бокс, вільна боротьба, важка атлетика, волейбол, волейбол пляжний, греко-римська боротьба жіночий футбол, карате, карате для осіб з інвалідністю,  кікбоксинг, теніс настільний, пара-</w:t>
      </w:r>
      <w:proofErr w:type="spellStart"/>
      <w:r w:rsidRPr="001A486B">
        <w:rPr>
          <w:rFonts w:cs="Times New Roman"/>
          <w:sz w:val="28"/>
          <w:szCs w:val="28"/>
        </w:rPr>
        <w:t>армрестлінг</w:t>
      </w:r>
      <w:proofErr w:type="spellEnd"/>
      <w:r w:rsidRPr="001A486B">
        <w:rPr>
          <w:rFonts w:cs="Times New Roman"/>
          <w:sz w:val="28"/>
          <w:szCs w:val="28"/>
        </w:rPr>
        <w:t>,  шахи.</w:t>
      </w: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За планом комплектування організовано роботу у 18-ти групах початкової підготовки, 20-ти групах базової підготовки та в одній групі фізично-реабілітаційної підготовки.  </w:t>
      </w: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b/>
          <w:sz w:val="28"/>
          <w:szCs w:val="28"/>
        </w:rPr>
        <w:t>у 2022 році</w:t>
      </w:r>
      <w:r w:rsidRPr="001A486B">
        <w:rPr>
          <w:rFonts w:cs="Times New Roman"/>
          <w:sz w:val="28"/>
          <w:szCs w:val="28"/>
        </w:rPr>
        <w:t xml:space="preserve"> у школі займалося 515 вихованців (368 - у групах початкової підготовки, 141 - у групах базової підготовки та 6</w:t>
      </w:r>
      <w:r w:rsidRPr="001A486B">
        <w:rPr>
          <w:rFonts w:cs="Times New Roman"/>
        </w:rPr>
        <w:t xml:space="preserve"> - у </w:t>
      </w:r>
      <w:r w:rsidRPr="001A486B">
        <w:rPr>
          <w:rFonts w:cs="Times New Roman"/>
          <w:sz w:val="28"/>
          <w:szCs w:val="28"/>
        </w:rPr>
        <w:t>групі фізично-реабілітаційної підготовки);</w:t>
      </w: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b/>
          <w:sz w:val="28"/>
          <w:szCs w:val="28"/>
        </w:rPr>
        <w:t>у 2023 році</w:t>
      </w:r>
      <w:r w:rsidRPr="001A486B">
        <w:rPr>
          <w:rFonts w:cs="Times New Roman"/>
          <w:sz w:val="28"/>
          <w:szCs w:val="28"/>
        </w:rPr>
        <w:t xml:space="preserve"> - 571 вихованець (397 - у групах початкової підготовки, 168 - у групах базової підготовки, 6</w:t>
      </w:r>
      <w:r w:rsidRPr="001A486B">
        <w:rPr>
          <w:rFonts w:cs="Times New Roman"/>
        </w:rPr>
        <w:t xml:space="preserve"> - у </w:t>
      </w:r>
      <w:r w:rsidRPr="001A486B">
        <w:rPr>
          <w:rFonts w:cs="Times New Roman"/>
          <w:sz w:val="28"/>
          <w:szCs w:val="28"/>
        </w:rPr>
        <w:t>групі фізично-реабілітаційної підготовки);</w:t>
      </w: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b/>
          <w:sz w:val="28"/>
          <w:szCs w:val="28"/>
        </w:rPr>
        <w:t>у 2024 році</w:t>
      </w:r>
      <w:r w:rsidRPr="001A486B">
        <w:rPr>
          <w:rFonts w:cs="Times New Roman"/>
          <w:sz w:val="28"/>
          <w:szCs w:val="28"/>
        </w:rPr>
        <w:t xml:space="preserve"> займається 588 вихованців (404 - у групах початкової підготовки, 178 - у групах базової підготовки, 6</w:t>
      </w:r>
      <w:r w:rsidRPr="001A486B">
        <w:rPr>
          <w:rFonts w:cs="Times New Roman"/>
        </w:rPr>
        <w:t xml:space="preserve"> - у </w:t>
      </w:r>
      <w:r w:rsidRPr="001A486B">
        <w:rPr>
          <w:rFonts w:cs="Times New Roman"/>
          <w:sz w:val="28"/>
          <w:szCs w:val="28"/>
        </w:rPr>
        <w:t>групі фізично-реабілітаційної підготовки).</w:t>
      </w: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</w:p>
    <w:p w:rsidR="00AF760D" w:rsidRPr="001A486B" w:rsidRDefault="00AF760D" w:rsidP="00AF760D">
      <w:pPr>
        <w:ind w:firstLine="851"/>
        <w:jc w:val="both"/>
        <w:rPr>
          <w:rFonts w:cs="Times New Roman"/>
          <w:color w:val="FF0000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Зокрема у сільській місцевості, а саме у </w:t>
      </w:r>
      <w:proofErr w:type="spellStart"/>
      <w:r w:rsidRPr="001A486B">
        <w:rPr>
          <w:rFonts w:cs="Times New Roman"/>
          <w:sz w:val="28"/>
          <w:szCs w:val="28"/>
        </w:rPr>
        <w:t>Пилиповицькому</w:t>
      </w:r>
      <w:proofErr w:type="spellEnd"/>
      <w:r w:rsidRPr="001A486B">
        <w:rPr>
          <w:rFonts w:cs="Times New Roman"/>
          <w:sz w:val="28"/>
          <w:szCs w:val="28"/>
        </w:rPr>
        <w:t xml:space="preserve"> ліцеї працює  відділення боротьби греко римської, у </w:t>
      </w:r>
      <w:proofErr w:type="spellStart"/>
      <w:r w:rsidRPr="001A486B">
        <w:rPr>
          <w:rFonts w:cs="Times New Roman"/>
          <w:sz w:val="28"/>
          <w:szCs w:val="28"/>
        </w:rPr>
        <w:t>Наталівській</w:t>
      </w:r>
      <w:proofErr w:type="spellEnd"/>
      <w:r w:rsidRPr="001A486B">
        <w:rPr>
          <w:rFonts w:cs="Times New Roman"/>
          <w:sz w:val="28"/>
          <w:szCs w:val="28"/>
        </w:rPr>
        <w:t xml:space="preserve"> гімназії - відділення тенісу настільного. </w:t>
      </w: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Високим є показник присвоєння спортивних розрядів вихованців дитячо-юнацької спортивної школи </w:t>
      </w:r>
      <w:proofErr w:type="spellStart"/>
      <w:r w:rsidRPr="001A486B">
        <w:rPr>
          <w:rFonts w:cs="Times New Roman"/>
          <w:sz w:val="28"/>
          <w:szCs w:val="28"/>
        </w:rPr>
        <w:t>В.П.Єрмакова</w:t>
      </w:r>
      <w:proofErr w:type="spellEnd"/>
      <w:r w:rsidRPr="001A486B">
        <w:rPr>
          <w:rFonts w:cs="Times New Roman"/>
          <w:sz w:val="28"/>
          <w:szCs w:val="28"/>
        </w:rPr>
        <w:t xml:space="preserve">.  За результатами систематичного обліку виступів вихованців в офіційних змаганнях  </w:t>
      </w:r>
    </w:p>
    <w:p w:rsidR="00AF760D" w:rsidRPr="001A486B" w:rsidRDefault="00AF760D" w:rsidP="00AF760D">
      <w:pPr>
        <w:ind w:firstLine="567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>за 2022 рік виконано норматив кандидатів у майстри спорту 7 вихованцями,  у майстри спорту – 3 вихованцями;</w:t>
      </w:r>
    </w:p>
    <w:p w:rsidR="00AF760D" w:rsidRPr="001A486B" w:rsidRDefault="00AF760D" w:rsidP="00AF760D">
      <w:pPr>
        <w:ind w:firstLine="567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за 2023 рік присвоєно юнацьких розрядів - 186 вихованцям, перший  розряд – 18 вихованцям, другий та третій – 57, виконано норматив кандидатів у майстри спорту – 9 вихованцями, майстрів спорту – 4. </w:t>
      </w:r>
    </w:p>
    <w:p w:rsidR="00AF760D" w:rsidRPr="001A486B" w:rsidRDefault="00AF760D" w:rsidP="00AF760D">
      <w:pPr>
        <w:ind w:firstLine="567"/>
        <w:jc w:val="both"/>
        <w:rPr>
          <w:rFonts w:cs="Times New Roman"/>
          <w:color w:val="FF0000"/>
          <w:sz w:val="28"/>
          <w:szCs w:val="28"/>
        </w:rPr>
      </w:pPr>
      <w:r w:rsidRPr="001A486B">
        <w:rPr>
          <w:rFonts w:cs="Times New Roman"/>
          <w:sz w:val="28"/>
          <w:szCs w:val="28"/>
        </w:rPr>
        <w:lastRenderedPageBreak/>
        <w:t xml:space="preserve">у 2024 році присвоєно юнацьких розрядів понад 200 вихованцям,  виконано норматив кандидатів у майстри спорту 14 вихованцями, подали документи на присвоєння звання «Майстер спорту міжнародного класу»  2 вихованці. </w:t>
      </w: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  <w:proofErr w:type="spellStart"/>
      <w:r w:rsidRPr="001A486B">
        <w:rPr>
          <w:rFonts w:cs="Times New Roman"/>
          <w:sz w:val="28"/>
          <w:szCs w:val="28"/>
        </w:rPr>
        <w:t>Глуханюк</w:t>
      </w:r>
      <w:proofErr w:type="spellEnd"/>
      <w:r w:rsidRPr="001A486B">
        <w:rPr>
          <w:rFonts w:cs="Times New Roman"/>
          <w:sz w:val="28"/>
          <w:szCs w:val="28"/>
        </w:rPr>
        <w:t xml:space="preserve"> Олексій, вихованець відділення пара-</w:t>
      </w:r>
      <w:proofErr w:type="spellStart"/>
      <w:r w:rsidRPr="001A486B">
        <w:rPr>
          <w:rFonts w:cs="Times New Roman"/>
          <w:sz w:val="28"/>
          <w:szCs w:val="28"/>
        </w:rPr>
        <w:t>армрестлінгу</w:t>
      </w:r>
      <w:proofErr w:type="spellEnd"/>
      <w:r w:rsidRPr="001A486B">
        <w:rPr>
          <w:rFonts w:cs="Times New Roman"/>
          <w:sz w:val="28"/>
          <w:szCs w:val="28"/>
        </w:rPr>
        <w:t xml:space="preserve">, є членом національної збірної України, </w:t>
      </w:r>
      <w:proofErr w:type="spellStart"/>
      <w:r w:rsidRPr="001A486B">
        <w:rPr>
          <w:rFonts w:cs="Times New Roman"/>
          <w:sz w:val="28"/>
          <w:szCs w:val="28"/>
        </w:rPr>
        <w:t>Алексеєнко</w:t>
      </w:r>
      <w:proofErr w:type="spellEnd"/>
      <w:r w:rsidRPr="001A486B">
        <w:rPr>
          <w:rFonts w:cs="Times New Roman"/>
          <w:sz w:val="28"/>
          <w:szCs w:val="28"/>
        </w:rPr>
        <w:t xml:space="preserve"> Артем, вихованець відділення карате, членом юнацької збірної України.</w:t>
      </w: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Вихованці ДЮСШ </w:t>
      </w:r>
      <w:proofErr w:type="spellStart"/>
      <w:r w:rsidRPr="001A486B">
        <w:rPr>
          <w:rFonts w:cs="Times New Roman"/>
          <w:sz w:val="28"/>
          <w:szCs w:val="28"/>
        </w:rPr>
        <w:t>ім.В.П.Єрмакова</w:t>
      </w:r>
      <w:proofErr w:type="spellEnd"/>
      <w:r w:rsidRPr="001A486B">
        <w:rPr>
          <w:rFonts w:cs="Times New Roman"/>
          <w:sz w:val="28"/>
          <w:szCs w:val="28"/>
        </w:rPr>
        <w:t xml:space="preserve"> щороку беруть участь у понад 150 офіційних та неофіційних змаганнях та стають чемпіонами й призерами чемпіонатів Житомирської області та України, переможцями та призерами чемпіонатів України, володарями Кубків України, чемпіонами та призерами Чемпіонатів Європи та світу.</w:t>
      </w: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 </w:t>
      </w: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Завдяки авторитету </w:t>
      </w:r>
      <w:proofErr w:type="spellStart"/>
      <w:r w:rsidRPr="001A486B">
        <w:rPr>
          <w:rFonts w:cs="Times New Roman"/>
          <w:sz w:val="28"/>
          <w:szCs w:val="28"/>
        </w:rPr>
        <w:t>звягельських</w:t>
      </w:r>
      <w:proofErr w:type="spellEnd"/>
      <w:r w:rsidRPr="001A486B">
        <w:rPr>
          <w:rFonts w:cs="Times New Roman"/>
          <w:sz w:val="28"/>
          <w:szCs w:val="28"/>
        </w:rPr>
        <w:t xml:space="preserve"> тренерів та покращенню спортивної бази  у нашій громаді проводяться щорічно проводяться відкриті турніри:</w:t>
      </w:r>
    </w:p>
    <w:p w:rsidR="00AF760D" w:rsidRPr="001A486B" w:rsidRDefault="00AF760D" w:rsidP="00AF760D">
      <w:pPr>
        <w:ind w:firstLine="284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>-</w:t>
      </w:r>
      <w:r w:rsidRPr="001A486B">
        <w:rPr>
          <w:rFonts w:cs="Times New Roman"/>
          <w:sz w:val="28"/>
          <w:szCs w:val="28"/>
        </w:rPr>
        <w:tab/>
        <w:t xml:space="preserve"> Всеукраїнський турнір пам’яті братів </w:t>
      </w:r>
      <w:proofErr w:type="spellStart"/>
      <w:r w:rsidRPr="001A486B">
        <w:rPr>
          <w:rFonts w:cs="Times New Roman"/>
          <w:sz w:val="28"/>
          <w:szCs w:val="28"/>
        </w:rPr>
        <w:t>Пукасів</w:t>
      </w:r>
      <w:proofErr w:type="spellEnd"/>
      <w:r w:rsidRPr="001A486B">
        <w:rPr>
          <w:rFonts w:cs="Times New Roman"/>
          <w:sz w:val="28"/>
          <w:szCs w:val="28"/>
        </w:rPr>
        <w:t xml:space="preserve"> «PUKAS MEMORIAL» з греко-римської боротьби (2023р, 2024р);</w:t>
      </w:r>
    </w:p>
    <w:p w:rsidR="00AF760D" w:rsidRPr="001A486B" w:rsidRDefault="00AF760D" w:rsidP="00AF760D">
      <w:pPr>
        <w:ind w:firstLine="284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>-</w:t>
      </w:r>
      <w:r w:rsidRPr="001A486B">
        <w:rPr>
          <w:rFonts w:cs="Times New Roman"/>
          <w:sz w:val="28"/>
          <w:szCs w:val="28"/>
        </w:rPr>
        <w:tab/>
        <w:t>«Кубок Незалежності» з пляжного волейболу (2022р., 2023р., 2024р.);</w:t>
      </w:r>
    </w:p>
    <w:p w:rsidR="00AF760D" w:rsidRPr="001A486B" w:rsidRDefault="00AF760D" w:rsidP="00AF760D">
      <w:pPr>
        <w:ind w:firstLine="284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>-</w:t>
      </w:r>
      <w:r w:rsidRPr="001A486B">
        <w:rPr>
          <w:rFonts w:cs="Times New Roman"/>
          <w:sz w:val="28"/>
          <w:szCs w:val="28"/>
        </w:rPr>
        <w:tab/>
        <w:t xml:space="preserve">Традиційний щорічний турнір пам’яті Олександра </w:t>
      </w:r>
      <w:proofErr w:type="spellStart"/>
      <w:r w:rsidRPr="001A486B">
        <w:rPr>
          <w:rFonts w:cs="Times New Roman"/>
          <w:sz w:val="28"/>
          <w:szCs w:val="28"/>
        </w:rPr>
        <w:t>Дідовця</w:t>
      </w:r>
      <w:proofErr w:type="spellEnd"/>
      <w:r w:rsidRPr="001A486B">
        <w:rPr>
          <w:rFonts w:cs="Times New Roman"/>
          <w:sz w:val="28"/>
          <w:szCs w:val="28"/>
        </w:rPr>
        <w:t xml:space="preserve"> з гирьового спорту та </w:t>
      </w:r>
      <w:proofErr w:type="spellStart"/>
      <w:r w:rsidRPr="001A486B">
        <w:rPr>
          <w:rFonts w:cs="Times New Roman"/>
          <w:sz w:val="28"/>
          <w:szCs w:val="28"/>
        </w:rPr>
        <w:t>армрестлінгу</w:t>
      </w:r>
      <w:proofErr w:type="spellEnd"/>
      <w:r w:rsidRPr="001A486B">
        <w:rPr>
          <w:rFonts w:cs="Times New Roman"/>
          <w:sz w:val="28"/>
          <w:szCs w:val="28"/>
        </w:rPr>
        <w:t xml:space="preserve"> (2022р., 2023р., 2024р.);</w:t>
      </w:r>
    </w:p>
    <w:p w:rsidR="00AF760D" w:rsidRPr="001A486B" w:rsidRDefault="00AF760D" w:rsidP="00AF760D">
      <w:pPr>
        <w:ind w:firstLine="284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>-</w:t>
      </w:r>
      <w:r w:rsidRPr="001A486B">
        <w:rPr>
          <w:rFonts w:cs="Times New Roman"/>
          <w:sz w:val="28"/>
          <w:szCs w:val="28"/>
        </w:rPr>
        <w:tab/>
        <w:t xml:space="preserve">Турнір з баскетболу серед юнаків, присвячений пам’яті заслуженого працівника фізичної культури та спорту України </w:t>
      </w:r>
      <w:proofErr w:type="spellStart"/>
      <w:r w:rsidRPr="001A486B">
        <w:rPr>
          <w:rFonts w:cs="Times New Roman"/>
          <w:sz w:val="28"/>
          <w:szCs w:val="28"/>
        </w:rPr>
        <w:t>В.П.Єрмакова</w:t>
      </w:r>
      <w:proofErr w:type="spellEnd"/>
      <w:r w:rsidRPr="001A486B">
        <w:rPr>
          <w:rFonts w:cs="Times New Roman"/>
          <w:sz w:val="28"/>
          <w:szCs w:val="28"/>
        </w:rPr>
        <w:t xml:space="preserve">, на честь якого і названа школа (2022р., 2023р., 2024р.); </w:t>
      </w:r>
    </w:p>
    <w:p w:rsidR="00AF760D" w:rsidRPr="001A486B" w:rsidRDefault="00AF760D" w:rsidP="00AF760D">
      <w:pPr>
        <w:ind w:firstLine="284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>-</w:t>
      </w:r>
      <w:r w:rsidRPr="001A486B">
        <w:rPr>
          <w:rFonts w:cs="Times New Roman"/>
          <w:sz w:val="28"/>
          <w:szCs w:val="28"/>
        </w:rPr>
        <w:tab/>
        <w:t xml:space="preserve">Всеукраїнський турнір з вільної боротьби, присвячений пам’яті </w:t>
      </w:r>
      <w:proofErr w:type="spellStart"/>
      <w:r w:rsidRPr="001A486B">
        <w:rPr>
          <w:rFonts w:cs="Times New Roman"/>
          <w:sz w:val="28"/>
          <w:szCs w:val="28"/>
        </w:rPr>
        <w:t>Сітайла</w:t>
      </w:r>
      <w:proofErr w:type="spellEnd"/>
      <w:r w:rsidRPr="001A486B">
        <w:rPr>
          <w:rFonts w:cs="Times New Roman"/>
          <w:sz w:val="28"/>
          <w:szCs w:val="28"/>
        </w:rPr>
        <w:t xml:space="preserve"> С.А. (2022р., 2023р., 2024р.);,</w:t>
      </w:r>
    </w:p>
    <w:p w:rsidR="00AF760D" w:rsidRPr="001A486B" w:rsidRDefault="00AF760D" w:rsidP="00AF760D">
      <w:pPr>
        <w:ind w:firstLine="284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>-</w:t>
      </w:r>
      <w:r w:rsidRPr="001A486B">
        <w:rPr>
          <w:rFonts w:cs="Times New Roman"/>
          <w:sz w:val="28"/>
          <w:szCs w:val="28"/>
        </w:rPr>
        <w:tab/>
        <w:t xml:space="preserve">у 2023 р. було проведено Всеукраїнський турнір з футболу на честь нашого земляка, Героя України, генерала Валерія </w:t>
      </w:r>
      <w:proofErr w:type="spellStart"/>
      <w:r w:rsidRPr="001A486B">
        <w:rPr>
          <w:rFonts w:cs="Times New Roman"/>
          <w:sz w:val="28"/>
          <w:szCs w:val="28"/>
        </w:rPr>
        <w:t>Залужного</w:t>
      </w:r>
      <w:proofErr w:type="spellEnd"/>
      <w:r w:rsidRPr="001A486B">
        <w:rPr>
          <w:rFonts w:cs="Times New Roman"/>
          <w:sz w:val="28"/>
          <w:szCs w:val="28"/>
        </w:rPr>
        <w:t xml:space="preserve">; </w:t>
      </w:r>
    </w:p>
    <w:p w:rsidR="00AF760D" w:rsidRPr="001A486B" w:rsidRDefault="00AF760D" w:rsidP="00AF760D">
      <w:pPr>
        <w:ind w:firstLine="284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- у 2024 р. започатковано </w:t>
      </w:r>
    </w:p>
    <w:p w:rsidR="00AF760D" w:rsidRPr="001A486B" w:rsidRDefault="00AF760D" w:rsidP="00AF760D">
      <w:pPr>
        <w:numPr>
          <w:ilvl w:val="0"/>
          <w:numId w:val="10"/>
        </w:numPr>
        <w:contextualSpacing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Турнір з жіночого міні-футболу пам’яті загиблого тренера-викладача з жіночого футболу, вчителя фізичної культури Максима </w:t>
      </w:r>
      <w:proofErr w:type="spellStart"/>
      <w:r w:rsidRPr="001A486B">
        <w:rPr>
          <w:rFonts w:cs="Times New Roman"/>
          <w:sz w:val="28"/>
          <w:szCs w:val="28"/>
        </w:rPr>
        <w:t>Левковського</w:t>
      </w:r>
      <w:proofErr w:type="spellEnd"/>
      <w:r w:rsidRPr="001A486B">
        <w:rPr>
          <w:rFonts w:cs="Times New Roman"/>
          <w:sz w:val="28"/>
          <w:szCs w:val="28"/>
        </w:rPr>
        <w:t>;</w:t>
      </w:r>
    </w:p>
    <w:p w:rsidR="00AF760D" w:rsidRPr="001A486B" w:rsidRDefault="00AF760D" w:rsidP="00AF760D">
      <w:pPr>
        <w:numPr>
          <w:ilvl w:val="0"/>
          <w:numId w:val="10"/>
        </w:numPr>
        <w:contextualSpacing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>Турнір з гандболу пам’яті загиблого Героя України Андрія Верхогляда;</w:t>
      </w:r>
    </w:p>
    <w:p w:rsidR="00AF760D" w:rsidRPr="001A486B" w:rsidRDefault="00AF760D" w:rsidP="00AF760D">
      <w:pPr>
        <w:numPr>
          <w:ilvl w:val="0"/>
          <w:numId w:val="10"/>
        </w:numPr>
        <w:contextualSpacing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Турнір з міжнародних шашок пам’яті майстра спорту </w:t>
      </w:r>
      <w:proofErr w:type="spellStart"/>
      <w:r w:rsidRPr="001A486B">
        <w:rPr>
          <w:rFonts w:cs="Times New Roman"/>
          <w:sz w:val="28"/>
          <w:szCs w:val="28"/>
        </w:rPr>
        <w:t>Фом’юка</w:t>
      </w:r>
      <w:proofErr w:type="spellEnd"/>
      <w:r w:rsidRPr="001A486B">
        <w:rPr>
          <w:rFonts w:cs="Times New Roman"/>
          <w:sz w:val="28"/>
          <w:szCs w:val="28"/>
        </w:rPr>
        <w:t xml:space="preserve"> Олексія Клавдійовича.</w:t>
      </w:r>
    </w:p>
    <w:p w:rsidR="00AF760D" w:rsidRPr="001A486B" w:rsidRDefault="00AF760D" w:rsidP="00AF760D">
      <w:pPr>
        <w:ind w:firstLine="284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- надзвичайно потужно у 2024 було організовано та проведено у місті </w:t>
      </w:r>
      <w:proofErr w:type="spellStart"/>
      <w:r w:rsidRPr="001A486B">
        <w:rPr>
          <w:rFonts w:cs="Times New Roman"/>
          <w:sz w:val="28"/>
          <w:szCs w:val="28"/>
        </w:rPr>
        <w:t>Звягель</w:t>
      </w:r>
      <w:proofErr w:type="spellEnd"/>
      <w:r w:rsidRPr="001A486B">
        <w:rPr>
          <w:rFonts w:cs="Times New Roman"/>
          <w:sz w:val="28"/>
          <w:szCs w:val="28"/>
        </w:rPr>
        <w:t xml:space="preserve"> Чемпіонат України з боротьби вільної;  </w:t>
      </w:r>
    </w:p>
    <w:p w:rsidR="00AF760D" w:rsidRPr="001A486B" w:rsidRDefault="00AF760D" w:rsidP="00AF760D">
      <w:pPr>
        <w:ind w:firstLine="284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>-</w:t>
      </w:r>
      <w:r w:rsidRPr="001A486B">
        <w:rPr>
          <w:rFonts w:cs="Times New Roman"/>
          <w:sz w:val="28"/>
          <w:szCs w:val="28"/>
        </w:rPr>
        <w:tab/>
        <w:t xml:space="preserve">а також проведено 8 чемпіонатів області, 5 всеукраїнських турнірів, більше 30 міжобласних турнірів та один Чемпіонат України. </w:t>
      </w: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У рамках співпраці Звягельської громади з містами-побратимами було організовано поїздки вихованців дитячо-юнацької спортивної школи на змагання у місто </w:t>
      </w:r>
      <w:proofErr w:type="spellStart"/>
      <w:r w:rsidRPr="001A486B">
        <w:rPr>
          <w:rFonts w:cs="Times New Roman"/>
          <w:sz w:val="28"/>
          <w:szCs w:val="28"/>
        </w:rPr>
        <w:t>Ломжа</w:t>
      </w:r>
      <w:proofErr w:type="spellEnd"/>
      <w:r w:rsidRPr="001A486B">
        <w:rPr>
          <w:rFonts w:cs="Times New Roman"/>
          <w:sz w:val="28"/>
          <w:szCs w:val="28"/>
        </w:rPr>
        <w:t xml:space="preserve"> (Польща) (2022 та 2023 рр.), у міста Южноукраїнськ Миколаївської області (2023 р.), </w:t>
      </w:r>
      <w:proofErr w:type="spellStart"/>
      <w:r w:rsidRPr="001A486B">
        <w:rPr>
          <w:rFonts w:cs="Times New Roman"/>
          <w:sz w:val="28"/>
          <w:szCs w:val="28"/>
        </w:rPr>
        <w:t>Белхатув</w:t>
      </w:r>
      <w:proofErr w:type="spellEnd"/>
      <w:r w:rsidRPr="001A486B">
        <w:rPr>
          <w:rFonts w:cs="Times New Roman"/>
          <w:sz w:val="28"/>
          <w:szCs w:val="28"/>
        </w:rPr>
        <w:t xml:space="preserve"> (Польща) (2023 р.).</w:t>
      </w: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Високим є показник результативності участі спортсменів Звягельської міської територіальної громади у змаганнях за І півріччя 2024 року: </w:t>
      </w:r>
    </w:p>
    <w:p w:rsidR="00AF760D" w:rsidRPr="001A486B" w:rsidRDefault="00AF760D" w:rsidP="00AF760D">
      <w:pPr>
        <w:numPr>
          <w:ilvl w:val="0"/>
          <w:numId w:val="7"/>
        </w:numPr>
        <w:ind w:left="426" w:hanging="426"/>
        <w:contextualSpacing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>чемпіонами та призерами чемпіонатів області  стали понад 150 спортсменів,</w:t>
      </w:r>
    </w:p>
    <w:p w:rsidR="00AF760D" w:rsidRPr="001A486B" w:rsidRDefault="00AF760D" w:rsidP="00AF760D">
      <w:pPr>
        <w:numPr>
          <w:ilvl w:val="0"/>
          <w:numId w:val="7"/>
        </w:numPr>
        <w:ind w:left="426" w:hanging="426"/>
        <w:contextualSpacing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lastRenderedPageBreak/>
        <w:t xml:space="preserve">переможцями та призерами чемпіонатів України, Кубків України близько 50 спортсменів, </w:t>
      </w:r>
    </w:p>
    <w:p w:rsidR="00AF760D" w:rsidRPr="001A486B" w:rsidRDefault="00AF760D" w:rsidP="00AF760D">
      <w:pPr>
        <w:numPr>
          <w:ilvl w:val="0"/>
          <w:numId w:val="7"/>
        </w:numPr>
        <w:ind w:left="426" w:hanging="426"/>
        <w:contextualSpacing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>переможцями та призери Чемпіон</w:t>
      </w:r>
      <w:r>
        <w:rPr>
          <w:rFonts w:cs="Times New Roman"/>
          <w:sz w:val="28"/>
          <w:szCs w:val="28"/>
        </w:rPr>
        <w:t>ат</w:t>
      </w:r>
      <w:r w:rsidRPr="001A486B">
        <w:rPr>
          <w:rFonts w:cs="Times New Roman"/>
          <w:sz w:val="28"/>
          <w:szCs w:val="28"/>
        </w:rPr>
        <w:t>ів світу та Європи 15 спортсменів.</w:t>
      </w:r>
    </w:p>
    <w:p w:rsidR="00AF760D" w:rsidRPr="001A486B" w:rsidRDefault="00AF760D" w:rsidP="00AF760D">
      <w:pPr>
        <w:jc w:val="both"/>
        <w:rPr>
          <w:rFonts w:cs="Times New Roman"/>
          <w:sz w:val="28"/>
          <w:szCs w:val="28"/>
        </w:rPr>
      </w:pPr>
    </w:p>
    <w:p w:rsidR="00AF760D" w:rsidRPr="001A486B" w:rsidRDefault="00AF760D" w:rsidP="00AF760D">
      <w:pPr>
        <w:ind w:firstLine="708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>Загалом у комунальних закладах, спортивних громадських організаціях, федераціях, клубах Звягельської міської територіальної громади станом на 25 вересня 2024 року культивується 26 видів спорту.  До занять фізичною культурою та спортом у цих організаціях залучено понад 2,5 тисяч осіб віком від 4 до 50-55 років.:</w:t>
      </w:r>
    </w:p>
    <w:p w:rsidR="00AF760D" w:rsidRPr="001A486B" w:rsidRDefault="00AF760D" w:rsidP="00AF760D">
      <w:pPr>
        <w:numPr>
          <w:ilvl w:val="0"/>
          <w:numId w:val="4"/>
        </w:numPr>
        <w:contextualSpacing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ДЮСШ </w:t>
      </w:r>
      <w:proofErr w:type="spellStart"/>
      <w:r w:rsidRPr="001A486B">
        <w:rPr>
          <w:rFonts w:cs="Times New Roman"/>
          <w:sz w:val="28"/>
          <w:szCs w:val="28"/>
        </w:rPr>
        <w:t>ім.В.П.Єрмакова</w:t>
      </w:r>
      <w:proofErr w:type="spellEnd"/>
      <w:r w:rsidRPr="001A486B">
        <w:rPr>
          <w:rFonts w:cs="Times New Roman"/>
          <w:sz w:val="28"/>
          <w:szCs w:val="28"/>
        </w:rPr>
        <w:t xml:space="preserve"> – 588 вихованців,</w:t>
      </w:r>
    </w:p>
    <w:p w:rsidR="00AF760D" w:rsidRPr="001A486B" w:rsidRDefault="00AF760D" w:rsidP="00AF760D">
      <w:pPr>
        <w:numPr>
          <w:ilvl w:val="0"/>
          <w:numId w:val="4"/>
        </w:numPr>
        <w:contextualSpacing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>ДЮКФП – 612 вихованців,</w:t>
      </w:r>
    </w:p>
    <w:p w:rsidR="00AF760D" w:rsidRPr="001A486B" w:rsidRDefault="00AF760D" w:rsidP="00AF760D">
      <w:pPr>
        <w:numPr>
          <w:ilvl w:val="0"/>
          <w:numId w:val="4"/>
        </w:numPr>
        <w:contextualSpacing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>Спортивно-оздоровчий клуб «Фенікс» (</w:t>
      </w:r>
      <w:proofErr w:type="spellStart"/>
      <w:r w:rsidRPr="001A486B">
        <w:rPr>
          <w:rFonts w:cs="Times New Roman"/>
          <w:sz w:val="28"/>
          <w:szCs w:val="28"/>
        </w:rPr>
        <w:t>армрестлінг</w:t>
      </w:r>
      <w:proofErr w:type="spellEnd"/>
      <w:r w:rsidRPr="001A486B">
        <w:rPr>
          <w:rFonts w:cs="Times New Roman"/>
          <w:sz w:val="28"/>
          <w:szCs w:val="28"/>
        </w:rPr>
        <w:t>, пара-</w:t>
      </w:r>
      <w:proofErr w:type="spellStart"/>
      <w:r w:rsidRPr="001A486B">
        <w:rPr>
          <w:rFonts w:cs="Times New Roman"/>
          <w:sz w:val="28"/>
          <w:szCs w:val="28"/>
        </w:rPr>
        <w:t>армрестлінг</w:t>
      </w:r>
      <w:proofErr w:type="spellEnd"/>
      <w:r w:rsidRPr="001A486B">
        <w:rPr>
          <w:rFonts w:cs="Times New Roman"/>
          <w:sz w:val="28"/>
          <w:szCs w:val="28"/>
        </w:rPr>
        <w:t>) – 25 вихованців,</w:t>
      </w:r>
    </w:p>
    <w:p w:rsidR="00AF760D" w:rsidRPr="001A486B" w:rsidRDefault="00AF760D" w:rsidP="00AF760D">
      <w:pPr>
        <w:numPr>
          <w:ilvl w:val="0"/>
          <w:numId w:val="4"/>
        </w:numPr>
        <w:contextualSpacing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Всеукраїнський Союзу </w:t>
      </w:r>
      <w:proofErr w:type="spellStart"/>
      <w:r w:rsidRPr="001A486B">
        <w:rPr>
          <w:rFonts w:cs="Times New Roman"/>
          <w:sz w:val="28"/>
          <w:szCs w:val="28"/>
        </w:rPr>
        <w:t>Таеквондо</w:t>
      </w:r>
      <w:proofErr w:type="spellEnd"/>
      <w:r w:rsidRPr="001A486B">
        <w:rPr>
          <w:rFonts w:cs="Times New Roman"/>
          <w:sz w:val="28"/>
          <w:szCs w:val="28"/>
        </w:rPr>
        <w:t>-До – 35 вихованців,</w:t>
      </w:r>
    </w:p>
    <w:p w:rsidR="00AF760D" w:rsidRPr="001A486B" w:rsidRDefault="00AF760D" w:rsidP="00AF760D">
      <w:pPr>
        <w:numPr>
          <w:ilvl w:val="0"/>
          <w:numId w:val="4"/>
        </w:numPr>
        <w:contextualSpacing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>Карате клуб "Січ" – 250 вихованців,</w:t>
      </w:r>
    </w:p>
    <w:p w:rsidR="00AF760D" w:rsidRPr="001A486B" w:rsidRDefault="00AF760D" w:rsidP="00AF760D">
      <w:pPr>
        <w:numPr>
          <w:ilvl w:val="0"/>
          <w:numId w:val="4"/>
        </w:numPr>
        <w:contextualSpacing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>Клуб «</w:t>
      </w:r>
      <w:proofErr w:type="spellStart"/>
      <w:r w:rsidRPr="001A486B">
        <w:rPr>
          <w:rFonts w:cs="Times New Roman"/>
          <w:sz w:val="28"/>
          <w:szCs w:val="28"/>
        </w:rPr>
        <w:t>Кіокушинкай</w:t>
      </w:r>
      <w:proofErr w:type="spellEnd"/>
      <w:r w:rsidRPr="001A486B">
        <w:rPr>
          <w:rFonts w:cs="Times New Roman"/>
          <w:sz w:val="28"/>
          <w:szCs w:val="28"/>
        </w:rPr>
        <w:t xml:space="preserve"> карате» - 200 вихованців,</w:t>
      </w:r>
    </w:p>
    <w:p w:rsidR="00AF760D" w:rsidRPr="001A486B" w:rsidRDefault="00AF760D" w:rsidP="00AF760D">
      <w:pPr>
        <w:numPr>
          <w:ilvl w:val="0"/>
          <w:numId w:val="4"/>
        </w:numPr>
        <w:contextualSpacing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Циркова школа Олександра </w:t>
      </w:r>
      <w:proofErr w:type="spellStart"/>
      <w:r w:rsidRPr="001A486B">
        <w:rPr>
          <w:rFonts w:cs="Times New Roman"/>
          <w:sz w:val="28"/>
          <w:szCs w:val="28"/>
        </w:rPr>
        <w:t>Войтовича</w:t>
      </w:r>
      <w:proofErr w:type="spellEnd"/>
      <w:r w:rsidRPr="001A486B">
        <w:rPr>
          <w:rFonts w:cs="Times New Roman"/>
          <w:sz w:val="28"/>
          <w:szCs w:val="28"/>
        </w:rPr>
        <w:t xml:space="preserve"> (акробатика) – 80 вихованців,</w:t>
      </w:r>
    </w:p>
    <w:p w:rsidR="00AF760D" w:rsidRPr="001A486B" w:rsidRDefault="00AF760D" w:rsidP="00AF760D">
      <w:pPr>
        <w:numPr>
          <w:ilvl w:val="0"/>
          <w:numId w:val="4"/>
        </w:numPr>
        <w:contextualSpacing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>Футбольна школа «Тимофєєва» - 100 вихованців,</w:t>
      </w:r>
    </w:p>
    <w:p w:rsidR="00AF760D" w:rsidRPr="001A486B" w:rsidRDefault="00AF760D" w:rsidP="00AF760D">
      <w:pPr>
        <w:numPr>
          <w:ilvl w:val="0"/>
          <w:numId w:val="4"/>
        </w:numPr>
        <w:contextualSpacing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>Футбольна школа «</w:t>
      </w:r>
      <w:proofErr w:type="spellStart"/>
      <w:r w:rsidRPr="001A486B">
        <w:rPr>
          <w:rFonts w:cs="Times New Roman"/>
          <w:sz w:val="28"/>
          <w:szCs w:val="28"/>
        </w:rPr>
        <w:t>Звягель</w:t>
      </w:r>
      <w:proofErr w:type="spellEnd"/>
      <w:r w:rsidRPr="001A486B">
        <w:rPr>
          <w:rFonts w:cs="Times New Roman"/>
          <w:sz w:val="28"/>
          <w:szCs w:val="28"/>
        </w:rPr>
        <w:t xml:space="preserve"> KIDS- 160 вихованців, </w:t>
      </w:r>
    </w:p>
    <w:p w:rsidR="00AF760D" w:rsidRPr="001A486B" w:rsidRDefault="00AF760D" w:rsidP="00AF760D">
      <w:pPr>
        <w:numPr>
          <w:ilvl w:val="0"/>
          <w:numId w:val="4"/>
        </w:numPr>
        <w:contextualSpacing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 Футбольний клуб «Смолка» (дитячий) – 100 вихованців,</w:t>
      </w:r>
    </w:p>
    <w:p w:rsidR="00AF760D" w:rsidRPr="001A486B" w:rsidRDefault="00AF760D" w:rsidP="00AF760D">
      <w:pPr>
        <w:numPr>
          <w:ilvl w:val="0"/>
          <w:numId w:val="4"/>
        </w:numPr>
        <w:contextualSpacing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>Спортивний клуб боксу «</w:t>
      </w:r>
      <w:proofErr w:type="spellStart"/>
      <w:r w:rsidRPr="001A486B">
        <w:rPr>
          <w:rFonts w:cs="Times New Roman"/>
          <w:sz w:val="28"/>
          <w:szCs w:val="28"/>
        </w:rPr>
        <w:t>Євробокс</w:t>
      </w:r>
      <w:proofErr w:type="spellEnd"/>
      <w:r w:rsidRPr="001A486B">
        <w:rPr>
          <w:rFonts w:cs="Times New Roman"/>
          <w:sz w:val="28"/>
          <w:szCs w:val="28"/>
        </w:rPr>
        <w:t>» - 25 вихованців,</w:t>
      </w:r>
    </w:p>
    <w:p w:rsidR="00AF760D" w:rsidRPr="001A486B" w:rsidRDefault="00AF760D" w:rsidP="00AF760D">
      <w:pPr>
        <w:numPr>
          <w:ilvl w:val="0"/>
          <w:numId w:val="4"/>
        </w:numPr>
        <w:contextualSpacing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Федерація шахів  - 25 вихованців, </w:t>
      </w:r>
    </w:p>
    <w:p w:rsidR="00AF760D" w:rsidRPr="001A486B" w:rsidRDefault="00AF760D" w:rsidP="00AF760D">
      <w:pPr>
        <w:numPr>
          <w:ilvl w:val="0"/>
          <w:numId w:val="4"/>
        </w:numPr>
        <w:contextualSpacing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>федерація волейболу – 40 вихованців,</w:t>
      </w:r>
    </w:p>
    <w:p w:rsidR="00AF760D" w:rsidRPr="001A486B" w:rsidRDefault="00AF760D" w:rsidP="00AF760D">
      <w:pPr>
        <w:numPr>
          <w:ilvl w:val="0"/>
          <w:numId w:val="4"/>
        </w:numPr>
        <w:contextualSpacing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Клуб змішаних єдиноборств ММА – 30 вихованців, </w:t>
      </w:r>
    </w:p>
    <w:p w:rsidR="00AF760D" w:rsidRPr="001A486B" w:rsidRDefault="00AF760D" w:rsidP="00AF760D">
      <w:pPr>
        <w:numPr>
          <w:ilvl w:val="0"/>
          <w:numId w:val="4"/>
        </w:numPr>
        <w:contextualSpacing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відділення важкої атлетики Харківського фахового коледжу спортивного профілю – 25 вихованців, </w:t>
      </w:r>
    </w:p>
    <w:p w:rsidR="00AF760D" w:rsidRPr="001A486B" w:rsidRDefault="00AF760D" w:rsidP="00AF760D">
      <w:pPr>
        <w:numPr>
          <w:ilvl w:val="0"/>
          <w:numId w:val="4"/>
        </w:numPr>
        <w:contextualSpacing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 xml:space="preserve">Пол </w:t>
      </w:r>
      <w:proofErr w:type="spellStart"/>
      <w:r w:rsidRPr="001A486B">
        <w:rPr>
          <w:rFonts w:cs="Times New Roman"/>
          <w:sz w:val="28"/>
          <w:szCs w:val="28"/>
        </w:rPr>
        <w:t>денс</w:t>
      </w:r>
      <w:proofErr w:type="spellEnd"/>
      <w:r w:rsidRPr="001A486B">
        <w:rPr>
          <w:rFonts w:cs="Times New Roman"/>
          <w:sz w:val="28"/>
          <w:szCs w:val="28"/>
        </w:rPr>
        <w:t xml:space="preserve"> – 80 вихованців, </w:t>
      </w:r>
    </w:p>
    <w:p w:rsidR="00AF760D" w:rsidRPr="001A486B" w:rsidRDefault="00AF760D" w:rsidP="00AF760D">
      <w:pPr>
        <w:numPr>
          <w:ilvl w:val="0"/>
          <w:numId w:val="4"/>
        </w:numPr>
        <w:contextualSpacing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>філія Житомирської обласної школи з боротьби – 80 вихованців,</w:t>
      </w:r>
    </w:p>
    <w:p w:rsidR="00AF760D" w:rsidRPr="001A486B" w:rsidRDefault="00AF760D" w:rsidP="00AF760D">
      <w:pPr>
        <w:numPr>
          <w:ilvl w:val="0"/>
          <w:numId w:val="4"/>
        </w:numPr>
        <w:contextualSpacing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>дорослі футбольні клуби ФК «Смолка» (25 спортсменів), ФК «</w:t>
      </w:r>
      <w:proofErr w:type="spellStart"/>
      <w:r w:rsidRPr="001A486B">
        <w:rPr>
          <w:rFonts w:cs="Times New Roman"/>
          <w:sz w:val="28"/>
          <w:szCs w:val="28"/>
        </w:rPr>
        <w:t>Одісей</w:t>
      </w:r>
      <w:proofErr w:type="spellEnd"/>
      <w:r w:rsidRPr="001A486B">
        <w:rPr>
          <w:rFonts w:cs="Times New Roman"/>
          <w:sz w:val="28"/>
          <w:szCs w:val="28"/>
        </w:rPr>
        <w:t xml:space="preserve">» (15 спортсменів + вихованці ДЮКФП), ФК «Авангард» (ветерани) – 15 спортсменів, збірна команда військовослужбовців ЗСУ – 25 спортсменів. </w:t>
      </w:r>
    </w:p>
    <w:p w:rsidR="00AF760D" w:rsidRPr="001A486B" w:rsidRDefault="00AF760D" w:rsidP="00AF760D">
      <w:pPr>
        <w:jc w:val="both"/>
        <w:rPr>
          <w:rFonts w:cs="Times New Roman"/>
          <w:sz w:val="28"/>
          <w:szCs w:val="28"/>
        </w:rPr>
      </w:pPr>
    </w:p>
    <w:p w:rsidR="00AF760D" w:rsidRPr="001A486B" w:rsidRDefault="00AF760D" w:rsidP="00AF760D">
      <w:pPr>
        <w:ind w:firstLine="851"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>Актуальні проблеми галузі фізичної культури та спорту:</w:t>
      </w:r>
    </w:p>
    <w:p w:rsidR="00AF760D" w:rsidRPr="001A486B" w:rsidRDefault="00AF760D" w:rsidP="00AF760D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cs="Times New Roman"/>
          <w:color w:val="FF0000"/>
          <w:sz w:val="28"/>
          <w:szCs w:val="28"/>
        </w:rPr>
      </w:pPr>
      <w:r w:rsidRPr="001A486B">
        <w:rPr>
          <w:rFonts w:cs="Times New Roman"/>
          <w:sz w:val="28"/>
          <w:szCs w:val="28"/>
          <w:u w:val="single"/>
        </w:rPr>
        <w:t>Проблема утримання спортивних майданчиків у мікрорайонах міста.</w:t>
      </w:r>
      <w:r w:rsidRPr="001A486B">
        <w:rPr>
          <w:rFonts w:cs="Times New Roman"/>
          <w:sz w:val="28"/>
          <w:szCs w:val="28"/>
        </w:rPr>
        <w:t xml:space="preserve"> На жаль, не усі жителі нашої громади мають високе почуття відповідальності за збереження спільного майна. Одним з наслідків цього є пошкодження, знищення обладнання, споруд на спортивних майданчиках, особливо тих, за якими, через  віддаленість від Міського центру фізичного здоров’я населення «Спорт для всіх», не можна встановити постійний нагляд.  </w:t>
      </w:r>
    </w:p>
    <w:p w:rsidR="00AF760D" w:rsidRPr="001A486B" w:rsidRDefault="00AF760D" w:rsidP="00AF760D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  <w:u w:val="single"/>
        </w:rPr>
        <w:t>Необхідність капітального ремонту інфраструктури міського стадіону «Авангард».</w:t>
      </w:r>
      <w:r w:rsidRPr="001A486B">
        <w:rPr>
          <w:rFonts w:cs="Times New Roman"/>
          <w:sz w:val="28"/>
          <w:szCs w:val="28"/>
        </w:rPr>
        <w:t xml:space="preserve"> У першу чергу - ремонт адміністративного приміщення (туалет, каналізація, душові, кімната для спортивного коментатора, </w:t>
      </w:r>
      <w:proofErr w:type="spellStart"/>
      <w:r w:rsidRPr="001A486B">
        <w:rPr>
          <w:rFonts w:cs="Times New Roman"/>
          <w:sz w:val="28"/>
          <w:szCs w:val="28"/>
        </w:rPr>
        <w:t>мед.кабінет</w:t>
      </w:r>
      <w:proofErr w:type="spellEnd"/>
      <w:r w:rsidRPr="001A486B">
        <w:rPr>
          <w:rFonts w:cs="Times New Roman"/>
          <w:sz w:val="28"/>
          <w:szCs w:val="28"/>
        </w:rPr>
        <w:t xml:space="preserve">), ремонт бігових доріжок, завершення ремонту підпірних стінок, ремонт огорожі навколо стадіону, встановлення навісу над трибунами, встановлення камер відеоспостереження, встановлення освітлення необхідної потужності, облаштування стоянки для транспорту спортсменів та тренерів, заміна </w:t>
      </w:r>
      <w:r w:rsidRPr="001A486B">
        <w:rPr>
          <w:rFonts w:cs="Times New Roman"/>
          <w:sz w:val="28"/>
          <w:szCs w:val="28"/>
        </w:rPr>
        <w:lastRenderedPageBreak/>
        <w:t xml:space="preserve">тренажерів біля міні-футбольного поля. Адміністрацією Міського центру фізичного здоров’я населення «Спорт для всіх» вже розроблено кілька </w:t>
      </w:r>
      <w:proofErr w:type="spellStart"/>
      <w:r w:rsidRPr="001A486B">
        <w:rPr>
          <w:rFonts w:cs="Times New Roman"/>
          <w:sz w:val="28"/>
          <w:szCs w:val="28"/>
        </w:rPr>
        <w:t>проєктів</w:t>
      </w:r>
      <w:proofErr w:type="spellEnd"/>
      <w:r w:rsidRPr="001A486B">
        <w:rPr>
          <w:rFonts w:cs="Times New Roman"/>
          <w:sz w:val="28"/>
          <w:szCs w:val="28"/>
        </w:rPr>
        <w:t xml:space="preserve"> і подано у відділ підтримки громадських ініціатив та енергоефективності міської ради для пошуку позабюджетних джерел фінансування цих об’єктів.  </w:t>
      </w:r>
    </w:p>
    <w:p w:rsidR="00AF760D" w:rsidRPr="001A486B" w:rsidRDefault="00AF760D" w:rsidP="00AF760D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  <w:u w:val="single"/>
        </w:rPr>
        <w:t xml:space="preserve">Недостатня забезпеченість спортивним інвентарем та спортивними майданчиками у </w:t>
      </w:r>
      <w:proofErr w:type="spellStart"/>
      <w:r w:rsidRPr="001A486B">
        <w:rPr>
          <w:rFonts w:cs="Times New Roman"/>
          <w:sz w:val="28"/>
          <w:szCs w:val="28"/>
          <w:u w:val="single"/>
        </w:rPr>
        <w:t>старостинських</w:t>
      </w:r>
      <w:proofErr w:type="spellEnd"/>
      <w:r w:rsidRPr="001A486B">
        <w:rPr>
          <w:rFonts w:cs="Times New Roman"/>
          <w:sz w:val="28"/>
          <w:szCs w:val="28"/>
          <w:u w:val="single"/>
        </w:rPr>
        <w:t xml:space="preserve"> округах.</w:t>
      </w:r>
      <w:r w:rsidRPr="001A486B">
        <w:rPr>
          <w:rFonts w:cs="Times New Roman"/>
          <w:sz w:val="28"/>
          <w:szCs w:val="28"/>
        </w:rPr>
        <w:t xml:space="preserve"> На балансі управління у справах сім’ї, молоді, фізичної культури та спорту  селах Майстрі, Пилиповичі, </w:t>
      </w:r>
      <w:proofErr w:type="spellStart"/>
      <w:r w:rsidRPr="001A486B">
        <w:rPr>
          <w:rFonts w:cs="Times New Roman"/>
          <w:sz w:val="28"/>
          <w:szCs w:val="28"/>
        </w:rPr>
        <w:t>Наталівка</w:t>
      </w:r>
      <w:proofErr w:type="spellEnd"/>
      <w:r w:rsidRPr="001A486B">
        <w:rPr>
          <w:rFonts w:cs="Times New Roman"/>
          <w:sz w:val="28"/>
          <w:szCs w:val="28"/>
        </w:rPr>
        <w:t xml:space="preserve">, </w:t>
      </w:r>
      <w:proofErr w:type="spellStart"/>
      <w:r w:rsidRPr="001A486B">
        <w:rPr>
          <w:rFonts w:cs="Times New Roman"/>
          <w:sz w:val="28"/>
          <w:szCs w:val="28"/>
        </w:rPr>
        <w:t>Дідовичі</w:t>
      </w:r>
      <w:proofErr w:type="spellEnd"/>
      <w:r w:rsidRPr="001A486B">
        <w:rPr>
          <w:rFonts w:cs="Times New Roman"/>
          <w:sz w:val="28"/>
          <w:szCs w:val="28"/>
        </w:rPr>
        <w:t xml:space="preserve"> є земельні ділянки, які потребують облаштування футбольних полів. У </w:t>
      </w:r>
      <w:proofErr w:type="spellStart"/>
      <w:r w:rsidRPr="001A486B">
        <w:rPr>
          <w:rFonts w:cs="Times New Roman"/>
          <w:sz w:val="28"/>
          <w:szCs w:val="28"/>
        </w:rPr>
        <w:t>с.Великий</w:t>
      </w:r>
      <w:proofErr w:type="spellEnd"/>
      <w:r w:rsidRPr="001A486B">
        <w:rPr>
          <w:rFonts w:cs="Times New Roman"/>
          <w:sz w:val="28"/>
          <w:szCs w:val="28"/>
        </w:rPr>
        <w:t xml:space="preserve"> </w:t>
      </w:r>
      <w:proofErr w:type="spellStart"/>
      <w:r w:rsidRPr="001A486B">
        <w:rPr>
          <w:rFonts w:cs="Times New Roman"/>
          <w:sz w:val="28"/>
          <w:szCs w:val="28"/>
        </w:rPr>
        <w:t>Молодьків</w:t>
      </w:r>
      <w:proofErr w:type="spellEnd"/>
      <w:r w:rsidRPr="001A486B">
        <w:rPr>
          <w:rFonts w:cs="Times New Roman"/>
          <w:sz w:val="28"/>
          <w:szCs w:val="28"/>
        </w:rPr>
        <w:t xml:space="preserve"> така ділянка та майданчик для волейболу знаходяться на утриманні гімназії. Сучасне міні-футбольне поле зі штучним покриттям облаштоване лише у </w:t>
      </w:r>
      <w:proofErr w:type="spellStart"/>
      <w:r w:rsidRPr="001A486B">
        <w:rPr>
          <w:rFonts w:cs="Times New Roman"/>
          <w:sz w:val="28"/>
          <w:szCs w:val="28"/>
        </w:rPr>
        <w:t>с.Наталівка</w:t>
      </w:r>
      <w:proofErr w:type="spellEnd"/>
      <w:r w:rsidRPr="001A486B">
        <w:rPr>
          <w:rFonts w:cs="Times New Roman"/>
          <w:sz w:val="28"/>
          <w:szCs w:val="28"/>
        </w:rPr>
        <w:t xml:space="preserve"> за кошти батьків загиблого захисника України Артура Гриценка. На жаль, кошти на придбання спортивного інвентарю для ведення спортивно-масової роботи фахівців Міського центру фізичного здоров’я «Спорт для всіх» з моменту введення цих штатних одиниць не передбачалися. </w:t>
      </w:r>
    </w:p>
    <w:p w:rsidR="00AF760D" w:rsidRPr="001A486B" w:rsidRDefault="00AF760D" w:rsidP="00AF760D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cs="Times New Roman"/>
          <w:color w:val="FF0000"/>
          <w:sz w:val="28"/>
          <w:szCs w:val="28"/>
        </w:rPr>
      </w:pPr>
      <w:r w:rsidRPr="001A486B">
        <w:rPr>
          <w:rFonts w:cs="Times New Roman"/>
          <w:sz w:val="28"/>
          <w:szCs w:val="28"/>
          <w:u w:val="single"/>
        </w:rPr>
        <w:t>Потреба у підготовці фахівців по організації фізкультурно-оздоровчої роботи з ветеранами.</w:t>
      </w:r>
      <w:r w:rsidRPr="001A486B">
        <w:rPr>
          <w:rFonts w:cs="Times New Roman"/>
          <w:sz w:val="28"/>
          <w:szCs w:val="28"/>
        </w:rPr>
        <w:t xml:space="preserve"> Для того, щоб організовувати фізкультурно оздоровчу, спортивну роботу з ветеранами, у тому числі тренування з адаптивних видів спорту, потрібно мати не лише освіту тренера, вчителя фізичної культури, а й пройти спеціальну підготовку, у тому числі психологічну.  Також важливо знати, яких занять, тренувань потребують ветерани безпосередньо у нашій громаді.</w:t>
      </w:r>
    </w:p>
    <w:p w:rsidR="00AF760D" w:rsidRPr="001A486B" w:rsidRDefault="00AF760D" w:rsidP="00AF760D">
      <w:pPr>
        <w:tabs>
          <w:tab w:val="left" w:pos="426"/>
        </w:tabs>
        <w:contextualSpacing/>
        <w:jc w:val="both"/>
        <w:rPr>
          <w:rFonts w:cs="Times New Roman"/>
          <w:sz w:val="28"/>
          <w:szCs w:val="28"/>
        </w:rPr>
      </w:pPr>
      <w:r w:rsidRPr="001A486B">
        <w:rPr>
          <w:rFonts w:cs="Times New Roman"/>
          <w:sz w:val="28"/>
          <w:szCs w:val="28"/>
        </w:rPr>
        <w:tab/>
        <w:t xml:space="preserve">На даний час відділом по роботі з ветеранами управління соціального захисту населення міської ради проводиться опитування щодо потреб ветеранів громади у заняттях спортом. Це опитування дасть можливість визначити, якими видами спорту, якою фізкультурно-оздоровчою діяльність ветерани мають бажання займатися. </w:t>
      </w:r>
    </w:p>
    <w:p w:rsidR="00AF760D" w:rsidRPr="001A486B" w:rsidRDefault="00AF760D" w:rsidP="00AF760D">
      <w:pPr>
        <w:jc w:val="both"/>
        <w:rPr>
          <w:rFonts w:cs="Times New Roman"/>
          <w:sz w:val="28"/>
          <w:szCs w:val="28"/>
        </w:rPr>
      </w:pPr>
    </w:p>
    <w:p w:rsidR="00AF760D" w:rsidRPr="001A486B" w:rsidRDefault="00AF760D" w:rsidP="00AF760D">
      <w:pPr>
        <w:tabs>
          <w:tab w:val="left" w:pos="7080"/>
        </w:tabs>
        <w:jc w:val="both"/>
        <w:rPr>
          <w:rFonts w:eastAsia="Times New Roman" w:cs="Times New Roman"/>
          <w:sz w:val="28"/>
          <w:szCs w:val="28"/>
        </w:rPr>
      </w:pPr>
      <w:proofErr w:type="spellStart"/>
      <w:r w:rsidRPr="001A486B">
        <w:rPr>
          <w:rFonts w:eastAsia="Times New Roman" w:cs="Times New Roman"/>
          <w:sz w:val="28"/>
          <w:szCs w:val="28"/>
        </w:rPr>
        <w:t>Т.в.о</w:t>
      </w:r>
      <w:proofErr w:type="spellEnd"/>
      <w:r w:rsidRPr="001A486B">
        <w:rPr>
          <w:rFonts w:eastAsia="Times New Roman" w:cs="Times New Roman"/>
          <w:sz w:val="28"/>
          <w:szCs w:val="28"/>
        </w:rPr>
        <w:t xml:space="preserve">. начальника управління </w:t>
      </w:r>
    </w:p>
    <w:p w:rsidR="00AF760D" w:rsidRPr="001A486B" w:rsidRDefault="00AF760D" w:rsidP="00AF760D">
      <w:pPr>
        <w:tabs>
          <w:tab w:val="left" w:pos="7080"/>
        </w:tabs>
        <w:jc w:val="both"/>
        <w:rPr>
          <w:rFonts w:eastAsia="Times New Roman" w:cs="Times New Roman"/>
          <w:sz w:val="28"/>
          <w:szCs w:val="28"/>
        </w:rPr>
      </w:pPr>
      <w:r w:rsidRPr="001A486B">
        <w:rPr>
          <w:rFonts w:eastAsia="Times New Roman" w:cs="Times New Roman"/>
          <w:sz w:val="28"/>
          <w:szCs w:val="28"/>
        </w:rPr>
        <w:t xml:space="preserve">у справах сім’ї, молоді, </w:t>
      </w:r>
    </w:p>
    <w:p w:rsidR="00AF760D" w:rsidRPr="001A486B" w:rsidRDefault="00AF760D" w:rsidP="00AF760D">
      <w:pPr>
        <w:rPr>
          <w:rFonts w:eastAsia="Times New Roman" w:cs="Times New Roman"/>
          <w:kern w:val="0"/>
          <w:sz w:val="28"/>
          <w:szCs w:val="28"/>
          <w:lang w:bidi="ar-SA"/>
        </w:rPr>
      </w:pPr>
      <w:r w:rsidRPr="001A486B">
        <w:rPr>
          <w:rFonts w:eastAsia="Times New Roman" w:cs="Times New Roman"/>
          <w:sz w:val="28"/>
          <w:szCs w:val="28"/>
        </w:rPr>
        <w:t>фізичної культури та спорту</w:t>
      </w:r>
      <w:r w:rsidRPr="001A486B">
        <w:rPr>
          <w:rFonts w:eastAsia="Times New Roman" w:cs="Times New Roman"/>
          <w:kern w:val="0"/>
          <w:sz w:val="28"/>
          <w:szCs w:val="28"/>
          <w:lang w:bidi="ar-SA"/>
        </w:rPr>
        <w:t xml:space="preserve">     </w:t>
      </w:r>
      <w:r w:rsidRPr="001A486B">
        <w:rPr>
          <w:rFonts w:eastAsia="Times New Roman" w:cs="Times New Roman"/>
          <w:kern w:val="0"/>
          <w:sz w:val="28"/>
          <w:szCs w:val="28"/>
          <w:lang w:bidi="ar-SA"/>
        </w:rPr>
        <w:tab/>
      </w:r>
      <w:r w:rsidRPr="001A486B">
        <w:rPr>
          <w:rFonts w:eastAsia="Times New Roman" w:cs="Times New Roman"/>
          <w:kern w:val="0"/>
          <w:sz w:val="28"/>
          <w:szCs w:val="28"/>
          <w:lang w:bidi="ar-SA"/>
        </w:rPr>
        <w:tab/>
      </w:r>
      <w:r w:rsidRPr="001A486B">
        <w:rPr>
          <w:rFonts w:eastAsia="Times New Roman" w:cs="Times New Roman"/>
          <w:kern w:val="0"/>
          <w:sz w:val="28"/>
          <w:szCs w:val="28"/>
          <w:lang w:bidi="ar-SA"/>
        </w:rPr>
        <w:tab/>
      </w:r>
      <w:r w:rsidRPr="001A486B">
        <w:rPr>
          <w:rFonts w:eastAsia="Times New Roman" w:cs="Times New Roman"/>
          <w:kern w:val="0"/>
          <w:sz w:val="28"/>
          <w:szCs w:val="28"/>
          <w:lang w:bidi="ar-SA"/>
        </w:rPr>
        <w:tab/>
      </w:r>
      <w:r w:rsidRPr="001A486B">
        <w:rPr>
          <w:rFonts w:eastAsia="Times New Roman" w:cs="Times New Roman"/>
          <w:kern w:val="0"/>
          <w:sz w:val="28"/>
          <w:szCs w:val="28"/>
          <w:lang w:bidi="ar-SA"/>
        </w:rPr>
        <w:tab/>
        <w:t xml:space="preserve">Тетяна КРАВЧУК             </w:t>
      </w:r>
    </w:p>
    <w:p w:rsidR="00AF760D" w:rsidRPr="001A486B" w:rsidRDefault="00AF760D" w:rsidP="00AF760D">
      <w:pPr>
        <w:shd w:val="clear" w:color="auto" w:fill="FFFFFF"/>
        <w:tabs>
          <w:tab w:val="left" w:pos="7088"/>
        </w:tabs>
        <w:spacing w:after="105" w:line="360" w:lineRule="atLeast"/>
        <w:rPr>
          <w:rFonts w:cs="Times New Roman"/>
          <w:sz w:val="28"/>
          <w:szCs w:val="28"/>
        </w:rPr>
      </w:pPr>
    </w:p>
    <w:p w:rsidR="00587241" w:rsidRPr="00110F91" w:rsidRDefault="00587241" w:rsidP="00587241">
      <w:pPr>
        <w:rPr>
          <w:rFonts w:cs="Times New Roman"/>
          <w:sz w:val="28"/>
          <w:szCs w:val="28"/>
        </w:rPr>
      </w:pPr>
    </w:p>
    <w:sectPr w:rsidR="00587241" w:rsidRPr="00110F91" w:rsidSect="000244EA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3931"/>
    <w:multiLevelType w:val="hybridMultilevel"/>
    <w:tmpl w:val="0FC42CDC"/>
    <w:lvl w:ilvl="0" w:tplc="54A2385C">
      <w:start w:val="2024"/>
      <w:numFmt w:val="bullet"/>
      <w:lvlText w:val="-"/>
      <w:lvlJc w:val="left"/>
      <w:pPr>
        <w:ind w:left="1211" w:hanging="360"/>
      </w:pPr>
      <w:rPr>
        <w:rFonts w:ascii="Times New Roman" w:eastAsia="Noto Sans CJK SC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8B0764D"/>
    <w:multiLevelType w:val="hybridMultilevel"/>
    <w:tmpl w:val="91A4E236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1AB050C"/>
    <w:multiLevelType w:val="hybridMultilevel"/>
    <w:tmpl w:val="8A7AFE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061C0"/>
    <w:multiLevelType w:val="hybridMultilevel"/>
    <w:tmpl w:val="6DE0C8E8"/>
    <w:lvl w:ilvl="0" w:tplc="0422000D">
      <w:start w:val="1"/>
      <w:numFmt w:val="bullet"/>
      <w:lvlText w:val=""/>
      <w:lvlJc w:val="left"/>
      <w:pPr>
        <w:ind w:left="163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4" w15:restartNumberingAfterBreak="0">
    <w:nsid w:val="27517D87"/>
    <w:multiLevelType w:val="hybridMultilevel"/>
    <w:tmpl w:val="DF4E5464"/>
    <w:lvl w:ilvl="0" w:tplc="0422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5" w15:restartNumberingAfterBreak="0">
    <w:nsid w:val="2E4A7676"/>
    <w:multiLevelType w:val="hybridMultilevel"/>
    <w:tmpl w:val="9CC486C8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6CA331E"/>
    <w:multiLevelType w:val="hybridMultilevel"/>
    <w:tmpl w:val="84CE712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82FF6"/>
    <w:multiLevelType w:val="hybridMultilevel"/>
    <w:tmpl w:val="7AFA6C3A"/>
    <w:lvl w:ilvl="0" w:tplc="D69C9B90">
      <w:start w:val="3"/>
      <w:numFmt w:val="bullet"/>
      <w:lvlText w:val="-"/>
      <w:lvlJc w:val="left"/>
      <w:pPr>
        <w:ind w:left="644" w:hanging="360"/>
      </w:pPr>
      <w:rPr>
        <w:rFonts w:ascii="Times New Roman" w:eastAsia="Noto Sans CJK SC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D8451CE"/>
    <w:multiLevelType w:val="hybridMultilevel"/>
    <w:tmpl w:val="92CE8D44"/>
    <w:lvl w:ilvl="0" w:tplc="4E440FAC">
      <w:start w:val="6"/>
      <w:numFmt w:val="bullet"/>
      <w:lvlText w:val="-"/>
      <w:lvlJc w:val="left"/>
      <w:pPr>
        <w:ind w:left="1211" w:hanging="360"/>
      </w:pPr>
      <w:rPr>
        <w:rFonts w:ascii="Times New Roman" w:eastAsia="Noto Sans CJK SC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678F1635"/>
    <w:multiLevelType w:val="hybridMultilevel"/>
    <w:tmpl w:val="30E883C0"/>
    <w:lvl w:ilvl="0" w:tplc="1F5463CE">
      <w:numFmt w:val="bullet"/>
      <w:lvlText w:val="-"/>
      <w:lvlJc w:val="left"/>
      <w:pPr>
        <w:ind w:left="1211" w:hanging="360"/>
      </w:pPr>
      <w:rPr>
        <w:rFonts w:ascii="Times New Roman" w:eastAsia="Noto Sans CJK SC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7E2B0B4D"/>
    <w:multiLevelType w:val="hybridMultilevel"/>
    <w:tmpl w:val="B14E6FA8"/>
    <w:lvl w:ilvl="0" w:tplc="0518E240">
      <w:start w:val="6"/>
      <w:numFmt w:val="bullet"/>
      <w:lvlText w:val="-"/>
      <w:lvlJc w:val="left"/>
      <w:pPr>
        <w:ind w:left="1211" w:hanging="360"/>
      </w:pPr>
      <w:rPr>
        <w:rFonts w:ascii="Times New Roman" w:eastAsia="Noto Sans CJK SC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0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41"/>
    <w:rsid w:val="000064C5"/>
    <w:rsid w:val="00012DC2"/>
    <w:rsid w:val="000244EA"/>
    <w:rsid w:val="00027259"/>
    <w:rsid w:val="000524CE"/>
    <w:rsid w:val="0005650E"/>
    <w:rsid w:val="00063879"/>
    <w:rsid w:val="000B316D"/>
    <w:rsid w:val="000C733A"/>
    <w:rsid w:val="000E5196"/>
    <w:rsid w:val="00110CB0"/>
    <w:rsid w:val="001125C7"/>
    <w:rsid w:val="00146908"/>
    <w:rsid w:val="00153517"/>
    <w:rsid w:val="00166F78"/>
    <w:rsid w:val="00191FC5"/>
    <w:rsid w:val="001B2292"/>
    <w:rsid w:val="001C3E3A"/>
    <w:rsid w:val="00230AA8"/>
    <w:rsid w:val="002351E3"/>
    <w:rsid w:val="00253874"/>
    <w:rsid w:val="00287896"/>
    <w:rsid w:val="002A003E"/>
    <w:rsid w:val="00311BF3"/>
    <w:rsid w:val="00336A25"/>
    <w:rsid w:val="0038614F"/>
    <w:rsid w:val="003B219E"/>
    <w:rsid w:val="003C60B3"/>
    <w:rsid w:val="003D0565"/>
    <w:rsid w:val="003E5250"/>
    <w:rsid w:val="003F63C4"/>
    <w:rsid w:val="00431E62"/>
    <w:rsid w:val="00441680"/>
    <w:rsid w:val="00452DF1"/>
    <w:rsid w:val="0048457E"/>
    <w:rsid w:val="004E6602"/>
    <w:rsid w:val="0053601C"/>
    <w:rsid w:val="005638CB"/>
    <w:rsid w:val="00587241"/>
    <w:rsid w:val="005B7709"/>
    <w:rsid w:val="005C2102"/>
    <w:rsid w:val="005D30E2"/>
    <w:rsid w:val="005F3BE2"/>
    <w:rsid w:val="006136EB"/>
    <w:rsid w:val="00626F80"/>
    <w:rsid w:val="00630049"/>
    <w:rsid w:val="006359D2"/>
    <w:rsid w:val="006A60F5"/>
    <w:rsid w:val="006A6E04"/>
    <w:rsid w:val="006B780C"/>
    <w:rsid w:val="006C2812"/>
    <w:rsid w:val="006E69F3"/>
    <w:rsid w:val="00716A6D"/>
    <w:rsid w:val="00730B8B"/>
    <w:rsid w:val="00731BB7"/>
    <w:rsid w:val="007355F9"/>
    <w:rsid w:val="00765FFC"/>
    <w:rsid w:val="00782A32"/>
    <w:rsid w:val="00797888"/>
    <w:rsid w:val="007A2F16"/>
    <w:rsid w:val="007E20D5"/>
    <w:rsid w:val="00822F4E"/>
    <w:rsid w:val="00852E25"/>
    <w:rsid w:val="00863FD4"/>
    <w:rsid w:val="008E19FE"/>
    <w:rsid w:val="0095689E"/>
    <w:rsid w:val="009941EC"/>
    <w:rsid w:val="009C41E7"/>
    <w:rsid w:val="009F4067"/>
    <w:rsid w:val="00A017C7"/>
    <w:rsid w:val="00A30382"/>
    <w:rsid w:val="00A515FB"/>
    <w:rsid w:val="00A53869"/>
    <w:rsid w:val="00A764A7"/>
    <w:rsid w:val="00AE5A95"/>
    <w:rsid w:val="00AE65E5"/>
    <w:rsid w:val="00AF760D"/>
    <w:rsid w:val="00B139D5"/>
    <w:rsid w:val="00B40CEE"/>
    <w:rsid w:val="00B52082"/>
    <w:rsid w:val="00B705C9"/>
    <w:rsid w:val="00B72AF6"/>
    <w:rsid w:val="00B91C6A"/>
    <w:rsid w:val="00BB7283"/>
    <w:rsid w:val="00C042DB"/>
    <w:rsid w:val="00C1031C"/>
    <w:rsid w:val="00C723A1"/>
    <w:rsid w:val="00CA2D4E"/>
    <w:rsid w:val="00CC038D"/>
    <w:rsid w:val="00CD559E"/>
    <w:rsid w:val="00CF650C"/>
    <w:rsid w:val="00D342DC"/>
    <w:rsid w:val="00D41A7C"/>
    <w:rsid w:val="00DD35DA"/>
    <w:rsid w:val="00DE077D"/>
    <w:rsid w:val="00DE45B7"/>
    <w:rsid w:val="00DE7B5B"/>
    <w:rsid w:val="00DF2A30"/>
    <w:rsid w:val="00E764BA"/>
    <w:rsid w:val="00EA67DE"/>
    <w:rsid w:val="00EF1924"/>
    <w:rsid w:val="00F062F3"/>
    <w:rsid w:val="00F06887"/>
    <w:rsid w:val="00F36F8D"/>
    <w:rsid w:val="00F43120"/>
    <w:rsid w:val="00F52084"/>
    <w:rsid w:val="00F8733B"/>
    <w:rsid w:val="00FC47B9"/>
    <w:rsid w:val="00FC5842"/>
    <w:rsid w:val="00FF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BE6D"/>
  <w15:chartTrackingRefBased/>
  <w15:docId w15:val="{315D3E3F-C26E-4D9D-9CA0-555B3464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241"/>
    <w:pPr>
      <w:spacing w:after="0" w:line="240" w:lineRule="auto"/>
    </w:pPr>
    <w:rPr>
      <w:rFonts w:ascii="Times New Roman" w:eastAsia="Noto Sans CJK SC" w:hAnsi="Times New Roman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241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39"/>
    <w:rsid w:val="00587241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2082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082"/>
    <w:rPr>
      <w:rFonts w:ascii="Segoe UI" w:eastAsia="Noto Sans CJK SC" w:hAnsi="Segoe UI" w:cs="Mangal"/>
      <w:kern w:val="2"/>
      <w:sz w:val="18"/>
      <w:szCs w:val="16"/>
      <w:lang w:eastAsia="zh-CN" w:bidi="hi-IN"/>
    </w:rPr>
  </w:style>
  <w:style w:type="table" w:customStyle="1" w:styleId="1">
    <w:name w:val="Сетка таблицы1"/>
    <w:basedOn w:val="a1"/>
    <w:next w:val="a4"/>
    <w:uiPriority w:val="39"/>
    <w:rsid w:val="00AF760D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A34A5-494B-4123-B565-797253A03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10</Pages>
  <Words>15808</Words>
  <Characters>9012</Characters>
  <Application>Microsoft Office Word</Application>
  <DocSecurity>0</DocSecurity>
  <Lines>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74</cp:revision>
  <cp:lastPrinted>2024-09-23T10:27:00Z</cp:lastPrinted>
  <dcterms:created xsi:type="dcterms:W3CDTF">2024-09-19T08:00:00Z</dcterms:created>
  <dcterms:modified xsi:type="dcterms:W3CDTF">2024-09-26T06:14:00Z</dcterms:modified>
</cp:coreProperties>
</file>