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9" w:rsidRPr="00963EDE" w:rsidRDefault="00125489" w:rsidP="0012548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</w:pPr>
      <w:r w:rsidRPr="00963EDE">
        <w:rPr>
          <w:rFonts w:ascii="Times New Roman" w:hAnsi="Times New Roman" w:cs="Times New Roman"/>
          <w:noProof/>
          <w:kern w:val="32"/>
          <w:sz w:val="28"/>
          <w:szCs w:val="28"/>
          <w:lang w:val="uk-UA"/>
        </w:rPr>
        <w:drawing>
          <wp:inline distT="0" distB="0" distL="0" distR="0" wp14:anchorId="5B48F8B6" wp14:editId="197A417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89" w:rsidRPr="00963EDE" w:rsidRDefault="00125489" w:rsidP="00125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EDE">
        <w:rPr>
          <w:rFonts w:ascii="Times New Roman" w:hAnsi="Times New Roman" w:cs="Times New Roman"/>
          <w:sz w:val="28"/>
          <w:szCs w:val="28"/>
        </w:rPr>
        <w:t>ЗВЯГЕЛЬСЬКА МІСЬКА РАДА</w:t>
      </w:r>
    </w:p>
    <w:p w:rsidR="00125489" w:rsidRPr="00963EDE" w:rsidRDefault="00125489" w:rsidP="00125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3EDE">
        <w:rPr>
          <w:rFonts w:ascii="Times New Roman" w:hAnsi="Times New Roman" w:cs="Times New Roman"/>
          <w:sz w:val="28"/>
          <w:szCs w:val="28"/>
        </w:rPr>
        <w:t>РІШЕННЯ</w:t>
      </w:r>
    </w:p>
    <w:p w:rsidR="00125489" w:rsidRPr="00963EDE" w:rsidRDefault="00125489" w:rsidP="00125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489" w:rsidRPr="00963EDE" w:rsidRDefault="00997A4C" w:rsidP="00125489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п’ятдесят друга</w:t>
      </w:r>
      <w:r w:rsidR="00125489" w:rsidRPr="00963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489" w:rsidRPr="00963EDE">
        <w:rPr>
          <w:rFonts w:ascii="Times New Roman" w:hAnsi="Times New Roman" w:cs="Times New Roman"/>
          <w:sz w:val="28"/>
          <w:szCs w:val="28"/>
        </w:rPr>
        <w:t>сесія</w:t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5489" w:rsidRPr="00963EDE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25489" w:rsidRPr="00963EDE" w:rsidRDefault="00125489" w:rsidP="00125489">
      <w:pPr>
        <w:rPr>
          <w:rFonts w:ascii="Times New Roman" w:hAnsi="Times New Roman" w:cs="Times New Roman"/>
          <w:sz w:val="28"/>
          <w:szCs w:val="28"/>
        </w:rPr>
      </w:pPr>
    </w:p>
    <w:p w:rsid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489">
        <w:rPr>
          <w:rFonts w:ascii="Times New Roman" w:hAnsi="Times New Roman" w:cs="Times New Roman"/>
          <w:sz w:val="28"/>
          <w:szCs w:val="28"/>
        </w:rPr>
        <w:t>Про організацію обліку об’єктів</w:t>
      </w:r>
      <w:r w:rsidRPr="00125489">
        <w:rPr>
          <w:rFonts w:ascii="Times New Roman" w:hAnsi="Times New Roman" w:cs="Times New Roman"/>
          <w:sz w:val="28"/>
          <w:szCs w:val="28"/>
        </w:rPr>
        <w:br/>
        <w:t xml:space="preserve">комунальної власності </w:t>
      </w:r>
      <w:proofErr w:type="spellStart"/>
      <w:r w:rsidRPr="0012548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</w:p>
    <w:p w:rsid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125489" w:rsidRP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489" w:rsidRP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>Відповідно до  статей 26, 59, 60 Закону України «Про місцеве самоврядування в Україні»</w:t>
      </w:r>
      <w:r w:rsidRPr="001254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 xml:space="preserve">з метою забезпечення централізованого та системного  обліку об’єктів комунальної власності </w:t>
      </w:r>
      <w:proofErr w:type="spellStart"/>
      <w:r w:rsidRPr="0012548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125489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громад, ефективн</w:t>
      </w:r>
      <w:r w:rsidR="00997A4C">
        <w:rPr>
          <w:rFonts w:ascii="Times New Roman" w:hAnsi="Times New Roman" w:cs="Times New Roman"/>
          <w:sz w:val="28"/>
          <w:szCs w:val="28"/>
        </w:rPr>
        <w:t>ого використання таких об’єктів</w:t>
      </w:r>
      <w:r w:rsidR="00997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5489">
        <w:rPr>
          <w:rFonts w:ascii="Times New Roman" w:hAnsi="Times New Roman" w:cs="Times New Roman"/>
          <w:sz w:val="28"/>
          <w:szCs w:val="28"/>
        </w:rPr>
        <w:t>міська рада</w:t>
      </w:r>
    </w:p>
    <w:p w:rsidR="00125489" w:rsidRPr="00125489" w:rsidRDefault="00125489" w:rsidP="00125489">
      <w:pPr>
        <w:spacing w:before="120" w:line="240" w:lineRule="auto"/>
        <w:ind w:left="58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>ВИРІШИЛА:</w:t>
      </w:r>
    </w:p>
    <w:p w:rsidR="00125489" w:rsidRPr="00125489" w:rsidRDefault="00125489" w:rsidP="00125489">
      <w:pPr>
        <w:spacing w:before="120" w:line="240" w:lineRule="auto"/>
        <w:ind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1. Запровадити ведення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800">
        <w:rPr>
          <w:rFonts w:ascii="Times New Roman" w:hAnsi="Times New Roman" w:cs="Times New Roman"/>
          <w:sz w:val="28"/>
          <w:szCs w:val="28"/>
        </w:rPr>
        <w:t>міської</w:t>
      </w:r>
      <w:r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25489">
        <w:rPr>
          <w:rFonts w:ascii="Times New Roman" w:hAnsi="Times New Roman" w:cs="Times New Roman"/>
          <w:i/>
          <w:sz w:val="28"/>
          <w:szCs w:val="28"/>
        </w:rPr>
        <w:t>.</w:t>
      </w:r>
    </w:p>
    <w:p w:rsidR="00125489" w:rsidRPr="00125489" w:rsidRDefault="00125489" w:rsidP="00125489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>2. Затвердити такі, що додаються:</w:t>
      </w:r>
    </w:p>
    <w:p w:rsidR="00125489" w:rsidRPr="00125489" w:rsidRDefault="00125489" w:rsidP="00125489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2.1. Порядок ведення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 (додаток 1).</w:t>
      </w:r>
    </w:p>
    <w:p w:rsidR="00125489" w:rsidRPr="00125489" w:rsidRDefault="00125489" w:rsidP="00125489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2.2. Перелік облікових даних, що вносяться в Реєстр об'єктів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2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(додаток 2).</w:t>
      </w:r>
    </w:p>
    <w:p w:rsidR="00125489" w:rsidRPr="00125489" w:rsidRDefault="00125489" w:rsidP="00125489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2.3. Перелік виконавчих органів, інших структурних </w:t>
      </w:r>
      <w:r w:rsidRPr="00CA1800">
        <w:rPr>
          <w:rFonts w:ascii="Times New Roman" w:hAnsi="Times New Roman" w:cs="Times New Roman"/>
          <w:sz w:val="28"/>
          <w:szCs w:val="28"/>
        </w:rPr>
        <w:t xml:space="preserve">підрозділів, комунальних підприємств, установ та організацій, </w:t>
      </w:r>
      <w:proofErr w:type="spellStart"/>
      <w:r w:rsidRPr="00CA1800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CA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CA1800">
        <w:rPr>
          <w:rFonts w:ascii="Times New Roman" w:hAnsi="Times New Roman" w:cs="Times New Roman"/>
          <w:sz w:val="28"/>
          <w:szCs w:val="28"/>
        </w:rPr>
        <w:t xml:space="preserve">ради, які подають інформацію адміністратору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800">
        <w:rPr>
          <w:rFonts w:ascii="Times New Roman" w:hAnsi="Times New Roman" w:cs="Times New Roman"/>
          <w:sz w:val="28"/>
          <w:szCs w:val="28"/>
        </w:rPr>
        <w:t>територіальної</w:t>
      </w:r>
      <w:r w:rsidRPr="00125489">
        <w:rPr>
          <w:rFonts w:ascii="Times New Roman" w:hAnsi="Times New Roman" w:cs="Times New Roman"/>
          <w:sz w:val="28"/>
          <w:szCs w:val="28"/>
        </w:rPr>
        <w:t xml:space="preserve"> громади відповідно до Порядку ведення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 (додаток 3).</w:t>
      </w:r>
    </w:p>
    <w:p w:rsidR="00125489" w:rsidRPr="00125FB1" w:rsidRDefault="00125489" w:rsidP="00125FB1">
      <w:pPr>
        <w:spacing w:before="120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3. Визначити </w:t>
      </w:r>
      <w:proofErr w:type="spellStart"/>
      <w:r w:rsidR="00CA1800">
        <w:rPr>
          <w:rFonts w:ascii="Times New Roman" w:hAnsi="Times New Roman" w:cs="Times New Roman"/>
          <w:sz w:val="28"/>
          <w:szCs w:val="28"/>
          <w:lang w:val="uk-UA"/>
        </w:rPr>
        <w:t>Киреєву</w:t>
      </w:r>
      <w:proofErr w:type="spellEnd"/>
      <w:r w:rsidR="00CA1800">
        <w:rPr>
          <w:rFonts w:ascii="Times New Roman" w:hAnsi="Times New Roman" w:cs="Times New Roman"/>
          <w:sz w:val="28"/>
          <w:szCs w:val="28"/>
          <w:lang w:val="uk-UA"/>
        </w:rPr>
        <w:t xml:space="preserve"> Людмилу Віталіївну – начальника відділу комунального майна управління житлово-комунального господарства та екології міської ради, </w:t>
      </w:r>
      <w:proofErr w:type="spellStart"/>
      <w:r w:rsidR="00CA1800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Охрименка</w:t>
      </w:r>
      <w:proofErr w:type="spellEnd"/>
      <w:r w:rsidR="00CA1800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Ярослава </w:t>
      </w:r>
      <w:r w:rsidR="00997A4C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Васильовича </w:t>
      </w:r>
      <w:r w:rsidR="00125FB1" w:rsidRPr="00125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заступника </w:t>
      </w:r>
      <w:r w:rsidR="00125F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начальника управління, начальника відділу земельних відносин управління містобудування, архітектури та земельних відносин міської ради</w:t>
      </w:r>
      <w:r w:rsidR="00125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адміністратор</w:t>
      </w:r>
      <w:r w:rsidR="00CA18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5489">
        <w:rPr>
          <w:rFonts w:ascii="Times New Roman" w:hAnsi="Times New Roman" w:cs="Times New Roman"/>
          <w:sz w:val="28"/>
          <w:szCs w:val="28"/>
        </w:rPr>
        <w:t>м</w:t>
      </w:r>
      <w:r w:rsidR="00CA18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25489">
        <w:rPr>
          <w:rFonts w:ascii="Times New Roman" w:hAnsi="Times New Roman" w:cs="Times New Roman"/>
          <w:sz w:val="28"/>
          <w:szCs w:val="28"/>
        </w:rPr>
        <w:t xml:space="preserve">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CA18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125489" w:rsidRPr="00E945C0" w:rsidRDefault="00125489" w:rsidP="00125489">
      <w:pPr>
        <w:spacing w:before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      </w:t>
      </w:r>
      <w:r w:rsidRPr="00125489">
        <w:rPr>
          <w:rFonts w:ascii="Times New Roman" w:hAnsi="Times New Roman" w:cs="Times New Roman"/>
          <w:sz w:val="28"/>
          <w:szCs w:val="28"/>
        </w:rPr>
        <w:tab/>
      </w:r>
      <w:r w:rsidR="00125F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25489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</w:t>
      </w:r>
      <w:r w:rsidR="00E945C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E945C0">
        <w:rPr>
          <w:rFonts w:ascii="Times New Roman" w:hAnsi="Times New Roman" w:cs="Times New Roman"/>
          <w:sz w:val="28"/>
          <w:szCs w:val="28"/>
          <w:lang w:val="uk-UA"/>
        </w:rPr>
        <w:t>Гудзя</w:t>
      </w:r>
      <w:proofErr w:type="spellEnd"/>
      <w:r w:rsidR="00E945C0">
        <w:rPr>
          <w:rFonts w:ascii="Times New Roman" w:hAnsi="Times New Roman" w:cs="Times New Roman"/>
          <w:sz w:val="28"/>
          <w:szCs w:val="28"/>
          <w:lang w:val="uk-UA"/>
        </w:rPr>
        <w:t xml:space="preserve"> Д.С.</w:t>
      </w:r>
    </w:p>
    <w:p w:rsidR="00C83EC6" w:rsidRDefault="00C83EC6" w:rsidP="00C83EC6">
      <w:pPr>
        <w:spacing w:before="120" w:line="240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C83EC6" w:rsidRPr="00C83EC6" w:rsidRDefault="00C83EC6" w:rsidP="00C83EC6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БОРОВЕЦЬ</w:t>
      </w:r>
    </w:p>
    <w:p w:rsidR="00E945C0" w:rsidRPr="00E945C0" w:rsidRDefault="00E945C0" w:rsidP="00125FB1">
      <w:pPr>
        <w:spacing w:before="120" w:line="240" w:lineRule="auto"/>
        <w:ind w:left="439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EC6">
        <w:rPr>
          <w:rFonts w:ascii="Times New Roman" w:hAnsi="Times New Roman" w:cs="Times New Roman"/>
          <w:sz w:val="28"/>
          <w:szCs w:val="28"/>
        </w:rPr>
        <w:br w:type="page"/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Додаток 1</w:t>
      </w:r>
    </w:p>
    <w:p w:rsidR="00E945C0" w:rsidRPr="00E945C0" w:rsidRDefault="00E945C0" w:rsidP="00125FB1">
      <w:pPr>
        <w:spacing w:before="120" w:line="240" w:lineRule="auto"/>
        <w:ind w:left="51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E945C0" w:rsidRPr="00E945C0" w:rsidRDefault="00E945C0" w:rsidP="00125FB1">
      <w:pPr>
        <w:spacing w:before="120" w:line="240" w:lineRule="auto"/>
        <w:ind w:left="51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__________№ _____</w:t>
      </w:r>
    </w:p>
    <w:p w:rsidR="00E945C0" w:rsidRPr="00E945C0" w:rsidRDefault="00E945C0" w:rsidP="00E945C0">
      <w:pPr>
        <w:spacing w:before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ведення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територіальної громади  </w:t>
      </w:r>
    </w:p>
    <w:p w:rsidR="00E945C0" w:rsidRPr="00125FB1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Загальні положення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ведення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Порядок) визначає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спосіб взаємодії виконавчих органів, інших структурних підрозділів, комунальних підприємств, установ та організацій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ради, </w:t>
      </w:r>
      <w:proofErr w:type="spellStart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старост</w:t>
      </w:r>
      <w:proofErr w:type="spellEnd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зазначених у додатку 3 до рішення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ради, яким затверджено цей Порядок (далі - відповідальні суб'єкти),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для забезпечення 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ведення обліку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 моніторингу та верифікації даних щодо них.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У розумінні цього Порядку об’єктами комунальної власності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є земельні ділянки та нерухоме майно, відмінне від земельної ділянки, а також  інші об’єкти, визначені у пункті 3.3 цього Порядку.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Облік об’єктів комунальної власності забезпечується шляхом збирання, верифікації,  внесення та актуалізації даних про такі об’єкти у формі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Реєстр), де відображається набір даних, перелік яких визначено в розділі 3 цього Порядку, та їх моніторингу.</w:t>
      </w:r>
    </w:p>
    <w:p w:rsidR="00E945C0" w:rsidRPr="00125FB1" w:rsidRDefault="00E945C0" w:rsidP="00E945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цьому Порядку терміни вживаються в таких значеннях: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Реєстр) - це форма обліку, в якій відображаються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верифіковані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актуалізовані відомості про об’єкти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що дозволяє ідентифікувати об’єкт за визначеними законодавством характеристиками;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адміністратор Реєстру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-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виконавчий орган/структурний підрозділ апарату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та її виконавчого комітету, на який покладено повноваження з  ведення та адміністрування Реєстру;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актуалізація даних - періодичне оновлення інформації про об’єкти комунальної власності, що міститься в Реєстрі, відповідно до відомостей, які є достовірними на конкретну дату;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аудит - комплекс заходів, спрямованих на виявлення та перевірку об’єктів комунальної власності та відомостей про них, зокрема наявності документальних підтверджень, на підставі яких відомості про об’єкт комунальної власності вносяться до Реєстру;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верифікація даних - комплекс заходів із збору та перевірки достовірності інформації, що вноситься в Реєстр;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користувачі Реєстру – посадові особи виконавчих органів, інших структурних підрозділів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ради, працівники підприємств, установ та організацій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 яким адміністратор Реєстру надає відповідні права доступу до Реєстру;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 - систематичний аналіз відомостей Реєстру, інформації, отриманої під час верифікації, аудиту тощо, результати якого є підставою для прийняття відповідних рішень;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облікові дані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інформація, отримана за результатами виявлення, вимірювання, реєстрації, накопичення, узагальнення, зберігання та передачі відомостей користувачам, та яка дає змогу ідентифікувати об’єкт комунальної власності 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відомості про нього в Реєстр відповідно до розділу 3 та додатку 2 цього Порядку;</w:t>
      </w:r>
    </w:p>
    <w:p w:rsidR="00E945C0" w:rsidRPr="00125FB1" w:rsidRDefault="00E945C0" w:rsidP="00E945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1.5. Реєстр ведеться у формі (зокрема, за допомогою засобів програмного забезпечення), що дозволяє обліковувати усю необхідну для ідентифікації об’єкта комунальної власності інформацію.</w:t>
      </w:r>
    </w:p>
    <w:p w:rsidR="00E945C0" w:rsidRPr="00125FB1" w:rsidRDefault="00E945C0" w:rsidP="00E945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6" w:hanging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Власником та розпорядником Реєстру є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Звягельська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міська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рада.</w:t>
      </w:r>
    </w:p>
    <w:p w:rsidR="00E945C0" w:rsidRPr="00125FB1" w:rsidRDefault="00E945C0" w:rsidP="00E945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1.7. Власник Реєстру забезпечує його зберігання з дотриманням умов, що унеможливлюють втрату чи спотворення інформації, внесеної в Реєстр, а також унеможливлюють несанкціонований доступ до нього.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1.8. Метою створення та ведення Реєстру є:</w:t>
      </w:r>
    </w:p>
    <w:p w:rsidR="00E945C0" w:rsidRPr="00125FB1" w:rsidRDefault="00E945C0" w:rsidP="00125FB1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облік об’єктів комунальної власності та систематизація інформації про такі об’єкти;</w:t>
      </w:r>
    </w:p>
    <w:p w:rsidR="00E945C0" w:rsidRPr="00125FB1" w:rsidRDefault="00E945C0" w:rsidP="00125FB1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контролю за ефективним використанням об’єктів комунальної власності;</w:t>
      </w:r>
    </w:p>
    <w:p w:rsidR="00E945C0" w:rsidRPr="00125FB1" w:rsidRDefault="00E945C0" w:rsidP="00125FB1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реалізації управлінських рішень щодо об’єктів комунальної власності, дотримання відкритості та прозорості їх реалізації;</w:t>
      </w:r>
    </w:p>
    <w:p w:rsidR="00E945C0" w:rsidRPr="00125FB1" w:rsidRDefault="00E945C0" w:rsidP="00125FB1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статистичних спостережень щодо об’єктів комунальної власності (відомостями про такі об’єкти, їх характеристиками тощо);</w:t>
      </w:r>
    </w:p>
    <w:p w:rsidR="00E945C0" w:rsidRPr="00125FB1" w:rsidRDefault="00E945C0" w:rsidP="00125FB1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моніторингу стану виконання договорів, предметом яких є об’єкти комунальної власності Реєстру.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1.9.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Ведення Реєстру здійснюється державною мовою.</w:t>
      </w:r>
    </w:p>
    <w:p w:rsidR="00E945C0" w:rsidRPr="00125FB1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Порядок організації роботи щодо ведення Реєстру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Адміністратором Реєстру </w:t>
      </w:r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комунального майна управління житлово-комунального господарства та екології </w:t>
      </w:r>
      <w:proofErr w:type="spellStart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та відділ земельних відносин управління архітектури та земельних відносин </w:t>
      </w:r>
      <w:proofErr w:type="spellStart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Pr="0028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здійснює внесення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відомостей, визначених у розділі 3 цього Порядку до Реєстру, на підставі інформації, отриманої від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відповідальних суб'єктів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Відповідальні суб'єкти відповідно до цього Порядку забезпечують інформування адміністратора </w:t>
      </w:r>
      <w:proofErr w:type="spellStart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Реєстра</w:t>
      </w:r>
      <w:proofErr w:type="spellEnd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про об’єкти комунального майна, ведення обліку яких вони здійснюють (беруть участь у здійсненні такого обліку).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lastRenderedPageBreak/>
        <w:t>Відповідальні суб'єкти зобов’язані надавати достовірну інформацію про об’єкти комунальної власності адміністратору Реєстру.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 разі формування нових облікових даних  чи внесення змін до них, в тому числі за результатами аудиту, моніторингу та верифікації тощо, адміністратором Реєстру здійснюється  внесення відповідної інформації до Реєстру не пізніше </w:t>
      </w:r>
      <w:r w:rsidR="00BF3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B4A">
        <w:rPr>
          <w:rFonts w:ascii="Times New Roman" w:hAnsi="Times New Roman" w:cs="Times New Roman"/>
          <w:color w:val="000000" w:themeColor="text1"/>
          <w:sz w:val="28"/>
          <w:szCs w:val="28"/>
        </w:rPr>
        <w:t>робочих днів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 дати отримання/опрацювання відповідних відомостей. 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2.4.  Інформація, що вноситься в якості облікових даних про об’єкти комунальної власності в Реєстр (залежно від категорії об’єкта), повинна  підтверджуватись (за наявності):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договорами та іншими правочинами;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рішеннями органів місцевого самоврядування;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рішеннями органів виконавчої влади;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судовими рішеннями;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актами приймання передачі об’єктів комунальної власності;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витягами/інформаційними довідками з Державного реєстру речових прав на нерухоме майно;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затвердженою в установленому законом порядку документацією із землеустрою;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Державного земельного кадастру про земельні ділянки;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технічної документації про нормативну грошову оцінку земельних ділянок;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матеріалами технічної інвентаризації;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бухгалтерських регістрів;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технічною документацією;</w:t>
      </w:r>
    </w:p>
    <w:p w:rsidR="00E945C0" w:rsidRPr="00125FB1" w:rsidRDefault="00E945C0" w:rsidP="00E945C0">
      <w:pPr>
        <w:spacing w:before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іншими документами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E945C0" w:rsidRPr="00125FB1" w:rsidRDefault="00E945C0" w:rsidP="00E945C0">
      <w:pPr>
        <w:spacing w:before="12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.Облікові дані, що вносяться до Реєстру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Реєстр вносяться облікові дані щодо об’єктів комунальної власності 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територіальної громади згідно з розділами, перелік яких визначено у пункті 3.3 цього Порядку.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3.2. Облікові дані про об’єкт комунальної власності, внесені в Реєстр, повинні відповідати відомостям про цей об’єкт, що містяться у відповідному документі щодо такого об’єкта.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Реєстр складається з розділів:</w:t>
      </w:r>
    </w:p>
    <w:p w:rsidR="00E945C0" w:rsidRPr="00125FB1" w:rsidRDefault="00E945C0" w:rsidP="00E945C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Будівлі та споруди (їх частини);</w:t>
      </w:r>
    </w:p>
    <w:p w:rsidR="00E945C0" w:rsidRPr="00125FB1" w:rsidRDefault="00E945C0" w:rsidP="00E945C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Земельні ділянки;</w:t>
      </w:r>
    </w:p>
    <w:p w:rsidR="00E945C0" w:rsidRPr="00125FB1" w:rsidRDefault="00E945C0" w:rsidP="00E945C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Місця розміщення тимчасових споруд для здійснення підприємницької діяльності;</w:t>
      </w:r>
    </w:p>
    <w:p w:rsidR="00E945C0" w:rsidRPr="00125FB1" w:rsidRDefault="00E945C0" w:rsidP="00E945C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Об’єкти культурної спадщини;</w:t>
      </w:r>
    </w:p>
    <w:p w:rsidR="00E945C0" w:rsidRPr="00125FB1" w:rsidRDefault="00E945C0" w:rsidP="00E945C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Об’єкти для зовнішньої реклами (спеціальні тимчасові і стаціонарні конструкції -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рекламоносії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, розташовані на відкритій місцевості тощо);</w:t>
      </w:r>
    </w:p>
    <w:p w:rsidR="00E945C0" w:rsidRPr="00125FB1" w:rsidRDefault="00E945C0" w:rsidP="00E94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Майданчики для паркування.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Кожний розділ складається з групи облікових даних про об’єкти комунальної власності, визначених у додатку 2 до цього Порядку.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 випадку відсутності певної інформації щодо об’єкта комунальної власності у відповідному рядку Реєстру вноситься запис: “інформація відсутня”.  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У випадку ведення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відповідальними суб'єктами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окремих реєстрів щодо об’єктів комунальної власності, відомості таких реєстрів та облікові дані Реєстру повинні узгоджуватися між собою та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актуалізовуватися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одночасно в Реєстрі та реєстрах, що ведуться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відповідальними суб'єктами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Відповідальними за узгодження відомостей та облікових даних таких реєстрів, а також їх актуалізації є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відповідальні суб'єкти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5C0" w:rsidRPr="00125FB1" w:rsidRDefault="00E945C0" w:rsidP="00E945C0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Узгодження та актуалізація відомостей забезпечуються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відповідальними суб'єктами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подання адміністратору Реєстру інформації щодо нового об’єкта комунальної власності, змін інформації щодо  об’єкта комунальної власності,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Реєстр, у строки, передбачені пункті 4.4 цього Порядку.</w:t>
      </w:r>
    </w:p>
    <w:p w:rsidR="00E945C0" w:rsidRPr="00125FB1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Порядок внесення інформації, встановлення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її достовірності, моніторингу та використання</w:t>
      </w:r>
    </w:p>
    <w:p w:rsidR="00E945C0" w:rsidRPr="00125FB1" w:rsidRDefault="00E945C0" w:rsidP="00E945C0">
      <w:pPr>
        <w:shd w:val="clear" w:color="auto" w:fill="FFFFFF"/>
        <w:spacing w:before="12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4.1. Реєстр формується шляхом подання відповідальними суб'єктами адміністратору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Реєстра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інформації про об'єкти комунальної власності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територіальної громади відповідно до розділів,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 в розділі 3 цього Порядку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E945C0" w:rsidRPr="00125FB1" w:rsidRDefault="00E945C0" w:rsidP="00E945C0">
      <w:pPr>
        <w:shd w:val="clear" w:color="auto" w:fill="FFFFFF"/>
        <w:spacing w:before="120" w:line="240" w:lineRule="auto"/>
        <w:ind w:right="4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подається у формі даних, необхідних для внесення в Реєстр, у вигляді файлу, який дає змогу вільно копіювати зазначену інформацію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Відповідальні суб'єкти є відповідальними за своєчасність та достовірність поданих адміністратору Реєстру даних, їх моніторинг та актуалізацію.</w:t>
      </w:r>
    </w:p>
    <w:p w:rsidR="00E945C0" w:rsidRPr="00125FB1" w:rsidRDefault="00E945C0" w:rsidP="00E945C0">
      <w:pPr>
        <w:spacing w:before="12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Інформація вноситься в Реєстр відповідно до документів (матеріалів) згідно з переліком, передбаченим у пункті 2.4 цього Порядку, що дають змогу ідентифікувати об’єкти комунальної власності, як такі, що належать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Звягельській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міській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територіальній громаді на праві комунальної власності, а також за результатами перевірки документального підтвердження стану, оцінки активів та зобов'язань щодо об’єктів комунальної власності.</w:t>
      </w:r>
    </w:p>
    <w:p w:rsidR="00E945C0" w:rsidRPr="00125FB1" w:rsidRDefault="00E945C0" w:rsidP="00E945C0">
      <w:pPr>
        <w:spacing w:before="12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Інформація про об’єкти комунальної власності, право власності на які не зареєстровано відповідно до законодавства, але які обліковуються відповідальними суб’єктами, вноситься в Реєстр з відміткою про відсутність відповідних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документів. У подальшому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відповідальні суб'єкти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зобов'язані вчинити дії, передбачені у пункті 4.7 ць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ого Порядку.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 Не допускається внесення в Реєстр недостовірної інформації.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Інформація щодо нового об’єкта комунальної власності, що вноситься в Реєстр відповідно до розділу 3 цього Порядку, про зміни щодо об’єкта комунальної власності, внесеного в Реєстр, надається адміністратору Реєстру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відповідальними суб'єктами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робочих днів з дати набуття права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власності на об’єкт комунальної власності та/або відповідних змін, у тому числі, в технічних, якісних характеристиках об’єкта комунальної власності.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Підставою для виключення з Реєстру інформації про об’єкт комунальної власності  є реєстрація права власності на такий об’єкт за третіми особами на підставі та у спосіб, передбачені законодавством України. У разі виключення об’єкта з Реєстру обов’язково зазначається підстава виключення та реквізити відповідного документа (договір купівлі-продажу, міни, рішення суду, рішення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 про передачу об'єктів права комунальної власності у державну власність тощо), та документа, що підтверджує державну реєстрацію припинення права власності на такий об’єкт (у випадках, встановлених законодавством).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У випадку відчуження об’єкта комунальної власності відповідальні суб'єкти, що обліковують такий об’єкт, зобов’язані протягом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календарних днів з дати його відчуження повідомити про це адміністратора Реєстру.</w:t>
      </w:r>
    </w:p>
    <w:p w:rsidR="00E945C0" w:rsidRPr="00125FB1" w:rsidRDefault="00E945C0" w:rsidP="00E945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випадку виявлення відсутності (втрати), пошкодження чи псування правовстановлюючих та інших документів на об’єкти комунальної власності, відомості щодо яких вносяться в Реєстр,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відповідальні суб'єкти за такі об’єкти вживають заходів для отримання/відновлення таких документів.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Відповідальність за своєчасне внесення в Реєстр даних, отриманих від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суб'єктів,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їх актуалізацію несе адміністратор Реєстру.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4.9. Користувачі отримують доступ до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Реєстру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можливістю перегляду та копіювання інформації, що міститься в ньому, звернувшись до адміністратора Реєстру із відповідним запитом.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4.10. Інші питання, пов'язані з функціонуванням Реєстру, не врегульовані цим Порядком, вирішуються відповідно до законодавства.</w:t>
      </w:r>
    </w:p>
    <w:p w:rsidR="00E945C0" w:rsidRPr="00125FB1" w:rsidRDefault="00E945C0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E945C0" w:rsidRPr="00125FB1" w:rsidRDefault="00E945C0" w:rsidP="008409F7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Секретар </w:t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міської ради </w:t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>Оксана ГВОЗДЕНКО</w:t>
      </w:r>
    </w:p>
    <w:p w:rsidR="00E945C0" w:rsidRPr="00125FB1" w:rsidRDefault="00E945C0" w:rsidP="00E945C0">
      <w:pPr>
        <w:spacing w:before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45C0" w:rsidRPr="00125FB1" w:rsidRDefault="00E945C0" w:rsidP="00A04C92">
      <w:pPr>
        <w:spacing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Додаток 2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рішенням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</w:p>
    <w:p w:rsidR="00E945C0" w:rsidRPr="00125FB1" w:rsidRDefault="00A04C92" w:rsidP="00A04C9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___________№ ___</w:t>
      </w:r>
    </w:p>
    <w:p w:rsidR="00E945C0" w:rsidRPr="00125FB1" w:rsidRDefault="00E945C0" w:rsidP="00E945C0">
      <w:pPr>
        <w:spacing w:before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A04C92" w:rsidRDefault="00E945C0" w:rsidP="00E945C0">
      <w:pPr>
        <w:spacing w:before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облікових даних, що вносяться в Реєстр об'єктів комунальної власності </w:t>
      </w:r>
      <w:proofErr w:type="spellStart"/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</w:t>
      </w:r>
    </w:p>
    <w:p w:rsidR="00E945C0" w:rsidRPr="00125FB1" w:rsidRDefault="00E945C0" w:rsidP="00E945C0">
      <w:pPr>
        <w:spacing w:before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815"/>
      </w:tblGrid>
      <w:tr w:rsidR="00E945C0" w:rsidRPr="00125FB1" w:rsidTr="00EA6ECF">
        <w:trPr>
          <w:trHeight w:val="491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Перелік об’єктів комунальної власності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Будівлі та споруди (їх частини)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Власник об’єкта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Адреса об’єкта:</w:t>
            </w:r>
          </w:p>
          <w:p w:rsidR="00E945C0" w:rsidRPr="00125FB1" w:rsidRDefault="00E945C0" w:rsidP="00EA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населеного пункту: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поіменованого об’єкта: (використовується для об’єктів, що розташовані за межами населених пунктів);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окремої частини об’єкта: (квартири, приміщення, тощо).</w:t>
            </w:r>
          </w:p>
          <w:p w:rsidR="00E945C0" w:rsidRPr="00125FB1" w:rsidRDefault="00E945C0" w:rsidP="00EA6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округу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об’єкт речових прав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Реєстраційний номер об’єкта нерухомого майна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об’єкта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 об’єкта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право власності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частки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права власності</w:t>
            </w:r>
          </w:p>
        </w:tc>
      </w:tr>
      <w:tr w:rsidR="00E945C0" w:rsidRPr="00125FB1" w:rsidTr="00EA6ECF">
        <w:trPr>
          <w:trHeight w:val="103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Інформація про інші речові права на нерухоме майно, похідні від права власності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запису про інше речове право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</w:t>
            </w:r>
          </w:p>
        </w:tc>
      </w:tr>
      <w:tr w:rsidR="00E945C0" w:rsidRPr="00125FB1" w:rsidTr="00EA6ECF">
        <w:trPr>
          <w:trHeight w:val="190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Інформація право володіння/користування об’єктом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балансоутримувача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балансоутримувача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іншого речового права (оперативне управління,  господарське відання, оренда), не використовується.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іншого речового права, похідного від права власності.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Підстави користування об’єктом Балансоутримувачем</w:t>
            </w:r>
          </w:p>
          <w:p w:rsidR="00E945C0" w:rsidRPr="00125FB1" w:rsidRDefault="00E945C0" w:rsidP="00EA6ECF">
            <w:pPr>
              <w:spacing w:before="12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45C0" w:rsidRPr="00125FB1" w:rsidRDefault="00E945C0" w:rsidP="00EA6ECF">
            <w:pPr>
              <w:spacing w:before="12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документа (рішення та/або договір):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Реквізити рішення ОМС про передачу та умови користування об’єктом (номер та дата);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Реквізити договору про передачу в користування об’єкта (номер та дата)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Назва/функціональне призначення об'єкта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документа про право власності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Відповідно до матеріалів технічної інвентаризації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Фактичне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об'єкта та земельної ділянки під ним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Загальна площа об'єкта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передачу об'єкта (його частини) в оренду іншим суб’єктам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Належність до переліку об'єктів оренди (І або ІІ тип)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Рішення про віднесення до переліку (номер та дата)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передачу у користування третім особам  на умовах оренди: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рішення про передачу в оренду (номер та дата);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укладання договору оренди;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договору оренди;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повна назва орендаря;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орендаря;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телефону орендаря;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електронна адреса орендаря;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складання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-приймання щодо передачі об’єкта в  оренду;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оренди (роки, місяці, дні, години);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договору оренди;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об’єкта, яка передана в оренду;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орендної плати (%) (якщо визначено);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(грн./міс.);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(грн/год)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річний розмір орендної плати, грн.;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стан сплати орендної плати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дозвіл на здійснення невід’ємних поліпшень (наявний/відсутній)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здійснені невід'ємні поліпшення (так/ні)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Інвентаризаційний опис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необоротних активів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Рік будівництва (введення в експлуатацію)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Номер: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інвентарний/ номенклатурний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заводський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паспорта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Одиниці вимірювання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Фактична наявність: 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первісна (переоцінена) вартість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Відмітка про вибуття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даними бухгалтерського обліку: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первісна (переоцінена) вартість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зносу (накопиченої амортизації)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балансова вартість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корисного використання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Інші відомості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Додаткова інформація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numPr>
                <w:ilvl w:val="0"/>
                <w:numId w:val="2"/>
              </w:numPr>
              <w:spacing w:before="120" w:line="240" w:lineRule="auto"/>
              <w:ind w:left="14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Земельні ділянки 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земельні ділянки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 власника (уповноваженої ним особи)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власника (уповноваженої ним особи)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ділянки, га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власності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Категорія земель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Цільове призначення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цільового призначення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виду цільового призначення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землекористування (оренда/постійне користування, земельний сервітут,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суперфіцій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емфітевзис)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 землекористувача/реєстраційний номер облікової картки платника податку/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cерія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номер паспорта фізичної особи землекористувача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(П.І.Б.) землекористувача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Місцезнаходження, задеклароване/зареєстроване місце проживання землекористувача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Дата прийняття рішення про передачу в користування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рішення про передачу в користування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укладання договору оренди землі/договору земельного сервітуту, договору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суперфіцію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договору емфітевзису.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 права оренди землі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дії договору оренди землі (років)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 (грн)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витягу з технічної документації з нормативної грошової оцінки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(% від нормативної грошової оцінки земельної ділянки)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річної орендної плати (грн/рік)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стан провадження плати за земельну ділянку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договору оренди землі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 землекористувача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 на земельній ділянці (нерухоме майно, тимчасові споруди, природні ресурси)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 (обтяження) на земельну ділянку</w:t>
            </w:r>
          </w:p>
          <w:p w:rsidR="00E945C0" w:rsidRPr="00125FB1" w:rsidRDefault="00E945C0" w:rsidP="00EA6ECF">
            <w:pPr>
              <w:spacing w:before="12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Додаткова інформація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numPr>
                <w:ilvl w:val="0"/>
                <w:numId w:val="2"/>
              </w:numPr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Місця розміщення тимчасових споруд </w:t>
            </w: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для здійснення підприємницької діяльності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Відомості про суб’єкта господарювання, який отримав дозвіл на розміщення на земельній ділянці комунальної власності тимчасової споруди для провадження підприємницької діяльності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суб'єкта господарювання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Місцезнаходження, </w:t>
            </w:r>
            <w:r w:rsidRPr="00125FB1"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зареєстроване/задеклароване місце проживання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</w:t>
            </w:r>
          </w:p>
        </w:tc>
      </w:tr>
      <w:tr w:rsidR="00E945C0" w:rsidRPr="00125FB1" w:rsidTr="00EA6ECF">
        <w:trPr>
          <w:trHeight w:val="866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власника земельної ділянки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 земельної ділянки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Населений пункт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Вулиця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Будинок (або інші відомості щодо прив'язки до місцевості)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земельну ділянку: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державну реєстрацію права комунальної власності (так/ні)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та назва цільового призначення земельної ділянки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що посвідчує право користування суб'єкта господарювання, який отримав дозвіл на розміщення тимчасової споруди (в разі наявності)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 за земельну ділянку, гривень.</w:t>
            </w:r>
          </w:p>
        </w:tc>
      </w:tr>
      <w:tr w:rsidR="00E945C0" w:rsidRPr="00125FB1" w:rsidTr="00EA6ECF">
        <w:trPr>
          <w:trHeight w:val="4312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Відомості про паспорт прив'язки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реєстрацію в журналі реєстрації паспортів прив'язки або електронному журналі (дата, номер)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дії: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видачі;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на який продовжено;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продовження;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продукцію та/або послуги, які реалізовуватиметься/надаватимуться у тимчасовій споруді відповідно до державного класифікатору продукції та послуг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ТС (пересувна чи стаціонарна)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ТС (для стаціонарних ТС)</w:t>
            </w:r>
          </w:p>
        </w:tc>
      </w:tr>
      <w:tr w:rsidR="00E945C0" w:rsidRPr="00125FB1" w:rsidTr="00EA6ECF"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Об’єкти культурної спадщини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Власник об’єкта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Адреса об'єкта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населеного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поіменованого об’єкта: (використовується для об’єктів, що розташовані за межами населених пунктів);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окремої частини об’єкта: (квартири, приміщення, тощо).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об’єкт речових прав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Реєстраційний номер об’єкта нерухомого майна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Тип об’єкта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 об’єкта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Інформація про право власності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відомостей про речове право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та час державної реєстрації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частки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права власності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право володіння та користування (балансоутримувача)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балансоутримувача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балансоутримувача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використання (оперативне управління, господарське відання, оренда, не використовується)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об'єкт культурної спадщини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об’єкта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Датування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об’єкта  (археологічний, історичний, об'єкт монументального мистецтва, об'єкт архітектури, об'єкт містобудування, об'єкт садово-паркового мистецтва, ландшафтний, об'єкт науки і техніки)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та дата наказу МКТ/Мінкультури про внесення до Реєстру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Охоронний номер</w:t>
            </w:r>
          </w:p>
        </w:tc>
      </w:tr>
      <w:tr w:rsidR="00E945C0" w:rsidRPr="00125FB1" w:rsidTr="00EA6ECF">
        <w:trPr>
          <w:trHeight w:val="405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Об’єкти реклами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white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Інформація про об’єкти для зовнішньої реклами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Дані про місце розташування об’єкта для зовнішньої реклами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Вид конструкції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Розміри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Найменування розповсюджувача зовнішньої реклами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Номер телефону розповсюджувача зовнішньої  реклами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Адреса електронної пошти розповсюджувача зовнішньої реклами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Дата видачі дозволу на розміщення зовнішньої реклами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Строк дії дозволу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Номер дозволу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Дата укладення договору 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Розмір плати (гривень/місяць)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Інформація про стан провадження плати за місце розміщення реклами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EA6ECF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Майданчики для паркування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rPr>
          <w:trHeight w:val="1501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Відомості про місцезнаходження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населеного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пункту: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rPr>
          <w:trHeight w:val="76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Кількість місць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Загальна</w:t>
            </w:r>
          </w:p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Для осіб з інвалідністю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земельну ділянку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державну реєстрацію права комунальної власності (так/ні)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 (за наявності)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ділянки, га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Цільове призначення земельної ділянки (за наявності)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 (за наявності)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 за земельну ділянку, грн. (за наявності)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Відомості про суб’єкта господарювання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суб'єкта господарювання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за ЄДРПОУ/ реєстраційний номер облікової картки платника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податку/ серія та номер паспорта фізичної особи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Місцезнаходження (місце реєстрації) 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Відомості про договір про надання майданчика для експлуатації, утримання та облаштування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укладання договору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дії договору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плати, гривень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одноразовий, гривень</w:t>
            </w:r>
          </w:p>
          <w:p w:rsidR="00E945C0" w:rsidRPr="00125FB1" w:rsidRDefault="00E945C0" w:rsidP="00EA6EC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щомісячний, гривень</w:t>
            </w:r>
          </w:p>
        </w:tc>
      </w:tr>
    </w:tbl>
    <w:p w:rsidR="00E945C0" w:rsidRPr="00125FB1" w:rsidRDefault="008409F7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Секретар міської ради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>Оксана ГВОЗДЕНКО</w:t>
      </w:r>
    </w:p>
    <w:p w:rsidR="00E945C0" w:rsidRPr="00125FB1" w:rsidRDefault="00E945C0" w:rsidP="00E945C0">
      <w:pPr>
        <w:spacing w:before="120" w:line="240" w:lineRule="auto"/>
        <w:ind w:left="5102" w:right="-607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45C0" w:rsidRPr="00125FB1" w:rsidRDefault="00BF3B4A" w:rsidP="00BF3B4A">
      <w:pPr>
        <w:spacing w:before="120" w:line="240" w:lineRule="auto"/>
        <w:ind w:left="4394" w:right="-607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Додаток 3</w:t>
      </w:r>
    </w:p>
    <w:p w:rsidR="00E945C0" w:rsidRPr="00125FB1" w:rsidRDefault="00E945C0" w:rsidP="00E945C0">
      <w:pPr>
        <w:spacing w:before="120" w:line="240" w:lineRule="auto"/>
        <w:ind w:left="5102"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</w:p>
    <w:p w:rsidR="00E945C0" w:rsidRPr="00125FB1" w:rsidRDefault="00BF3B4A" w:rsidP="00BF3B4A">
      <w:pPr>
        <w:spacing w:before="120"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від ________   № ___</w:t>
      </w:r>
    </w:p>
    <w:p w:rsidR="00E945C0" w:rsidRPr="00125FB1" w:rsidRDefault="00E945C0" w:rsidP="00E945C0">
      <w:pPr>
        <w:spacing w:before="120"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виконавчих органів, інших структурних підрозділів апарату, комунальних підприємств, установ та організацій, посад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ради, які подають інформацію адміністратору Реєстру об’єктів комунальної власності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територіальної громади </w:t>
      </w: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8835"/>
      </w:tblGrid>
      <w:tr w:rsidR="00E945C0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виконавчого органу, структурного підрозділу апарату, комунального підприємства, установи, організації, посади старости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Звягельської</w:t>
            </w:r>
            <w:proofErr w:type="spellEnd"/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міської </w:t>
            </w:r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45C0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EA6EC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3233D" w:rsidRDefault="0013233D" w:rsidP="00EA6EC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Управлінню житлово-комунального господарства та екології міської ради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32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Звягельсервіс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32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Звягельтепло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32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Звягельводоканал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32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Звягельська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комунальна рятувальна станція на воді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32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Наталівка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Управлінню освіти і науки міської ради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№1 імені Лесі Українки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№2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№3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№4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№5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№6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№7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№8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№9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№10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3233D">
            <w:pPr>
              <w:rPr>
                <w:rFonts w:ascii="Times New Roman" w:hAnsi="Times New Roman" w:cs="Times New Roman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№11 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F71655" w:rsidRDefault="00F71655" w:rsidP="00F716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Дитячо-юнацький клуб фізичної підготовки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F71655" w:rsidRDefault="00F71655" w:rsidP="00F71655">
            <w:pPr>
              <w:rPr>
                <w:rFonts w:ascii="Times New Roman" w:hAnsi="Times New Roman" w:cs="Times New Roman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«Центр позашкільної освіти»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F716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Комунальна установа «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Інклюзивно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-ресурсний центр»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  <w:p w:rsidR="00F71655" w:rsidRPr="00636DAF" w:rsidRDefault="00F71655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культури і туризму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Відділу з питань охорони здоров’я </w:t>
            </w:r>
            <w:r w:rsidRPr="00636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 медичного забезпечення</w:t>
            </w:r>
            <w:r w:rsidRPr="00636D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F716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Комунальне некомерційне підприємство «Центр первинної медико-санітарної допомоги» 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F716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Комунальне некомерційне підприємство «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Звягельська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багатопрофільна лікарня»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F716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Комунальне некомерційне підприємство «Стоматологічна поліклініка»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F71655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F716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Управлінню у справах сім’ї, молоді, фізичної культури та спорту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3233D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32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Управлінню містобудування, архітектури та земельних відносин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636D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праці та соціального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захисту населення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636D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6DAF">
              <w:rPr>
                <w:rStyle w:val="rvts2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Звягельський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міський центр соціальних служб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636DAF">
            <w:pPr>
              <w:tabs>
                <w:tab w:val="left" w:pos="210"/>
                <w:tab w:val="left" w:pos="375"/>
                <w:tab w:val="left" w:pos="135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Центр комплексної реабілітації для дітей з інвалідністю </w:t>
            </w:r>
            <w:proofErr w:type="spellStart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636D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636D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Служба охорони громадського порядку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636DAF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284B13" w:rsidP="00636D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proofErr w:type="spellStart"/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иконавч</w:t>
            </w:r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комітет</w:t>
            </w:r>
            <w:r w:rsid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</w:tbl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E945C0">
      <w:pPr>
        <w:spacing w:before="120"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F7030E" w:rsidP="00E945C0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Секретар міської ради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 xml:space="preserve">          Оксана ГВОЗДЕНКО</w:t>
      </w:r>
    </w:p>
    <w:p w:rsidR="00E945C0" w:rsidRPr="00125FB1" w:rsidRDefault="00E945C0" w:rsidP="00E945C0">
      <w:pPr>
        <w:spacing w:before="120"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45C0" w:rsidRPr="00125FB1" w:rsidSect="00125FB1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02" w:rsidRDefault="00F27D02" w:rsidP="00E945C0">
      <w:pPr>
        <w:spacing w:line="240" w:lineRule="auto"/>
      </w:pPr>
      <w:r>
        <w:separator/>
      </w:r>
    </w:p>
  </w:endnote>
  <w:endnote w:type="continuationSeparator" w:id="0">
    <w:p w:rsidR="00F27D02" w:rsidRDefault="00F27D02" w:rsidP="00E94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02" w:rsidRDefault="00F27D02" w:rsidP="00E945C0">
      <w:pPr>
        <w:spacing w:line="240" w:lineRule="auto"/>
      </w:pPr>
      <w:r>
        <w:separator/>
      </w:r>
    </w:p>
  </w:footnote>
  <w:footnote w:type="continuationSeparator" w:id="0">
    <w:p w:rsidR="00F27D02" w:rsidRDefault="00F27D02" w:rsidP="00E945C0">
      <w:pPr>
        <w:spacing w:line="240" w:lineRule="auto"/>
      </w:pPr>
      <w:r>
        <w:continuationSeparator/>
      </w:r>
    </w:p>
  </w:footnote>
  <w:footnote w:id="1">
    <w:p w:rsidR="00E945C0" w:rsidRDefault="00E945C0" w:rsidP="00E945C0">
      <w:pPr>
        <w:spacing w:line="240" w:lineRule="auto"/>
        <w:rPr>
          <w:sz w:val="14"/>
          <w:szCs w:val="14"/>
          <w:highlight w:val="yellow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Місцева рада має право самостійно, в залежності від власних потреб визначити перелік категорій об’єктів комунальної власності, що вносяться до Реєстру, з обов’язковим внесенням відповідних положень   в п. 3.3  цього Порядку. </w:t>
      </w:r>
    </w:p>
  </w:footnote>
  <w:footnote w:id="2">
    <w:p w:rsidR="00E945C0" w:rsidRDefault="00E945C0" w:rsidP="00E945C0">
      <w:pPr>
        <w:spacing w:line="240" w:lineRule="aut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0323"/>
    <w:multiLevelType w:val="multilevel"/>
    <w:tmpl w:val="F266DA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5D208E"/>
    <w:multiLevelType w:val="multilevel"/>
    <w:tmpl w:val="50484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3"/>
    <w:rsid w:val="00125489"/>
    <w:rsid w:val="00125FB1"/>
    <w:rsid w:val="0013233D"/>
    <w:rsid w:val="00284B13"/>
    <w:rsid w:val="002E4FD3"/>
    <w:rsid w:val="00331C2F"/>
    <w:rsid w:val="00636DAF"/>
    <w:rsid w:val="00664EBF"/>
    <w:rsid w:val="00687FD8"/>
    <w:rsid w:val="007E2171"/>
    <w:rsid w:val="008409F7"/>
    <w:rsid w:val="00997A4C"/>
    <w:rsid w:val="00A04C92"/>
    <w:rsid w:val="00A3202F"/>
    <w:rsid w:val="00BF3B4A"/>
    <w:rsid w:val="00C83EC6"/>
    <w:rsid w:val="00CA1800"/>
    <w:rsid w:val="00CE32B3"/>
    <w:rsid w:val="00E945C0"/>
    <w:rsid w:val="00F27D02"/>
    <w:rsid w:val="00F7030E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6F4"/>
  <w15:chartTrackingRefBased/>
  <w15:docId w15:val="{63D51E7D-042E-41B7-8639-D390B57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89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63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16675</Words>
  <Characters>9506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2024-08-06T13:22:00Z</dcterms:created>
  <dcterms:modified xsi:type="dcterms:W3CDTF">2024-09-27T09:53:00Z</dcterms:modified>
</cp:coreProperties>
</file>