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3626CF" w:rsidRDefault="003626CF" w:rsidP="00CC64DD">
      <w:pPr>
        <w:jc w:val="both"/>
        <w:rPr>
          <w:rFonts w:eastAsia="Batang"/>
          <w:bCs/>
          <w:sz w:val="28"/>
          <w:szCs w:val="28"/>
          <w:lang w:val="uk-UA"/>
        </w:rPr>
      </w:pPr>
    </w:p>
    <w:p w:rsidR="00CC64DD" w:rsidRDefault="00F14C38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п</w:t>
      </w:r>
      <w:r w:rsidR="00404262">
        <w:rPr>
          <w:rFonts w:eastAsia="Batang"/>
          <w:bCs/>
          <w:sz w:val="28"/>
          <w:szCs w:val="28"/>
          <w:lang w:val="uk-UA"/>
        </w:rPr>
        <w:t>’ятдесят п’ята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                                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CC64DD" w:rsidRDefault="002C001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</w:t>
      </w:r>
      <w:r w:rsidR="00A74E7B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1332</w:t>
      </w:r>
    </w:p>
    <w:p w:rsidR="00BC58E5" w:rsidRDefault="00BC58E5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2C001D">
      <w:pPr>
        <w:widowControl w:val="0"/>
        <w:autoSpaceDE w:val="0"/>
        <w:autoSpaceDN w:val="0"/>
        <w:adjustRightInd w:val="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територіальної громади на 2022-2024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територіальної громади на 2022-2024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263243" w:rsidRPr="00263243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</w:t>
      </w: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територіальної громади на 2022-2024 роки (далі – Муніципальний енергетичний план), затвердженого рішенням міської ради від 20.10.2022 № 640, а саме: </w:t>
      </w:r>
    </w:p>
    <w:p w:rsidR="00263243" w:rsidRPr="00263243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 xml:space="preserve">     1.1. У розділі  1 «Паспорт», у рядку «Загальний обсяг необхідних для реалізації фінансових ресу</w:t>
      </w:r>
      <w:r w:rsidR="00404262">
        <w:rPr>
          <w:rFonts w:eastAsia="Batang"/>
          <w:sz w:val="28"/>
          <w:szCs w:val="28"/>
          <w:lang w:val="uk-UA"/>
        </w:rPr>
        <w:t>рсів, тис. грн.»  цифри «279 127» замінити цифрами  «279 802</w:t>
      </w:r>
      <w:r w:rsidRPr="00263243">
        <w:rPr>
          <w:rFonts w:eastAsia="Batang"/>
          <w:sz w:val="28"/>
          <w:szCs w:val="28"/>
          <w:lang w:val="uk-UA"/>
        </w:rPr>
        <w:t>».</w:t>
      </w:r>
    </w:p>
    <w:p w:rsidR="00302B65" w:rsidRPr="00BC58E5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   </w:t>
      </w:r>
      <w:r w:rsidR="00FE16B7">
        <w:rPr>
          <w:rFonts w:eastAsia="Batang"/>
          <w:sz w:val="28"/>
          <w:szCs w:val="28"/>
          <w:lang w:val="uk-UA"/>
        </w:rPr>
        <w:t>1.2. У р</w:t>
      </w:r>
      <w:r w:rsidRPr="00263243">
        <w:rPr>
          <w:rFonts w:eastAsia="Batang"/>
          <w:sz w:val="28"/>
          <w:szCs w:val="28"/>
          <w:lang w:val="uk-UA"/>
        </w:rPr>
        <w:t>озділ</w:t>
      </w:r>
      <w:r w:rsidR="0082619B">
        <w:rPr>
          <w:rFonts w:eastAsia="Batang"/>
          <w:sz w:val="28"/>
          <w:szCs w:val="28"/>
          <w:lang w:val="uk-UA"/>
        </w:rPr>
        <w:t>і</w:t>
      </w:r>
      <w:r w:rsidRPr="00263243">
        <w:rPr>
          <w:rFonts w:eastAsia="Batang"/>
          <w:sz w:val="28"/>
          <w:szCs w:val="28"/>
          <w:lang w:val="uk-UA"/>
        </w:rPr>
        <w:t xml:space="preserve"> 7 «Заходи з реалізації Муніципального енергетичного плану Звягельської міської територіальної громади»</w:t>
      </w:r>
      <w:r w:rsidR="00FE16B7">
        <w:rPr>
          <w:rFonts w:eastAsia="Batang"/>
          <w:sz w:val="28"/>
          <w:szCs w:val="28"/>
          <w:lang w:val="uk-UA"/>
        </w:rPr>
        <w:t xml:space="preserve"> пункт 10.10 викласти в новій редакції та доповнити пунктом 3.12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="00BC58E5" w:rsidRPr="00BC58E5">
        <w:rPr>
          <w:rFonts w:eastAsia="Batang"/>
          <w:sz w:val="28"/>
          <w:szCs w:val="28"/>
          <w:lang w:val="uk-UA"/>
        </w:rPr>
        <w:t>2.</w:t>
      </w:r>
      <w:r w:rsidR="00BC58E5" w:rsidRPr="00BC58E5">
        <w:rPr>
          <w:rFonts w:eastAsia="Batang"/>
          <w:sz w:val="20"/>
          <w:szCs w:val="20"/>
          <w:lang w:val="uk-UA"/>
        </w:rPr>
        <w:t xml:space="preserve"> </w:t>
      </w:r>
      <w:r>
        <w:rPr>
          <w:rFonts w:eastAsia="Batang"/>
          <w:sz w:val="20"/>
          <w:szCs w:val="20"/>
          <w:lang w:val="uk-UA"/>
        </w:rPr>
        <w:t xml:space="preserve"> </w:t>
      </w:r>
      <w:r w:rsidR="0080283F">
        <w:rPr>
          <w:rFonts w:eastAsia="Batang"/>
          <w:sz w:val="20"/>
          <w:szCs w:val="20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="00BC58E5"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2C001D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2C001D">
        <w:rPr>
          <w:rFonts w:eastAsia="Batang"/>
          <w:sz w:val="28"/>
          <w:szCs w:val="28"/>
          <w:lang w:val="uk-UA"/>
        </w:rPr>
        <w:t xml:space="preserve"> 31.10.2024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2C001D">
        <w:rPr>
          <w:rFonts w:eastAsia="Batang"/>
          <w:sz w:val="28"/>
          <w:szCs w:val="28"/>
          <w:lang w:val="uk-UA"/>
        </w:rPr>
        <w:t>1332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42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559"/>
        <w:gridCol w:w="1985"/>
        <w:gridCol w:w="992"/>
        <w:gridCol w:w="1122"/>
        <w:gridCol w:w="823"/>
        <w:gridCol w:w="2591"/>
      </w:tblGrid>
      <w:tr w:rsidR="005C2D04" w:rsidRPr="001B1A65" w:rsidTr="00A55E83">
        <w:trPr>
          <w:trHeight w:hRule="exact" w:val="5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№ з/п</w:t>
            </w:r>
            <w:r w:rsidR="009A5199"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 xml:space="preserve"> що</w:t>
            </w:r>
            <w:r w:rsidR="009A5199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змінюється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04" w:rsidRDefault="005C2D04" w:rsidP="00085A2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Орієнтовний обсяг фінансування по роках, </w:t>
            </w:r>
            <w:r w:rsidR="008F2E5C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тис.грн</w:t>
            </w:r>
          </w:p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5C2D04" w:rsidRPr="001B1A65" w:rsidTr="00A55E83">
        <w:trPr>
          <w:trHeight w:hRule="exact" w:val="4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5C2D04" w:rsidRPr="001B1A65" w:rsidTr="00A55E83">
        <w:trPr>
          <w:trHeight w:hRule="exact"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</w:tr>
    </w:tbl>
    <w:tbl>
      <w:tblPr>
        <w:tblpPr w:leftFromText="181" w:rightFromText="181" w:vertAnchor="text" w:horzAnchor="margin" w:tblpY="-47"/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701"/>
        <w:gridCol w:w="1848"/>
        <w:gridCol w:w="992"/>
        <w:gridCol w:w="1129"/>
        <w:gridCol w:w="887"/>
        <w:gridCol w:w="2530"/>
      </w:tblGrid>
      <w:tr w:rsidR="00A67E37" w:rsidRPr="001B1A65" w:rsidTr="008A49CE">
        <w:trPr>
          <w:trHeight w:hRule="exact" w:val="71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37" w:rsidRPr="00E96E0A" w:rsidRDefault="00E96E0A" w:rsidP="00A6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E96E0A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3. Муніципальні будівлі  закладів освіти</w:t>
            </w:r>
          </w:p>
        </w:tc>
      </w:tr>
      <w:tr w:rsidR="00E96E0A" w:rsidRPr="00CA5E1E" w:rsidTr="00A55E83">
        <w:trPr>
          <w:trHeight w:hRule="exact"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0A" w:rsidRDefault="00A55E83" w:rsidP="00E9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A55E83" w:rsidRDefault="00E96E0A" w:rsidP="008A49CE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 w:rsidRPr="00E96E0A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Поточний ремонт підлоги 1 поверху початкової школи Гімназії № 7 Звягельської міської ради Житомирської області з впровадженням  енергоефективних заходів за адресою: </w:t>
            </w:r>
            <w:r w:rsidR="00A55E83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   </w:t>
            </w:r>
            <w:r w:rsidRPr="00E96E0A">
              <w:rPr>
                <w:rFonts w:eastAsia="Tahoma"/>
                <w:sz w:val="20"/>
                <w:szCs w:val="20"/>
                <w:lang w:val="uk-UA" w:eastAsia="uk-UA" w:bidi="uk-UA"/>
              </w:rPr>
              <w:t xml:space="preserve">вул. </w:t>
            </w:r>
            <w:r w:rsidRPr="00A55E83">
              <w:rPr>
                <w:rFonts w:eastAsia="Tahoma"/>
                <w:sz w:val="20"/>
                <w:szCs w:val="20"/>
                <w:lang w:val="uk-UA" w:eastAsia="uk-UA" w:bidi="uk-UA"/>
              </w:rPr>
              <w:t>Житомирська, 124, м. Звягель, Звягельский район, Житомирська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BC1" w:rsidRDefault="00E96E0A" w:rsidP="002F3BC1">
            <w:pPr>
              <w:widowControl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Поточний ремонт підлоги 1 поверху початкової школи Гімназії № 7:  </w:t>
            </w:r>
          </w:p>
          <w:p w:rsidR="00E96E0A" w:rsidRPr="008A49CE" w:rsidRDefault="002F3BC1" w:rsidP="002F3BC1">
            <w:pPr>
              <w:widowControl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65D93">
              <w:rPr>
                <w:rFonts w:eastAsia="Calibri"/>
                <w:sz w:val="20"/>
                <w:szCs w:val="20"/>
                <w:lang w:val="uk-UA"/>
              </w:rPr>
              <w:t>-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65D93">
              <w:rPr>
                <w:rFonts w:eastAsia="Calibri"/>
                <w:sz w:val="20"/>
                <w:szCs w:val="20"/>
                <w:lang w:val="uk-UA"/>
              </w:rPr>
              <w:t xml:space="preserve">виготовлення кошторисної документації; </w:t>
            </w:r>
            <w:r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                                      </w:t>
            </w:r>
            <w:r w:rsidR="00E96E0A"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                                       - розбирання старого покриття  дощатої підлоги з плінтусами </w:t>
            </w:r>
            <w:r w:rsidR="00983010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="00E96E0A"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та дерев’яних  лаг;                                          - влаштування підстільного шару під підлогу;                                  - влаштування гідроізоляції;                                                 - утеплення підлоги;                              - влаштування стяжок;                        - влаштування нового покриття підлоги;                                     </w:t>
            </w:r>
            <w:r w:rsidR="00983010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="00E96E0A" w:rsidRPr="008A49CE">
              <w:rPr>
                <w:rFonts w:eastAsia="Calibri"/>
                <w:sz w:val="20"/>
                <w:szCs w:val="20"/>
                <w:lang w:val="uk-UA" w:eastAsia="en-US"/>
              </w:rPr>
              <w:t xml:space="preserve">   - утримання служби замовника.</w:t>
            </w:r>
          </w:p>
          <w:p w:rsidR="00E96E0A" w:rsidRDefault="00E96E0A" w:rsidP="00E96E0A">
            <w:pPr>
              <w:widowControl w:val="0"/>
              <w:rPr>
                <w:sz w:val="20"/>
                <w:szCs w:val="20"/>
                <w:lang w:val="uk-UA"/>
              </w:rPr>
            </w:pPr>
          </w:p>
          <w:p w:rsidR="002C001D" w:rsidRDefault="002C001D" w:rsidP="00E96E0A">
            <w:pPr>
              <w:widowControl w:val="0"/>
              <w:rPr>
                <w:sz w:val="20"/>
                <w:szCs w:val="20"/>
                <w:lang w:val="uk-UA"/>
              </w:rPr>
            </w:pPr>
          </w:p>
          <w:p w:rsidR="002C001D" w:rsidRDefault="002C001D" w:rsidP="00E96E0A">
            <w:pPr>
              <w:widowControl w:val="0"/>
              <w:rPr>
                <w:sz w:val="20"/>
                <w:szCs w:val="20"/>
                <w:lang w:val="uk-UA"/>
              </w:rPr>
            </w:pPr>
          </w:p>
          <w:p w:rsidR="002C001D" w:rsidRPr="008A49CE" w:rsidRDefault="002C001D" w:rsidP="00E96E0A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   </w:t>
            </w:r>
            <w:r w:rsidR="00E96E0A">
              <w:rPr>
                <w:sz w:val="20"/>
                <w:szCs w:val="20"/>
                <w:lang w:eastAsia="uk-UA" w:bidi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231956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Управління освіти і</w:t>
            </w:r>
            <w:r w:rsidR="00E96E0A" w:rsidRPr="009563F1">
              <w:rPr>
                <w:sz w:val="20"/>
                <w:szCs w:val="20"/>
                <w:lang w:eastAsia="uk-UA" w:bidi="uk-UA"/>
              </w:rPr>
              <w:t xml:space="preserve"> науки</w:t>
            </w:r>
            <w:r w:rsidR="0082619B">
              <w:rPr>
                <w:sz w:val="20"/>
                <w:szCs w:val="20"/>
                <w:lang w:val="uk-UA" w:eastAsia="uk-UA" w:bidi="uk-UA"/>
              </w:rPr>
              <w:t xml:space="preserve"> ЗМР</w:t>
            </w:r>
            <w:r w:rsidR="00E96E0A" w:rsidRPr="009563F1">
              <w:rPr>
                <w:sz w:val="20"/>
                <w:szCs w:val="20"/>
                <w:lang w:eastAsia="uk-UA" w:bidi="uk-UA"/>
              </w:rPr>
              <w:t>,</w:t>
            </w:r>
          </w:p>
          <w:p w:rsidR="00E96E0A" w:rsidRPr="009563F1" w:rsidRDefault="00E96E0A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Гімназія №7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E96E0A" w:rsidP="008A49CE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9563F1">
              <w:rPr>
                <w:sz w:val="20"/>
                <w:szCs w:val="20"/>
                <w:lang w:eastAsia="uk-UA" w:bidi="uk-UA"/>
              </w:rPr>
              <w:t xml:space="preserve">Бюджет </w:t>
            </w:r>
            <w:r w:rsidRPr="009563F1">
              <w:t xml:space="preserve"> </w:t>
            </w:r>
            <w:r w:rsidRPr="009563F1">
              <w:rPr>
                <w:sz w:val="20"/>
                <w:szCs w:val="20"/>
                <w:lang w:eastAsia="uk-UA" w:bidi="uk-UA"/>
              </w:rPr>
              <w:t>міської територіальної 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       </w:t>
            </w:r>
            <w:r w:rsidR="00E96E0A" w:rsidRPr="009563F1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9563F1" w:rsidRDefault="008A49CE" w:rsidP="008A49CE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      </w:t>
            </w:r>
            <w:r w:rsidR="00E96E0A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E0A" w:rsidRPr="008A49CE" w:rsidRDefault="00E96E0A" w:rsidP="00E96E0A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 xml:space="preserve">  </w:t>
            </w:r>
            <w:r w:rsidR="008A49CE">
              <w:rPr>
                <w:sz w:val="20"/>
                <w:szCs w:val="20"/>
                <w:lang w:val="uk-UA" w:eastAsia="uk-UA" w:bidi="uk-UA"/>
              </w:rPr>
              <w:t xml:space="preserve">   </w:t>
            </w:r>
            <w:r w:rsidR="00A55E83">
              <w:rPr>
                <w:sz w:val="20"/>
                <w:szCs w:val="20"/>
                <w:lang w:val="uk-UA" w:eastAsia="uk-UA" w:bidi="uk-UA"/>
              </w:rPr>
              <w:t xml:space="preserve">  </w:t>
            </w:r>
            <w:r>
              <w:rPr>
                <w:sz w:val="20"/>
                <w:szCs w:val="20"/>
                <w:lang w:eastAsia="uk-UA" w:bidi="uk-UA"/>
              </w:rPr>
              <w:t>675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0A" w:rsidRPr="009563F1" w:rsidRDefault="00E96E0A" w:rsidP="00E96E0A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A55E83">
              <w:rPr>
                <w:w w:val="105"/>
                <w:sz w:val="20"/>
                <w:szCs w:val="20"/>
              </w:rPr>
              <w:t>Скорочення обсягів споживання    енергет</w:t>
            </w:r>
            <w:r w:rsidR="00A55E83" w:rsidRPr="00A55E83">
              <w:rPr>
                <w:w w:val="105"/>
                <w:sz w:val="20"/>
                <w:szCs w:val="20"/>
              </w:rPr>
              <w:t>ичних ресурсів до 10</w:t>
            </w:r>
            <w:r w:rsidRPr="00A55E83">
              <w:rPr>
                <w:w w:val="105"/>
                <w:sz w:val="20"/>
                <w:szCs w:val="20"/>
              </w:rPr>
              <w:t>%</w:t>
            </w:r>
          </w:p>
        </w:tc>
      </w:tr>
      <w:tr w:rsidR="00701E8F" w:rsidRPr="00CA5E1E" w:rsidTr="00701E8F">
        <w:trPr>
          <w:trHeight w:hRule="exact" w:val="1014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1D" w:rsidRDefault="002C001D" w:rsidP="00701E8F">
            <w:pPr>
              <w:widowControl w:val="0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GoBack"/>
            <w:bookmarkEnd w:id="0"/>
          </w:p>
          <w:p w:rsidR="00701E8F" w:rsidRPr="00701E8F" w:rsidRDefault="00701E8F" w:rsidP="00701E8F">
            <w:pPr>
              <w:widowControl w:val="0"/>
              <w:jc w:val="center"/>
              <w:rPr>
                <w:w w:val="105"/>
                <w:sz w:val="28"/>
                <w:szCs w:val="28"/>
              </w:rPr>
            </w:pPr>
            <w:r w:rsidRPr="00701E8F">
              <w:rPr>
                <w:rFonts w:eastAsia="Batang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10. Впровадження відновлюваних джерел енергії</w:t>
            </w:r>
          </w:p>
        </w:tc>
      </w:tr>
      <w:tr w:rsidR="00FB5989" w:rsidRPr="009E0C68" w:rsidTr="00A55E83">
        <w:trPr>
          <w:trHeight w:hRule="exact"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989" w:rsidRDefault="009E0C68" w:rsidP="00E9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  <w:lastRenderedPageBreak/>
              <w:t>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Pr="00E96E0A" w:rsidRDefault="009E0C68" w:rsidP="008A49CE">
            <w:pPr>
              <w:widowControl w:val="0"/>
              <w:rPr>
                <w:rFonts w:eastAsia="Tahoma"/>
                <w:sz w:val="20"/>
                <w:szCs w:val="20"/>
                <w:lang w:val="uk-UA" w:eastAsia="uk-UA" w:bidi="uk-UA"/>
              </w:rPr>
            </w:pPr>
            <w:r w:rsidRPr="009E0C68">
              <w:rPr>
                <w:rFonts w:eastAsia="Tahoma"/>
                <w:sz w:val="20"/>
                <w:szCs w:val="20"/>
                <w:lang w:val="uk-UA" w:eastAsia="uk-UA" w:bidi="uk-UA"/>
              </w:rPr>
              <w:t>Капітальний ремонт будівлі Центру розвитку дитини «Дельфін» Звягельської міської ради з впровадженням енергоефективних заходів та відновлюваних джерел енергії (вентиляція з тепловим насосом) за адресою: вул. Природна, 4, м. Звягель, Звягельський район, Житомирська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4E5" w:rsidRPr="00D26D11" w:rsidRDefault="001764E5" w:rsidP="001764E5">
            <w:pPr>
              <w:pStyle w:val="docdata"/>
              <w:widowControl w:val="0"/>
              <w:spacing w:before="0" w:beforeAutospacing="0" w:after="0" w:afterAutospacing="0" w:line="254" w:lineRule="auto"/>
              <w:rPr>
                <w:color w:val="000000"/>
                <w:sz w:val="20"/>
                <w:szCs w:val="20"/>
              </w:rPr>
            </w:pPr>
            <w:r w:rsidRPr="00D26D11">
              <w:rPr>
                <w:color w:val="000000"/>
                <w:sz w:val="20"/>
                <w:szCs w:val="20"/>
              </w:rPr>
              <w:t>Виготовлення проектно-кошторисної документації.</w:t>
            </w:r>
          </w:p>
          <w:p w:rsidR="001764E5" w:rsidRPr="00D26D11" w:rsidRDefault="001764E5" w:rsidP="001764E5">
            <w:pPr>
              <w:pStyle w:val="docdata"/>
              <w:widowControl w:val="0"/>
              <w:spacing w:before="0" w:beforeAutospacing="0" w:after="0" w:afterAutospacing="0" w:line="254" w:lineRule="auto"/>
              <w:rPr>
                <w:color w:val="000000"/>
                <w:sz w:val="20"/>
                <w:szCs w:val="20"/>
              </w:rPr>
            </w:pPr>
            <w:r w:rsidRPr="00D26D11">
              <w:rPr>
                <w:color w:val="000000"/>
                <w:sz w:val="20"/>
                <w:szCs w:val="20"/>
              </w:rPr>
              <w:t xml:space="preserve">Капітальний ремонт будівлі  з впровадженням енергоефективних заходів та відновлюваних джерел енергії із встановленням  теплового насосу та вентиляції </w:t>
            </w:r>
          </w:p>
          <w:p w:rsidR="001764E5" w:rsidRPr="00D26D11" w:rsidRDefault="001764E5" w:rsidP="001764E5">
            <w:pPr>
              <w:pStyle w:val="docdata"/>
              <w:widowControl w:val="0"/>
              <w:spacing w:before="0" w:beforeAutospacing="0" w:after="0" w:afterAutospacing="0" w:line="254" w:lineRule="auto"/>
            </w:pPr>
            <w:r w:rsidRPr="00D26D11">
              <w:rPr>
                <w:color w:val="000000"/>
                <w:sz w:val="20"/>
                <w:szCs w:val="20"/>
              </w:rPr>
              <w:t> (включаючи обладнання, монтаж та пуско</w:t>
            </w:r>
            <w:r w:rsidR="00D26D11">
              <w:rPr>
                <w:color w:val="000000"/>
                <w:sz w:val="20"/>
                <w:szCs w:val="20"/>
              </w:rPr>
              <w:t>-</w:t>
            </w:r>
            <w:r w:rsidRPr="00D26D11">
              <w:rPr>
                <w:color w:val="000000"/>
                <w:sz w:val="20"/>
                <w:szCs w:val="20"/>
              </w:rPr>
              <w:t>налагоджувальні роботи).</w:t>
            </w:r>
          </w:p>
          <w:p w:rsidR="001764E5" w:rsidRPr="00D26D11" w:rsidRDefault="001764E5" w:rsidP="001764E5">
            <w:pPr>
              <w:pStyle w:val="a4"/>
              <w:widowControl w:val="0"/>
              <w:spacing w:before="0" w:beforeAutospacing="0" w:after="0" w:afterAutospacing="0" w:line="254" w:lineRule="auto"/>
            </w:pPr>
            <w:r w:rsidRPr="00D26D11">
              <w:rPr>
                <w:color w:val="000000"/>
                <w:sz w:val="20"/>
                <w:szCs w:val="20"/>
              </w:rPr>
              <w:t>Загальнобудівельні роботи</w:t>
            </w:r>
          </w:p>
          <w:p w:rsidR="00FB5989" w:rsidRPr="008A49CE" w:rsidRDefault="001764E5" w:rsidP="001764E5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26D11">
              <w:rPr>
                <w:color w:val="000000"/>
                <w:sz w:val="20"/>
                <w:szCs w:val="20"/>
              </w:rPr>
              <w:t>Технічний та авторський нагля</w:t>
            </w:r>
            <w:r w:rsidRPr="00D26D11">
              <w:rPr>
                <w:color w:val="000000"/>
                <w:sz w:val="20"/>
                <w:szCs w:val="20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Default="009E0C68" w:rsidP="008A49CE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Pr="009E0C68" w:rsidRDefault="009E0C68" w:rsidP="008A49CE">
            <w:pPr>
              <w:widowControl w:val="0"/>
              <w:jc w:val="center"/>
              <w:rPr>
                <w:sz w:val="20"/>
                <w:szCs w:val="20"/>
                <w:lang w:val="uk-UA" w:eastAsia="uk-UA" w:bidi="uk-UA"/>
              </w:rPr>
            </w:pPr>
            <w:r w:rsidRPr="009E0C68">
              <w:rPr>
                <w:sz w:val="20"/>
                <w:szCs w:val="20"/>
                <w:lang w:val="uk-UA" w:eastAsia="uk-UA" w:bidi="uk-UA"/>
              </w:rPr>
              <w:t>Управління освіти і науки Звягельської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3308" w:rsidRDefault="009E0C68" w:rsidP="008A49CE">
            <w:pPr>
              <w:widowControl w:val="0"/>
              <w:jc w:val="center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Бюджет міської територіа</w:t>
            </w:r>
            <w:r w:rsidRPr="009E0C68">
              <w:rPr>
                <w:sz w:val="20"/>
                <w:szCs w:val="20"/>
                <w:lang w:val="uk-UA" w:eastAsia="uk-UA" w:bidi="uk-UA"/>
              </w:rPr>
              <w:t xml:space="preserve">льної   громади, </w:t>
            </w:r>
          </w:p>
          <w:p w:rsidR="00FB5989" w:rsidRPr="009E0C68" w:rsidRDefault="009E0C68" w:rsidP="008A49CE">
            <w:pPr>
              <w:widowControl w:val="0"/>
              <w:jc w:val="center"/>
              <w:rPr>
                <w:sz w:val="20"/>
                <w:szCs w:val="20"/>
                <w:lang w:val="uk-UA" w:eastAsia="uk-UA" w:bidi="uk-UA"/>
              </w:rPr>
            </w:pPr>
            <w:r w:rsidRPr="009E0C68">
              <w:rPr>
                <w:sz w:val="20"/>
                <w:szCs w:val="20"/>
                <w:lang w:val="uk-UA" w:eastAsia="uk-UA" w:bidi="uk-UA"/>
              </w:rPr>
              <w:t xml:space="preserve">грантові та інші кошти, </w:t>
            </w:r>
            <w:r w:rsidR="009D3308">
              <w:rPr>
                <w:sz w:val="20"/>
                <w:szCs w:val="20"/>
                <w:lang w:val="uk-UA" w:eastAsia="uk-UA" w:bidi="uk-UA"/>
              </w:rPr>
              <w:t>незаборонені законо</w:t>
            </w:r>
            <w:r w:rsidRPr="009E0C68">
              <w:rPr>
                <w:sz w:val="20"/>
                <w:szCs w:val="20"/>
                <w:lang w:val="uk-UA" w:eastAsia="uk-UA" w:bidi="uk-UA"/>
              </w:rPr>
              <w:t>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Pr="009E0C68" w:rsidRDefault="009E0C68" w:rsidP="008A49CE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        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Pr="009E0C68" w:rsidRDefault="009E0C68" w:rsidP="008A49CE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       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989" w:rsidRPr="009E0C68" w:rsidRDefault="009E0C68" w:rsidP="00E96E0A">
            <w:pPr>
              <w:widowControl w:val="0"/>
              <w:rPr>
                <w:sz w:val="20"/>
                <w:szCs w:val="20"/>
                <w:lang w:val="uk-UA" w:eastAsia="uk-UA" w:bidi="uk-UA"/>
              </w:rPr>
            </w:pPr>
            <w:r w:rsidRPr="009E0C68">
              <w:rPr>
                <w:sz w:val="20"/>
                <w:szCs w:val="20"/>
                <w:lang w:val="uk-UA" w:eastAsia="uk-UA" w:bidi="uk-UA"/>
              </w:rPr>
              <w:t>Відповід</w:t>
            </w:r>
            <w:r>
              <w:rPr>
                <w:sz w:val="20"/>
                <w:szCs w:val="20"/>
                <w:lang w:val="uk-UA" w:eastAsia="uk-UA" w:bidi="uk-UA"/>
              </w:rPr>
              <w:t>-</w:t>
            </w:r>
            <w:r w:rsidRPr="009E0C68">
              <w:rPr>
                <w:sz w:val="20"/>
                <w:szCs w:val="20"/>
                <w:lang w:val="uk-UA" w:eastAsia="uk-UA" w:bidi="uk-UA"/>
              </w:rPr>
              <w:t>но до потреби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89" w:rsidRPr="009E0C68" w:rsidRDefault="009E0C68" w:rsidP="00E96E0A">
            <w:pPr>
              <w:widowControl w:val="0"/>
              <w:rPr>
                <w:w w:val="105"/>
                <w:sz w:val="20"/>
                <w:szCs w:val="20"/>
                <w:lang w:val="uk-UA"/>
              </w:rPr>
            </w:pPr>
            <w:r>
              <w:rPr>
                <w:w w:val="105"/>
                <w:sz w:val="20"/>
                <w:szCs w:val="20"/>
                <w:lang w:val="uk-UA"/>
              </w:rPr>
              <w:t>Зниження споживання енер</w:t>
            </w:r>
            <w:r w:rsidRPr="009E0C68">
              <w:rPr>
                <w:w w:val="105"/>
                <w:sz w:val="20"/>
                <w:szCs w:val="20"/>
                <w:lang w:val="uk-UA"/>
              </w:rPr>
              <w:t>гії до 30%.</w:t>
            </w:r>
          </w:p>
        </w:tc>
      </w:tr>
    </w:tbl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</w:p>
    <w:sectPr w:rsidR="00756FEE" w:rsidSect="00FB5989">
      <w:pgSz w:w="16838" w:h="11906" w:orient="landscape"/>
      <w:pgMar w:top="709" w:right="850" w:bottom="1276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01" w:rsidRDefault="00610D01" w:rsidP="005F67AD">
      <w:r>
        <w:separator/>
      </w:r>
    </w:p>
  </w:endnote>
  <w:endnote w:type="continuationSeparator" w:id="0">
    <w:p w:rsidR="00610D01" w:rsidRDefault="00610D01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01" w:rsidRDefault="00610D01" w:rsidP="005F67AD">
      <w:r>
        <w:separator/>
      </w:r>
    </w:p>
  </w:footnote>
  <w:footnote w:type="continuationSeparator" w:id="0">
    <w:p w:rsidR="00610D01" w:rsidRDefault="00610D01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54895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764E5"/>
    <w:rsid w:val="001A537D"/>
    <w:rsid w:val="001A5BDF"/>
    <w:rsid w:val="001B1A65"/>
    <w:rsid w:val="001C2CB8"/>
    <w:rsid w:val="001D7D21"/>
    <w:rsid w:val="002011D4"/>
    <w:rsid w:val="00202C99"/>
    <w:rsid w:val="002037C3"/>
    <w:rsid w:val="00210D9A"/>
    <w:rsid w:val="00231711"/>
    <w:rsid w:val="00231956"/>
    <w:rsid w:val="00253199"/>
    <w:rsid w:val="0025325B"/>
    <w:rsid w:val="00263243"/>
    <w:rsid w:val="00266002"/>
    <w:rsid w:val="002776AE"/>
    <w:rsid w:val="0029111D"/>
    <w:rsid w:val="002A5852"/>
    <w:rsid w:val="002B0180"/>
    <w:rsid w:val="002C001D"/>
    <w:rsid w:val="002C359E"/>
    <w:rsid w:val="002D168D"/>
    <w:rsid w:val="002D7F92"/>
    <w:rsid w:val="002E5D03"/>
    <w:rsid w:val="002F3BC1"/>
    <w:rsid w:val="002F3E4E"/>
    <w:rsid w:val="002F4955"/>
    <w:rsid w:val="00302528"/>
    <w:rsid w:val="00302B65"/>
    <w:rsid w:val="00320746"/>
    <w:rsid w:val="0032547C"/>
    <w:rsid w:val="003626CF"/>
    <w:rsid w:val="00362F88"/>
    <w:rsid w:val="00364243"/>
    <w:rsid w:val="00371B13"/>
    <w:rsid w:val="003C4136"/>
    <w:rsid w:val="003D0168"/>
    <w:rsid w:val="003D03C0"/>
    <w:rsid w:val="003D04E3"/>
    <w:rsid w:val="003D2331"/>
    <w:rsid w:val="00404262"/>
    <w:rsid w:val="0041663A"/>
    <w:rsid w:val="00432B80"/>
    <w:rsid w:val="004402B4"/>
    <w:rsid w:val="0046012E"/>
    <w:rsid w:val="0046258A"/>
    <w:rsid w:val="00473B9A"/>
    <w:rsid w:val="00477AAD"/>
    <w:rsid w:val="004900E4"/>
    <w:rsid w:val="004941E1"/>
    <w:rsid w:val="004B55B7"/>
    <w:rsid w:val="004E2E84"/>
    <w:rsid w:val="004E5EA7"/>
    <w:rsid w:val="004F3B7E"/>
    <w:rsid w:val="00515686"/>
    <w:rsid w:val="00532822"/>
    <w:rsid w:val="0056539B"/>
    <w:rsid w:val="00566740"/>
    <w:rsid w:val="00566DCA"/>
    <w:rsid w:val="0058295A"/>
    <w:rsid w:val="005A4A88"/>
    <w:rsid w:val="005B16F4"/>
    <w:rsid w:val="005B5453"/>
    <w:rsid w:val="005C2D04"/>
    <w:rsid w:val="005C7904"/>
    <w:rsid w:val="005D004E"/>
    <w:rsid w:val="005E2D54"/>
    <w:rsid w:val="005F2B16"/>
    <w:rsid w:val="005F67AD"/>
    <w:rsid w:val="00604816"/>
    <w:rsid w:val="00604AC1"/>
    <w:rsid w:val="00610D01"/>
    <w:rsid w:val="0061468C"/>
    <w:rsid w:val="00623416"/>
    <w:rsid w:val="0062479C"/>
    <w:rsid w:val="00627460"/>
    <w:rsid w:val="00642C82"/>
    <w:rsid w:val="00661BD7"/>
    <w:rsid w:val="00664BF7"/>
    <w:rsid w:val="0067440A"/>
    <w:rsid w:val="00675A24"/>
    <w:rsid w:val="00690738"/>
    <w:rsid w:val="00693DD1"/>
    <w:rsid w:val="006A38D6"/>
    <w:rsid w:val="006A7295"/>
    <w:rsid w:val="006B4A5E"/>
    <w:rsid w:val="006B5422"/>
    <w:rsid w:val="006D6B77"/>
    <w:rsid w:val="006F7D22"/>
    <w:rsid w:val="00701E8F"/>
    <w:rsid w:val="00742546"/>
    <w:rsid w:val="0075596A"/>
    <w:rsid w:val="00756FEE"/>
    <w:rsid w:val="00761783"/>
    <w:rsid w:val="00764F20"/>
    <w:rsid w:val="00765BBB"/>
    <w:rsid w:val="00777DB8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2619B"/>
    <w:rsid w:val="00845CBA"/>
    <w:rsid w:val="00870F15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B1381"/>
    <w:rsid w:val="009D0B54"/>
    <w:rsid w:val="009D3308"/>
    <w:rsid w:val="009E0C68"/>
    <w:rsid w:val="009E17E9"/>
    <w:rsid w:val="009E5D3F"/>
    <w:rsid w:val="009E7A01"/>
    <w:rsid w:val="009F09A7"/>
    <w:rsid w:val="009F388E"/>
    <w:rsid w:val="009F47CF"/>
    <w:rsid w:val="009F71BD"/>
    <w:rsid w:val="00A05DB6"/>
    <w:rsid w:val="00A229B3"/>
    <w:rsid w:val="00A26910"/>
    <w:rsid w:val="00A31B67"/>
    <w:rsid w:val="00A3216C"/>
    <w:rsid w:val="00A55E83"/>
    <w:rsid w:val="00A57EDD"/>
    <w:rsid w:val="00A62922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58E5"/>
    <w:rsid w:val="00BD2C2A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26D11"/>
    <w:rsid w:val="00D319D7"/>
    <w:rsid w:val="00D44E50"/>
    <w:rsid w:val="00D4581B"/>
    <w:rsid w:val="00D60A77"/>
    <w:rsid w:val="00D63D1B"/>
    <w:rsid w:val="00D65D12"/>
    <w:rsid w:val="00D67B21"/>
    <w:rsid w:val="00D755EE"/>
    <w:rsid w:val="00D76D3F"/>
    <w:rsid w:val="00D845AF"/>
    <w:rsid w:val="00D865CA"/>
    <w:rsid w:val="00DB7444"/>
    <w:rsid w:val="00DB799F"/>
    <w:rsid w:val="00DC0DAD"/>
    <w:rsid w:val="00DC236E"/>
    <w:rsid w:val="00DD0028"/>
    <w:rsid w:val="00DD0DD0"/>
    <w:rsid w:val="00E0515C"/>
    <w:rsid w:val="00E10ED1"/>
    <w:rsid w:val="00E25142"/>
    <w:rsid w:val="00E355AC"/>
    <w:rsid w:val="00E6289A"/>
    <w:rsid w:val="00E96E0A"/>
    <w:rsid w:val="00E971B5"/>
    <w:rsid w:val="00EB0FA7"/>
    <w:rsid w:val="00EC010F"/>
    <w:rsid w:val="00EC0759"/>
    <w:rsid w:val="00EC0FAF"/>
    <w:rsid w:val="00EC1C6D"/>
    <w:rsid w:val="00EC4D50"/>
    <w:rsid w:val="00EC7EA7"/>
    <w:rsid w:val="00ED3210"/>
    <w:rsid w:val="00ED4D1F"/>
    <w:rsid w:val="00EE228E"/>
    <w:rsid w:val="00F00FED"/>
    <w:rsid w:val="00F010B6"/>
    <w:rsid w:val="00F0495D"/>
    <w:rsid w:val="00F14C38"/>
    <w:rsid w:val="00F30E5B"/>
    <w:rsid w:val="00F31901"/>
    <w:rsid w:val="00F37616"/>
    <w:rsid w:val="00F513FD"/>
    <w:rsid w:val="00F66034"/>
    <w:rsid w:val="00F81643"/>
    <w:rsid w:val="00F85824"/>
    <w:rsid w:val="00FA444C"/>
    <w:rsid w:val="00FB2BDA"/>
    <w:rsid w:val="00FB5989"/>
    <w:rsid w:val="00FE16B7"/>
    <w:rsid w:val="00FE4CCE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2C0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842,baiaagaaboqcaaaduwkaaavhcqaaaaaaaaaaaaaaaaaaaaaaaaaaaaaaaaaaaaaaaaaaaaaaaaaaaaaaaaaaaaaaaaaaaaaaaaaaaaaaaaaaaaaaaaaaaaaaaaaaaaaaaaaaaaaaaaaaaaaaaaaaaaaaaaaaaaaaaaaaaaaaaaaaaaaaaaaaaaaaaaaaaaaaaaaaaaaaaaaaaaaaaaaaaaaaaaaaaaaaaaaaaaaa"/>
    <w:basedOn w:val="a"/>
    <w:rsid w:val="001764E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61FF-3E4E-473A-B80C-B0D7C0AB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2024-10-28T13:39:00Z</cp:lastPrinted>
  <dcterms:created xsi:type="dcterms:W3CDTF">2024-10-31T12:48:00Z</dcterms:created>
  <dcterms:modified xsi:type="dcterms:W3CDTF">2024-11-05T14:23:00Z</dcterms:modified>
</cp:coreProperties>
</file>