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18" w:rsidRDefault="00877C18" w:rsidP="00877C18">
      <w:pPr>
        <w:jc w:val="center"/>
        <w:rPr>
          <w:b/>
          <w:lang w:val="en-US"/>
        </w:rPr>
      </w:pPr>
    </w:p>
    <w:p w:rsidR="00877C18" w:rsidRDefault="00877C18" w:rsidP="00877C18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18" w:rsidRDefault="00877C18" w:rsidP="00877C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КРАЇНА</w:t>
      </w:r>
    </w:p>
    <w:p w:rsidR="00877C18" w:rsidRDefault="00877C18" w:rsidP="00877C18">
      <w:pPr>
        <w:widowControl w:val="0"/>
        <w:autoSpaceDE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877C18" w:rsidRDefault="00877C18" w:rsidP="00877C18">
      <w:pPr>
        <w:widowControl w:val="0"/>
        <w:autoSpaceDE w:val="0"/>
        <w:ind w:left="-284" w:right="-16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ЗВЯГЕЛЬСЬКА </w:t>
      </w:r>
      <w:r>
        <w:rPr>
          <w:sz w:val="28"/>
          <w:szCs w:val="28"/>
        </w:rPr>
        <w:t>МІСЬКА РАДА</w:t>
      </w:r>
    </w:p>
    <w:p w:rsidR="00877C18" w:rsidRDefault="00877C18" w:rsidP="00877C18">
      <w:pPr>
        <w:widowControl w:val="0"/>
        <w:autoSpaceDE w:val="0"/>
        <w:ind w:left="-284" w:right="-164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77C18" w:rsidRDefault="00877C18" w:rsidP="00877C18">
      <w:pPr>
        <w:widowControl w:val="0"/>
        <w:autoSpaceDE w:val="0"/>
        <w:ind w:left="-284" w:right="-1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РІШЕННЯ</w:t>
      </w:r>
    </w:p>
    <w:p w:rsidR="00877C18" w:rsidRPr="00C33EEC" w:rsidRDefault="00877C18" w:rsidP="00877C1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                    </w:t>
      </w:r>
      <w:r w:rsidRPr="0081186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№ </w:t>
      </w:r>
    </w:p>
    <w:p w:rsidR="00877C18" w:rsidRDefault="00877C18" w:rsidP="00877C18">
      <w:pPr>
        <w:jc w:val="both"/>
        <w:rPr>
          <w:sz w:val="28"/>
          <w:szCs w:val="28"/>
          <w:lang w:val="uk-UA"/>
        </w:rPr>
      </w:pPr>
    </w:p>
    <w:p w:rsidR="00877C18" w:rsidRPr="00151317" w:rsidRDefault="00877C18" w:rsidP="00877C18">
      <w:pPr>
        <w:ind w:right="5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висновку органу опіки і піклування</w:t>
      </w:r>
      <w:r w:rsidR="0072425E">
        <w:rPr>
          <w:sz w:val="28"/>
          <w:szCs w:val="28"/>
          <w:lang w:val="uk-UA"/>
        </w:rPr>
        <w:t xml:space="preserve"> повнолітніх осіб</w:t>
      </w:r>
      <w:bookmarkStart w:id="0" w:name="_GoBack"/>
      <w:bookmarkEnd w:id="0"/>
    </w:p>
    <w:p w:rsidR="00877C18" w:rsidRDefault="00877C18" w:rsidP="00877C18">
      <w:pPr>
        <w:jc w:val="both"/>
        <w:rPr>
          <w:sz w:val="28"/>
          <w:szCs w:val="28"/>
          <w:lang w:val="uk-UA"/>
        </w:rPr>
      </w:pPr>
    </w:p>
    <w:p w:rsidR="00877C18" w:rsidRPr="00FD1FFE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статтею 72 Цивільного кодексу України, статтею 23 Закону України “Про психіатричну допомогу”,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  №34/166/131/88, враховуючи рішення</w:t>
      </w:r>
      <w:r w:rsidRPr="00441E5D">
        <w:rPr>
          <w:sz w:val="28"/>
          <w:szCs w:val="28"/>
          <w:lang w:val="uk-UA"/>
        </w:rPr>
        <w:t xml:space="preserve"> виконавчого комітету міської ради від  11.02.</w:t>
      </w:r>
      <w:r>
        <w:rPr>
          <w:sz w:val="28"/>
          <w:szCs w:val="28"/>
          <w:lang w:val="uk-UA"/>
        </w:rPr>
        <w:t>20</w:t>
      </w:r>
      <w:r w:rsidRPr="00441E5D">
        <w:rPr>
          <w:sz w:val="28"/>
          <w:szCs w:val="28"/>
          <w:lang w:val="uk-UA"/>
        </w:rPr>
        <w:t>09 №51 ,,Про затвердження Положення про опікунську раду при виконавчому ко</w:t>
      </w:r>
      <w:r>
        <w:rPr>
          <w:sz w:val="28"/>
          <w:szCs w:val="28"/>
          <w:lang w:val="uk-UA"/>
        </w:rPr>
        <w:t>мітеті міської ради“,</w:t>
      </w:r>
      <w:r w:rsidRPr="00441E5D">
        <w:rPr>
          <w:sz w:val="28"/>
          <w:szCs w:val="28"/>
          <w:lang w:val="uk-UA"/>
        </w:rPr>
        <w:t xml:space="preserve"> протокол</w:t>
      </w:r>
      <w:r>
        <w:rPr>
          <w:sz w:val="28"/>
          <w:szCs w:val="28"/>
          <w:lang w:val="uk-UA"/>
        </w:rPr>
        <w:t xml:space="preserve"> засідання</w:t>
      </w:r>
      <w:r w:rsidRPr="00441E5D">
        <w:rPr>
          <w:sz w:val="28"/>
          <w:szCs w:val="28"/>
          <w:lang w:val="uk-UA"/>
        </w:rPr>
        <w:t xml:space="preserve"> опікунської ради при виконавчому комітет</w:t>
      </w:r>
      <w:r>
        <w:rPr>
          <w:sz w:val="28"/>
          <w:szCs w:val="28"/>
          <w:lang w:val="uk-UA"/>
        </w:rPr>
        <w:t>і міської ради, розглянувши заяву громадянки та відповідне клопотання</w:t>
      </w:r>
      <w:r w:rsidR="002B20C5" w:rsidRPr="002B20C5">
        <w:rPr>
          <w:sz w:val="28"/>
          <w:szCs w:val="28"/>
          <w:lang w:val="uk-UA"/>
        </w:rPr>
        <w:t xml:space="preserve"> </w:t>
      </w:r>
      <w:r w:rsidR="002B20C5">
        <w:rPr>
          <w:sz w:val="28"/>
          <w:szCs w:val="28"/>
          <w:lang w:val="uk-UA"/>
        </w:rPr>
        <w:t>управління</w:t>
      </w:r>
      <w:r w:rsidR="002B20C5" w:rsidRPr="00441E5D">
        <w:rPr>
          <w:sz w:val="28"/>
          <w:szCs w:val="28"/>
          <w:lang w:val="uk-UA"/>
        </w:rPr>
        <w:t xml:space="preserve"> соціального захисту населення міської ради</w:t>
      </w:r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877C18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77C18" w:rsidRPr="002B20C5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877C18" w:rsidRDefault="00877C18" w:rsidP="00877C18">
      <w:pPr>
        <w:jc w:val="both"/>
        <w:rPr>
          <w:sz w:val="28"/>
          <w:szCs w:val="28"/>
          <w:lang w:val="uk-UA"/>
        </w:rPr>
      </w:pPr>
    </w:p>
    <w:p w:rsidR="00877C18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Затвердити висновок органу опіки та піклування про надання згоди на поміщення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 xml:space="preserve"> громадянина</w:t>
      </w:r>
      <w:r w:rsidR="00F427AF">
        <w:rPr>
          <w:sz w:val="28"/>
          <w:szCs w:val="28"/>
          <w:lang w:val="uk-UA"/>
        </w:rPr>
        <w:t xml:space="preserve"> </w:t>
      </w:r>
      <w:r w:rsidR="002B20C5" w:rsidRPr="009F2B06">
        <w:rPr>
          <w:sz w:val="28"/>
          <w:szCs w:val="28"/>
          <w:lang w:val="uk-UA"/>
        </w:rPr>
        <w:t>(інформація з обмеженим доступом від</w:t>
      </w:r>
      <w:r w:rsidR="002B20C5">
        <w:rPr>
          <w:sz w:val="28"/>
          <w:szCs w:val="28"/>
          <w:lang w:val="uk-UA"/>
        </w:rPr>
        <w:t>повідно до ст.6 Закону України ,,</w:t>
      </w:r>
      <w:r w:rsidR="002B20C5" w:rsidRPr="009F2B06">
        <w:rPr>
          <w:sz w:val="28"/>
          <w:szCs w:val="28"/>
          <w:lang w:val="uk-UA"/>
        </w:rPr>
        <w:t>Про</w:t>
      </w:r>
      <w:r w:rsidR="002B20C5">
        <w:rPr>
          <w:sz w:val="28"/>
          <w:szCs w:val="28"/>
          <w:lang w:val="uk-UA"/>
        </w:rPr>
        <w:t xml:space="preserve"> доступ до публічної інформації</w:t>
      </w:r>
      <w:r w:rsidR="002B20C5" w:rsidRPr="00441E5D">
        <w:rPr>
          <w:sz w:val="28"/>
          <w:szCs w:val="28"/>
          <w:lang w:val="uk-UA"/>
        </w:rPr>
        <w:t>“</w:t>
      </w:r>
      <w:r w:rsidR="002B20C5">
        <w:rPr>
          <w:sz w:val="28"/>
          <w:szCs w:val="28"/>
          <w:lang w:val="uk-UA"/>
        </w:rPr>
        <w:t>, ст.11 Закону України</w:t>
      </w:r>
      <w:r w:rsidR="002B20C5" w:rsidRPr="00516BD7">
        <w:rPr>
          <w:sz w:val="28"/>
          <w:szCs w:val="28"/>
          <w:lang w:val="uk-UA"/>
        </w:rPr>
        <w:t xml:space="preserve"> </w:t>
      </w:r>
      <w:r w:rsidR="002B20C5">
        <w:rPr>
          <w:sz w:val="28"/>
          <w:szCs w:val="28"/>
          <w:lang w:val="uk-UA"/>
        </w:rPr>
        <w:t>,,Про інформацію</w:t>
      </w:r>
      <w:r w:rsidR="002B20C5" w:rsidRPr="00441E5D">
        <w:rPr>
          <w:sz w:val="28"/>
          <w:szCs w:val="28"/>
          <w:lang w:val="uk-UA"/>
        </w:rPr>
        <w:t>“</w:t>
      </w:r>
      <w:r w:rsidR="00F427AF">
        <w:rPr>
          <w:sz w:val="28"/>
          <w:szCs w:val="28"/>
          <w:lang w:val="uk-UA"/>
        </w:rPr>
        <w:t>, ст.</w:t>
      </w:r>
      <w:r w:rsidR="002B20C5">
        <w:rPr>
          <w:sz w:val="28"/>
          <w:szCs w:val="28"/>
          <w:lang w:val="uk-UA"/>
        </w:rPr>
        <w:t>6 Закону України ,,</w:t>
      </w:r>
      <w:r w:rsidR="002B20C5" w:rsidRPr="009F2B06">
        <w:rPr>
          <w:sz w:val="28"/>
          <w:szCs w:val="28"/>
          <w:lang w:val="uk-UA"/>
        </w:rPr>
        <w:t>Про захист персональних даних</w:t>
      </w:r>
      <w:r w:rsidR="002B20C5" w:rsidRPr="00441E5D">
        <w:rPr>
          <w:sz w:val="28"/>
          <w:szCs w:val="28"/>
          <w:lang w:val="uk-UA"/>
        </w:rPr>
        <w:t>“</w:t>
      </w:r>
      <w:r w:rsidR="002B20C5" w:rsidRPr="009F2B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77C18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</w:t>
      </w:r>
      <w:r w:rsidR="00F427AF">
        <w:rPr>
          <w:sz w:val="28"/>
          <w:szCs w:val="28"/>
          <w:lang w:val="uk-UA"/>
        </w:rPr>
        <w:t xml:space="preserve"> Зобов'язати опікуна, </w:t>
      </w:r>
      <w:r>
        <w:rPr>
          <w:sz w:val="28"/>
          <w:szCs w:val="28"/>
          <w:lang w:val="uk-UA"/>
        </w:rPr>
        <w:t>після поміщення до психоневрологічного закладу</w:t>
      </w:r>
      <w:r w:rsidR="00F427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підопічного, громадянина</w:t>
      </w:r>
      <w:r w:rsidR="00F427AF">
        <w:rPr>
          <w:sz w:val="28"/>
          <w:szCs w:val="28"/>
          <w:lang w:val="uk-UA"/>
        </w:rPr>
        <w:t xml:space="preserve"> </w:t>
      </w:r>
      <w:r w:rsidR="00F427AF" w:rsidRPr="009F2B06">
        <w:rPr>
          <w:sz w:val="28"/>
          <w:szCs w:val="28"/>
          <w:lang w:val="uk-UA"/>
        </w:rPr>
        <w:t>(інформація з обмеженим доступом від</w:t>
      </w:r>
      <w:r w:rsidR="00F427AF">
        <w:rPr>
          <w:sz w:val="28"/>
          <w:szCs w:val="28"/>
          <w:lang w:val="uk-UA"/>
        </w:rPr>
        <w:t>повідно до ст.6 Закону України ,,</w:t>
      </w:r>
      <w:r w:rsidR="00F427AF" w:rsidRPr="009F2B06">
        <w:rPr>
          <w:sz w:val="28"/>
          <w:szCs w:val="28"/>
          <w:lang w:val="uk-UA"/>
        </w:rPr>
        <w:t>Про</w:t>
      </w:r>
      <w:r w:rsidR="00F427AF">
        <w:rPr>
          <w:sz w:val="28"/>
          <w:szCs w:val="28"/>
          <w:lang w:val="uk-UA"/>
        </w:rPr>
        <w:t xml:space="preserve"> доступ до публічної інформації</w:t>
      </w:r>
      <w:r w:rsidR="00F427AF" w:rsidRPr="00441E5D">
        <w:rPr>
          <w:sz w:val="28"/>
          <w:szCs w:val="28"/>
          <w:lang w:val="uk-UA"/>
        </w:rPr>
        <w:t>“</w:t>
      </w:r>
      <w:r w:rsidR="00F427AF">
        <w:rPr>
          <w:sz w:val="28"/>
          <w:szCs w:val="28"/>
          <w:lang w:val="uk-UA"/>
        </w:rPr>
        <w:t>, ст.11 Закону України</w:t>
      </w:r>
      <w:r w:rsidR="00F427AF" w:rsidRPr="00516BD7">
        <w:rPr>
          <w:sz w:val="28"/>
          <w:szCs w:val="28"/>
          <w:lang w:val="uk-UA"/>
        </w:rPr>
        <w:t xml:space="preserve"> </w:t>
      </w:r>
      <w:r w:rsidR="00F427AF">
        <w:rPr>
          <w:sz w:val="28"/>
          <w:szCs w:val="28"/>
          <w:lang w:val="uk-UA"/>
        </w:rPr>
        <w:t>,,Про інформацію</w:t>
      </w:r>
      <w:r w:rsidR="00F427AF" w:rsidRPr="00441E5D">
        <w:rPr>
          <w:sz w:val="28"/>
          <w:szCs w:val="28"/>
          <w:lang w:val="uk-UA"/>
        </w:rPr>
        <w:t>“</w:t>
      </w:r>
      <w:r w:rsidR="00F427AF">
        <w:rPr>
          <w:sz w:val="28"/>
          <w:szCs w:val="28"/>
          <w:lang w:val="uk-UA"/>
        </w:rPr>
        <w:t>, ст.6 Закону України ,,</w:t>
      </w:r>
      <w:r w:rsidR="00F427AF" w:rsidRPr="009F2B06">
        <w:rPr>
          <w:sz w:val="28"/>
          <w:szCs w:val="28"/>
          <w:lang w:val="uk-UA"/>
        </w:rPr>
        <w:t>Про захист персональних даних</w:t>
      </w:r>
      <w:r w:rsidR="00F427AF" w:rsidRPr="00441E5D">
        <w:rPr>
          <w:sz w:val="28"/>
          <w:szCs w:val="28"/>
          <w:lang w:val="uk-UA"/>
        </w:rPr>
        <w:t>“</w:t>
      </w:r>
      <w:r w:rsidR="00F427AF" w:rsidRPr="009F2B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дбати про збереження майна підопічного  в його інтересах.</w:t>
      </w:r>
    </w:p>
    <w:p w:rsidR="00877C18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26F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B65FA5">
        <w:rPr>
          <w:sz w:val="28"/>
          <w:szCs w:val="28"/>
          <w:lang w:val="uk-UA"/>
        </w:rPr>
        <w:t>Гудзь</w:t>
      </w:r>
      <w:proofErr w:type="spellEnd"/>
      <w:r w:rsidR="00B65FA5">
        <w:rPr>
          <w:sz w:val="28"/>
          <w:szCs w:val="28"/>
          <w:lang w:val="uk-UA"/>
        </w:rPr>
        <w:t xml:space="preserve"> І.Л.</w:t>
      </w:r>
    </w:p>
    <w:p w:rsidR="00877C18" w:rsidRDefault="00877C18" w:rsidP="00877C18">
      <w:pPr>
        <w:rPr>
          <w:sz w:val="28"/>
          <w:szCs w:val="28"/>
          <w:lang w:val="uk-UA"/>
        </w:rPr>
      </w:pPr>
    </w:p>
    <w:p w:rsidR="00877C18" w:rsidRPr="00122B3B" w:rsidRDefault="00877C18" w:rsidP="00877C18">
      <w:pPr>
        <w:rPr>
          <w:sz w:val="28"/>
          <w:szCs w:val="28"/>
          <w:lang w:val="uk-UA"/>
        </w:rPr>
      </w:pPr>
    </w:p>
    <w:p w:rsidR="00877C18" w:rsidRDefault="00877C18" w:rsidP="00877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B65FA5">
        <w:rPr>
          <w:sz w:val="28"/>
          <w:szCs w:val="28"/>
          <w:lang w:val="uk-UA"/>
        </w:rPr>
        <w:t>Микола БОРОВЕЦЬ</w:t>
      </w:r>
    </w:p>
    <w:p w:rsidR="00877C18" w:rsidRPr="00877C18" w:rsidRDefault="00877C18" w:rsidP="00877C18">
      <w:pPr>
        <w:jc w:val="both"/>
        <w:rPr>
          <w:sz w:val="28"/>
          <w:szCs w:val="28"/>
        </w:rPr>
      </w:pPr>
    </w:p>
    <w:p w:rsidR="00877C18" w:rsidRPr="00877C18" w:rsidRDefault="00877C18" w:rsidP="00877C18">
      <w:pPr>
        <w:jc w:val="both"/>
        <w:rPr>
          <w:sz w:val="28"/>
          <w:szCs w:val="28"/>
        </w:rPr>
      </w:pPr>
    </w:p>
    <w:p w:rsidR="000D71CA" w:rsidRPr="00877C18" w:rsidRDefault="000D71CA">
      <w:pPr>
        <w:rPr>
          <w:lang w:val="uk-UA"/>
        </w:rPr>
      </w:pPr>
    </w:p>
    <w:sectPr w:rsidR="000D71CA" w:rsidRPr="00877C18" w:rsidSect="008E7A07">
      <w:pgSz w:w="11906" w:h="16838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0C"/>
    <w:rsid w:val="000D71CA"/>
    <w:rsid w:val="002B20C5"/>
    <w:rsid w:val="003D240C"/>
    <w:rsid w:val="006B70C2"/>
    <w:rsid w:val="0072425E"/>
    <w:rsid w:val="00877C18"/>
    <w:rsid w:val="00B65FA5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A07E"/>
  <w15:chartTrackingRefBased/>
  <w15:docId w15:val="{121739CC-B2DE-4D88-9554-FD533FB2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65FA5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6</cp:revision>
  <dcterms:created xsi:type="dcterms:W3CDTF">2024-10-30T13:42:00Z</dcterms:created>
  <dcterms:modified xsi:type="dcterms:W3CDTF">2024-10-31T14:50:00Z</dcterms:modified>
</cp:coreProperties>
</file>