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52" w:rsidRPr="00FB1652" w:rsidRDefault="00FB1652" w:rsidP="00FB1652">
      <w:pPr>
        <w:widowControl w:val="0"/>
        <w:autoSpaceDE w:val="0"/>
        <w:autoSpaceDN w:val="0"/>
        <w:adjustRightInd w:val="0"/>
        <w:spacing w:after="0"/>
        <w:ind w:right="-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52">
        <w:rPr>
          <w:rFonts w:ascii="Times New Roman" w:eastAsia="Times New Roman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42088EA2" wp14:editId="3A386D7E">
            <wp:extent cx="485775" cy="6286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652" w:rsidRPr="00FB1652" w:rsidRDefault="00FB1652" w:rsidP="00FB1652">
      <w:pPr>
        <w:widowControl w:val="0"/>
        <w:autoSpaceDE w:val="0"/>
        <w:autoSpaceDN w:val="0"/>
        <w:adjustRightInd w:val="0"/>
        <w:spacing w:after="0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</w:t>
      </w:r>
      <w:r w:rsidRPr="00FB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FB1652" w:rsidRPr="00820188" w:rsidRDefault="00FB1652" w:rsidP="00FB1652">
      <w:pPr>
        <w:widowControl w:val="0"/>
        <w:autoSpaceDE w:val="0"/>
        <w:autoSpaceDN w:val="0"/>
        <w:adjustRightInd w:val="0"/>
        <w:spacing w:after="0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18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B1652" w:rsidRPr="00FB1652" w:rsidRDefault="00FB1652" w:rsidP="00FB1652">
      <w:pPr>
        <w:widowControl w:val="0"/>
        <w:autoSpaceDE w:val="0"/>
        <w:autoSpaceDN w:val="0"/>
        <w:adjustRightInd w:val="0"/>
        <w:spacing w:after="0"/>
        <w:ind w:right="-1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65" w:rsidRDefault="0099283F" w:rsidP="00FB1652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сьома</w:t>
      </w:r>
      <w:r w:rsidR="00820188" w:rsidRPr="00DA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                                                                  </w:t>
      </w:r>
      <w:r w:rsidR="00DA224B" w:rsidRPr="00DA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восьмого </w:t>
      </w:r>
      <w:r w:rsidR="00820188" w:rsidRPr="00DA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</w:p>
    <w:p w:rsidR="00FB1652" w:rsidRPr="00FB1652" w:rsidRDefault="00820188" w:rsidP="00FB1652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652" w:rsidRPr="00FB1652" w:rsidRDefault="006C0765" w:rsidP="00FB1652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="0082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88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1360</w:t>
      </w:r>
    </w:p>
    <w:p w:rsidR="00FB1652" w:rsidRPr="00EA36EA" w:rsidRDefault="00FB1652" w:rsidP="00FB1652">
      <w:pPr>
        <w:widowControl w:val="0"/>
        <w:autoSpaceDE w:val="0"/>
        <w:autoSpaceDN w:val="0"/>
        <w:adjustRightInd w:val="0"/>
        <w:spacing w:after="0"/>
        <w:ind w:right="-16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652" w:rsidRPr="00EA36EA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36E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пільги зі сплати за харчування дітей у закладах дошкільної та загальної середньої освіти Звягельської міської т</w:t>
      </w:r>
      <w:r w:rsid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ериторіальної громади на 2025</w:t>
      </w:r>
      <w:r w:rsidRPr="00EA36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рік</w:t>
      </w:r>
    </w:p>
    <w:p w:rsidR="00FB1652" w:rsidRPr="00EA36EA" w:rsidRDefault="00FB1652" w:rsidP="00FB16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652" w:rsidRPr="00301D8C" w:rsidRDefault="00301D8C" w:rsidP="00301D8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 статтею 25, пунктом 2 статті 64 Закону України «Про місцеве самоврядування в Україні»,</w:t>
      </w:r>
      <w:r w:rsidR="004F4138" w:rsidRPr="00301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2B5F" w:rsidRPr="006F3E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відповідно до </w:t>
      </w:r>
      <w:r w:rsidR="003D2B5F" w:rsidRPr="006F3EA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законів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України 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освіту»,</w:t>
      </w:r>
      <w:r w:rsidR="0060596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дошкільну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освіту», 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 внесення змін до деяких законів України щодо забезпечення безкоштовним харчуванням дітей внутрішньо переміщених осіб», </w:t>
      </w:r>
      <w:r w:rsidR="00E410D4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затвердження Указу Президента України «Про продовження строк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у дії воєнного стану в Україні»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D2B44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статус ветеранів війни, гарантії їх соціального захисту»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81EFE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внесення змін до деяких законів України щодо визнання учасниками бойових дій та особами з інвалідністю внаслідок війни, членами сімей загиблих (померлих) Захисників та Захисниць України окремих категорій осіб, які брали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інших питань»,</w:t>
      </w:r>
      <w:r w:rsidR="00BD2B44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 Кабінету  Міністрів  України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24.03.2021 № 305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  затвердження норм та Порядку організації харчування у закладах освіти та дитячих </w:t>
      </w:r>
      <w:r w:rsidR="00CE2101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закладах оздоровлення  та відпочинку»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02.02.2011  № 116 </w:t>
      </w:r>
      <w:r w:rsidR="00CE2101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 затвердження  Порядку надання  послуг з харчування  дітей у дошкільних, учнів  у загальноосвітніх  та професійно-технічних навчальних закладах, операції з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адання  яких звільняються  від обкладання </w:t>
      </w:r>
      <w:r w:rsidR="00CE2101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тком на  додану вартість» (зі </w:t>
      </w:r>
      <w:r w:rsidR="00CE2101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змінами)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26.08.2002 №1243 </w:t>
      </w:r>
      <w:r w:rsidR="00CE2101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невідкладні питання діяльності дошкільних та інтернатних навчальних закладів»</w:t>
      </w:r>
      <w:r w:rsidR="004F4138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 04.10.2024 № 1145 «</w:t>
      </w:r>
      <w:r w:rsidRPr="00301D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</w:t>
      </w:r>
      <w:r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міська рада</w:t>
      </w:r>
    </w:p>
    <w:p w:rsidR="00EA36EA" w:rsidRPr="0036332F" w:rsidRDefault="00EA36EA" w:rsidP="008835D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FB1652" w:rsidRPr="0036332F" w:rsidRDefault="00FB1652" w:rsidP="00FB1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ВИРІШИЛА:</w:t>
      </w:r>
    </w:p>
    <w:p w:rsidR="00FB1652" w:rsidRPr="0036332F" w:rsidRDefault="00FB1652" w:rsidP="00FB1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Звіл</w:t>
      </w:r>
      <w:r w:rsid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ьнити від плати за  харчування дітей в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закладах дошкільної  освіти:</w:t>
      </w:r>
    </w:p>
    <w:p w:rsidR="00E410D4" w:rsidRPr="0036332F" w:rsidRDefault="00E410D4" w:rsidP="00E41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1) дітей</w:t>
      </w:r>
      <w:r w:rsidR="000075D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-сиріт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E410D4" w:rsidRPr="0036332F" w:rsidRDefault="000075DF" w:rsidP="00E41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2) дітей, позбавлених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батьківського піклування;</w:t>
      </w:r>
    </w:p>
    <w:p w:rsidR="00E410D4" w:rsidRPr="0036332F" w:rsidRDefault="000075DF" w:rsidP="00E41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3) дітей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особливими освітніми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потребами, які виховуються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інклюзивних групах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410D4" w:rsidRPr="0036332F" w:rsidRDefault="003F3FCD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41EA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) дітей з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сімей, які отримують допомог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у відповідно до Закону України «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державну соціальну д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опомогу малозабезпеченим сім’ям»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410D4" w:rsidRPr="0036332F" w:rsidRDefault="003F3FCD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075D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) дітей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</w:t>
      </w:r>
      <w:r w:rsidR="00C121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числа осіб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визначених у статтях 10 та 10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Закону України «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статус ветеранів війни, 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гарантії їх соціального захисту»</w:t>
      </w:r>
      <w:r w:rsidR="00C41EA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B1652" w:rsidRPr="0036332F" w:rsidRDefault="003F3FCD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) дітей, які мають статус дитини, яка постраждала внаслідок во</w:t>
      </w:r>
      <w:r w:rsidR="0010135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єнних дій і збройних конфліктів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або з числа внутрішньо переміщених осіб;</w:t>
      </w:r>
    </w:p>
    <w:p w:rsidR="00FB1652" w:rsidRPr="0036332F" w:rsidRDefault="003F3FCD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)  дітей з  інвалідністю.</w:t>
      </w:r>
    </w:p>
    <w:p w:rsidR="00FB1652" w:rsidRPr="0036332F" w:rsidRDefault="00301D8C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Встановити пільгу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щодо пла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харчуван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ня дітей у закладах дошкільної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освіти у розмірі 50% багатодітним сім’ям, які мають трьох і більше дітей.</w:t>
      </w:r>
    </w:p>
    <w:p w:rsidR="00FB1652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116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Звільнити від плати за одноразове  хар</w:t>
      </w:r>
      <w:r w:rsid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чування у закладах загальної середньої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освіти:</w:t>
      </w:r>
    </w:p>
    <w:p w:rsidR="00FB1652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дітей - сиріт; </w:t>
      </w:r>
    </w:p>
    <w:p w:rsidR="00FB1652" w:rsidRPr="0036332F" w:rsidRDefault="00301D8C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дітей,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позбавлених батьківського піклування;</w:t>
      </w:r>
    </w:p>
    <w:p w:rsidR="00FB1652" w:rsidRPr="0036332F" w:rsidRDefault="00301D8C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дітей із сімей, які отримують допомогу відповідно до Закону України «Про державну соціальну допомогу малозабезпеченим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сім’ям»;</w:t>
      </w:r>
    </w:p>
    <w:p w:rsidR="00FB1652" w:rsidRPr="0036332F" w:rsidRDefault="00301D8C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дітей, з особливими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освітні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="00346B67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потребами,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які 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навчаються в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інклюзивних класах;</w:t>
      </w:r>
    </w:p>
    <w:p w:rsidR="00FB1652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дітей, які мають статус дитини, яка постраждала внаслідок воєнних дій </w:t>
      </w:r>
      <w:r w:rsidR="0060596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збройних конфліктів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 з числа внутрішньо переміщених осіб;</w:t>
      </w:r>
    </w:p>
    <w:p w:rsidR="00FB1652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 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дітей з числа осіб, визначених у статтях 10 та 10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Закону України «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статус ветеранів війни, 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гарантії їх соціального захисту»</w:t>
      </w:r>
      <w:r w:rsidR="0036332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6332F" w:rsidRPr="0036332F" w:rsidRDefault="0036332F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7) </w:t>
      </w:r>
      <w:r w:rsidRPr="003633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учнів 1-4 класів.</w:t>
      </w:r>
    </w:p>
    <w:p w:rsidR="00FB1652" w:rsidRPr="0036332F" w:rsidRDefault="00301D8C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4. Звільнити від плати за харчування в закладах загальної середньої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світи дітей з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інвалідністю.</w:t>
      </w:r>
    </w:p>
    <w:p w:rsidR="00790E4E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346B67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5. Звільнити від плати за харчування в закладах загальної середньої освіти та  в закладах дошкільної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освіти дітей, один з батьків (батьки) яких має статус учасника бойових ді</w:t>
      </w:r>
      <w:r w:rsidR="00EA36EA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й, відповідно до пунктів</w:t>
      </w:r>
      <w:r w:rsidR="00BD2B4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13-15, 19-25</w:t>
      </w:r>
      <w:r w:rsid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статті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ЗУ «Про статус ветеранів війни, гарантії їх </w:t>
      </w:r>
      <w:r w:rsidR="00CE210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соціального захисту»</w:t>
      </w:r>
      <w:r w:rsidR="008835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E210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B1652" w:rsidRPr="0036332F" w:rsidRDefault="00790E4E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6. Звільнити  від  плати  за   харчування   в  закладах  загальної  середньої  освіт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и  та  в  закладах   дошкільної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освіти дітей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, один з батьків (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батьки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яких належать до осіб з інвалідністю в</w:t>
      </w:r>
      <w:r w:rsidR="00EA36EA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наслідок війни відповідно до пункту 11 статті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 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ЗУ «Про статус ветеранів війни, гарантії їх соціального захисту».</w:t>
      </w:r>
    </w:p>
    <w:p w:rsidR="00FB1652" w:rsidRPr="0036332F" w:rsidRDefault="00346B67" w:rsidP="008835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</w:t>
      </w:r>
      <w:r w:rsid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01D8C">
        <w:rPr>
          <w:rFonts w:ascii="Times New Roman" w:eastAsia="Calibri" w:hAnsi="Times New Roman" w:cs="Times New Roman"/>
          <w:sz w:val="27"/>
          <w:szCs w:val="27"/>
          <w:lang w:eastAsia="ru-RU"/>
        </w:rPr>
        <w:t>Рішення міської ради від</w:t>
      </w:r>
      <w:r w:rsidR="00C121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36332F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21.12.2023 </w:t>
      </w:r>
      <w:r w:rsidR="00C121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36332F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1072</w:t>
      </w:r>
      <w:r w:rsidR="00FB16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«Про пільги зі сплати за харчування дітей у закладах дошкільної та загальної середньої освіти </w:t>
      </w:r>
      <w:r w:rsidR="00C121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Звягельської </w:t>
      </w:r>
      <w:r w:rsidR="00FB16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місько</w:t>
      </w:r>
      <w:r w:rsidR="0036332F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ї територіальної громади на 2024</w:t>
      </w:r>
      <w:r w:rsidR="00FB16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рік» </w:t>
      </w:r>
      <w:r w:rsidR="0036332F" w:rsidRPr="005A4AE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(зі змінами) </w:t>
      </w:r>
      <w:r w:rsidR="006B26FD" w:rsidRPr="005A4AE4">
        <w:rPr>
          <w:rFonts w:ascii="Times New Roman" w:eastAsia="Calibri" w:hAnsi="Times New Roman" w:cs="Times New Roman"/>
          <w:sz w:val="27"/>
          <w:szCs w:val="27"/>
          <w:lang w:eastAsia="ru-RU"/>
        </w:rPr>
        <w:t>визнати</w:t>
      </w:r>
      <w:r w:rsidR="006B26F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FB16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таким, що</w:t>
      </w:r>
      <w:r w:rsidR="006B26F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36332F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втратило чинність з 01.01.2025</w:t>
      </w:r>
      <w:r w:rsidR="00FB16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FB1652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8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. Управлінню</w:t>
      </w:r>
      <w:r w:rsidR="006B2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освіти і науки Звягельської міської ради забезпечи</w:t>
      </w:r>
      <w:r w:rsidR="006B2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впровадження цього рішення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6B2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частині організації заходів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харчування дітей  пільгових категорій.</w:t>
      </w:r>
    </w:p>
    <w:p w:rsidR="00FB1652" w:rsidRPr="0036332F" w:rsidRDefault="000C42AF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Фінансовому управлінню Звягельської міської ради </w:t>
      </w:r>
      <w:r w:rsidR="00D83651" w:rsidRPr="00D83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здійснювати фінансування видатків на харчування дітей в закладах дошкільної та загальної середньої освіти з бюджету </w:t>
      </w:r>
      <w:r w:rsidR="00D83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міської </w:t>
      </w:r>
      <w:r w:rsidR="00D83651" w:rsidRPr="00D8365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територіальної громади в межах затверджених асигнувань на відповідний період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1652" w:rsidRPr="0036332F" w:rsidRDefault="000C42AF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10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за виконанням цього рішення покласти на постійну комісію з питань соціальної політики, охорони </w:t>
      </w:r>
      <w:proofErr w:type="spellStart"/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</w:t>
      </w:r>
      <w:proofErr w:type="spellEnd"/>
      <w:r w:rsidR="00FB1652" w:rsidRPr="0036332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’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я, освіти, культури та спорту (Широкопояс О.Ю.), </w:t>
      </w:r>
      <w:r w:rsidR="00FB1652" w:rsidRPr="0036332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заступника </w:t>
      </w:r>
      <w:proofErr w:type="spellStart"/>
      <w:r w:rsidR="00FB1652" w:rsidRPr="0036332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міського</w:t>
      </w:r>
      <w:proofErr w:type="spellEnd"/>
      <w:r w:rsidR="00FB1652" w:rsidRPr="0036332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</w:t>
      </w:r>
      <w:proofErr w:type="spellStart"/>
      <w:r w:rsidR="00FB1652" w:rsidRPr="0036332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голови</w:t>
      </w:r>
      <w:proofErr w:type="spellEnd"/>
      <w:r w:rsidR="00FB1652" w:rsidRPr="0036332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Борис Н.П.  </w:t>
      </w:r>
    </w:p>
    <w:p w:rsidR="008835D4" w:rsidRPr="0036332F" w:rsidRDefault="008835D4" w:rsidP="00883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EA" w:rsidRPr="0036332F" w:rsidRDefault="00EA36EA" w:rsidP="00FB1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652" w:rsidRPr="00FB1652" w:rsidRDefault="00FB1652" w:rsidP="00FB1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5D4"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6EA"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БОРОВЕЦЬ</w:t>
      </w:r>
    </w:p>
    <w:bookmarkEnd w:id="0"/>
    <w:p w:rsidR="005E66E9" w:rsidRPr="00167711" w:rsidRDefault="005E66E9"/>
    <w:sectPr w:rsidR="005E66E9" w:rsidRPr="00167711" w:rsidSect="00CE210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52"/>
    <w:rsid w:val="000075DF"/>
    <w:rsid w:val="00020186"/>
    <w:rsid w:val="00061E5D"/>
    <w:rsid w:val="000C42AF"/>
    <w:rsid w:val="0010135F"/>
    <w:rsid w:val="0011632C"/>
    <w:rsid w:val="00167711"/>
    <w:rsid w:val="00257A65"/>
    <w:rsid w:val="00280164"/>
    <w:rsid w:val="00301D8C"/>
    <w:rsid w:val="00346B67"/>
    <w:rsid w:val="0036332F"/>
    <w:rsid w:val="003D2B5F"/>
    <w:rsid w:val="003F3FCD"/>
    <w:rsid w:val="004255B5"/>
    <w:rsid w:val="0044771C"/>
    <w:rsid w:val="004F4138"/>
    <w:rsid w:val="004F4BBB"/>
    <w:rsid w:val="005A4AE4"/>
    <w:rsid w:val="005E66E9"/>
    <w:rsid w:val="00605962"/>
    <w:rsid w:val="00605A68"/>
    <w:rsid w:val="0064567A"/>
    <w:rsid w:val="00670490"/>
    <w:rsid w:val="006B26FD"/>
    <w:rsid w:val="006C0765"/>
    <w:rsid w:val="006F3EA6"/>
    <w:rsid w:val="00790E4E"/>
    <w:rsid w:val="00820188"/>
    <w:rsid w:val="008835D4"/>
    <w:rsid w:val="00940D28"/>
    <w:rsid w:val="009924AC"/>
    <w:rsid w:val="0099283F"/>
    <w:rsid w:val="009A7595"/>
    <w:rsid w:val="00A3402F"/>
    <w:rsid w:val="00A81EFE"/>
    <w:rsid w:val="00BD2B44"/>
    <w:rsid w:val="00C12152"/>
    <w:rsid w:val="00C41EA8"/>
    <w:rsid w:val="00CE2101"/>
    <w:rsid w:val="00D83651"/>
    <w:rsid w:val="00DA224B"/>
    <w:rsid w:val="00E410D4"/>
    <w:rsid w:val="00EA36EA"/>
    <w:rsid w:val="00FA4EF2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DABB-89DD-48E2-B587-2799E1EC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0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3312</Words>
  <Characters>1888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2024-11-21T06:21:00Z</cp:lastPrinted>
  <dcterms:created xsi:type="dcterms:W3CDTF">2024-12-25T17:37:00Z</dcterms:created>
  <dcterms:modified xsi:type="dcterms:W3CDTF">2024-12-25T17:37:00Z</dcterms:modified>
</cp:coreProperties>
</file>