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CB" w:rsidRDefault="00276CCB" w:rsidP="00276CCB">
      <w:pPr>
        <w:jc w:val="center"/>
        <w:rPr>
          <w:sz w:val="28"/>
          <w:szCs w:val="28"/>
        </w:rPr>
      </w:pPr>
      <w:r>
        <w:rPr>
          <w:b/>
          <w:noProof/>
          <w:lang w:eastAsia="ru-RU"/>
        </w:rPr>
        <w:drawing>
          <wp:inline distT="0" distB="0" distL="0" distR="0">
            <wp:extent cx="4286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solidFill>
                      <a:srgbClr val="FFFFFF"/>
                    </a:solidFill>
                    <a:ln>
                      <a:noFill/>
                    </a:ln>
                  </pic:spPr>
                </pic:pic>
              </a:graphicData>
            </a:graphic>
          </wp:inline>
        </w:drawing>
      </w:r>
    </w:p>
    <w:p w:rsidR="00276CCB" w:rsidRDefault="00276CCB" w:rsidP="00276CCB">
      <w:pPr>
        <w:widowControl w:val="0"/>
        <w:autoSpaceDE w:val="0"/>
        <w:ind w:left="-284" w:right="-164"/>
        <w:jc w:val="center"/>
        <w:rPr>
          <w:sz w:val="28"/>
          <w:szCs w:val="28"/>
        </w:rPr>
      </w:pPr>
      <w:r>
        <w:rPr>
          <w:sz w:val="28"/>
          <w:szCs w:val="28"/>
        </w:rPr>
        <w:t>ВИКОНАВЧИЙ КОМІТЕТ</w:t>
      </w:r>
    </w:p>
    <w:p w:rsidR="00276CCB" w:rsidRDefault="00276CCB" w:rsidP="00276CCB">
      <w:pPr>
        <w:widowControl w:val="0"/>
        <w:autoSpaceDE w:val="0"/>
        <w:ind w:left="-284" w:right="-164"/>
        <w:jc w:val="center"/>
        <w:rPr>
          <w:sz w:val="28"/>
          <w:szCs w:val="28"/>
          <w:lang w:val="uk-UA"/>
        </w:rPr>
      </w:pPr>
      <w:r>
        <w:rPr>
          <w:sz w:val="28"/>
          <w:szCs w:val="28"/>
          <w:lang w:val="uk-UA"/>
        </w:rPr>
        <w:t xml:space="preserve">ЗВЯГЕЛЬСЬКОЇ </w:t>
      </w:r>
      <w:r>
        <w:rPr>
          <w:sz w:val="28"/>
          <w:szCs w:val="28"/>
        </w:rPr>
        <w:t>МІСЬК</w:t>
      </w:r>
      <w:r>
        <w:rPr>
          <w:sz w:val="28"/>
          <w:szCs w:val="28"/>
          <w:lang w:val="uk-UA"/>
        </w:rPr>
        <w:t>ОЇ</w:t>
      </w:r>
      <w:r>
        <w:rPr>
          <w:sz w:val="28"/>
          <w:szCs w:val="28"/>
        </w:rPr>
        <w:t xml:space="preserve"> РАД</w:t>
      </w:r>
      <w:r>
        <w:rPr>
          <w:sz w:val="28"/>
          <w:szCs w:val="28"/>
          <w:lang w:val="uk-UA"/>
        </w:rPr>
        <w:t>И</w:t>
      </w:r>
    </w:p>
    <w:p w:rsidR="00276CCB" w:rsidRDefault="00276CCB" w:rsidP="00276CCB">
      <w:pPr>
        <w:widowControl w:val="0"/>
        <w:autoSpaceDE w:val="0"/>
        <w:ind w:left="-284" w:right="-164"/>
        <w:jc w:val="center"/>
        <w:rPr>
          <w:bCs/>
          <w:sz w:val="28"/>
          <w:szCs w:val="28"/>
        </w:rPr>
      </w:pPr>
      <w:r>
        <w:rPr>
          <w:bCs/>
          <w:sz w:val="28"/>
          <w:szCs w:val="28"/>
        </w:rPr>
        <w:t>РІШЕННЯ</w:t>
      </w:r>
    </w:p>
    <w:p w:rsidR="00276CCB" w:rsidRDefault="00276CCB" w:rsidP="00276CCB">
      <w:pPr>
        <w:ind w:right="5101"/>
        <w:jc w:val="both"/>
        <w:rPr>
          <w:sz w:val="28"/>
          <w:szCs w:val="28"/>
          <w:lang w:val="uk-UA"/>
        </w:rPr>
      </w:pPr>
    </w:p>
    <w:p w:rsidR="00276CCB" w:rsidRDefault="00276CCB" w:rsidP="00276CCB">
      <w:pPr>
        <w:jc w:val="both"/>
        <w:rPr>
          <w:sz w:val="28"/>
          <w:szCs w:val="28"/>
          <w:lang w:val="uk-UA"/>
        </w:rPr>
      </w:pPr>
      <w:r>
        <w:rPr>
          <w:sz w:val="28"/>
          <w:szCs w:val="28"/>
          <w:lang w:val="uk-UA"/>
        </w:rPr>
        <w:t xml:space="preserve">_________________   </w:t>
      </w:r>
      <w:r>
        <w:rPr>
          <w:sz w:val="28"/>
          <w:szCs w:val="28"/>
          <w:lang w:val="uk-UA"/>
        </w:rPr>
        <w:tab/>
      </w:r>
      <w:r>
        <w:rPr>
          <w:sz w:val="28"/>
          <w:szCs w:val="28"/>
          <w:lang w:val="uk-UA"/>
        </w:rPr>
        <w:tab/>
      </w:r>
      <w:r>
        <w:rPr>
          <w:sz w:val="28"/>
          <w:szCs w:val="28"/>
          <w:lang w:val="uk-UA"/>
        </w:rPr>
        <w:tab/>
        <w:t xml:space="preserve">                                          №___________</w:t>
      </w:r>
    </w:p>
    <w:p w:rsidR="00276CCB" w:rsidRDefault="00276CCB" w:rsidP="00276CCB">
      <w:pPr>
        <w:jc w:val="both"/>
        <w:rPr>
          <w:sz w:val="28"/>
          <w:szCs w:val="28"/>
          <w:lang w:val="uk-UA"/>
        </w:rPr>
      </w:pPr>
    </w:p>
    <w:p w:rsidR="00276CCB" w:rsidRDefault="00276CCB" w:rsidP="00276CCB">
      <w:pPr>
        <w:ind w:right="5101"/>
        <w:jc w:val="both"/>
        <w:rPr>
          <w:sz w:val="28"/>
          <w:szCs w:val="28"/>
          <w:lang w:val="uk-UA"/>
        </w:rPr>
      </w:pPr>
      <w:bookmarkStart w:id="0" w:name="_GoBack"/>
      <w:r>
        <w:rPr>
          <w:sz w:val="28"/>
          <w:szCs w:val="28"/>
          <w:lang w:val="uk-UA"/>
        </w:rPr>
        <w:t xml:space="preserve">Про затвердження висновку органу опіки і піклування </w:t>
      </w:r>
      <w:r w:rsidR="00803893">
        <w:rPr>
          <w:sz w:val="28"/>
          <w:szCs w:val="28"/>
          <w:lang w:val="uk-UA"/>
        </w:rPr>
        <w:t xml:space="preserve">щодо </w:t>
      </w:r>
      <w:r>
        <w:rPr>
          <w:sz w:val="28"/>
          <w:szCs w:val="28"/>
          <w:lang w:val="uk-UA"/>
        </w:rPr>
        <w:t>повнолітніх осіб</w:t>
      </w:r>
    </w:p>
    <w:bookmarkEnd w:id="0"/>
    <w:p w:rsidR="00276CCB" w:rsidRDefault="00276CCB" w:rsidP="00276CCB">
      <w:pPr>
        <w:jc w:val="both"/>
        <w:rPr>
          <w:sz w:val="28"/>
          <w:szCs w:val="28"/>
          <w:lang w:val="uk-UA"/>
        </w:rPr>
      </w:pPr>
    </w:p>
    <w:p w:rsidR="00276CCB" w:rsidRDefault="00276CCB" w:rsidP="00276CCB">
      <w:pPr>
        <w:jc w:val="both"/>
        <w:rPr>
          <w:sz w:val="28"/>
          <w:szCs w:val="28"/>
          <w:lang w:val="uk-UA"/>
        </w:rPr>
      </w:pPr>
      <w:r>
        <w:rPr>
          <w:sz w:val="28"/>
          <w:szCs w:val="28"/>
          <w:lang w:val="uk-UA"/>
        </w:rPr>
        <w:t xml:space="preserve">     Керуючись підпунктом 4 пункту б частини першої статті 34, статтею 40 Закону України ,,Про місцеве самоврядування в Україні“, статтею 72 Цивільного кодексу України, статтею 23 Закону України “Про психіатричну допомогу”, Правилами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№34/166/131/88, враховуючи рішення виконавчого комітету міської ради від  11.02.2009 №51 ,,Про затвердження Положення про опікунську раду при виконавчому комітеті міської ради“, протокол засідання опікунської ради при виконавчому комітеті міської ради, розглянувши заяву громадянки та відповідне клопотання управління соціального захисту населення міської ради, виконавчий комітет міської ради </w:t>
      </w:r>
    </w:p>
    <w:p w:rsidR="00276CCB" w:rsidRDefault="00276CCB" w:rsidP="00276CCB">
      <w:pPr>
        <w:jc w:val="both"/>
        <w:rPr>
          <w:sz w:val="28"/>
          <w:szCs w:val="28"/>
          <w:lang w:val="uk-UA"/>
        </w:rPr>
      </w:pPr>
      <w:r>
        <w:rPr>
          <w:sz w:val="28"/>
          <w:szCs w:val="28"/>
          <w:lang w:val="uk-UA"/>
        </w:rPr>
        <w:t xml:space="preserve">    </w:t>
      </w:r>
    </w:p>
    <w:p w:rsidR="00276CCB" w:rsidRDefault="00276CCB" w:rsidP="00276CCB">
      <w:pPr>
        <w:jc w:val="both"/>
        <w:rPr>
          <w:sz w:val="28"/>
          <w:szCs w:val="28"/>
          <w:lang w:val="uk-UA"/>
        </w:rPr>
      </w:pPr>
      <w:r>
        <w:rPr>
          <w:sz w:val="28"/>
          <w:szCs w:val="28"/>
          <w:lang w:val="uk-UA"/>
        </w:rPr>
        <w:t xml:space="preserve">ВИРІШИВ: </w:t>
      </w:r>
    </w:p>
    <w:p w:rsidR="00276CCB" w:rsidRDefault="00276CCB" w:rsidP="00276CCB">
      <w:pPr>
        <w:jc w:val="both"/>
        <w:rPr>
          <w:sz w:val="28"/>
          <w:szCs w:val="28"/>
          <w:lang w:val="uk-UA"/>
        </w:rPr>
      </w:pPr>
    </w:p>
    <w:p w:rsidR="00276CCB" w:rsidRDefault="00276CCB" w:rsidP="00276CCB">
      <w:pPr>
        <w:jc w:val="both"/>
        <w:rPr>
          <w:sz w:val="28"/>
          <w:szCs w:val="28"/>
          <w:lang w:val="uk-UA"/>
        </w:rPr>
      </w:pPr>
      <w:r>
        <w:rPr>
          <w:sz w:val="28"/>
          <w:szCs w:val="28"/>
          <w:lang w:val="uk-UA"/>
        </w:rPr>
        <w:t xml:space="preserve">     1. Затвердити висновок органу опіки та піклування про надання згоди на поміщення в </w:t>
      </w:r>
      <w:r>
        <w:rPr>
          <w:color w:val="000000"/>
          <w:sz w:val="28"/>
          <w:szCs w:val="28"/>
          <w:lang w:val="uk-UA"/>
        </w:rPr>
        <w:t>психоневрологічний заклад для соціального захисту</w:t>
      </w:r>
      <w:r>
        <w:rPr>
          <w:sz w:val="28"/>
          <w:szCs w:val="28"/>
          <w:lang w:val="uk-UA"/>
        </w:rPr>
        <w:t xml:space="preserve"> громадянина (інформація з обмеженим доступом відповідно до ст.6 Закону України ,,Про доступ до публічної інформації“, ст.11 Закону України ,,Про інформацію“, ст.6 Закону України ,,Про захист персональних даних“).</w:t>
      </w:r>
    </w:p>
    <w:p w:rsidR="00276CCB" w:rsidRDefault="00276CCB" w:rsidP="00276CCB">
      <w:pPr>
        <w:jc w:val="both"/>
        <w:rPr>
          <w:sz w:val="28"/>
          <w:szCs w:val="28"/>
          <w:lang w:val="uk-UA"/>
        </w:rPr>
      </w:pPr>
      <w:r>
        <w:rPr>
          <w:sz w:val="28"/>
          <w:szCs w:val="28"/>
          <w:lang w:val="uk-UA"/>
        </w:rPr>
        <w:t xml:space="preserve">     2. Зобов'язати опікуна, після поміщення до психоневрологічного закладу   підопічного, громадянина (інформація з обмеженим доступом відповідно до ст.6 Закону України ,,Про доступ до публічної інформації“, ст.11 Закону України ,,Про інформацію“, ст.6 Закону України ,,Про захист персональних даних“), дбати про збереження майна підопічного  в його інтересах.</w:t>
      </w:r>
    </w:p>
    <w:p w:rsidR="00276CCB" w:rsidRDefault="00276CCB" w:rsidP="00276CCB">
      <w:pPr>
        <w:jc w:val="both"/>
        <w:rPr>
          <w:sz w:val="28"/>
          <w:szCs w:val="28"/>
          <w:lang w:val="uk-UA"/>
        </w:rPr>
      </w:pPr>
      <w:r>
        <w:rPr>
          <w:sz w:val="28"/>
          <w:szCs w:val="28"/>
          <w:lang w:val="uk-UA"/>
        </w:rPr>
        <w:t xml:space="preserve">     3. Контроль за виконанням цього рішення покласти на заступника міського голови </w:t>
      </w:r>
      <w:proofErr w:type="spellStart"/>
      <w:r>
        <w:rPr>
          <w:sz w:val="28"/>
          <w:szCs w:val="28"/>
          <w:lang w:val="uk-UA"/>
        </w:rPr>
        <w:t>Гудзь</w:t>
      </w:r>
      <w:proofErr w:type="spellEnd"/>
      <w:r>
        <w:rPr>
          <w:sz w:val="28"/>
          <w:szCs w:val="28"/>
          <w:lang w:val="uk-UA"/>
        </w:rPr>
        <w:t xml:space="preserve"> І.Л.</w:t>
      </w:r>
    </w:p>
    <w:p w:rsidR="00276CCB" w:rsidRDefault="00276CCB" w:rsidP="00276CCB">
      <w:pPr>
        <w:rPr>
          <w:sz w:val="28"/>
          <w:szCs w:val="28"/>
          <w:lang w:val="uk-UA"/>
        </w:rPr>
      </w:pPr>
    </w:p>
    <w:p w:rsidR="00276CCB" w:rsidRDefault="00276CCB" w:rsidP="00276CCB">
      <w:pPr>
        <w:rPr>
          <w:sz w:val="28"/>
          <w:szCs w:val="28"/>
          <w:lang w:val="uk-UA"/>
        </w:rPr>
      </w:pPr>
    </w:p>
    <w:p w:rsidR="00276CCB" w:rsidRDefault="00276CCB" w:rsidP="00276CCB">
      <w:pPr>
        <w:jc w:val="both"/>
        <w:rPr>
          <w:sz w:val="28"/>
          <w:szCs w:val="28"/>
          <w:lang w:val="uk-UA"/>
        </w:rPr>
      </w:pPr>
      <w:r>
        <w:rPr>
          <w:sz w:val="28"/>
          <w:szCs w:val="28"/>
          <w:lang w:val="uk-UA"/>
        </w:rPr>
        <w:t>Міський голова                                                                            Микола БОРОВЕЦЬ</w:t>
      </w:r>
    </w:p>
    <w:p w:rsidR="00276CCB" w:rsidRDefault="00276CCB" w:rsidP="00276CCB">
      <w:pPr>
        <w:jc w:val="both"/>
        <w:rPr>
          <w:sz w:val="28"/>
          <w:szCs w:val="28"/>
        </w:rPr>
      </w:pPr>
    </w:p>
    <w:p w:rsidR="00F747AC" w:rsidRDefault="00F747AC"/>
    <w:sectPr w:rsidR="00F74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CC"/>
    <w:rsid w:val="00276CCB"/>
    <w:rsid w:val="006B16CD"/>
    <w:rsid w:val="00803893"/>
    <w:rsid w:val="00AF22CC"/>
    <w:rsid w:val="00F7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85FE"/>
  <w15:chartTrackingRefBased/>
  <w15:docId w15:val="{B8D2120C-E5D7-4C28-B8D8-D3FC35F6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CC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Левицька</dc:creator>
  <cp:keywords/>
  <dc:description/>
  <cp:lastModifiedBy>Анна Левицька</cp:lastModifiedBy>
  <cp:revision>2</cp:revision>
  <dcterms:created xsi:type="dcterms:W3CDTF">2025-01-09T07:47:00Z</dcterms:created>
  <dcterms:modified xsi:type="dcterms:W3CDTF">2025-01-09T11:23:00Z</dcterms:modified>
</cp:coreProperties>
</file>